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工厂化育苗精量播种生产设备项目规划设计方案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74" w:history="1">
        <w:r>
          <w:rPr>
            <w:rFonts w:ascii="仿宋" w:eastAsia="仿宋" w:hAnsi="仿宋" w:cs="仿宋" w:hint="eastAsia"/>
            <w:lang w:eastAsia="zh-CN"/>
          </w:rPr>
          <w:t>前言</w:t>
        </w:r>
        <w:r>
          <w:tab/>
        </w:r>
        <w:r>
          <w:fldChar w:fldCharType="begin"/>
        </w:r>
        <w:r>
          <w:instrText xml:space="preserve"> PAGEREF _Toc22074 \h </w:instrText>
        </w:r>
        <w:r>
          <w:fldChar w:fldCharType="separate"/>
        </w:r>
        <w:r>
          <w:t>3</w:t>
        </w:r>
        <w:r>
          <w:fldChar w:fldCharType="end"/>
        </w:r>
      </w:hyperlink>
    </w:p>
    <w:p>
      <w:pPr>
        <w:pStyle w:val="TOC1"/>
        <w:tabs>
          <w:tab w:val="right" w:leader="dot" w:pos="8306"/>
        </w:tabs>
      </w:pPr>
      <w:hyperlink w:anchor="_Toc4539" w:history="1">
        <w:r>
          <w:rPr>
            <w:rFonts w:ascii="仿宋" w:eastAsia="仿宋" w:hAnsi="仿宋" w:cs="仿宋" w:hint="eastAsia"/>
            <w:lang w:eastAsia="zh-CN"/>
          </w:rPr>
          <w:t>一、工厂化育苗精量播种生产设备项目概论</w:t>
        </w:r>
        <w:r>
          <w:tab/>
        </w:r>
        <w:r>
          <w:fldChar w:fldCharType="begin"/>
        </w:r>
        <w:r>
          <w:instrText xml:space="preserve"> PAGEREF _Toc4539 \h </w:instrText>
        </w:r>
        <w:r>
          <w:fldChar w:fldCharType="separate"/>
        </w:r>
        <w:r>
          <w:t>3</w:t>
        </w:r>
        <w:r>
          <w:fldChar w:fldCharType="end"/>
        </w:r>
      </w:hyperlink>
    </w:p>
    <w:p>
      <w:pPr>
        <w:pStyle w:val="TOC2"/>
        <w:tabs>
          <w:tab w:val="right" w:leader="dot" w:pos="8306"/>
        </w:tabs>
      </w:pPr>
      <w:hyperlink w:anchor="_Toc28905" w:history="1">
        <w:r>
          <w:rPr>
            <w:rFonts w:ascii="仿宋" w:eastAsia="仿宋" w:hAnsi="仿宋" w:cs="仿宋" w:hint="eastAsia"/>
            <w:lang w:eastAsia="zh-CN"/>
          </w:rPr>
          <w:t>(一)、工厂化育苗精量播种生产设备项目概况</w:t>
        </w:r>
        <w:r>
          <w:tab/>
        </w:r>
        <w:r>
          <w:fldChar w:fldCharType="begin"/>
        </w:r>
        <w:r>
          <w:instrText xml:space="preserve"> PAGEREF _Toc28905 \h </w:instrText>
        </w:r>
        <w:r>
          <w:fldChar w:fldCharType="separate"/>
        </w:r>
        <w:r>
          <w:t>3</w:t>
        </w:r>
        <w:r>
          <w:fldChar w:fldCharType="end"/>
        </w:r>
      </w:hyperlink>
    </w:p>
    <w:p>
      <w:pPr>
        <w:pStyle w:val="TOC2"/>
        <w:tabs>
          <w:tab w:val="right" w:leader="dot" w:pos="8306"/>
        </w:tabs>
      </w:pPr>
      <w:hyperlink w:anchor="_Toc14140" w:history="1">
        <w:r>
          <w:rPr>
            <w:rFonts w:ascii="仿宋" w:eastAsia="仿宋" w:hAnsi="仿宋" w:cs="仿宋" w:hint="eastAsia"/>
            <w:lang w:eastAsia="zh-CN"/>
          </w:rPr>
          <w:t>(二)、工厂化育苗精量播种生产设备项目目标</w:t>
        </w:r>
        <w:r>
          <w:tab/>
        </w:r>
        <w:r>
          <w:fldChar w:fldCharType="begin"/>
        </w:r>
        <w:r>
          <w:instrText xml:space="preserve"> PAGEREF _Toc14140 \h </w:instrText>
        </w:r>
        <w:r>
          <w:fldChar w:fldCharType="separate"/>
        </w:r>
        <w:r>
          <w:t>6</w:t>
        </w:r>
        <w:r>
          <w:fldChar w:fldCharType="end"/>
        </w:r>
      </w:hyperlink>
    </w:p>
    <w:p>
      <w:pPr>
        <w:pStyle w:val="TOC2"/>
        <w:tabs>
          <w:tab w:val="right" w:leader="dot" w:pos="8306"/>
        </w:tabs>
      </w:pPr>
      <w:hyperlink w:anchor="_Toc11743" w:history="1">
        <w:r>
          <w:rPr>
            <w:rFonts w:ascii="仿宋" w:eastAsia="仿宋" w:hAnsi="仿宋" w:cs="仿宋" w:hint="eastAsia"/>
            <w:lang w:eastAsia="zh-CN"/>
          </w:rPr>
          <w:t>(三)、工厂化育苗精量播种生产设备项目提出的理由</w:t>
        </w:r>
        <w:r>
          <w:tab/>
        </w:r>
        <w:r>
          <w:fldChar w:fldCharType="begin"/>
        </w:r>
        <w:r>
          <w:instrText xml:space="preserve"> PAGEREF _Toc11743 \h </w:instrText>
        </w:r>
        <w:r>
          <w:fldChar w:fldCharType="separate"/>
        </w:r>
        <w:r>
          <w:t>7</w:t>
        </w:r>
        <w:r>
          <w:fldChar w:fldCharType="end"/>
        </w:r>
      </w:hyperlink>
    </w:p>
    <w:p>
      <w:pPr>
        <w:pStyle w:val="TOC2"/>
        <w:tabs>
          <w:tab w:val="right" w:leader="dot" w:pos="8306"/>
        </w:tabs>
      </w:pPr>
      <w:hyperlink w:anchor="_Toc19856" w:history="1">
        <w:r>
          <w:rPr>
            <w:rFonts w:ascii="仿宋" w:eastAsia="仿宋" w:hAnsi="仿宋" w:cs="仿宋" w:hint="eastAsia"/>
            <w:lang w:eastAsia="zh-CN"/>
          </w:rPr>
          <w:t>(四)、工厂化育苗精量播种生产设备项目意义</w:t>
        </w:r>
        <w:r>
          <w:tab/>
        </w:r>
        <w:r>
          <w:fldChar w:fldCharType="begin"/>
        </w:r>
        <w:r>
          <w:instrText xml:space="preserve"> PAGEREF _Toc19856 \h </w:instrText>
        </w:r>
        <w:r>
          <w:fldChar w:fldCharType="separate"/>
        </w:r>
        <w:r>
          <w:t>9</w:t>
        </w:r>
        <w:r>
          <w:fldChar w:fldCharType="end"/>
        </w:r>
      </w:hyperlink>
    </w:p>
    <w:p>
      <w:pPr>
        <w:pStyle w:val="TOC2"/>
        <w:tabs>
          <w:tab w:val="right" w:leader="dot" w:pos="8306"/>
        </w:tabs>
      </w:pPr>
      <w:hyperlink w:anchor="_Toc613" w:history="1">
        <w:r>
          <w:rPr>
            <w:rFonts w:ascii="仿宋" w:eastAsia="仿宋" w:hAnsi="仿宋" w:cs="仿宋" w:hint="eastAsia"/>
            <w:lang w:eastAsia="zh-CN"/>
          </w:rPr>
          <w:t>(五)、工厂化育苗精量播种生产设备项目背景</w:t>
        </w:r>
        <w:r>
          <w:tab/>
        </w:r>
        <w:r>
          <w:fldChar w:fldCharType="begin"/>
        </w:r>
        <w:r>
          <w:instrText xml:space="preserve"> PAGEREF _Toc613 \h </w:instrText>
        </w:r>
        <w:r>
          <w:fldChar w:fldCharType="separate"/>
        </w:r>
        <w:r>
          <w:t>10</w:t>
        </w:r>
        <w:r>
          <w:fldChar w:fldCharType="end"/>
        </w:r>
      </w:hyperlink>
    </w:p>
    <w:p>
      <w:pPr>
        <w:pStyle w:val="TOC1"/>
        <w:tabs>
          <w:tab w:val="right" w:leader="dot" w:pos="8306"/>
        </w:tabs>
      </w:pPr>
      <w:hyperlink w:anchor="_Toc3101" w:history="1">
        <w:r>
          <w:rPr>
            <w:rFonts w:ascii="仿宋" w:eastAsia="仿宋" w:hAnsi="仿宋" w:cs="仿宋" w:hint="eastAsia"/>
            <w:lang w:eastAsia="zh-CN"/>
          </w:rPr>
          <w:t>二、工厂化育苗精量播种生产设备项目建设单位说明</w:t>
        </w:r>
        <w:r>
          <w:tab/>
        </w:r>
        <w:r>
          <w:fldChar w:fldCharType="begin"/>
        </w:r>
        <w:r>
          <w:instrText xml:space="preserve"> PAGEREF _Toc3101 \h </w:instrText>
        </w:r>
        <w:r>
          <w:fldChar w:fldCharType="separate"/>
        </w:r>
        <w:r>
          <w:t>11</w:t>
        </w:r>
        <w:r>
          <w:fldChar w:fldCharType="end"/>
        </w:r>
      </w:hyperlink>
    </w:p>
    <w:p>
      <w:pPr>
        <w:pStyle w:val="TOC2"/>
        <w:tabs>
          <w:tab w:val="right" w:leader="dot" w:pos="8306"/>
        </w:tabs>
      </w:pPr>
      <w:hyperlink w:anchor="_Toc2687" w:history="1">
        <w:r>
          <w:rPr>
            <w:rFonts w:ascii="仿宋" w:eastAsia="仿宋" w:hAnsi="仿宋" w:cs="仿宋" w:hint="eastAsia"/>
            <w:lang w:eastAsia="zh-CN"/>
          </w:rPr>
          <w:t>(一)、工厂化育苗精量播种生产设备项目承办单位基本情况</w:t>
        </w:r>
        <w:r>
          <w:tab/>
        </w:r>
        <w:r>
          <w:fldChar w:fldCharType="begin"/>
        </w:r>
        <w:r>
          <w:instrText xml:space="preserve"> PAGEREF _Toc2687 \h </w:instrText>
        </w:r>
        <w:r>
          <w:fldChar w:fldCharType="separate"/>
        </w:r>
        <w:r>
          <w:t>11</w:t>
        </w:r>
        <w:r>
          <w:fldChar w:fldCharType="end"/>
        </w:r>
      </w:hyperlink>
    </w:p>
    <w:p>
      <w:pPr>
        <w:pStyle w:val="TOC2"/>
        <w:tabs>
          <w:tab w:val="right" w:leader="dot" w:pos="8306"/>
        </w:tabs>
      </w:pPr>
      <w:hyperlink w:anchor="_Toc16425" w:history="1">
        <w:r>
          <w:rPr>
            <w:rFonts w:ascii="仿宋" w:eastAsia="仿宋" w:hAnsi="仿宋" w:cs="仿宋" w:hint="eastAsia"/>
            <w:lang w:eastAsia="zh-CN"/>
          </w:rPr>
          <w:t>(二)、公司经济效益分析</w:t>
        </w:r>
        <w:r>
          <w:tab/>
        </w:r>
        <w:r>
          <w:fldChar w:fldCharType="begin"/>
        </w:r>
        <w:r>
          <w:instrText xml:space="preserve"> PAGEREF _Toc16425 \h </w:instrText>
        </w:r>
        <w:r>
          <w:fldChar w:fldCharType="separate"/>
        </w:r>
        <w:r>
          <w:t>11</w:t>
        </w:r>
        <w:r>
          <w:fldChar w:fldCharType="end"/>
        </w:r>
      </w:hyperlink>
    </w:p>
    <w:p>
      <w:pPr>
        <w:pStyle w:val="TOC1"/>
        <w:tabs>
          <w:tab w:val="right" w:leader="dot" w:pos="8306"/>
        </w:tabs>
      </w:pPr>
      <w:hyperlink w:anchor="_Toc17000" w:history="1">
        <w:r>
          <w:rPr>
            <w:rFonts w:ascii="仿宋" w:eastAsia="仿宋" w:hAnsi="仿宋" w:cs="仿宋" w:hint="eastAsia"/>
            <w:lang w:eastAsia="zh-CN"/>
          </w:rPr>
          <w:t>三、工厂化育苗精量播种生产设备项目文档管理</w:t>
        </w:r>
        <w:r>
          <w:tab/>
        </w:r>
        <w:r>
          <w:fldChar w:fldCharType="begin"/>
        </w:r>
        <w:r>
          <w:instrText xml:space="preserve"> PAGEREF _Toc17000 \h </w:instrText>
        </w:r>
        <w:r>
          <w:fldChar w:fldCharType="separate"/>
        </w:r>
        <w:r>
          <w:t>12</w:t>
        </w:r>
        <w:r>
          <w:fldChar w:fldCharType="end"/>
        </w:r>
      </w:hyperlink>
    </w:p>
    <w:p>
      <w:pPr>
        <w:pStyle w:val="TOC2"/>
        <w:tabs>
          <w:tab w:val="right" w:leader="dot" w:pos="8306"/>
        </w:tabs>
      </w:pPr>
      <w:hyperlink w:anchor="_Toc10457" w:history="1">
        <w:r>
          <w:rPr>
            <w:rFonts w:ascii="仿宋" w:eastAsia="仿宋" w:hAnsi="仿宋" w:cs="仿宋" w:hint="eastAsia"/>
            <w:lang w:eastAsia="zh-CN"/>
          </w:rPr>
          <w:t>(一)、文档编制与审查</w:t>
        </w:r>
        <w:r>
          <w:tab/>
        </w:r>
        <w:r>
          <w:fldChar w:fldCharType="begin"/>
        </w:r>
        <w:r>
          <w:instrText xml:space="preserve"> PAGEREF _Toc10457 \h </w:instrText>
        </w:r>
        <w:r>
          <w:fldChar w:fldCharType="separate"/>
        </w:r>
        <w:r>
          <w:t>12</w:t>
        </w:r>
        <w:r>
          <w:fldChar w:fldCharType="end"/>
        </w:r>
      </w:hyperlink>
    </w:p>
    <w:p>
      <w:pPr>
        <w:pStyle w:val="TOC2"/>
        <w:tabs>
          <w:tab w:val="right" w:leader="dot" w:pos="8306"/>
        </w:tabs>
      </w:pPr>
      <w:hyperlink w:anchor="_Toc19746" w:history="1">
        <w:r>
          <w:rPr>
            <w:rFonts w:ascii="仿宋" w:eastAsia="仿宋" w:hAnsi="仿宋" w:cs="仿宋" w:hint="eastAsia"/>
            <w:lang w:eastAsia="zh-CN"/>
          </w:rPr>
          <w:t>(二)、文档发布与分发</w:t>
        </w:r>
        <w:r>
          <w:tab/>
        </w:r>
        <w:r>
          <w:fldChar w:fldCharType="begin"/>
        </w:r>
        <w:r>
          <w:instrText xml:space="preserve"> PAGEREF _Toc19746 \h </w:instrText>
        </w:r>
        <w:r>
          <w:fldChar w:fldCharType="separate"/>
        </w:r>
        <w:r>
          <w:t>14</w:t>
        </w:r>
        <w:r>
          <w:fldChar w:fldCharType="end"/>
        </w:r>
      </w:hyperlink>
    </w:p>
    <w:p>
      <w:pPr>
        <w:pStyle w:val="TOC2"/>
        <w:tabs>
          <w:tab w:val="right" w:leader="dot" w:pos="8306"/>
        </w:tabs>
      </w:pPr>
      <w:hyperlink w:anchor="_Toc30896" w:history="1">
        <w:r>
          <w:rPr>
            <w:rFonts w:ascii="仿宋" w:eastAsia="仿宋" w:hAnsi="仿宋" w:cs="仿宋" w:hint="eastAsia"/>
            <w:lang w:eastAsia="zh-CN"/>
          </w:rPr>
          <w:t>(三)、文档存档与归档</w:t>
        </w:r>
        <w:r>
          <w:tab/>
        </w:r>
        <w:r>
          <w:fldChar w:fldCharType="begin"/>
        </w:r>
        <w:r>
          <w:instrText xml:space="preserve"> PAGEREF _Toc30896 \h </w:instrText>
        </w:r>
        <w:r>
          <w:fldChar w:fldCharType="separate"/>
        </w:r>
        <w:r>
          <w:t>15</w:t>
        </w:r>
        <w:r>
          <w:fldChar w:fldCharType="end"/>
        </w:r>
      </w:hyperlink>
    </w:p>
    <w:p>
      <w:pPr>
        <w:pStyle w:val="TOC1"/>
        <w:tabs>
          <w:tab w:val="right" w:leader="dot" w:pos="8306"/>
        </w:tabs>
      </w:pPr>
      <w:hyperlink w:anchor="_Toc30392" w:history="1">
        <w:r>
          <w:rPr>
            <w:rFonts w:ascii="仿宋" w:eastAsia="仿宋" w:hAnsi="仿宋" w:cs="仿宋" w:hint="eastAsia"/>
            <w:lang w:eastAsia="zh-CN"/>
          </w:rPr>
          <w:t>四、工艺说明</w:t>
        </w:r>
        <w:r>
          <w:tab/>
        </w:r>
        <w:r>
          <w:fldChar w:fldCharType="begin"/>
        </w:r>
        <w:r>
          <w:instrText xml:space="preserve"> PAGEREF _Toc30392 \h </w:instrText>
        </w:r>
        <w:r>
          <w:fldChar w:fldCharType="separate"/>
        </w:r>
        <w:r>
          <w:t>16</w:t>
        </w:r>
        <w:r>
          <w:fldChar w:fldCharType="end"/>
        </w:r>
      </w:hyperlink>
    </w:p>
    <w:p>
      <w:pPr>
        <w:pStyle w:val="TOC2"/>
        <w:tabs>
          <w:tab w:val="right" w:leader="dot" w:pos="8306"/>
        </w:tabs>
      </w:pPr>
      <w:hyperlink w:anchor="_Toc23734" w:history="1">
        <w:r>
          <w:rPr>
            <w:rFonts w:ascii="仿宋" w:eastAsia="仿宋" w:hAnsi="仿宋" w:cs="仿宋" w:hint="eastAsia"/>
            <w:lang w:eastAsia="zh-CN"/>
          </w:rPr>
          <w:t>(一)、技术管理特点</w:t>
        </w:r>
        <w:r>
          <w:tab/>
        </w:r>
        <w:r>
          <w:fldChar w:fldCharType="begin"/>
        </w:r>
        <w:r>
          <w:instrText xml:space="preserve"> PAGEREF _Toc23734 \h </w:instrText>
        </w:r>
        <w:r>
          <w:fldChar w:fldCharType="separate"/>
        </w:r>
        <w:r>
          <w:t>16</w:t>
        </w:r>
        <w:r>
          <w:fldChar w:fldCharType="end"/>
        </w:r>
      </w:hyperlink>
    </w:p>
    <w:p>
      <w:pPr>
        <w:pStyle w:val="TOC2"/>
        <w:tabs>
          <w:tab w:val="right" w:leader="dot" w:pos="8306"/>
        </w:tabs>
      </w:pPr>
      <w:hyperlink w:anchor="_Toc9190" w:history="1">
        <w:r>
          <w:rPr>
            <w:rFonts w:ascii="仿宋" w:eastAsia="仿宋" w:hAnsi="仿宋" w:cs="仿宋" w:hint="eastAsia"/>
            <w:lang w:eastAsia="zh-CN"/>
          </w:rPr>
          <w:t>(二)、工厂化育苗精量播种生产设备项目工艺技术设计方案</w:t>
        </w:r>
        <w:r>
          <w:tab/>
        </w:r>
        <w:r>
          <w:fldChar w:fldCharType="begin"/>
        </w:r>
        <w:r>
          <w:instrText xml:space="preserve"> PAGEREF _Toc9190 \h </w:instrText>
        </w:r>
        <w:r>
          <w:fldChar w:fldCharType="separate"/>
        </w:r>
        <w:r>
          <w:t>17</w:t>
        </w:r>
        <w:r>
          <w:fldChar w:fldCharType="end"/>
        </w:r>
      </w:hyperlink>
    </w:p>
    <w:p>
      <w:pPr>
        <w:pStyle w:val="TOC2"/>
        <w:tabs>
          <w:tab w:val="right" w:leader="dot" w:pos="8306"/>
        </w:tabs>
      </w:pPr>
      <w:hyperlink w:anchor="_Toc22157" w:history="1">
        <w:r>
          <w:rPr>
            <w:rFonts w:ascii="仿宋" w:eastAsia="仿宋" w:hAnsi="仿宋" w:cs="仿宋" w:hint="eastAsia"/>
            <w:lang w:eastAsia="zh-CN"/>
          </w:rPr>
          <w:t>(三)、设备选型方案</w:t>
        </w:r>
        <w:r>
          <w:tab/>
        </w:r>
        <w:r>
          <w:fldChar w:fldCharType="begin"/>
        </w:r>
        <w:r>
          <w:instrText xml:space="preserve"> PAGEREF _Toc22157 \h </w:instrText>
        </w:r>
        <w:r>
          <w:fldChar w:fldCharType="separate"/>
        </w:r>
        <w:r>
          <w:t>19</w:t>
        </w:r>
        <w:r>
          <w:fldChar w:fldCharType="end"/>
        </w:r>
      </w:hyperlink>
    </w:p>
    <w:p>
      <w:pPr>
        <w:pStyle w:val="TOC1"/>
        <w:tabs>
          <w:tab w:val="right" w:leader="dot" w:pos="8306"/>
        </w:tabs>
      </w:pPr>
      <w:hyperlink w:anchor="_Toc2794" w:history="1">
        <w:r>
          <w:rPr>
            <w:rFonts w:ascii="仿宋" w:eastAsia="仿宋" w:hAnsi="仿宋" w:cs="仿宋" w:hint="eastAsia"/>
            <w:lang w:eastAsia="zh-CN"/>
          </w:rPr>
          <w:t>五、工厂化育苗精量播种生产设备项目选址可行性分析</w:t>
        </w:r>
        <w:r>
          <w:tab/>
        </w:r>
        <w:r>
          <w:fldChar w:fldCharType="begin"/>
        </w:r>
        <w:r>
          <w:instrText xml:space="preserve"> PAGEREF _Toc2794 \h </w:instrText>
        </w:r>
        <w:r>
          <w:fldChar w:fldCharType="separate"/>
        </w:r>
        <w:r>
          <w:t>20</w:t>
        </w:r>
        <w:r>
          <w:fldChar w:fldCharType="end"/>
        </w:r>
      </w:hyperlink>
    </w:p>
    <w:p>
      <w:pPr>
        <w:pStyle w:val="TOC2"/>
        <w:tabs>
          <w:tab w:val="right" w:leader="dot" w:pos="8306"/>
        </w:tabs>
      </w:pPr>
      <w:hyperlink w:anchor="_Toc6666" w:history="1">
        <w:r>
          <w:rPr>
            <w:rFonts w:ascii="仿宋" w:eastAsia="仿宋" w:hAnsi="仿宋" w:cs="仿宋" w:hint="eastAsia"/>
            <w:lang w:eastAsia="zh-CN"/>
          </w:rPr>
          <w:t>(一)、工厂化育苗精量播种生产设备项目选址</w:t>
        </w:r>
        <w:r>
          <w:tab/>
        </w:r>
        <w:r>
          <w:fldChar w:fldCharType="begin"/>
        </w:r>
        <w:r>
          <w:instrText xml:space="preserve"> PAGEREF _Toc6666 \h </w:instrText>
        </w:r>
        <w:r>
          <w:fldChar w:fldCharType="separate"/>
        </w:r>
        <w:r>
          <w:t>20</w:t>
        </w:r>
        <w:r>
          <w:fldChar w:fldCharType="end"/>
        </w:r>
      </w:hyperlink>
    </w:p>
    <w:p>
      <w:pPr>
        <w:pStyle w:val="TOC2"/>
        <w:tabs>
          <w:tab w:val="right" w:leader="dot" w:pos="8306"/>
        </w:tabs>
      </w:pPr>
      <w:hyperlink w:anchor="_Toc29810" w:history="1">
        <w:r>
          <w:rPr>
            <w:rFonts w:ascii="仿宋" w:eastAsia="仿宋" w:hAnsi="仿宋" w:cs="仿宋" w:hint="eastAsia"/>
            <w:lang w:eastAsia="zh-CN"/>
          </w:rPr>
          <w:t>(二)、用地控制指标</w:t>
        </w:r>
        <w:r>
          <w:tab/>
        </w:r>
        <w:r>
          <w:fldChar w:fldCharType="begin"/>
        </w:r>
        <w:r>
          <w:instrText xml:space="preserve"> PAGEREF _Toc29810 \h </w:instrText>
        </w:r>
        <w:r>
          <w:fldChar w:fldCharType="separate"/>
        </w:r>
        <w:r>
          <w:t>20</w:t>
        </w:r>
        <w:r>
          <w:fldChar w:fldCharType="end"/>
        </w:r>
      </w:hyperlink>
    </w:p>
    <w:p>
      <w:pPr>
        <w:pStyle w:val="TOC2"/>
        <w:tabs>
          <w:tab w:val="right" w:leader="dot" w:pos="8306"/>
        </w:tabs>
      </w:pPr>
      <w:hyperlink w:anchor="_Toc26772" w:history="1">
        <w:r>
          <w:rPr>
            <w:rFonts w:ascii="仿宋" w:eastAsia="仿宋" w:hAnsi="仿宋" w:cs="仿宋" w:hint="eastAsia"/>
            <w:lang w:eastAsia="zh-CN"/>
          </w:rPr>
          <w:t>(三)、节约用地措施</w:t>
        </w:r>
        <w:r>
          <w:tab/>
        </w:r>
        <w:r>
          <w:fldChar w:fldCharType="begin"/>
        </w:r>
        <w:r>
          <w:instrText xml:space="preserve"> PAGEREF _Toc26772 \h </w:instrText>
        </w:r>
        <w:r>
          <w:fldChar w:fldCharType="separate"/>
        </w:r>
        <w:r>
          <w:t>22</w:t>
        </w:r>
        <w:r>
          <w:fldChar w:fldCharType="end"/>
        </w:r>
      </w:hyperlink>
    </w:p>
    <w:p>
      <w:pPr>
        <w:pStyle w:val="TOC2"/>
        <w:tabs>
          <w:tab w:val="right" w:leader="dot" w:pos="8306"/>
        </w:tabs>
      </w:pPr>
      <w:hyperlink w:anchor="_Toc29195" w:history="1">
        <w:r>
          <w:rPr>
            <w:rFonts w:ascii="仿宋" w:eastAsia="仿宋" w:hAnsi="仿宋" w:cs="仿宋" w:hint="eastAsia"/>
            <w:lang w:eastAsia="zh-CN"/>
          </w:rPr>
          <w:t>(四)、总图布置方案</w:t>
        </w:r>
        <w:r>
          <w:tab/>
        </w:r>
        <w:r>
          <w:fldChar w:fldCharType="begin"/>
        </w:r>
        <w:r>
          <w:instrText xml:space="preserve"> PAGEREF _Toc29195 \h </w:instrText>
        </w:r>
        <w:r>
          <w:fldChar w:fldCharType="separate"/>
        </w:r>
        <w:r>
          <w:t>24</w:t>
        </w:r>
        <w:r>
          <w:fldChar w:fldCharType="end"/>
        </w:r>
      </w:hyperlink>
    </w:p>
    <w:p>
      <w:pPr>
        <w:pStyle w:val="TOC2"/>
        <w:tabs>
          <w:tab w:val="right" w:leader="dot" w:pos="8306"/>
        </w:tabs>
      </w:pPr>
      <w:hyperlink w:anchor="_Toc5179" w:history="1">
        <w:r>
          <w:rPr>
            <w:rFonts w:ascii="仿宋" w:eastAsia="仿宋" w:hAnsi="仿宋" w:cs="仿宋" w:hint="eastAsia"/>
            <w:lang w:eastAsia="zh-CN"/>
          </w:rPr>
          <w:t>(五)、选址综合评价</w:t>
        </w:r>
        <w:r>
          <w:tab/>
        </w:r>
        <w:r>
          <w:fldChar w:fldCharType="begin"/>
        </w:r>
        <w:r>
          <w:instrText xml:space="preserve"> PAGEREF _Toc5179 \h </w:instrText>
        </w:r>
        <w:r>
          <w:fldChar w:fldCharType="separate"/>
        </w:r>
        <w:r>
          <w:t>25</w:t>
        </w:r>
        <w:r>
          <w:fldChar w:fldCharType="end"/>
        </w:r>
      </w:hyperlink>
    </w:p>
    <w:p>
      <w:pPr>
        <w:pStyle w:val="TOC1"/>
        <w:tabs>
          <w:tab w:val="right" w:leader="dot" w:pos="8306"/>
        </w:tabs>
      </w:pPr>
      <w:hyperlink w:anchor="_Toc24924" w:history="1">
        <w:r>
          <w:rPr>
            <w:rFonts w:ascii="仿宋" w:eastAsia="仿宋" w:hAnsi="仿宋" w:cs="仿宋" w:hint="eastAsia"/>
            <w:lang w:eastAsia="zh-CN"/>
          </w:rPr>
          <w:t>六、市场分析、调研</w:t>
        </w:r>
        <w:r>
          <w:tab/>
        </w:r>
        <w:r>
          <w:fldChar w:fldCharType="begin"/>
        </w:r>
        <w:r>
          <w:instrText xml:space="preserve"> PAGEREF _Toc24924 \h </w:instrText>
        </w:r>
        <w:r>
          <w:fldChar w:fldCharType="separate"/>
        </w:r>
        <w:r>
          <w:t>26</w:t>
        </w:r>
        <w:r>
          <w:fldChar w:fldCharType="end"/>
        </w:r>
      </w:hyperlink>
    </w:p>
    <w:p>
      <w:pPr>
        <w:pStyle w:val="TOC2"/>
        <w:tabs>
          <w:tab w:val="right" w:leader="dot" w:pos="8306"/>
        </w:tabs>
      </w:pPr>
      <w:hyperlink w:anchor="_Toc20632" w:history="1">
        <w:r>
          <w:rPr>
            <w:rFonts w:ascii="仿宋" w:eastAsia="仿宋" w:hAnsi="仿宋" w:cs="仿宋" w:hint="eastAsia"/>
            <w:lang w:eastAsia="zh-CN"/>
          </w:rPr>
          <w:t>(一)、工厂化育苗精量播种生产设备行业分析</w:t>
        </w:r>
        <w:r>
          <w:tab/>
        </w:r>
        <w:r>
          <w:fldChar w:fldCharType="begin"/>
        </w:r>
        <w:r>
          <w:instrText xml:space="preserve"> PAGEREF _Toc20632 \h </w:instrText>
        </w:r>
        <w:r>
          <w:fldChar w:fldCharType="separate"/>
        </w:r>
        <w:r>
          <w:t>26</w:t>
        </w:r>
        <w:r>
          <w:fldChar w:fldCharType="end"/>
        </w:r>
      </w:hyperlink>
    </w:p>
    <w:p>
      <w:pPr>
        <w:pStyle w:val="TOC2"/>
        <w:tabs>
          <w:tab w:val="right" w:leader="dot" w:pos="8306"/>
        </w:tabs>
      </w:pPr>
      <w:hyperlink w:anchor="_Toc27130" w:history="1">
        <w:r>
          <w:rPr>
            <w:rFonts w:ascii="仿宋" w:eastAsia="仿宋" w:hAnsi="仿宋" w:cs="仿宋" w:hint="eastAsia"/>
            <w:lang w:eastAsia="zh-CN"/>
          </w:rPr>
          <w:t>(二)、工厂化育苗精量播种生产设备市场分析预测</w:t>
        </w:r>
        <w:r>
          <w:tab/>
        </w:r>
        <w:r>
          <w:fldChar w:fldCharType="begin"/>
        </w:r>
        <w:r>
          <w:instrText xml:space="preserve"> PAGEREF _Toc27130 \h </w:instrText>
        </w:r>
        <w:r>
          <w:fldChar w:fldCharType="separate"/>
        </w:r>
        <w:r>
          <w:t>27</w:t>
        </w:r>
        <w:r>
          <w:fldChar w:fldCharType="end"/>
        </w:r>
      </w:hyperlink>
    </w:p>
    <w:p>
      <w:pPr>
        <w:pStyle w:val="TOC1"/>
        <w:tabs>
          <w:tab w:val="right" w:leader="dot" w:pos="8306"/>
        </w:tabs>
      </w:pPr>
      <w:hyperlink w:anchor="_Toc26561" w:history="1">
        <w:r>
          <w:rPr>
            <w:rFonts w:ascii="仿宋" w:eastAsia="仿宋" w:hAnsi="仿宋" w:cs="仿宋" w:hint="eastAsia"/>
            <w:lang w:eastAsia="zh-CN"/>
          </w:rPr>
          <w:t>七、工厂化育苗精量播种生产设备项目创新与研发</w:t>
        </w:r>
        <w:r>
          <w:tab/>
        </w:r>
        <w:r>
          <w:fldChar w:fldCharType="begin"/>
        </w:r>
        <w:r>
          <w:instrText xml:space="preserve"> PAGEREF _Toc26561 \h </w:instrText>
        </w:r>
        <w:r>
          <w:fldChar w:fldCharType="separate"/>
        </w:r>
        <w:r>
          <w:t>28</w:t>
        </w:r>
        <w:r>
          <w:fldChar w:fldCharType="end"/>
        </w:r>
      </w:hyperlink>
    </w:p>
    <w:p>
      <w:pPr>
        <w:pStyle w:val="TOC2"/>
        <w:tabs>
          <w:tab w:val="right" w:leader="dot" w:pos="8306"/>
        </w:tabs>
      </w:pPr>
      <w:hyperlink w:anchor="_Toc21268" w:history="1">
        <w:r>
          <w:rPr>
            <w:rFonts w:ascii="仿宋" w:eastAsia="仿宋" w:hAnsi="仿宋" w:cs="仿宋" w:hint="eastAsia"/>
            <w:lang w:eastAsia="zh-CN"/>
          </w:rPr>
          <w:t>(一)、创新策略与方向</w:t>
        </w:r>
        <w:r>
          <w:tab/>
        </w:r>
        <w:r>
          <w:fldChar w:fldCharType="begin"/>
        </w:r>
        <w:r>
          <w:instrText xml:space="preserve"> PAGEREF _Toc21268 \h </w:instrText>
        </w:r>
        <w:r>
          <w:fldChar w:fldCharType="separate"/>
        </w:r>
        <w:r>
          <w:t>28</w:t>
        </w:r>
        <w:r>
          <w:fldChar w:fldCharType="end"/>
        </w:r>
      </w:hyperlink>
    </w:p>
    <w:p>
      <w:pPr>
        <w:pStyle w:val="TOC2"/>
        <w:tabs>
          <w:tab w:val="right" w:leader="dot" w:pos="8306"/>
        </w:tabs>
      </w:pPr>
      <w:hyperlink w:anchor="_Toc23510" w:history="1">
        <w:r>
          <w:rPr>
            <w:rFonts w:ascii="仿宋" w:eastAsia="仿宋" w:hAnsi="仿宋" w:cs="仿宋" w:hint="eastAsia"/>
            <w:lang w:eastAsia="zh-CN"/>
          </w:rPr>
          <w:t>(二)、研发规划与投入</w:t>
        </w:r>
        <w:r>
          <w:tab/>
        </w:r>
        <w:r>
          <w:fldChar w:fldCharType="begin"/>
        </w:r>
        <w:r>
          <w:instrText xml:space="preserve"> PAGEREF _Toc23510 \h </w:instrText>
        </w:r>
        <w:r>
          <w:fldChar w:fldCharType="separate"/>
        </w:r>
        <w:r>
          <w:t>29</w:t>
        </w:r>
        <w:r>
          <w:fldChar w:fldCharType="end"/>
        </w:r>
      </w:hyperlink>
    </w:p>
    <w:p>
      <w:pPr>
        <w:pStyle w:val="TOC1"/>
        <w:tabs>
          <w:tab w:val="right" w:leader="dot" w:pos="8306"/>
        </w:tabs>
      </w:pPr>
      <w:hyperlink w:anchor="_Toc14155" w:history="1">
        <w:r>
          <w:rPr>
            <w:rFonts w:ascii="仿宋" w:eastAsia="仿宋" w:hAnsi="仿宋" w:cs="仿宋" w:hint="eastAsia"/>
            <w:lang w:eastAsia="zh-CN"/>
          </w:rPr>
          <w:t>八、工厂化育苗精量播种生产设备项目计划安排</w:t>
        </w:r>
        <w:r>
          <w:tab/>
        </w:r>
        <w:r>
          <w:fldChar w:fldCharType="begin"/>
        </w:r>
        <w:r>
          <w:instrText xml:space="preserve"> PAGEREF _Toc14155 \h </w:instrText>
        </w:r>
        <w:r>
          <w:fldChar w:fldCharType="separate"/>
        </w:r>
        <w:r>
          <w:t>31</w:t>
        </w:r>
        <w:r>
          <w:fldChar w:fldCharType="end"/>
        </w:r>
      </w:hyperlink>
    </w:p>
    <w:p>
      <w:pPr>
        <w:pStyle w:val="TOC2"/>
        <w:tabs>
          <w:tab w:val="right" w:leader="dot" w:pos="8306"/>
        </w:tabs>
      </w:pPr>
      <w:hyperlink w:anchor="_Toc495" w:history="1">
        <w:r>
          <w:rPr>
            <w:rFonts w:ascii="仿宋" w:eastAsia="仿宋" w:hAnsi="仿宋" w:cs="仿宋" w:hint="eastAsia"/>
            <w:lang w:eastAsia="zh-CN"/>
          </w:rPr>
          <w:t>(一)、建设周期</w:t>
        </w:r>
        <w:r>
          <w:tab/>
        </w:r>
        <w:r>
          <w:fldChar w:fldCharType="begin"/>
        </w:r>
        <w:r>
          <w:instrText xml:space="preserve"> PAGEREF _Toc495 \h </w:instrText>
        </w:r>
        <w:r>
          <w:fldChar w:fldCharType="separate"/>
        </w:r>
        <w:r>
          <w:t>31</w:t>
        </w:r>
        <w:r>
          <w:fldChar w:fldCharType="end"/>
        </w:r>
      </w:hyperlink>
    </w:p>
    <w:p>
      <w:pPr>
        <w:pStyle w:val="TOC2"/>
        <w:tabs>
          <w:tab w:val="right" w:leader="dot" w:pos="8306"/>
        </w:tabs>
      </w:pPr>
      <w:hyperlink w:anchor="_Toc4203" w:history="1">
        <w:r>
          <w:rPr>
            <w:rFonts w:ascii="仿宋" w:eastAsia="仿宋" w:hAnsi="仿宋" w:cs="仿宋" w:hint="eastAsia"/>
            <w:lang w:eastAsia="zh-CN"/>
          </w:rPr>
          <w:t>(二)、建设进度</w:t>
        </w:r>
        <w:r>
          <w:tab/>
        </w:r>
        <w:r>
          <w:fldChar w:fldCharType="begin"/>
        </w:r>
        <w:r>
          <w:instrText xml:space="preserve"> PAGEREF _Toc4203 \h </w:instrText>
        </w:r>
        <w:r>
          <w:fldChar w:fldCharType="separate"/>
        </w:r>
        <w:r>
          <w:t>32</w:t>
        </w:r>
        <w:r>
          <w:fldChar w:fldCharType="end"/>
        </w:r>
      </w:hyperlink>
    </w:p>
    <w:p>
      <w:pPr>
        <w:pStyle w:val="TOC2"/>
        <w:tabs>
          <w:tab w:val="right" w:leader="dot" w:pos="8306"/>
        </w:tabs>
      </w:pPr>
      <w:hyperlink w:anchor="_Toc18800" w:history="1">
        <w:r>
          <w:rPr>
            <w:rFonts w:ascii="仿宋" w:eastAsia="仿宋" w:hAnsi="仿宋" w:cs="仿宋" w:hint="eastAsia"/>
            <w:lang w:eastAsia="zh-CN"/>
          </w:rPr>
          <w:t>(三)、进度安排注意事项</w:t>
        </w:r>
        <w:r>
          <w:tab/>
        </w:r>
        <w:r>
          <w:fldChar w:fldCharType="begin"/>
        </w:r>
        <w:r>
          <w:instrText xml:space="preserve"> PAGEREF _Toc18800 \h </w:instrText>
        </w:r>
        <w:r>
          <w:fldChar w:fldCharType="separate"/>
        </w:r>
        <w:r>
          <w:t>33</w:t>
        </w:r>
        <w:r>
          <w:fldChar w:fldCharType="end"/>
        </w:r>
      </w:hyperlink>
    </w:p>
    <w:p>
      <w:pPr>
        <w:pStyle w:val="TOC2"/>
        <w:tabs>
          <w:tab w:val="right" w:leader="dot" w:pos="8306"/>
        </w:tabs>
      </w:pPr>
      <w:hyperlink w:anchor="_Toc8681" w:history="1">
        <w:r>
          <w:rPr>
            <w:rFonts w:ascii="仿宋" w:eastAsia="仿宋" w:hAnsi="仿宋" w:cs="仿宋" w:hint="eastAsia"/>
            <w:lang w:eastAsia="zh-CN"/>
          </w:rPr>
          <w:t>(四)、人力资源配置</w:t>
        </w:r>
        <w:r>
          <w:tab/>
        </w:r>
        <w:r>
          <w:fldChar w:fldCharType="begin"/>
        </w:r>
        <w:r>
          <w:instrText xml:space="preserve"> PAGEREF _Toc8681 \h </w:instrText>
        </w:r>
        <w:r>
          <w:fldChar w:fldCharType="separate"/>
        </w:r>
        <w:r>
          <w:t>35</w:t>
        </w:r>
        <w:r>
          <w:fldChar w:fldCharType="end"/>
        </w:r>
      </w:hyperlink>
    </w:p>
    <w:p>
      <w:pPr>
        <w:pStyle w:val="TOC1"/>
        <w:tabs>
          <w:tab w:val="right" w:leader="dot" w:pos="8306"/>
        </w:tabs>
      </w:pPr>
      <w:hyperlink w:anchor="_Toc15120" w:history="1">
        <w:r>
          <w:rPr>
            <w:rFonts w:ascii="仿宋" w:eastAsia="仿宋" w:hAnsi="仿宋" w:cs="仿宋" w:hint="eastAsia"/>
            <w:lang w:eastAsia="zh-CN"/>
          </w:rPr>
          <w:t>九、工厂化育苗精量播种生产设备项目社会影响</w:t>
        </w:r>
        <w:r>
          <w:tab/>
        </w:r>
        <w:r>
          <w:fldChar w:fldCharType="begin"/>
        </w:r>
        <w:r>
          <w:instrText xml:space="preserve"> PAGEREF _Toc15120 \h </w:instrText>
        </w:r>
        <w:r>
          <w:fldChar w:fldCharType="separate"/>
        </w:r>
        <w:r>
          <w:t>35</w:t>
        </w:r>
        <w:r>
          <w:fldChar w:fldCharType="end"/>
        </w:r>
      </w:hyperlink>
    </w:p>
    <w:p>
      <w:pPr>
        <w:pStyle w:val="TOC2"/>
        <w:tabs>
          <w:tab w:val="right" w:leader="dot" w:pos="8306"/>
        </w:tabs>
      </w:pPr>
      <w:hyperlink w:anchor="_Toc16465" w:history="1">
        <w:r>
          <w:rPr>
            <w:rFonts w:ascii="仿宋" w:eastAsia="仿宋" w:hAnsi="仿宋" w:cs="仿宋" w:hint="eastAsia"/>
            <w:lang w:eastAsia="zh-CN"/>
          </w:rPr>
          <w:t>(一)、社会责任与义务</w:t>
        </w:r>
        <w:r>
          <w:tab/>
        </w:r>
        <w:r>
          <w:fldChar w:fldCharType="begin"/>
        </w:r>
        <w:r>
          <w:instrText xml:space="preserve"> PAGEREF _Toc16465 \h </w:instrText>
        </w:r>
        <w:r>
          <w:fldChar w:fldCharType="separate"/>
        </w:r>
        <w:r>
          <w:t>35</w:t>
        </w:r>
        <w:r>
          <w:fldChar w:fldCharType="end"/>
        </w:r>
      </w:hyperlink>
    </w:p>
    <w:p>
      <w:pPr>
        <w:pStyle w:val="TOC2"/>
        <w:tabs>
          <w:tab w:val="right" w:leader="dot" w:pos="8306"/>
        </w:tabs>
      </w:pPr>
      <w:hyperlink w:anchor="_Toc21789" w:history="1">
        <w:r>
          <w:rPr>
            <w:rFonts w:ascii="仿宋" w:eastAsia="仿宋" w:hAnsi="仿宋" w:cs="仿宋" w:hint="eastAsia"/>
            <w:lang w:eastAsia="zh-CN"/>
          </w:rPr>
          <w:t>(二)、社会参与与沟通</w:t>
        </w:r>
        <w:r>
          <w:tab/>
        </w:r>
        <w:r>
          <w:fldChar w:fldCharType="begin"/>
        </w:r>
        <w:r>
          <w:instrText xml:space="preserve"> PAGEREF _Toc21789 \h </w:instrText>
        </w:r>
        <w:r>
          <w:fldChar w:fldCharType="separate"/>
        </w:r>
        <w:r>
          <w:t>36</w:t>
        </w:r>
        <w:r>
          <w:fldChar w:fldCharType="end"/>
        </w:r>
      </w:hyperlink>
    </w:p>
    <w:p>
      <w:pPr>
        <w:pStyle w:val="TOC1"/>
        <w:tabs>
          <w:tab w:val="right" w:leader="dot" w:pos="8306"/>
        </w:tabs>
      </w:pPr>
      <w:hyperlink w:anchor="_Toc9472" w:history="1">
        <w:r>
          <w:rPr>
            <w:rFonts w:ascii="仿宋" w:eastAsia="仿宋" w:hAnsi="仿宋" w:cs="仿宋" w:hint="eastAsia"/>
            <w:lang w:eastAsia="zh-CN"/>
          </w:rPr>
          <w:t>十、工厂化育苗精量播种生产设备项目投资规划</w:t>
        </w:r>
        <w:r>
          <w:tab/>
        </w:r>
        <w:r>
          <w:fldChar w:fldCharType="begin"/>
        </w:r>
        <w:r>
          <w:instrText xml:space="preserve"> PAGEREF _Toc9472 \h </w:instrText>
        </w:r>
        <w:r>
          <w:fldChar w:fldCharType="separate"/>
        </w:r>
        <w:r>
          <w:t>37</w:t>
        </w:r>
        <w:r>
          <w:fldChar w:fldCharType="end"/>
        </w:r>
      </w:hyperlink>
    </w:p>
    <w:p>
      <w:pPr>
        <w:pStyle w:val="TOC2"/>
        <w:tabs>
          <w:tab w:val="right" w:leader="dot" w:pos="8306"/>
        </w:tabs>
      </w:pPr>
      <w:hyperlink w:anchor="_Toc22198" w:history="1">
        <w:r>
          <w:rPr>
            <w:rFonts w:ascii="仿宋" w:eastAsia="仿宋" w:hAnsi="仿宋" w:cs="仿宋" w:hint="eastAsia"/>
            <w:lang w:eastAsia="zh-CN"/>
          </w:rPr>
          <w:t>(一)、工厂化育苗精量播种生产设备项目总投资估算</w:t>
        </w:r>
        <w:r>
          <w:tab/>
        </w:r>
        <w:r>
          <w:fldChar w:fldCharType="begin"/>
        </w:r>
        <w:r>
          <w:instrText xml:space="preserve"> PAGEREF _Toc22198 \h </w:instrText>
        </w:r>
        <w:r>
          <w:fldChar w:fldCharType="separate"/>
        </w:r>
        <w:r>
          <w:t>37</w:t>
        </w:r>
        <w:r>
          <w:fldChar w:fldCharType="end"/>
        </w:r>
      </w:hyperlink>
    </w:p>
    <w:p>
      <w:pPr>
        <w:pStyle w:val="TOC2"/>
        <w:tabs>
          <w:tab w:val="right" w:leader="dot" w:pos="8306"/>
        </w:tabs>
      </w:pPr>
      <w:hyperlink w:anchor="_Toc14563" w:history="1">
        <w:r>
          <w:rPr>
            <w:rFonts w:ascii="仿宋" w:eastAsia="仿宋" w:hAnsi="仿宋" w:cs="仿宋" w:hint="eastAsia"/>
            <w:lang w:eastAsia="zh-CN"/>
          </w:rPr>
          <w:t>(二)、资金筹措</w:t>
        </w:r>
        <w:r>
          <w:tab/>
        </w:r>
        <w:r>
          <w:fldChar w:fldCharType="begin"/>
        </w:r>
        <w:r>
          <w:instrText xml:space="preserve"> PAGEREF _Toc14563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70" w:history="1">
        <w:r>
          <w:rPr>
            <w:rFonts w:ascii="仿宋" w:eastAsia="仿宋" w:hAnsi="仿宋" w:cs="仿宋" w:hint="eastAsia"/>
            <w:lang w:eastAsia="zh-CN"/>
          </w:rPr>
          <w:t>十一、工厂化育苗精量播种生产设备项目人力资源管理</w:t>
        </w:r>
        <w:r>
          <w:tab/>
        </w:r>
        <w:r>
          <w:fldChar w:fldCharType="begin"/>
        </w:r>
        <w:r>
          <w:instrText xml:space="preserve"> PAGEREF _Toc23070 \h </w:instrText>
        </w:r>
        <w:r>
          <w:fldChar w:fldCharType="separate"/>
        </w:r>
        <w:r>
          <w:t>39</w:t>
        </w:r>
        <w:r>
          <w:fldChar w:fldCharType="end"/>
        </w:r>
      </w:hyperlink>
    </w:p>
    <w:p>
      <w:pPr>
        <w:pStyle w:val="TOC2"/>
        <w:tabs>
          <w:tab w:val="right" w:leader="dot" w:pos="8306"/>
        </w:tabs>
      </w:pPr>
      <w:hyperlink w:anchor="_Toc22042" w:history="1">
        <w:r>
          <w:rPr>
            <w:rFonts w:ascii="仿宋" w:eastAsia="仿宋" w:hAnsi="仿宋" w:cs="仿宋" w:hint="eastAsia"/>
            <w:lang w:eastAsia="zh-CN"/>
          </w:rPr>
          <w:t>(一)、建立健全的预算管理制度</w:t>
        </w:r>
        <w:r>
          <w:tab/>
        </w:r>
        <w:r>
          <w:fldChar w:fldCharType="begin"/>
        </w:r>
        <w:r>
          <w:instrText xml:space="preserve"> PAGEREF _Toc22042 \h </w:instrText>
        </w:r>
        <w:r>
          <w:fldChar w:fldCharType="separate"/>
        </w:r>
        <w:r>
          <w:t>39</w:t>
        </w:r>
        <w:r>
          <w:fldChar w:fldCharType="end"/>
        </w:r>
      </w:hyperlink>
    </w:p>
    <w:p>
      <w:pPr>
        <w:pStyle w:val="TOC2"/>
        <w:tabs>
          <w:tab w:val="right" w:leader="dot" w:pos="8306"/>
        </w:tabs>
      </w:pPr>
      <w:hyperlink w:anchor="_Toc24143" w:history="1">
        <w:r>
          <w:rPr>
            <w:rFonts w:ascii="仿宋" w:eastAsia="仿宋" w:hAnsi="仿宋" w:cs="仿宋" w:hint="eastAsia"/>
            <w:lang w:eastAsia="zh-CN"/>
          </w:rPr>
          <w:t>(二)、加强资金流动监控</w:t>
        </w:r>
        <w:r>
          <w:tab/>
        </w:r>
        <w:r>
          <w:fldChar w:fldCharType="begin"/>
        </w:r>
        <w:r>
          <w:instrText xml:space="preserve"> PAGEREF _Toc24143 \h </w:instrText>
        </w:r>
        <w:r>
          <w:fldChar w:fldCharType="separate"/>
        </w:r>
        <w:r>
          <w:t>41</w:t>
        </w:r>
        <w:r>
          <w:fldChar w:fldCharType="end"/>
        </w:r>
      </w:hyperlink>
    </w:p>
    <w:p>
      <w:pPr>
        <w:pStyle w:val="TOC2"/>
        <w:tabs>
          <w:tab w:val="right" w:leader="dot" w:pos="8306"/>
        </w:tabs>
      </w:pPr>
      <w:hyperlink w:anchor="_Toc16293" w:history="1">
        <w:r>
          <w:rPr>
            <w:rFonts w:ascii="仿宋" w:eastAsia="仿宋" w:hAnsi="仿宋" w:cs="仿宋" w:hint="eastAsia"/>
            <w:lang w:eastAsia="zh-CN"/>
          </w:rPr>
          <w:t>(三)、制定完善的风险控制机制</w:t>
        </w:r>
        <w:r>
          <w:tab/>
        </w:r>
        <w:r>
          <w:fldChar w:fldCharType="begin"/>
        </w:r>
        <w:r>
          <w:instrText xml:space="preserve"> PAGEREF _Toc16293 \h </w:instrText>
        </w:r>
        <w:r>
          <w:fldChar w:fldCharType="separate"/>
        </w:r>
        <w:r>
          <w:t>43</w:t>
        </w:r>
        <w:r>
          <w:fldChar w:fldCharType="end"/>
        </w:r>
      </w:hyperlink>
    </w:p>
    <w:p>
      <w:pPr>
        <w:pStyle w:val="TOC2"/>
        <w:tabs>
          <w:tab w:val="right" w:leader="dot" w:pos="8306"/>
        </w:tabs>
      </w:pPr>
      <w:hyperlink w:anchor="_Toc8820" w:history="1">
        <w:r>
          <w:rPr>
            <w:rFonts w:ascii="仿宋" w:eastAsia="仿宋" w:hAnsi="仿宋" w:cs="仿宋" w:hint="eastAsia"/>
            <w:lang w:eastAsia="zh-CN"/>
          </w:rPr>
          <w:t>(四)、优化成本管理</w:t>
        </w:r>
        <w:r>
          <w:tab/>
        </w:r>
        <w:r>
          <w:fldChar w:fldCharType="begin"/>
        </w:r>
        <w:r>
          <w:instrText xml:space="preserve"> PAGEREF _Toc8820 \h </w:instrText>
        </w:r>
        <w:r>
          <w:fldChar w:fldCharType="separate"/>
        </w:r>
        <w:r>
          <w:t>44</w:t>
        </w:r>
        <w:r>
          <w:fldChar w:fldCharType="end"/>
        </w:r>
      </w:hyperlink>
    </w:p>
    <w:p>
      <w:pPr>
        <w:pStyle w:val="TOC1"/>
        <w:tabs>
          <w:tab w:val="right" w:leader="dot" w:pos="8306"/>
        </w:tabs>
      </w:pPr>
      <w:hyperlink w:anchor="_Toc18312" w:history="1">
        <w:r>
          <w:rPr>
            <w:rFonts w:ascii="仿宋" w:eastAsia="仿宋" w:hAnsi="仿宋" w:cs="仿宋" w:hint="eastAsia"/>
            <w:lang w:eastAsia="zh-CN"/>
          </w:rPr>
          <w:t>十二、工厂化育苗精量播种生产设备项目环境影响分析</w:t>
        </w:r>
        <w:r>
          <w:tab/>
        </w:r>
        <w:r>
          <w:fldChar w:fldCharType="begin"/>
        </w:r>
        <w:r>
          <w:instrText xml:space="preserve"> PAGEREF _Toc18312 \h </w:instrText>
        </w:r>
        <w:r>
          <w:fldChar w:fldCharType="separate"/>
        </w:r>
        <w:r>
          <w:t>46</w:t>
        </w:r>
        <w:r>
          <w:fldChar w:fldCharType="end"/>
        </w:r>
      </w:hyperlink>
    </w:p>
    <w:p>
      <w:pPr>
        <w:pStyle w:val="TOC2"/>
        <w:tabs>
          <w:tab w:val="right" w:leader="dot" w:pos="8306"/>
        </w:tabs>
      </w:pPr>
      <w:hyperlink w:anchor="_Toc2553" w:history="1">
        <w:r>
          <w:rPr>
            <w:rFonts w:ascii="仿宋" w:eastAsia="仿宋" w:hAnsi="仿宋" w:cs="仿宋" w:hint="eastAsia"/>
            <w:lang w:eastAsia="zh-CN"/>
          </w:rPr>
          <w:t>(一)、建设区域环境质量现状</w:t>
        </w:r>
        <w:r>
          <w:tab/>
        </w:r>
        <w:r>
          <w:fldChar w:fldCharType="begin"/>
        </w:r>
        <w:r>
          <w:instrText xml:space="preserve"> PAGEREF _Toc2553 \h </w:instrText>
        </w:r>
        <w:r>
          <w:fldChar w:fldCharType="separate"/>
        </w:r>
        <w:r>
          <w:t>46</w:t>
        </w:r>
        <w:r>
          <w:fldChar w:fldCharType="end"/>
        </w:r>
      </w:hyperlink>
    </w:p>
    <w:p>
      <w:pPr>
        <w:pStyle w:val="TOC2"/>
        <w:tabs>
          <w:tab w:val="right" w:leader="dot" w:pos="8306"/>
        </w:tabs>
      </w:pPr>
      <w:hyperlink w:anchor="_Toc7947" w:history="1">
        <w:r>
          <w:rPr>
            <w:rFonts w:ascii="仿宋" w:eastAsia="仿宋" w:hAnsi="仿宋" w:cs="仿宋" w:hint="eastAsia"/>
            <w:lang w:eastAsia="zh-CN"/>
          </w:rPr>
          <w:t>(二)、建设期环境保护</w:t>
        </w:r>
        <w:r>
          <w:tab/>
        </w:r>
        <w:r>
          <w:fldChar w:fldCharType="begin"/>
        </w:r>
        <w:r>
          <w:instrText xml:space="preserve"> PAGEREF _Toc7947 \h </w:instrText>
        </w:r>
        <w:r>
          <w:fldChar w:fldCharType="separate"/>
        </w:r>
        <w:r>
          <w:t>47</w:t>
        </w:r>
        <w:r>
          <w:fldChar w:fldCharType="end"/>
        </w:r>
      </w:hyperlink>
    </w:p>
    <w:p>
      <w:pPr>
        <w:pStyle w:val="TOC2"/>
        <w:tabs>
          <w:tab w:val="right" w:leader="dot" w:pos="8306"/>
        </w:tabs>
      </w:pPr>
      <w:hyperlink w:anchor="_Toc13904" w:history="1">
        <w:r>
          <w:rPr>
            <w:rFonts w:ascii="仿宋" w:eastAsia="仿宋" w:hAnsi="仿宋" w:cs="仿宋" w:hint="eastAsia"/>
            <w:lang w:eastAsia="zh-CN"/>
          </w:rPr>
          <w:t>(三)、运营期环境保护</w:t>
        </w:r>
        <w:r>
          <w:tab/>
        </w:r>
        <w:r>
          <w:fldChar w:fldCharType="begin"/>
        </w:r>
        <w:r>
          <w:instrText xml:space="preserve"> PAGEREF _Toc13904 \h </w:instrText>
        </w:r>
        <w:r>
          <w:fldChar w:fldCharType="separate"/>
        </w:r>
        <w:r>
          <w:t>49</w:t>
        </w:r>
        <w:r>
          <w:fldChar w:fldCharType="end"/>
        </w:r>
      </w:hyperlink>
    </w:p>
    <w:p>
      <w:pPr>
        <w:pStyle w:val="TOC2"/>
        <w:tabs>
          <w:tab w:val="right" w:leader="dot" w:pos="8306"/>
        </w:tabs>
      </w:pPr>
      <w:hyperlink w:anchor="_Toc27139" w:history="1">
        <w:r>
          <w:rPr>
            <w:rFonts w:ascii="仿宋" w:eastAsia="仿宋" w:hAnsi="仿宋" w:cs="仿宋" w:hint="eastAsia"/>
            <w:lang w:eastAsia="zh-CN"/>
          </w:rPr>
          <w:t>(四)、工厂化育苗精量播种生产设备项目建设对区域经济的影响</w:t>
        </w:r>
        <w:r>
          <w:tab/>
        </w:r>
        <w:r>
          <w:fldChar w:fldCharType="begin"/>
        </w:r>
        <w:r>
          <w:instrText xml:space="preserve"> PAGEREF _Toc27139 \h </w:instrText>
        </w:r>
        <w:r>
          <w:fldChar w:fldCharType="separate"/>
        </w:r>
        <w:r>
          <w:t>50</w:t>
        </w:r>
        <w:r>
          <w:fldChar w:fldCharType="end"/>
        </w:r>
      </w:hyperlink>
    </w:p>
    <w:p>
      <w:pPr>
        <w:pStyle w:val="TOC2"/>
        <w:tabs>
          <w:tab w:val="right" w:leader="dot" w:pos="8306"/>
        </w:tabs>
      </w:pPr>
      <w:hyperlink w:anchor="_Toc11160" w:history="1">
        <w:r>
          <w:rPr>
            <w:rFonts w:ascii="仿宋" w:eastAsia="仿宋" w:hAnsi="仿宋" w:cs="仿宋" w:hint="eastAsia"/>
            <w:lang w:eastAsia="zh-CN"/>
          </w:rPr>
          <w:t>(五)、废弃物处理</w:t>
        </w:r>
        <w:r>
          <w:tab/>
        </w:r>
        <w:r>
          <w:fldChar w:fldCharType="begin"/>
        </w:r>
        <w:r>
          <w:instrText xml:space="preserve"> PAGEREF _Toc11160 \h </w:instrText>
        </w:r>
        <w:r>
          <w:fldChar w:fldCharType="separate"/>
        </w:r>
        <w:r>
          <w:t>52</w:t>
        </w:r>
        <w:r>
          <w:fldChar w:fldCharType="end"/>
        </w:r>
      </w:hyperlink>
    </w:p>
    <w:p>
      <w:pPr>
        <w:pStyle w:val="TOC2"/>
        <w:tabs>
          <w:tab w:val="right" w:leader="dot" w:pos="8306"/>
        </w:tabs>
      </w:pPr>
      <w:hyperlink w:anchor="_Toc13631" w:history="1">
        <w:r>
          <w:rPr>
            <w:rFonts w:ascii="仿宋" w:eastAsia="仿宋" w:hAnsi="仿宋" w:cs="仿宋" w:hint="eastAsia"/>
            <w:lang w:eastAsia="zh-CN"/>
          </w:rPr>
          <w:t>(六)、特殊环境影响分析</w:t>
        </w:r>
        <w:r>
          <w:tab/>
        </w:r>
        <w:r>
          <w:fldChar w:fldCharType="begin"/>
        </w:r>
        <w:r>
          <w:instrText xml:space="preserve"> PAGEREF _Toc13631 \h </w:instrText>
        </w:r>
        <w:r>
          <w:fldChar w:fldCharType="separate"/>
        </w:r>
        <w:r>
          <w:t>54</w:t>
        </w:r>
        <w:r>
          <w:fldChar w:fldCharType="end"/>
        </w:r>
      </w:hyperlink>
    </w:p>
    <w:p>
      <w:pPr>
        <w:pStyle w:val="TOC2"/>
        <w:tabs>
          <w:tab w:val="right" w:leader="dot" w:pos="8306"/>
        </w:tabs>
      </w:pPr>
      <w:hyperlink w:anchor="_Toc16331" w:history="1">
        <w:r>
          <w:rPr>
            <w:rFonts w:ascii="仿宋" w:eastAsia="仿宋" w:hAnsi="仿宋" w:cs="仿宋" w:hint="eastAsia"/>
            <w:lang w:eastAsia="zh-CN"/>
          </w:rPr>
          <w:t>(七)、清洁生产</w:t>
        </w:r>
        <w:r>
          <w:tab/>
        </w:r>
        <w:r>
          <w:fldChar w:fldCharType="begin"/>
        </w:r>
        <w:r>
          <w:instrText xml:space="preserve"> PAGEREF _Toc16331 \h </w:instrText>
        </w:r>
        <w:r>
          <w:fldChar w:fldCharType="separate"/>
        </w:r>
        <w:r>
          <w:t>55</w:t>
        </w:r>
        <w:r>
          <w:fldChar w:fldCharType="end"/>
        </w:r>
      </w:hyperlink>
    </w:p>
    <w:p>
      <w:pPr>
        <w:pStyle w:val="TOC2"/>
        <w:tabs>
          <w:tab w:val="right" w:leader="dot" w:pos="8306"/>
        </w:tabs>
      </w:pPr>
      <w:hyperlink w:anchor="_Toc12691" w:history="1">
        <w:r>
          <w:rPr>
            <w:rFonts w:ascii="仿宋" w:eastAsia="仿宋" w:hAnsi="仿宋" w:cs="仿宋" w:hint="eastAsia"/>
            <w:lang w:eastAsia="zh-CN"/>
          </w:rPr>
          <w:t>(八)、环境保护综合评价</w:t>
        </w:r>
        <w:r>
          <w:tab/>
        </w:r>
        <w:r>
          <w:fldChar w:fldCharType="begin"/>
        </w:r>
        <w:r>
          <w:instrText xml:space="preserve"> PAGEREF _Toc12691 \h </w:instrText>
        </w:r>
        <w:r>
          <w:fldChar w:fldCharType="separate"/>
        </w:r>
        <w:r>
          <w:t>56</w:t>
        </w:r>
        <w:r>
          <w:fldChar w:fldCharType="end"/>
        </w:r>
      </w:hyperlink>
    </w:p>
    <w:p>
      <w:pPr>
        <w:pStyle w:val="TOC1"/>
        <w:tabs>
          <w:tab w:val="right" w:leader="dot" w:pos="8306"/>
        </w:tabs>
      </w:pPr>
      <w:hyperlink w:anchor="_Toc20517" w:history="1">
        <w:r>
          <w:rPr>
            <w:rFonts w:ascii="仿宋" w:eastAsia="仿宋" w:hAnsi="仿宋" w:cs="仿宋" w:hint="eastAsia"/>
            <w:lang w:eastAsia="zh-CN"/>
          </w:rPr>
          <w:t>十三、质量管理体系</w:t>
        </w:r>
        <w:r>
          <w:tab/>
        </w:r>
        <w:r>
          <w:fldChar w:fldCharType="begin"/>
        </w:r>
        <w:r>
          <w:instrText xml:space="preserve"> PAGEREF _Toc20517 \h </w:instrText>
        </w:r>
        <w:r>
          <w:fldChar w:fldCharType="separate"/>
        </w:r>
        <w:r>
          <w:t>58</w:t>
        </w:r>
        <w:r>
          <w:fldChar w:fldCharType="end"/>
        </w:r>
      </w:hyperlink>
    </w:p>
    <w:p>
      <w:pPr>
        <w:pStyle w:val="TOC2"/>
        <w:tabs>
          <w:tab w:val="right" w:leader="dot" w:pos="8306"/>
        </w:tabs>
      </w:pPr>
      <w:hyperlink w:anchor="_Toc24606" w:history="1">
        <w:r>
          <w:rPr>
            <w:rFonts w:ascii="仿宋" w:eastAsia="仿宋" w:hAnsi="仿宋" w:cs="仿宋" w:hint="eastAsia"/>
            <w:lang w:eastAsia="zh-CN"/>
          </w:rPr>
          <w:t>(一)、质量目标与方针</w:t>
        </w:r>
        <w:r>
          <w:tab/>
        </w:r>
        <w:r>
          <w:fldChar w:fldCharType="begin"/>
        </w:r>
        <w:r>
          <w:instrText xml:space="preserve"> PAGEREF _Toc24606 \h </w:instrText>
        </w:r>
        <w:r>
          <w:fldChar w:fldCharType="separate"/>
        </w:r>
        <w:r>
          <w:t>58</w:t>
        </w:r>
        <w:r>
          <w:fldChar w:fldCharType="end"/>
        </w:r>
      </w:hyperlink>
    </w:p>
    <w:p>
      <w:pPr>
        <w:pStyle w:val="TOC2"/>
        <w:tabs>
          <w:tab w:val="right" w:leader="dot" w:pos="8306"/>
        </w:tabs>
      </w:pPr>
      <w:hyperlink w:anchor="_Toc22231" w:history="1">
        <w:r>
          <w:rPr>
            <w:rFonts w:ascii="仿宋" w:eastAsia="仿宋" w:hAnsi="仿宋" w:cs="仿宋" w:hint="eastAsia"/>
            <w:lang w:eastAsia="zh-CN"/>
          </w:rPr>
          <w:t>(二)、质量管理责任</w:t>
        </w:r>
        <w:r>
          <w:tab/>
        </w:r>
        <w:r>
          <w:fldChar w:fldCharType="begin"/>
        </w:r>
        <w:r>
          <w:instrText xml:space="preserve"> PAGEREF _Toc22231 \h </w:instrText>
        </w:r>
        <w:r>
          <w:fldChar w:fldCharType="separate"/>
        </w:r>
        <w:r>
          <w:t>59</w:t>
        </w:r>
        <w:r>
          <w:fldChar w:fldCharType="end"/>
        </w:r>
      </w:hyperlink>
    </w:p>
    <w:p>
      <w:pPr>
        <w:pStyle w:val="TOC2"/>
        <w:tabs>
          <w:tab w:val="right" w:leader="dot" w:pos="8306"/>
        </w:tabs>
      </w:pPr>
      <w:hyperlink w:anchor="_Toc432" w:history="1">
        <w:r>
          <w:rPr>
            <w:rFonts w:ascii="仿宋" w:eastAsia="仿宋" w:hAnsi="仿宋" w:cs="仿宋" w:hint="eastAsia"/>
            <w:lang w:eastAsia="zh-CN"/>
          </w:rPr>
          <w:t>(三)、质量管理体系文件</w:t>
        </w:r>
        <w:r>
          <w:tab/>
        </w:r>
        <w:r>
          <w:fldChar w:fldCharType="begin"/>
        </w:r>
        <w:r>
          <w:instrText xml:space="preserve"> PAGEREF _Toc432 \h </w:instrText>
        </w:r>
        <w:r>
          <w:fldChar w:fldCharType="separate"/>
        </w:r>
        <w:r>
          <w:t>60</w:t>
        </w:r>
        <w:r>
          <w:fldChar w:fldCharType="end"/>
        </w:r>
      </w:hyperlink>
    </w:p>
    <w:p>
      <w:pPr>
        <w:pStyle w:val="TOC2"/>
        <w:tabs>
          <w:tab w:val="right" w:leader="dot" w:pos="8306"/>
        </w:tabs>
      </w:pPr>
      <w:hyperlink w:anchor="_Toc2889" w:history="1">
        <w:r>
          <w:rPr>
            <w:rFonts w:ascii="仿宋" w:eastAsia="仿宋" w:hAnsi="仿宋" w:cs="仿宋" w:hint="eastAsia"/>
            <w:lang w:eastAsia="zh-CN"/>
          </w:rPr>
          <w:t>(四)、质量培训与教育</w:t>
        </w:r>
        <w:r>
          <w:tab/>
        </w:r>
        <w:r>
          <w:fldChar w:fldCharType="begin"/>
        </w:r>
        <w:r>
          <w:instrText xml:space="preserve"> PAGEREF _Toc2889 \h </w:instrText>
        </w:r>
        <w:r>
          <w:fldChar w:fldCharType="separate"/>
        </w:r>
        <w:r>
          <w:t>62</w:t>
        </w:r>
        <w:r>
          <w:fldChar w:fldCharType="end"/>
        </w:r>
      </w:hyperlink>
    </w:p>
    <w:p>
      <w:pPr>
        <w:pStyle w:val="TOC2"/>
        <w:tabs>
          <w:tab w:val="right" w:leader="dot" w:pos="8306"/>
        </w:tabs>
      </w:pPr>
      <w:hyperlink w:anchor="_Toc27267" w:history="1">
        <w:r>
          <w:rPr>
            <w:rFonts w:ascii="仿宋" w:eastAsia="仿宋" w:hAnsi="仿宋" w:cs="仿宋" w:hint="eastAsia"/>
            <w:lang w:eastAsia="zh-CN"/>
          </w:rPr>
          <w:t>(五)、质量审核与评价</w:t>
        </w:r>
        <w:r>
          <w:tab/>
        </w:r>
        <w:r>
          <w:fldChar w:fldCharType="begin"/>
        </w:r>
        <w:r>
          <w:instrText xml:space="preserve"> PAGEREF _Toc27267 \h </w:instrText>
        </w:r>
        <w:r>
          <w:fldChar w:fldCharType="separate"/>
        </w:r>
        <w:r>
          <w:t>64</w:t>
        </w:r>
        <w:r>
          <w:fldChar w:fldCharType="end"/>
        </w:r>
      </w:hyperlink>
    </w:p>
    <w:p>
      <w:pPr>
        <w:pStyle w:val="TOC2"/>
        <w:tabs>
          <w:tab w:val="right" w:leader="dot" w:pos="8306"/>
        </w:tabs>
      </w:pPr>
      <w:hyperlink w:anchor="_Toc18805" w:history="1">
        <w:r>
          <w:rPr>
            <w:rFonts w:ascii="仿宋" w:eastAsia="仿宋" w:hAnsi="仿宋" w:cs="仿宋" w:hint="eastAsia"/>
            <w:lang w:eastAsia="zh-CN"/>
          </w:rPr>
          <w:t>(六)、不符合与纠正措施</w:t>
        </w:r>
        <w:r>
          <w:tab/>
        </w:r>
        <w:r>
          <w:fldChar w:fldCharType="begin"/>
        </w:r>
        <w:r>
          <w:instrText xml:space="preserve"> PAGEREF _Toc18805 \h </w:instrText>
        </w:r>
        <w:r>
          <w:fldChar w:fldCharType="separate"/>
        </w:r>
        <w:r>
          <w:t>65</w:t>
        </w:r>
        <w:r>
          <w:fldChar w:fldCharType="end"/>
        </w:r>
      </w:hyperlink>
    </w:p>
    <w:p>
      <w:pPr>
        <w:pStyle w:val="TOC1"/>
        <w:tabs>
          <w:tab w:val="right" w:leader="dot" w:pos="8306"/>
        </w:tabs>
      </w:pPr>
      <w:hyperlink w:anchor="_Toc9383" w:history="1">
        <w:r>
          <w:rPr>
            <w:rFonts w:ascii="仿宋" w:eastAsia="仿宋" w:hAnsi="仿宋" w:cs="仿宋" w:hint="eastAsia"/>
            <w:lang w:eastAsia="zh-CN"/>
          </w:rPr>
          <w:t>十四、工厂化育苗精量播种生产设备项目实施保障措施</w:t>
        </w:r>
        <w:r>
          <w:tab/>
        </w:r>
        <w:r>
          <w:fldChar w:fldCharType="begin"/>
        </w:r>
        <w:r>
          <w:instrText xml:space="preserve"> PAGEREF _Toc9383 \h </w:instrText>
        </w:r>
        <w:r>
          <w:fldChar w:fldCharType="separate"/>
        </w:r>
        <w:r>
          <w:t>66</w:t>
        </w:r>
        <w:r>
          <w:fldChar w:fldCharType="end"/>
        </w:r>
      </w:hyperlink>
    </w:p>
    <w:p>
      <w:pPr>
        <w:pStyle w:val="TOC2"/>
        <w:tabs>
          <w:tab w:val="right" w:leader="dot" w:pos="8306"/>
        </w:tabs>
      </w:pPr>
      <w:hyperlink w:anchor="_Toc8490" w:history="1">
        <w:r>
          <w:rPr>
            <w:rFonts w:ascii="仿宋" w:eastAsia="仿宋" w:hAnsi="仿宋" w:cs="仿宋" w:hint="eastAsia"/>
            <w:lang w:eastAsia="zh-CN"/>
          </w:rPr>
          <w:t>(一)、工厂化育苗精量播种生产设备项目实施保障机制</w:t>
        </w:r>
        <w:r>
          <w:tab/>
        </w:r>
        <w:r>
          <w:fldChar w:fldCharType="begin"/>
        </w:r>
        <w:r>
          <w:instrText xml:space="preserve"> PAGEREF _Toc8490 \h </w:instrText>
        </w:r>
        <w:r>
          <w:fldChar w:fldCharType="separate"/>
        </w:r>
        <w:r>
          <w:t>66</w:t>
        </w:r>
        <w:r>
          <w:fldChar w:fldCharType="end"/>
        </w:r>
      </w:hyperlink>
    </w:p>
    <w:p>
      <w:pPr>
        <w:pStyle w:val="TOC2"/>
        <w:tabs>
          <w:tab w:val="right" w:leader="dot" w:pos="8306"/>
        </w:tabs>
      </w:pPr>
      <w:hyperlink w:anchor="_Toc24265" w:history="1">
        <w:r>
          <w:rPr>
            <w:rFonts w:ascii="仿宋" w:eastAsia="仿宋" w:hAnsi="仿宋" w:cs="仿宋" w:hint="eastAsia"/>
            <w:lang w:eastAsia="zh-CN"/>
          </w:rPr>
          <w:t>(二)、工厂化育苗精量播种生产设备项目法律合规要求</w:t>
        </w:r>
        <w:r>
          <w:tab/>
        </w:r>
        <w:r>
          <w:fldChar w:fldCharType="begin"/>
        </w:r>
        <w:r>
          <w:instrText xml:space="preserve"> PAGEREF _Toc24265 \h </w:instrText>
        </w:r>
        <w:r>
          <w:fldChar w:fldCharType="separate"/>
        </w:r>
        <w:r>
          <w:t>70</w:t>
        </w:r>
        <w:r>
          <w:fldChar w:fldCharType="end"/>
        </w:r>
      </w:hyperlink>
    </w:p>
    <w:p>
      <w:pPr>
        <w:pStyle w:val="TOC2"/>
        <w:tabs>
          <w:tab w:val="right" w:leader="dot" w:pos="8306"/>
        </w:tabs>
      </w:pPr>
      <w:hyperlink w:anchor="_Toc13353" w:history="1">
        <w:r>
          <w:rPr>
            <w:rFonts w:ascii="仿宋" w:eastAsia="仿宋" w:hAnsi="仿宋" w:cs="仿宋" w:hint="eastAsia"/>
            <w:lang w:eastAsia="zh-CN"/>
          </w:rPr>
          <w:t>(三)、工厂化育苗精量播种生产设备项目合同管理与法律事务</w:t>
        </w:r>
        <w:r>
          <w:tab/>
        </w:r>
        <w:r>
          <w:fldChar w:fldCharType="begin"/>
        </w:r>
        <w:r>
          <w:instrText xml:space="preserve"> PAGEREF _Toc13353 \h </w:instrText>
        </w:r>
        <w:r>
          <w:fldChar w:fldCharType="separate"/>
        </w:r>
        <w:r>
          <w:t>75</w:t>
        </w:r>
        <w:r>
          <w:fldChar w:fldCharType="end"/>
        </w:r>
      </w:hyperlink>
    </w:p>
    <w:p>
      <w:pPr>
        <w:pStyle w:val="TOC2"/>
        <w:tabs>
          <w:tab w:val="right" w:leader="dot" w:pos="8306"/>
        </w:tabs>
      </w:pPr>
      <w:hyperlink w:anchor="_Toc21056" w:history="1">
        <w:r>
          <w:rPr>
            <w:rFonts w:ascii="仿宋" w:eastAsia="仿宋" w:hAnsi="仿宋" w:cs="仿宋" w:hint="eastAsia"/>
            <w:lang w:eastAsia="zh-CN"/>
          </w:rPr>
          <w:t>(四)、工厂化育苗精量播种生产设备项目知识产权保护策略</w:t>
        </w:r>
        <w:r>
          <w:tab/>
        </w:r>
        <w:r>
          <w:fldChar w:fldCharType="begin"/>
        </w:r>
        <w:r>
          <w:instrText xml:space="preserve"> PAGEREF _Toc21056 \h </w:instrText>
        </w:r>
        <w:r>
          <w:fldChar w:fldCharType="separate"/>
        </w:r>
        <w:r>
          <w:t>81</w:t>
        </w:r>
        <w:r>
          <w:fldChar w:fldCharType="end"/>
        </w:r>
      </w:hyperlink>
    </w:p>
    <w:p>
      <w:pPr>
        <w:pStyle w:val="TOC1"/>
        <w:tabs>
          <w:tab w:val="right" w:leader="dot" w:pos="8306"/>
        </w:tabs>
      </w:pPr>
      <w:hyperlink w:anchor="_Toc645" w:history="1">
        <w:r>
          <w:rPr>
            <w:rFonts w:ascii="仿宋" w:eastAsia="仿宋" w:hAnsi="仿宋" w:cs="仿宋" w:hint="eastAsia"/>
            <w:lang w:eastAsia="zh-CN"/>
          </w:rPr>
          <w:t>十五、工厂化育苗精量播种生产设备项目治理与监督</w:t>
        </w:r>
        <w:r>
          <w:tab/>
        </w:r>
        <w:r>
          <w:fldChar w:fldCharType="begin"/>
        </w:r>
        <w:r>
          <w:instrText xml:space="preserve"> PAGEREF _Toc645 \h </w:instrText>
        </w:r>
        <w:r>
          <w:fldChar w:fldCharType="separate"/>
        </w:r>
        <w:r>
          <w:t>84</w:t>
        </w:r>
        <w:r>
          <w:fldChar w:fldCharType="end"/>
        </w:r>
      </w:hyperlink>
    </w:p>
    <w:p>
      <w:pPr>
        <w:pStyle w:val="TOC2"/>
        <w:tabs>
          <w:tab w:val="right" w:leader="dot" w:pos="8306"/>
        </w:tabs>
      </w:pPr>
      <w:hyperlink w:anchor="_Toc25227" w:history="1">
        <w:r>
          <w:rPr>
            <w:rFonts w:ascii="仿宋" w:eastAsia="仿宋" w:hAnsi="仿宋" w:cs="仿宋" w:hint="eastAsia"/>
            <w:lang w:eastAsia="zh-CN"/>
          </w:rPr>
          <w:t>(一)、工厂化育苗精量播种生产设备项目治理结构</w:t>
        </w:r>
        <w:r>
          <w:tab/>
        </w:r>
        <w:r>
          <w:fldChar w:fldCharType="begin"/>
        </w:r>
        <w:r>
          <w:instrText xml:space="preserve"> PAGEREF _Toc25227 \h </w:instrText>
        </w:r>
        <w:r>
          <w:fldChar w:fldCharType="separate"/>
        </w:r>
        <w:r>
          <w:t>84</w:t>
        </w:r>
        <w:r>
          <w:fldChar w:fldCharType="end"/>
        </w:r>
      </w:hyperlink>
    </w:p>
    <w:p>
      <w:pPr>
        <w:pStyle w:val="TOC2"/>
        <w:tabs>
          <w:tab w:val="right" w:leader="dot" w:pos="8306"/>
        </w:tabs>
      </w:pPr>
      <w:hyperlink w:anchor="_Toc32427" w:history="1">
        <w:r>
          <w:rPr>
            <w:rFonts w:ascii="仿宋" w:eastAsia="仿宋" w:hAnsi="仿宋" w:cs="仿宋" w:hint="eastAsia"/>
            <w:lang w:eastAsia="zh-CN"/>
          </w:rPr>
          <w:t>(二)、监督与审计</w:t>
        </w:r>
        <w:r>
          <w:tab/>
        </w:r>
        <w:r>
          <w:fldChar w:fldCharType="begin"/>
        </w:r>
        <w:r>
          <w:instrText xml:space="preserve"> PAGEREF _Toc32427 \h </w:instrText>
        </w:r>
        <w:r>
          <w:fldChar w:fldCharType="separate"/>
        </w:r>
        <w:r>
          <w:t>86</w:t>
        </w:r>
        <w:r>
          <w:fldChar w:fldCharType="end"/>
        </w:r>
      </w:hyperlink>
    </w:p>
    <w:p>
      <w:pPr>
        <w:pStyle w:val="TOC1"/>
        <w:tabs>
          <w:tab w:val="right" w:leader="dot" w:pos="8306"/>
        </w:tabs>
      </w:pPr>
      <w:hyperlink w:anchor="_Toc2462" w:history="1">
        <w:r>
          <w:rPr>
            <w:rFonts w:ascii="仿宋" w:eastAsia="仿宋" w:hAnsi="仿宋" w:cs="仿宋" w:hint="eastAsia"/>
            <w:lang w:eastAsia="zh-CN"/>
          </w:rPr>
          <w:t>十六、营销与推广策略</w:t>
        </w:r>
        <w:r>
          <w:tab/>
        </w:r>
        <w:r>
          <w:fldChar w:fldCharType="begin"/>
        </w:r>
        <w:r>
          <w:instrText xml:space="preserve"> PAGEREF _Toc2462 \h </w:instrText>
        </w:r>
        <w:r>
          <w:fldChar w:fldCharType="separate"/>
        </w:r>
        <w:r>
          <w:t>87</w:t>
        </w:r>
        <w:r>
          <w:fldChar w:fldCharType="end"/>
        </w:r>
      </w:hyperlink>
    </w:p>
    <w:p>
      <w:pPr>
        <w:pStyle w:val="TOC2"/>
        <w:tabs>
          <w:tab w:val="right" w:leader="dot" w:pos="8306"/>
        </w:tabs>
      </w:pPr>
      <w:hyperlink w:anchor="_Toc20221" w:history="1">
        <w:r>
          <w:rPr>
            <w:rFonts w:ascii="仿宋" w:eastAsia="仿宋" w:hAnsi="仿宋" w:cs="仿宋" w:hint="eastAsia"/>
            <w:lang w:eastAsia="zh-CN"/>
          </w:rPr>
          <w:t>(一)、产品/服务定位与特点</w:t>
        </w:r>
        <w:r>
          <w:tab/>
        </w:r>
        <w:r>
          <w:fldChar w:fldCharType="begin"/>
        </w:r>
        <w:r>
          <w:instrText xml:space="preserve"> PAGEREF _Toc20221 \h </w:instrText>
        </w:r>
        <w:r>
          <w:fldChar w:fldCharType="separate"/>
        </w:r>
        <w:r>
          <w:t>87</w:t>
        </w:r>
        <w:r>
          <w:fldChar w:fldCharType="end"/>
        </w:r>
      </w:hyperlink>
    </w:p>
    <w:p>
      <w:pPr>
        <w:pStyle w:val="TOC2"/>
        <w:tabs>
          <w:tab w:val="right" w:leader="dot" w:pos="8306"/>
        </w:tabs>
      </w:pPr>
      <w:hyperlink w:anchor="_Toc32686" w:history="1">
        <w:r>
          <w:rPr>
            <w:rFonts w:ascii="仿宋" w:eastAsia="仿宋" w:hAnsi="仿宋" w:cs="仿宋" w:hint="eastAsia"/>
            <w:lang w:eastAsia="zh-CN"/>
          </w:rPr>
          <w:t>(二)、市场定位与竞争分析</w:t>
        </w:r>
        <w:r>
          <w:tab/>
        </w:r>
        <w:r>
          <w:fldChar w:fldCharType="begin"/>
        </w:r>
        <w:r>
          <w:instrText xml:space="preserve"> PAGEREF _Toc32686 \h </w:instrText>
        </w:r>
        <w:r>
          <w:fldChar w:fldCharType="separate"/>
        </w:r>
        <w:r>
          <w:t>89</w:t>
        </w:r>
        <w:r>
          <w:fldChar w:fldCharType="end"/>
        </w:r>
      </w:hyperlink>
    </w:p>
    <w:p>
      <w:pPr>
        <w:pStyle w:val="TOC2"/>
        <w:tabs>
          <w:tab w:val="right" w:leader="dot" w:pos="8306"/>
        </w:tabs>
      </w:pPr>
      <w:hyperlink w:anchor="_Toc4320" w:history="1">
        <w:r>
          <w:rPr>
            <w:rFonts w:ascii="仿宋" w:eastAsia="仿宋" w:hAnsi="仿宋" w:cs="仿宋" w:hint="eastAsia"/>
            <w:lang w:eastAsia="zh-CN"/>
          </w:rPr>
          <w:t>(三)、营销渠道与策略</w:t>
        </w:r>
        <w:r>
          <w:tab/>
        </w:r>
        <w:r>
          <w:fldChar w:fldCharType="begin"/>
        </w:r>
        <w:r>
          <w:instrText xml:space="preserve"> PAGEREF _Toc4320 \h </w:instrText>
        </w:r>
        <w:r>
          <w:fldChar w:fldCharType="separate"/>
        </w:r>
        <w:r>
          <w:t>90</w:t>
        </w:r>
        <w:r>
          <w:fldChar w:fldCharType="end"/>
        </w:r>
      </w:hyperlink>
    </w:p>
    <w:p>
      <w:pPr>
        <w:pStyle w:val="TOC2"/>
        <w:tabs>
          <w:tab w:val="right" w:leader="dot" w:pos="8306"/>
        </w:tabs>
      </w:pPr>
      <w:hyperlink w:anchor="_Toc16998" w:history="1">
        <w:r>
          <w:rPr>
            <w:rFonts w:ascii="仿宋" w:eastAsia="仿宋" w:hAnsi="仿宋" w:cs="仿宋" w:hint="eastAsia"/>
            <w:lang w:eastAsia="zh-CN"/>
          </w:rPr>
          <w:t>(四)、推广与宣传活动</w:t>
        </w:r>
        <w:r>
          <w:tab/>
        </w:r>
        <w:r>
          <w:fldChar w:fldCharType="begin"/>
        </w:r>
        <w:r>
          <w:instrText xml:space="preserve"> PAGEREF _Toc16998 \h </w:instrText>
        </w:r>
        <w:r>
          <w:fldChar w:fldCharType="separate"/>
        </w:r>
        <w:r>
          <w:t>91</w:t>
        </w:r>
        <w:r>
          <w:fldChar w:fldCharType="end"/>
        </w:r>
      </w:hyperlink>
    </w:p>
    <w:p>
      <w:pPr>
        <w:pStyle w:val="TOC1"/>
        <w:tabs>
          <w:tab w:val="right" w:leader="dot" w:pos="8306"/>
        </w:tabs>
      </w:pPr>
      <w:hyperlink w:anchor="_Toc20914" w:history="1">
        <w:r>
          <w:rPr>
            <w:rFonts w:ascii="仿宋" w:eastAsia="仿宋" w:hAnsi="仿宋" w:cs="仿宋" w:hint="eastAsia"/>
            <w:lang w:eastAsia="zh-CN"/>
          </w:rPr>
          <w:t>十七、利益相关者分析与沟通计划</w:t>
        </w:r>
        <w:r>
          <w:tab/>
        </w:r>
        <w:r>
          <w:fldChar w:fldCharType="begin"/>
        </w:r>
        <w:r>
          <w:instrText xml:space="preserve"> PAGEREF _Toc20914 \h </w:instrText>
        </w:r>
        <w:r>
          <w:fldChar w:fldCharType="separate"/>
        </w:r>
        <w:r>
          <w:t>97</w:t>
        </w:r>
        <w:r>
          <w:fldChar w:fldCharType="end"/>
        </w:r>
      </w:hyperlink>
    </w:p>
    <w:p>
      <w:pPr>
        <w:pStyle w:val="TOC2"/>
        <w:tabs>
          <w:tab w:val="right" w:leader="dot" w:pos="8306"/>
        </w:tabs>
      </w:pPr>
      <w:hyperlink w:anchor="_Toc32418" w:history="1">
        <w:r>
          <w:rPr>
            <w:rFonts w:ascii="仿宋" w:eastAsia="仿宋" w:hAnsi="仿宋" w:cs="仿宋" w:hint="eastAsia"/>
            <w:lang w:eastAsia="zh-CN"/>
          </w:rPr>
          <w:t>(一)、利益相关者分析</w:t>
        </w:r>
        <w:r>
          <w:tab/>
        </w:r>
        <w:r>
          <w:fldChar w:fldCharType="begin"/>
        </w:r>
        <w:r>
          <w:instrText xml:space="preserve"> PAGEREF _Toc32418 \h </w:instrText>
        </w:r>
        <w:r>
          <w:fldChar w:fldCharType="separate"/>
        </w:r>
        <w:r>
          <w:t>97</w:t>
        </w:r>
        <w:r>
          <w:fldChar w:fldCharType="end"/>
        </w:r>
      </w:hyperlink>
    </w:p>
    <w:p>
      <w:pPr>
        <w:pStyle w:val="TOC2"/>
        <w:tabs>
          <w:tab w:val="right" w:leader="dot" w:pos="8306"/>
        </w:tabs>
      </w:pPr>
      <w:hyperlink w:anchor="_Toc21512" w:history="1">
        <w:r>
          <w:rPr>
            <w:rFonts w:ascii="仿宋" w:eastAsia="仿宋" w:hAnsi="仿宋" w:cs="仿宋" w:hint="eastAsia"/>
            <w:lang w:eastAsia="zh-CN"/>
          </w:rPr>
          <w:t>(二)、沟通计划</w:t>
        </w:r>
        <w:r>
          <w:tab/>
        </w:r>
        <w:r>
          <w:fldChar w:fldCharType="begin"/>
        </w:r>
        <w:r>
          <w:instrText xml:space="preserve"> PAGEREF _Toc21512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39"/>
      <w:r>
        <w:rPr>
          <w:rFonts w:ascii="仿宋" w:eastAsia="仿宋" w:hAnsi="仿宋" w:cs="仿宋" w:hint="eastAsia"/>
          <w:sz w:val="28"/>
          <w:lang w:eastAsia="zh-CN"/>
        </w:rPr>
        <w:t>一、工厂化育苗精量播种生产设备项目概论</w:t>
      </w:r>
      <w:bookmarkEnd w:id="2"/>
    </w:p>
    <w:p>
      <w:pPr>
        <w:pStyle w:val="Heading2"/>
        <w:rPr>
          <w:rFonts w:ascii="仿宋" w:eastAsia="仿宋" w:hAnsi="仿宋" w:cs="仿宋" w:hint="eastAsia"/>
          <w:lang w:eastAsia="zh-CN"/>
        </w:rPr>
      </w:pPr>
      <w:bookmarkStart w:id="3" w:name="_Toc28905"/>
      <w:r>
        <w:rPr>
          <w:rFonts w:ascii="仿宋" w:eastAsia="仿宋" w:hAnsi="仿宋" w:cs="仿宋" w:hint="eastAsia"/>
          <w:lang w:eastAsia="zh-CN"/>
        </w:rPr>
        <w:t>(一)、工厂化育苗精量播种生产设备项目概况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的起源追溯至对市场的深入洞察。市场的不断演变与变革为工厂化育苗精量播种生产设备项目提供了难得的机遇。当前市场存在的需求缺口和变革的大环境共同构成了工厂化育苗精量播种生产设备项目的背景。这个工厂化育苗精量播种生产设备项目旨在充分利用市场机遇，填补行业中尚未满足的需求，为客户提供全新的解决方案。市场的变革和需求的增长使得这个工厂化育苗精量播种生产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工厂化育苗精量播种生产设备项目名称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正式命名为工厂化育苗精量播种生产设备。这个名称不仅仅是一个标识，更代表了工厂化育苗精量播种生产设备项目的核心理念和愿景。它蕴含着工厂化育苗精量播种生产设备项目所要解决问题的关键字，具有强烈的表达和辨识度，为工厂化育苗精量播种生产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工厂化育苗精量播种生产设备项目目标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的核心目标是提供一种全新、高效的解决方案，满足客户日益增长的需求。工厂化育苗精量播种生产设备项目追求的不仅仅是满足市场需求，更是在市场中获得卓越的竞争优势。通过不断提升产品或服务的质量和创新水平，工厂化育苗精量播种生产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工厂化育苗精量播种生产设备项目范围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全面涵盖了产品研发、制造、市场推广和售后服务，确保从产品设计到最终用户体验的全方位关注。这一全面的工厂化育苗精量播种生产设备项目范围是为了确保工厂化育苗精量播种生产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工厂化育苗精量播种生产设备项目时间表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计划在未来18个月内完成，包括研发、测试、市场试点和正式推出等不同阶段。这个时间表的合理设计是为了确保工厂化育苗精量播种生产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工厂化育苗精量播种生产设备项目预算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总预算估算为XX百万美元，主要分配在研发、市场推广、人员培训和运营等方面。这一充足的预算为工厂化育苗精量播种生产设备项目提供了充足的资源，确保工厂化育苗精量播种生产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工厂化育苗精量播种生产设备项目风险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可能面临的风险包括市场接受度低、技术难题、竞争激烈等。工厂化育苗精量播种生产设备项目团队已经制定了相应的风险应对计划，通过前瞻性的风险管理，确保工厂化育苗精量播种生产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工厂化育苗精量播种生产设备项目团队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汇聚了一支经验丰富、多领域专业素养的核心团队，确保工厂化育苗精量播种生产设备项目在各个方面都能拥有高水平的执行力。团队的协同作战是工厂化育苗精量播种生产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工厂化育苗精量播种生产设备项目背景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工厂化育苗精量播种生产设备项目的背景根植于市场对更高效、创新产品的渴望，同时也受到科技发展对行业格局的深刻改变的影响。这为工厂化育苗精量播种生产设备项目提供了广阔的发展空间和市场需求。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工厂化育苗精量播种生产设备项目现状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截至目前，工厂化育苗精量播种生产设备项目已完成市场调研和技术验证，取得了初步的成功。这为工厂化育苗精量播种生产设备项目在未来的发展奠定了坚实的基础，为更远大的目标打下了坚实的基石。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140"/>
      <w:r>
        <w:rPr>
          <w:rFonts w:ascii="仿宋" w:eastAsia="仿宋" w:hAnsi="仿宋" w:cs="仿宋" w:hint="eastAsia"/>
          <w:sz w:val="28"/>
          <w:lang w:eastAsia="zh-CN"/>
        </w:rPr>
        <w:t>(二)、工厂化育苗精量播种生产设备项目目标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厂化育苗精量播种生产设备项目首要业务目标是在市场中占据有利地位，实现产品/服务的成功推广和销售。通过不断提升产品质量、创新性，工厂化育苗精量播种生产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厂化育苗精量播种生产设备项目着眼于技术创新。通过持续的研发和技术升级，工厂化育苗精量播种生产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厂化育苗精量播种生产设备项目设定了客户满意度目标。通过提供卓越的产品质量和优质的客户服务，工厂化育苗精量播种生产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注重社会责任和可持续发展。通过实施环保、社会责任工厂化育苗精量播种生产设备项目，工厂化育苗精量播种生产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的团队是实现目标的核心驱动力。因此，工厂化育苗精量播种生产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743"/>
      <w:r>
        <w:rPr>
          <w:rFonts w:ascii="仿宋" w:eastAsia="仿宋" w:hAnsi="仿宋" w:cs="仿宋" w:hint="eastAsia"/>
          <w:sz w:val="28"/>
          <w:lang w:eastAsia="zh-CN"/>
        </w:rPr>
        <w:t>(三)、工厂化育苗精量播种生产设备项目提出的理由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工厂化育苗精量播种生产设备项目提出的理由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的提出源于对市场机遇的深刻洞察。当前市场中存在的需求缺口和行业发展趋势表明，有巨大的商业机会等待被开发。通过准确捕捉市场机遇，工厂化育苗精量播种生产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的理念基于对技术创新的信仰。通过持续的研发和技术投入，工厂化育苗精量播种生产设备项目有望推出更具创新性的产品或服务。在科技飞速发展的当下，工厂化育苗精量播种生产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的提出是为了增强企业的行业竞争力。通过提升产品或服务的质量和独特性，工厂化育苗精量播种生产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响应了消费者需求的变化。随着社会和科技的不断发展，消费者对产品和服务的需求也在发生变化。通过深入了解并及时回应消费者的新需求，工厂化育苗精量播种生产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的提出是企业战略发展规划的一部分。在面对日益激烈的市场竞争和不断变化的商业环境中，工厂化育苗精量播种生产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的提出不仅仅是基于商业考量，还注重社会责任。通过推出环保、社会责任等方面的工厂化育苗精量播种生产设备项目，工厂化育苗精量播种生产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的提出反映了对利益相关者期望的关注。包括客户、员工、投资者等利益相关者在企业发展中都有着各自的期望，工厂化育苗精量播种生产设备项目力求在满足这些期望的同时，取得更大的共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9856"/>
      <w:r>
        <w:rPr>
          <w:rFonts w:ascii="仿宋" w:eastAsia="仿宋" w:hAnsi="仿宋" w:cs="仿宋" w:hint="eastAsia"/>
          <w:sz w:val="28"/>
          <w:lang w:eastAsia="zh-CN"/>
        </w:rPr>
        <w:t>(四)、工厂化育苗精量播种生产设备项目意义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在实施工厂化育苗精量播种生产设备项目的过程中，我们不仅仅是在追逐商业成功，更是为企业和社会的多个层面创造了深远的意义。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的首要意义在于提升企业的市场竞争力。通过持续的创新和对产品质量的高标准要求，工厂化育苗精量播种生产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厂化育苗精量播种生产设备项目的推进将促使行业技术水平的提升。通过引入先进技术和创新性解决方案，工厂化育苗精量播种生产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厂化育苗精量播种生产设备项目不仅创造了大量就业机会，提高了就业水平，还注重社会责任和环保。通过参与社会公益事业和推动环保工厂化育苗精量播种生产设备项目，工厂化育苗精量播种生产设备项目为社会贡献了一份力量，体现了企业对社会的积极回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综合而言，工厂化育苗精量播种生产设备项目意义重大，不仅推动了企业的发展，也为行业和社会的进步贡献了积极力量。这是一个全面而深刻的影响，将在未来产生可持续的正面效应。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13"/>
      <w:r>
        <w:rPr>
          <w:rFonts w:ascii="仿宋" w:eastAsia="仿宋" w:hAnsi="仿宋" w:cs="仿宋" w:hint="eastAsia"/>
          <w:sz w:val="28"/>
          <w:lang w:eastAsia="zh-CN"/>
        </w:rPr>
        <w:t>(五)、工厂化育苗精量播种生产设备项目背景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在当今迅猛发展的商业环境中，工厂化育苗精量播种生产设备项目的动因根植于对多方面因素的审慎考量。这个工厂化育苗精量播种生产设备项目的提出并非孤立的决策，而是对企业所处背景深入思考的产物。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厂化育苗精量播种生产设备项目背后的首要原因。科技的迅速发展和全球市场的快速变化使得企业必须灵活应对。工厂化育苗精量播种生产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厂化育苗精量播种生产设备项目背景中不可忽视的一环。企业需要在激烈竞争中脱颖而出，为此，工厂化育苗精量播种生产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技术的迅速发展为企业带来了机遇与挑战。作为工厂化育苗精量播种生产设备项目启动的背景之一，对新兴技术的应用将有助于提升企业的技术水平，使其在不断演进的商业环境中保持竞争优势。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工厂化育苗精量播种生产设备项目充分融入了社会责任的理念，通过可持续经营和社会公益工厂化育苗精量播种生产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01"/>
      <w:r>
        <w:rPr>
          <w:rFonts w:ascii="仿宋" w:eastAsia="仿宋" w:hAnsi="仿宋" w:cs="仿宋" w:hint="eastAsia"/>
          <w:sz w:val="28"/>
          <w:lang w:eastAsia="zh-CN"/>
        </w:rPr>
        <w:t>二、工厂化育苗精量播种生产设备项目建设单位说明</w:t>
      </w:r>
      <w:bookmarkEnd w:id="8"/>
    </w:p>
    <w:p>
      <w:pPr>
        <w:pStyle w:val="Heading2"/>
        <w:rPr>
          <w:rFonts w:ascii="仿宋" w:eastAsia="仿宋" w:hAnsi="仿宋" w:cs="仿宋" w:hint="eastAsia"/>
          <w:lang w:eastAsia="zh-CN"/>
        </w:rPr>
      </w:pPr>
      <w:bookmarkStart w:id="9" w:name="_Toc2687"/>
      <w:r>
        <w:rPr>
          <w:rFonts w:ascii="仿宋" w:eastAsia="仿宋" w:hAnsi="仿宋" w:cs="仿宋" w:hint="eastAsia"/>
          <w:lang w:eastAsia="zh-CN"/>
        </w:rPr>
        <w:t>(一)、工厂化育苗精量播种生产设备项目承办单位基本情况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642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作为工厂化育苗精量播种生产设备项目承办单位的XXXX，我们着眼于实现可持续的经济效益。通过技术创新和解决方案的提供，公司预计在工厂化育苗精量播种生产设备项目执行期间将获得可观的收入增长。这一收入来源主要包括工厂化育苗精量播种生产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同时，我们注重成本控制和效率提升，以确保工厂化育苗精量播种生产设备项目的可持续盈利。透过精细的管理和资源优化，公司期望实现工厂化育苗精量播种生产设备项目利润最大化。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厂化育苗精量播种生产设备项目实施进行全面的投资评估，包括工厂化育苗精量播种生产设备项目启动阶段的资金投入和后续运营成本。通过对工厂化育苗精量播种生产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厂化育苗精量播种生产设备项目实施过程中具备足够的资金流动性，公司将进行详尽的现金流分析。这包括资金需求的合理预测、工厂化育苗精量播种生产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7000"/>
      <w:r>
        <w:rPr>
          <w:rFonts w:ascii="仿宋" w:eastAsia="仿宋" w:hAnsi="仿宋" w:cs="仿宋" w:hint="eastAsia"/>
          <w:sz w:val="28"/>
          <w:lang w:eastAsia="zh-CN"/>
        </w:rPr>
        <w:t>三、工厂化育苗精量播种生产设备项目文档管理</w:t>
      </w:r>
      <w:bookmarkEnd w:id="11"/>
    </w:p>
    <w:p>
      <w:pPr>
        <w:pStyle w:val="Heading2"/>
        <w:rPr>
          <w:rFonts w:ascii="仿宋" w:eastAsia="仿宋" w:hAnsi="仿宋" w:cs="仿宋" w:hint="eastAsia"/>
          <w:lang w:eastAsia="zh-CN"/>
        </w:rPr>
      </w:pPr>
      <w:bookmarkStart w:id="12" w:name="_Toc1045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工厂化育苗精量播种生产设备项目高度重视文档的质量和准确性，以支持工厂化育苗精量播种生产设备项目的各项活动和决策。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文档的编制始于工厂化育苗精量播种生产设备项目计划的初期，我们制定了详细的文档编制计划，明确了每个文档的内容、格式和编写责任人。在工厂化育苗精量播种生产设备项目启动阶段，我们首先编制了工厂化育苗精量播种生产设备项目章程，明确定义了工厂化育苗精量播种生产设备项目的目标、范围、风险等关键要素。随后，工厂化育苗精量播种生产设备项目团队根据计划陆续编制了需求文档、设计文档、测试文档等各类文档，确保工厂化育苗精量播种生产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厂化育苗精量播种生产设备项目管理中的重要环节，旨在确保工厂化育苗精量播种生产设备项目文档符合质量标准和工厂化育苗精量播种生产设备项目需求。在工厂化育苗精量播种生产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厂化育苗精量播种生产设备项目相关利益方和专业领域的专家对文档进行独立审查。这有助于获取更全面、客观的反馈，确保工厂化育苗精量播种生产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在文档编制与审查方面建立了严格的管理机制，通过规范的流程和多维度的审查，确保工厂化育苗精量播种生产设备项目文档的质量、准确性和可靠性，为工厂化育苗精量播种生产设备项目的顺利推进提供了有力支持。</w:t>
      </w:r>
    </w:p>
    <w:p>
      <w:pPr>
        <w:pStyle w:val="Heading2"/>
        <w:ind w:firstLine="560" w:firstLineChars="200"/>
        <w:rPr>
          <w:rFonts w:ascii="仿宋" w:eastAsia="仿宋" w:hAnsi="仿宋" w:cs="仿宋" w:hint="eastAsia"/>
          <w:sz w:val="28"/>
          <w:lang w:eastAsia="zh-CN"/>
        </w:rPr>
      </w:pPr>
      <w:bookmarkStart w:id="13" w:name="_Toc1974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在工厂化育苗精量播种生产设备项目中，我们致力于优化文档发布与分发过程，以确保信息的高效传递和团队间协作的顺畅进行。以下是我们采取的关键优化策略：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我们通过多渠道发布文档，包括电子邮件、工厂化育苗精量播种生产设备项目管理平台、内部网站等，以满足不同团队成员的偏好和需求。多渠道发布确保了信息的全面覆盖。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我们采用了精细的权限控制，确保只有授权人员可以访问敏感信息。这种安全措施保护了工厂化育苗精量播种生产设备项目文档的机密性，防止了未经授权的信息泄露。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89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厂化育苗精量播种生产设备项目生命周期中一个至关重要的环节，直接关系到工厂化育苗精量播种生产设备项目信息的长期保存和历史记录的完整性。在工厂化育苗精量播种生产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39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373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厂化育苗精量播种生产设备项目的技术管理特点体现在其创新导向。通过引入最先进的技术趋势和解决方案，工厂化育苗精量播种生产设备项目致力于提升科技含量、提高质量和效率水平。这意味着我们将采用最新的工具和方法，确保工厂化育苗精量播种生产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厂化育苗精量播种生产设备项目技术管理的显著特征。通过整合不同领域的技术资源，我们实现了跨学科的协同工作。这有助于优化技术架构，提高整体效能。此外，整合性策略还促进了不同技术团队之间的紧密沟通和高效合作，确保工厂化育苗精量播种生产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https://d.book118.com/938115040053006041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工厂化育苗精量播种生产设备项目规划设计方案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6555B"/>
    <w:rsid w:val="25E655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1504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2024-02-22T18:46:00Z</dcterms:created>
  <dcterms:modified xsi:type="dcterms:W3CDTF">2024-02-22T18:46:56Z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75F14133391B4F7CBDEBFD17DFF734FA_11</vt:lpwstr>
  </property>
  <property fmtid="{D5CDD505-2E9C-101B-9397-08002B2CF9AE}" pid="3" name="KSOProductBuildVer">
    <vt:lpwstr>2052-12.1.0.16250</vt:lpwstr>
  </property>
</Properties>
</file>