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环氧涂料项目招商引资报告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一、建设背景及必要性分析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(一)、环氧涂料项目承办单位背景分析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(五)、环氧涂料项目必要性分析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二、运营和供应链分析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3" w:history="1">
        <w:r>
          <w:rPr>
            <w:rFonts w:ascii="仿宋" w:eastAsia="仿宋" w:hAnsi="仿宋" w:cs="仿宋" w:hint="eastAsia"/>
            <w:lang w:eastAsia="zh-CN"/>
          </w:rPr>
          <w:t>三、项目基本情况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1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_Toc11941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四、环氧涂料生产计划的含义与指标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1" w:history="1">
        <w:r>
          <w:rPr>
            <w:rFonts w:ascii="仿宋" w:eastAsia="仿宋" w:hAnsi="仿宋" w:cs="仿宋" w:hint="eastAsia"/>
            <w:lang w:eastAsia="zh-CN"/>
          </w:rPr>
          <w:t>五、评价环氧涂料项目概述</w:t>
        </w:r>
        <w:r>
          <w:tab/>
        </w:r>
        <w:r>
          <w:fldChar w:fldCharType="begin"/>
        </w:r>
        <w:r>
          <w:instrText xml:space="preserve"> PAGEREF _Toc27121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(二)、环氧涂料行业企业所在地的自然条件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六、建筑物技术方案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八、市场预测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_Toc31180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6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_Toc25436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十三、安全督查与监测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0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十四、实施计划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(五)、环氧涂料项目实施保障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十六、投资风险分析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十八、智能化设备与自动化生产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十九、员工离职率分析与降低措施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0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_Toc22080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二十、营销与推广策略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二十一、渠道冲突管理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二十二库存控制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85"/>
      <w:r>
        <w:rPr>
          <w:rFonts w:ascii="仿宋" w:eastAsia="仿宋" w:hAnsi="仿宋" w:cs="仿宋" w:hint="eastAsia"/>
          <w:sz w:val="28"/>
          <w:lang w:eastAsia="zh-CN"/>
        </w:rPr>
        <w:t>一、建设背景及必要性分析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8"/>
      <w:r>
        <w:rPr>
          <w:rFonts w:ascii="仿宋" w:eastAsia="仿宋" w:hAnsi="仿宋" w:cs="仿宋" w:hint="eastAsia"/>
          <w:lang w:eastAsia="zh-CN"/>
        </w:rPr>
        <w:t>(一)、环氧涂料项目承办单位背景分析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企业概况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企业名称：[公司名称]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简介：[公司名称]成立于[成立时间]，是一家专注于[公司主营业务]的企业。总部设在[总部所在地]，在多个地区设有分支机构。公司秉持着“[公司核心价值观]”的经营理念，致力于为客户提供高品质、创新性的[产品或服务]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核心业务：[公司核心业务]是公司的主要业务，涉及到[业务范围]等方面。公司在此领域拥有丰富经验和卓越的专业团队，赢得了行业的良好声誉。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https://d.book118.com/938120020046006045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环氧涂料项目招商引资报告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环氧涂料项目招商引资报告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环氧涂料项目招商引资报告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环氧涂料项目招商引资报告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环氧涂料项目招商引资报告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2654B1"/>
    <w:rsid w:val="4593521B"/>
    <w:rsid w:val="572654B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120020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2024-03-13T12:19:00Z</dcterms:created>
  <dcterms:modified xsi:type="dcterms:W3CDTF">2024-03-13T12:19:48Z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1EB43FF8C33449E1963F01CFCA0030D8_11</vt:lpwstr>
  </property>
  <property fmtid="{D5CDD505-2E9C-101B-9397-08002B2CF9AE}" pid="3" name="KSOProductBuildVer">
    <vt:lpwstr>2052-12.1.0.16399</vt:lpwstr>
  </property>
</Properties>
</file>