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5DDB" w:rsidP="00975DDB">
      <w:pPr>
        <w:pStyle w:val="Heading1"/>
        <w:jc w:val="center"/>
      </w:pPr>
      <w:r>
        <w:t>点检仪使用手册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点检仪使用手册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1 </w:t>
      </w:r>
      <w:r w:rsidRPr="00975DDB">
        <w:rPr>
          <w:rFonts w:ascii="微软雅黑" w:eastAsia="微软雅黑" w:hAnsi="微软雅黑"/>
          <w:sz w:val="27"/>
        </w:rPr>
        <w:t>产品外观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bookmarkStart w:id="0" w:name="_GoBack"/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4981576" cy="6648450"/>
            <wp:effectExtent l="0" t="0" r="9525" b="0"/>
            <wp:docPr id="1" name="图片 1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6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测振传感器</w:t>
      </w:r>
      <w:r w:rsidRPr="00975DDB">
        <w:rPr>
          <w:rFonts w:ascii="微软雅黑" w:eastAsia="微软雅黑" w:hAnsi="微软雅黑"/>
          <w:sz w:val="27"/>
        </w:rPr>
        <w:t xml:space="preserve"> VS400A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转速模块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975DDB">
        <w:rPr>
          <w:rFonts w:ascii="微软雅黑" w:eastAsia="微软雅黑" w:hAnsi="微软雅黑"/>
          <w:sz w:val="27"/>
        </w:rPr>
        <w:t>主机</w:t>
      </w:r>
      <w:r w:rsidRPr="00975DDB">
        <w:rPr>
          <w:rFonts w:ascii="微软雅黑" w:eastAsia="微软雅黑" w:hAnsi="微软雅黑"/>
          <w:sz w:val="27"/>
        </w:rPr>
        <w:t xml:space="preserve"> YHD400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测温传感器</w:t>
      </w:r>
      <w:r w:rsidRPr="00975DDB">
        <w:rPr>
          <w:rFonts w:ascii="微软雅黑" w:eastAsia="微软雅黑" w:hAnsi="微软雅黑"/>
          <w:sz w:val="27"/>
        </w:rPr>
        <w:t xml:space="preserve"> TS400A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RFID </w:t>
      </w:r>
      <w:r w:rsidRPr="00975DDB">
        <w:rPr>
          <w:rFonts w:ascii="微软雅黑" w:eastAsia="微软雅黑" w:hAnsi="微软雅黑"/>
          <w:sz w:val="27"/>
        </w:rPr>
        <w:t>读卡头位置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点笔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电池盖按钮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5273993" cy="7031990"/>
            <wp:effectExtent l="0" t="0" r="3175" b="0"/>
            <wp:docPr id="2" name="图片 2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993" cy="703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液晶显示</w:t>
      </w:r>
      <w:r w:rsidRPr="00975DDB">
        <w:rPr>
          <w:rFonts w:ascii="微软雅黑" w:eastAsia="微软雅黑" w:hAnsi="微软雅黑"/>
          <w:sz w:val="27"/>
        </w:rPr>
        <w:t xml:space="preserve"> </w:t>
      </w:r>
      <w:r w:rsidRPr="00975DDB">
        <w:rPr>
          <w:rFonts w:ascii="微软雅黑" w:eastAsia="微软雅黑" w:hAnsi="微软雅黑"/>
          <w:sz w:val="27"/>
        </w:rPr>
        <w:t>手写触摸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975DDB">
        <w:rPr>
          <w:rFonts w:ascii="微软雅黑" w:eastAsia="微软雅黑" w:hAnsi="微软雅黑"/>
          <w:sz w:val="27"/>
        </w:rPr>
        <w:t>键盘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喇叭出孔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LED </w:t>
      </w:r>
      <w:r w:rsidRPr="00975DDB">
        <w:rPr>
          <w:rFonts w:ascii="微软雅黑" w:eastAsia="微软雅黑" w:hAnsi="微软雅黑"/>
          <w:sz w:val="27"/>
        </w:rPr>
        <w:t>指示灯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RFID </w:t>
      </w:r>
      <w:r w:rsidRPr="00975DDB">
        <w:rPr>
          <w:rFonts w:ascii="微软雅黑" w:eastAsia="微软雅黑" w:hAnsi="微软雅黑"/>
          <w:sz w:val="27"/>
        </w:rPr>
        <w:t>标牌：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5273702" cy="3295015"/>
            <wp:effectExtent l="0" t="0" r="3175" b="635"/>
            <wp:docPr id="3" name="图片 3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702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RFID_001A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小神探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煤安点检仪多功能适配器：</w:t>
      </w:r>
      <w:r w:rsidRPr="00975DDB">
        <w:rPr>
          <w:rFonts w:ascii="微软雅黑" w:eastAsia="微软雅黑" w:hAnsi="微软雅黑"/>
          <w:sz w:val="27"/>
        </w:rPr>
        <w:t>MA400A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测振传感器接口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转速测量头接口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红外测温传感器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4216603" cy="3060700"/>
            <wp:effectExtent l="0" t="0" r="0" b="6350"/>
            <wp:docPr id="4" name="图片 4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603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1.1.1 LED</w:t>
      </w:r>
      <w:r w:rsidRPr="00975DDB">
        <w:rPr>
          <w:rFonts w:ascii="微软雅黑" w:eastAsia="微软雅黑" w:hAnsi="微软雅黑"/>
          <w:sz w:val="27"/>
        </w:rPr>
        <w:t>指示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蓝灯：工作状态指示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红灯：整机充电指示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绿灯：</w:t>
      </w:r>
      <w:r w:rsidRPr="00975DDB">
        <w:rPr>
          <w:rFonts w:ascii="微软雅黑" w:eastAsia="微软雅黑" w:hAnsi="微软雅黑"/>
          <w:sz w:val="27"/>
        </w:rPr>
        <w:t>WIFI</w:t>
      </w:r>
      <w:r w:rsidRPr="00975DDB">
        <w:rPr>
          <w:rFonts w:ascii="微软雅黑" w:eastAsia="微软雅黑" w:hAnsi="微软雅黑"/>
          <w:sz w:val="27"/>
        </w:rPr>
        <w:t>运行指示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1.1.2 RFID</w:t>
      </w:r>
      <w:r w:rsidRPr="00975DDB">
        <w:rPr>
          <w:rFonts w:ascii="微软雅黑" w:eastAsia="微软雅黑" w:hAnsi="微软雅黑"/>
          <w:sz w:val="27"/>
        </w:rPr>
        <w:t>标牌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无源器件，抗金属设计，可直接贴在金属表面；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工作频率：</w:t>
      </w:r>
      <w:r w:rsidRPr="00975DDB">
        <w:rPr>
          <w:rFonts w:ascii="微软雅黑" w:eastAsia="微软雅黑" w:hAnsi="微软雅黑"/>
          <w:sz w:val="27"/>
        </w:rPr>
        <w:t>13.56MHz</w:t>
      </w:r>
      <w:r w:rsidRPr="00975DDB">
        <w:rPr>
          <w:rFonts w:ascii="微软雅黑" w:eastAsia="微软雅黑" w:hAnsi="微软雅黑"/>
          <w:sz w:val="27"/>
        </w:rPr>
        <w:t>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标签类型：</w:t>
      </w:r>
      <w:r w:rsidRPr="00975DDB">
        <w:rPr>
          <w:rFonts w:ascii="微软雅黑" w:eastAsia="微软雅黑" w:hAnsi="微软雅黑"/>
          <w:sz w:val="27"/>
        </w:rPr>
        <w:t>I-Code</w:t>
      </w:r>
      <w:r w:rsidRPr="00975DDB">
        <w:rPr>
          <w:rFonts w:ascii="微软雅黑" w:eastAsia="微软雅黑" w:hAnsi="微软雅黑"/>
          <w:sz w:val="27"/>
        </w:rPr>
        <w:t>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读取距离：</w:t>
      </w:r>
      <w:r w:rsidRPr="00975DDB">
        <w:rPr>
          <w:rFonts w:ascii="微软雅黑" w:eastAsia="微软雅黑" w:hAnsi="微软雅黑"/>
          <w:sz w:val="27"/>
        </w:rPr>
        <w:t xml:space="preserve">3 </w:t>
      </w:r>
      <w:r w:rsidRPr="00975DDB">
        <w:rPr>
          <w:rFonts w:ascii="微软雅黑" w:eastAsia="微软雅黑" w:hAnsi="微软雅黑"/>
          <w:sz w:val="27"/>
        </w:rPr>
        <w:t>～</w:t>
      </w:r>
      <w:r w:rsidRPr="00975DDB">
        <w:rPr>
          <w:rFonts w:ascii="微软雅黑" w:eastAsia="微软雅黑" w:hAnsi="微软雅黑"/>
          <w:sz w:val="27"/>
        </w:rPr>
        <w:t xml:space="preserve">5 CM </w:t>
      </w:r>
      <w:r w:rsidRPr="00975DDB">
        <w:rPr>
          <w:rFonts w:ascii="微软雅黑" w:eastAsia="微软雅黑" w:hAnsi="微软雅黑"/>
          <w:sz w:val="27"/>
        </w:rPr>
        <w:t>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1.1.3 </w:t>
      </w:r>
      <w:r w:rsidRPr="00975DDB">
        <w:rPr>
          <w:rFonts w:ascii="微软雅黑" w:eastAsia="微软雅黑" w:hAnsi="微软雅黑"/>
          <w:sz w:val="27"/>
        </w:rPr>
        <w:t>整机充电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主机内集成充电线路，配合座充</w:t>
      </w:r>
      <w:r w:rsidRPr="00975DDB">
        <w:rPr>
          <w:rFonts w:ascii="微软雅黑" w:eastAsia="微软雅黑" w:hAnsi="微软雅黑"/>
          <w:sz w:val="27"/>
        </w:rPr>
        <w:t>MA400A</w:t>
      </w:r>
      <w:r w:rsidRPr="00975DDB">
        <w:rPr>
          <w:rFonts w:ascii="微软雅黑" w:eastAsia="微软雅黑" w:hAnsi="微软雅黑"/>
          <w:sz w:val="27"/>
        </w:rPr>
        <w:t>，可以完成对机器内电池的充电；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充电指示：红灯亮表示充电中；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红灯灭表示充电完成；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充电时间小于</w:t>
      </w:r>
      <w:r w:rsidRPr="00975DDB">
        <w:rPr>
          <w:rFonts w:ascii="微软雅黑" w:eastAsia="微软雅黑" w:hAnsi="微软雅黑"/>
          <w:sz w:val="27"/>
        </w:rPr>
        <w:t>10</w:t>
      </w:r>
      <w:r w:rsidRPr="00975DDB">
        <w:rPr>
          <w:rFonts w:ascii="微软雅黑" w:eastAsia="微软雅黑" w:hAnsi="微软雅黑"/>
          <w:sz w:val="27"/>
        </w:rPr>
        <w:t>小时；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注：对于镍氢电池，禁止人为打断充电过程！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1.1.4 </w:t>
      </w:r>
      <w:r w:rsidRPr="00975DDB">
        <w:rPr>
          <w:rFonts w:ascii="微软雅黑" w:eastAsia="微软雅黑" w:hAnsi="微软雅黑"/>
          <w:sz w:val="27"/>
        </w:rPr>
        <w:t>座式充电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座式充电器</w:t>
      </w:r>
      <w:r w:rsidRPr="00975DDB">
        <w:rPr>
          <w:rFonts w:ascii="微软雅黑" w:eastAsia="微软雅黑" w:hAnsi="微软雅黑"/>
          <w:sz w:val="27"/>
        </w:rPr>
        <w:t>MA400A</w:t>
      </w:r>
      <w:r w:rsidRPr="00975DDB">
        <w:rPr>
          <w:rFonts w:ascii="微软雅黑" w:eastAsia="微软雅黑" w:hAnsi="微软雅黑"/>
          <w:sz w:val="27"/>
        </w:rPr>
        <w:t>内集成了电池充电线路，电池可以直接放置于座式充电器上单独充电充电；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座充上红灯指示表示充电进行中，绿灯亮表示充电完成，红绿闪烁表示未放置电池；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注：对于镍氢电池，禁止人</w:t>
      </w:r>
      <w:r w:rsidRPr="00975DDB">
        <w:rPr>
          <w:rFonts w:ascii="微软雅黑" w:eastAsia="微软雅黑" w:hAnsi="微软雅黑"/>
          <w:sz w:val="27"/>
        </w:rPr>
        <w:t>为打断充电过程！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1.1.5 </w:t>
      </w:r>
      <w:r w:rsidRPr="00975DDB">
        <w:rPr>
          <w:rFonts w:ascii="微软雅黑" w:eastAsia="微软雅黑" w:hAnsi="微软雅黑"/>
          <w:sz w:val="27"/>
        </w:rPr>
        <w:t>电量指示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电量指示</w:t>
      </w:r>
      <w:r w:rsidRPr="00975DDB">
        <w:rPr>
          <w:rFonts w:ascii="微软雅黑" w:eastAsia="微软雅黑" w:hAnsi="微软雅黑"/>
          <w:sz w:val="27"/>
        </w:rPr>
        <w:t>=0%</w:t>
      </w:r>
      <w:r w:rsidRPr="00975DDB">
        <w:rPr>
          <w:rFonts w:ascii="微软雅黑" w:eastAsia="微软雅黑" w:hAnsi="微软雅黑"/>
          <w:sz w:val="27"/>
        </w:rPr>
        <w:t>时，系统给出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电量严重不足，请立即充电！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，提示频率：</w:t>
      </w:r>
      <w:r w:rsidRPr="00975DDB">
        <w:rPr>
          <w:rFonts w:ascii="微软雅黑" w:eastAsia="微软雅黑" w:hAnsi="微软雅黑"/>
          <w:sz w:val="27"/>
        </w:rPr>
        <w:t>5</w:t>
      </w:r>
      <w:r w:rsidRPr="00975DDB">
        <w:rPr>
          <w:rFonts w:ascii="微软雅黑" w:eastAsia="微软雅黑" w:hAnsi="微软雅黑"/>
          <w:sz w:val="27"/>
        </w:rPr>
        <w:t>分钟；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1.1.6 </w:t>
      </w:r>
      <w:r w:rsidRPr="00975DDB">
        <w:rPr>
          <w:rFonts w:ascii="微软雅黑" w:eastAsia="微软雅黑" w:hAnsi="微软雅黑"/>
          <w:sz w:val="27"/>
        </w:rPr>
        <w:t>待机功能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系统在外界无操作情况下，能自动进入待机省电模式；须有两级：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浅度睡眠：任意键即可唤醒，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深度睡眠：必须要</w:t>
      </w:r>
      <w:r w:rsidRPr="00975DDB">
        <w:rPr>
          <w:rFonts w:ascii="微软雅黑" w:eastAsia="微软雅黑" w:hAnsi="微软雅黑"/>
          <w:sz w:val="27"/>
        </w:rPr>
        <w:t xml:space="preserve">power </w:t>
      </w:r>
      <w:r w:rsidRPr="00975DDB">
        <w:rPr>
          <w:rFonts w:ascii="微软雅黑" w:eastAsia="微软雅黑" w:hAnsi="微软雅黑"/>
          <w:sz w:val="27"/>
        </w:rPr>
        <w:t>键才可唤醒；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975DDB">
        <w:rPr>
          <w:rFonts w:ascii="微软雅黑" w:eastAsia="微软雅黑" w:hAnsi="微软雅黑"/>
          <w:sz w:val="27"/>
        </w:rPr>
        <w:t xml:space="preserve">1.1.7 </w:t>
      </w:r>
      <w:r w:rsidRPr="00975DDB">
        <w:rPr>
          <w:rFonts w:ascii="微软雅黑" w:eastAsia="微软雅黑" w:hAnsi="微软雅黑"/>
          <w:sz w:val="27"/>
        </w:rPr>
        <w:t>点检仪工作模式切换图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5274059" cy="3860800"/>
            <wp:effectExtent l="0" t="0" r="3175" b="6350"/>
            <wp:docPr id="5" name="图片 5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59" cy="38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1.1.8 </w:t>
      </w:r>
      <w:r w:rsidRPr="00975DDB">
        <w:rPr>
          <w:rFonts w:ascii="微软雅黑" w:eastAsia="微软雅黑" w:hAnsi="微软雅黑"/>
          <w:sz w:val="27"/>
        </w:rPr>
        <w:t>开机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当机器装上电池后，点检仪处于断电模式。长按电源键（按住不放超过</w:t>
      </w:r>
      <w:r w:rsidRPr="00975DDB">
        <w:rPr>
          <w:rFonts w:ascii="微软雅黑" w:eastAsia="微软雅黑" w:hAnsi="微软雅黑"/>
          <w:sz w:val="27"/>
        </w:rPr>
        <w:t>2</w:t>
      </w:r>
      <w:r w:rsidRPr="00975DDB">
        <w:rPr>
          <w:rFonts w:ascii="微软雅黑" w:eastAsia="微软雅黑" w:hAnsi="微软雅黑"/>
          <w:sz w:val="27"/>
        </w:rPr>
        <w:t>秒），点检仪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进入上电过程，系</w:t>
      </w:r>
      <w:r w:rsidRPr="00975DDB">
        <w:rPr>
          <w:rFonts w:ascii="微软雅黑" w:eastAsia="微软雅黑" w:hAnsi="微软雅黑"/>
          <w:sz w:val="27"/>
        </w:rPr>
        <w:t>统开始启动，最终进入应用工作模式。在此过程中，待系统电源指示灯亮（绿色）时，即可松开电源按键。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1.1.9 </w:t>
      </w:r>
      <w:r w:rsidRPr="00975DDB">
        <w:rPr>
          <w:rFonts w:ascii="微软雅黑" w:eastAsia="微软雅黑" w:hAnsi="微软雅黑"/>
          <w:sz w:val="27"/>
        </w:rPr>
        <w:t>关机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在应用工作模式下，长按电源键（按住不放超过</w:t>
      </w:r>
      <w:r w:rsidRPr="00975DDB">
        <w:rPr>
          <w:rFonts w:ascii="微软雅黑" w:eastAsia="微软雅黑" w:hAnsi="微软雅黑"/>
          <w:sz w:val="27"/>
        </w:rPr>
        <w:t>2</w:t>
      </w:r>
      <w:r w:rsidRPr="00975DDB">
        <w:rPr>
          <w:rFonts w:ascii="微软雅黑" w:eastAsia="微软雅黑" w:hAnsi="微软雅黑"/>
          <w:sz w:val="27"/>
        </w:rPr>
        <w:t>秒），点检仪进入断电模式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1.2.0</w:t>
      </w:r>
      <w:r w:rsidRPr="00975DDB">
        <w:rPr>
          <w:rFonts w:ascii="微软雅黑" w:eastAsia="微软雅黑" w:hAnsi="微软雅黑"/>
          <w:sz w:val="27"/>
        </w:rPr>
        <w:t>待机</w:t>
      </w:r>
      <w:r w:rsidRPr="00975DDB">
        <w:rPr>
          <w:rFonts w:ascii="微软雅黑" w:eastAsia="微软雅黑" w:hAnsi="微软雅黑"/>
          <w:sz w:val="27"/>
        </w:rPr>
        <w:t>---</w:t>
      </w:r>
      <w:r w:rsidRPr="00975DDB">
        <w:rPr>
          <w:rFonts w:ascii="微软雅黑" w:eastAsia="微软雅黑" w:hAnsi="微软雅黑"/>
          <w:sz w:val="27"/>
        </w:rPr>
        <w:t>工作模式切换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在应用工作模式下，轻按一次电源键，系统进入休眠省电模式。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在休眠省电模式下，轻按一次电源键，系统重新回到工作模式。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1.2.1</w:t>
      </w:r>
      <w:r w:rsidRPr="00975DDB">
        <w:rPr>
          <w:rFonts w:ascii="微软雅黑" w:eastAsia="微软雅黑" w:hAnsi="微软雅黑"/>
          <w:sz w:val="27"/>
        </w:rPr>
        <w:t>指示灯状态说明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电源上电指示：绿色灯长亮（等系统启动后，将自动熄灭）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充电中指示：橘红色灯长亮（充电完成后，将自动熄灭）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1.2.2</w:t>
      </w:r>
      <w:r w:rsidRPr="00975DDB">
        <w:rPr>
          <w:rFonts w:ascii="微软雅黑" w:eastAsia="微软雅黑" w:hAnsi="微软雅黑"/>
          <w:sz w:val="27"/>
        </w:rPr>
        <w:t>操作注意事项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975DDB">
        <w:rPr>
          <w:rFonts w:ascii="微软雅黑" w:eastAsia="微软雅黑" w:hAnsi="微软雅黑"/>
          <w:sz w:val="27"/>
        </w:rPr>
        <w:t>1.1</w:t>
      </w:r>
      <w:r w:rsidRPr="00975DDB">
        <w:rPr>
          <w:rFonts w:ascii="微软雅黑" w:eastAsia="微软雅黑" w:hAnsi="微软雅黑"/>
          <w:sz w:val="27"/>
        </w:rPr>
        <w:t>勿用尖锐器物损伤触摸屏，请使用随机携带的点笔操作；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1.2</w:t>
      </w:r>
      <w:r w:rsidRPr="00975DDB">
        <w:rPr>
          <w:rFonts w:ascii="微软雅黑" w:eastAsia="微软雅黑" w:hAnsi="微软雅黑"/>
          <w:sz w:val="27"/>
        </w:rPr>
        <w:t>勿暴力拆解机器、电池；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1.3</w:t>
      </w:r>
      <w:r w:rsidRPr="00975DDB">
        <w:rPr>
          <w:rFonts w:ascii="微软雅黑" w:eastAsia="微软雅黑" w:hAnsi="微软雅黑"/>
          <w:sz w:val="27"/>
        </w:rPr>
        <w:t>勿将机器、电池投入水或火中；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1.4</w:t>
      </w:r>
      <w:r w:rsidRPr="00975DDB">
        <w:rPr>
          <w:rFonts w:ascii="微软雅黑" w:eastAsia="微软雅黑" w:hAnsi="微软雅黑"/>
          <w:sz w:val="27"/>
        </w:rPr>
        <w:t>勿冲击测振传感器，请用侧滑的方式吸附被测目标或取下传感器；（参见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图一）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4143375" cy="2000250"/>
            <wp:effectExtent l="0" t="0" r="9525" b="0"/>
            <wp:docPr id="6" name="图片 6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图一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1.5</w:t>
      </w:r>
      <w:r w:rsidRPr="00975DDB">
        <w:rPr>
          <w:rFonts w:ascii="微软雅黑" w:eastAsia="微软雅黑" w:hAnsi="微软雅黑"/>
          <w:sz w:val="27"/>
        </w:rPr>
        <w:t>在主机和座充通信过程中请避免座充剧烈振动而造成通信中断；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1.6</w:t>
      </w:r>
      <w:r w:rsidRPr="00975DDB">
        <w:rPr>
          <w:rFonts w:ascii="微软雅黑" w:eastAsia="微软雅黑" w:hAnsi="微软雅黑"/>
          <w:sz w:val="27"/>
        </w:rPr>
        <w:t>请勿频繁的将主机或电池在座充之上插拔；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1.7</w:t>
      </w:r>
      <w:r w:rsidRPr="00975DDB">
        <w:rPr>
          <w:rFonts w:ascii="微软雅黑" w:eastAsia="微软雅黑" w:hAnsi="微软雅黑"/>
          <w:sz w:val="27"/>
        </w:rPr>
        <w:t>请不要在开机状态下取下电池，取电池应关机状态下进行；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1.8</w:t>
      </w:r>
      <w:r w:rsidRPr="00975DDB">
        <w:rPr>
          <w:rFonts w:ascii="微软雅黑" w:eastAsia="微软雅黑" w:hAnsi="微软雅黑"/>
          <w:sz w:val="27"/>
        </w:rPr>
        <w:t>读取</w:t>
      </w:r>
      <w:r w:rsidRPr="00975DDB">
        <w:rPr>
          <w:rFonts w:ascii="微软雅黑" w:eastAsia="微软雅黑" w:hAnsi="微软雅黑"/>
          <w:sz w:val="27"/>
        </w:rPr>
        <w:t>RFID</w:t>
      </w:r>
      <w:r w:rsidRPr="00975DDB">
        <w:rPr>
          <w:rFonts w:ascii="微软雅黑" w:eastAsia="微软雅黑" w:hAnsi="微软雅黑"/>
          <w:sz w:val="27"/>
        </w:rPr>
        <w:t>标签时请一直按住</w:t>
      </w:r>
      <w:r w:rsidRPr="00975DDB">
        <w:rPr>
          <w:rFonts w:ascii="微软雅黑" w:eastAsia="微软雅黑" w:hAnsi="微软雅黑"/>
          <w:sz w:val="27"/>
        </w:rPr>
        <w:t>T2</w:t>
      </w:r>
      <w:r w:rsidRPr="00975DDB">
        <w:rPr>
          <w:rFonts w:ascii="微软雅黑" w:eastAsia="微软雅黑" w:hAnsi="微软雅黑"/>
          <w:sz w:val="27"/>
        </w:rPr>
        <w:t>键，读取完后松开；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1.9</w:t>
      </w:r>
      <w:r w:rsidRPr="00975DDB">
        <w:rPr>
          <w:rFonts w:ascii="微软雅黑" w:eastAsia="微软雅黑" w:hAnsi="微软雅黑"/>
          <w:sz w:val="27"/>
        </w:rPr>
        <w:t>座充通过</w:t>
      </w:r>
      <w:r w:rsidRPr="00975DDB">
        <w:rPr>
          <w:rFonts w:ascii="微软雅黑" w:eastAsia="微软雅黑" w:hAnsi="微软雅黑"/>
          <w:sz w:val="27"/>
        </w:rPr>
        <w:t>USB</w:t>
      </w:r>
      <w:r w:rsidRPr="00975DDB">
        <w:rPr>
          <w:rFonts w:ascii="微软雅黑" w:eastAsia="微软雅黑" w:hAnsi="微软雅黑"/>
          <w:sz w:val="27"/>
        </w:rPr>
        <w:t>线连接</w:t>
      </w:r>
      <w:r w:rsidRPr="00975DDB">
        <w:rPr>
          <w:rFonts w:ascii="微软雅黑" w:eastAsia="微软雅黑" w:hAnsi="微软雅黑"/>
          <w:sz w:val="27"/>
        </w:rPr>
        <w:t>PC</w:t>
      </w:r>
      <w:r w:rsidRPr="00975DDB">
        <w:rPr>
          <w:rFonts w:ascii="微软雅黑" w:eastAsia="微软雅黑" w:hAnsi="微软雅黑"/>
          <w:sz w:val="27"/>
        </w:rPr>
        <w:t>时，尽量选择</w:t>
      </w:r>
      <w:r w:rsidRPr="00975DDB">
        <w:rPr>
          <w:rFonts w:ascii="微软雅黑" w:eastAsia="微软雅黑" w:hAnsi="微软雅黑"/>
          <w:sz w:val="27"/>
        </w:rPr>
        <w:t>PC</w:t>
      </w:r>
      <w:r w:rsidRPr="00975DDB">
        <w:rPr>
          <w:rFonts w:ascii="微软雅黑" w:eastAsia="微软雅黑" w:hAnsi="微软雅黑"/>
          <w:sz w:val="27"/>
        </w:rPr>
        <w:t>后置的</w:t>
      </w:r>
      <w:r w:rsidRPr="00975DDB">
        <w:rPr>
          <w:rFonts w:ascii="微软雅黑" w:eastAsia="微软雅黑" w:hAnsi="微软雅黑"/>
          <w:sz w:val="27"/>
        </w:rPr>
        <w:t>USB</w:t>
      </w:r>
      <w:r w:rsidRPr="00975DDB">
        <w:rPr>
          <w:rFonts w:ascii="微软雅黑" w:eastAsia="微软雅黑" w:hAnsi="微软雅黑"/>
          <w:sz w:val="27"/>
        </w:rPr>
        <w:t>口；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1.10</w:t>
      </w:r>
      <w:r w:rsidRPr="00975DDB">
        <w:rPr>
          <w:rFonts w:ascii="微软雅黑" w:eastAsia="微软雅黑" w:hAnsi="微软雅黑"/>
          <w:sz w:val="27"/>
        </w:rPr>
        <w:t>电过程中电池有稍微的发热属于正常现象，电池温度不会超过</w:t>
      </w:r>
      <w:r w:rsidRPr="00975DDB">
        <w:rPr>
          <w:rFonts w:ascii="微软雅黑" w:eastAsia="微软雅黑" w:hAnsi="微软雅黑"/>
          <w:sz w:val="27"/>
        </w:rPr>
        <w:t>50</w:t>
      </w:r>
      <w:r w:rsidRPr="00975DDB">
        <w:rPr>
          <w:rFonts w:ascii="微软雅黑" w:eastAsia="微软雅黑" w:hAnsi="微软雅黑"/>
          <w:sz w:val="27"/>
        </w:rPr>
        <w:t>度；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2 </w:t>
      </w:r>
      <w:r w:rsidRPr="00975DDB">
        <w:rPr>
          <w:rFonts w:ascii="微软雅黑" w:eastAsia="微软雅黑" w:hAnsi="微软雅黑"/>
          <w:sz w:val="27"/>
        </w:rPr>
        <w:t>功能详细描述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界面键盘操作：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系统中所有界面除通过点笔操作外均支持键盘操作</w:t>
      </w:r>
      <w:r w:rsidRPr="00975DDB">
        <w:rPr>
          <w:rFonts w:ascii="微软雅黑" w:eastAsia="微软雅黑" w:hAnsi="微软雅黑"/>
          <w:sz w:val="27"/>
        </w:rPr>
        <w:t>。通过</w:t>
      </w:r>
      <w:r w:rsidRPr="00975DDB">
        <w:rPr>
          <w:rFonts w:ascii="微软雅黑" w:eastAsia="微软雅黑" w:hAnsi="微软雅黑"/>
          <w:sz w:val="27"/>
        </w:rPr>
        <w:t>“R”</w:t>
      </w:r>
      <w:r w:rsidRPr="00975DDB">
        <w:rPr>
          <w:rFonts w:ascii="微软雅黑" w:eastAsia="微软雅黑" w:hAnsi="微软雅黑"/>
          <w:sz w:val="27"/>
        </w:rPr>
        <w:t>键可以返回上一个操作界面；通过</w:t>
      </w:r>
      <w:r w:rsidRPr="00975DDB">
        <w:rPr>
          <w:rFonts w:ascii="微软雅黑" w:eastAsia="微软雅黑" w:hAnsi="微软雅黑"/>
          <w:sz w:val="27"/>
        </w:rPr>
        <w:t>“T1”</w:t>
      </w:r>
      <w:r w:rsidRPr="00975DDB">
        <w:rPr>
          <w:rFonts w:ascii="微软雅黑" w:eastAsia="微软雅黑" w:hAnsi="微软雅黑"/>
          <w:sz w:val="27"/>
        </w:rPr>
        <w:t>键可以在各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信息框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和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按钮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间进行焦点切换。当按钮获得焦点时，会显示被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按下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的颜色，这个时候按</w:t>
      </w:r>
      <w:r w:rsidRPr="00975DDB">
        <w:rPr>
          <w:rFonts w:ascii="微软雅黑" w:eastAsia="微软雅黑" w:hAnsi="微软雅黑"/>
          <w:sz w:val="27"/>
        </w:rPr>
        <w:t>“OK”</w:t>
      </w:r>
      <w:r w:rsidRPr="00975DDB">
        <w:rPr>
          <w:rFonts w:ascii="微软雅黑" w:eastAsia="微软雅黑" w:hAnsi="微软雅黑"/>
          <w:sz w:val="27"/>
        </w:rPr>
        <w:t>键即可完成相应的操作，如图：（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继续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按钮获得焦点）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975DDB">
        <w:rPr>
          <w:rFonts w:ascii="微软雅黑" w:eastAsia="微软雅黑" w:hAnsi="微软雅黑"/>
          <w:sz w:val="27"/>
        </w:rPr>
        <w:t>列表键盘操作：单选列表中数据行的选中可通过方向键（向上和向下）进行选中，多选列表中的数据可通过方向键选择，按</w:t>
      </w:r>
      <w:r w:rsidRPr="00975DDB">
        <w:rPr>
          <w:rFonts w:ascii="微软雅黑" w:eastAsia="微软雅黑" w:hAnsi="微软雅黑"/>
          <w:sz w:val="27"/>
        </w:rPr>
        <w:t>“OK”</w:t>
      </w:r>
      <w:r w:rsidRPr="00975DDB">
        <w:rPr>
          <w:rFonts w:ascii="微软雅黑" w:eastAsia="微软雅黑" w:hAnsi="微软雅黑"/>
          <w:sz w:val="27"/>
        </w:rPr>
        <w:t>键选中。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2.1 </w:t>
      </w:r>
      <w:r w:rsidRPr="00975DDB">
        <w:rPr>
          <w:rFonts w:ascii="微软雅黑" w:eastAsia="微软雅黑" w:hAnsi="微软雅黑"/>
          <w:sz w:val="27"/>
        </w:rPr>
        <w:t>开机后主界面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主界面由三部分组成：标题栏、主菜单以及信息栏。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2286000" cy="3048000"/>
            <wp:effectExtent l="0" t="0" r="0" b="0"/>
            <wp:docPr id="7" name="图片 7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上方的标题栏：显示时间、日期、电池电量</w:t>
      </w:r>
      <w:r w:rsidRPr="00975DDB">
        <w:rPr>
          <w:rFonts w:ascii="微软雅黑" w:eastAsia="微软雅黑" w:hAnsi="微软雅黑"/>
          <w:sz w:val="27"/>
        </w:rPr>
        <w:t>(</w:t>
      </w:r>
      <w:r w:rsidRPr="00975DDB">
        <w:rPr>
          <w:rFonts w:ascii="微软雅黑" w:eastAsia="微软雅黑" w:hAnsi="微软雅黑"/>
          <w:sz w:val="27"/>
        </w:rPr>
        <w:t>充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电模式或电池电量</w:t>
      </w:r>
      <w:r w:rsidRPr="00975DDB">
        <w:rPr>
          <w:rFonts w:ascii="微软雅黑" w:eastAsia="微软雅黑" w:hAnsi="微软雅黑"/>
          <w:sz w:val="27"/>
        </w:rPr>
        <w:t>)</w:t>
      </w:r>
      <w:r w:rsidRPr="00975DDB">
        <w:rPr>
          <w:rFonts w:ascii="微软雅黑" w:eastAsia="微软雅黑" w:hAnsi="微软雅黑"/>
          <w:sz w:val="27"/>
        </w:rPr>
        <w:t>、键盘切换功能显示等信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息；（其中键盘切换功能通过按右下角的切换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按钮就可以切换输入法。当前输入法可以在当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前界面工具栏上查看，显示为：键盘</w:t>
      </w:r>
      <w:r w:rsidRPr="00975DDB">
        <w:rPr>
          <w:rFonts w:ascii="微软雅黑" w:eastAsia="微软雅黑" w:hAnsi="微软雅黑"/>
          <w:sz w:val="27"/>
        </w:rPr>
        <w:t>123</w:t>
      </w:r>
      <w:r w:rsidRPr="00975DDB">
        <w:rPr>
          <w:rFonts w:ascii="微软雅黑" w:eastAsia="微软雅黑" w:hAnsi="微软雅黑"/>
          <w:sz w:val="27"/>
        </w:rPr>
        <w:t>、键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盘</w:t>
      </w:r>
      <w:r w:rsidRPr="00975DDB">
        <w:rPr>
          <w:rFonts w:ascii="微软雅黑" w:eastAsia="微软雅黑" w:hAnsi="微软雅黑"/>
          <w:sz w:val="27"/>
        </w:rPr>
        <w:t>ABC</w:t>
      </w:r>
      <w:r w:rsidRPr="00975DDB">
        <w:rPr>
          <w:rFonts w:ascii="微软雅黑" w:eastAsia="微软雅黑" w:hAnsi="微软雅黑"/>
          <w:sz w:val="27"/>
        </w:rPr>
        <w:t>或键盘</w:t>
      </w:r>
      <w:r w:rsidRPr="00975DDB">
        <w:rPr>
          <w:rFonts w:ascii="微软雅黑" w:eastAsia="微软雅黑" w:hAnsi="微软雅黑"/>
          <w:sz w:val="27"/>
        </w:rPr>
        <w:t>abc</w:t>
      </w:r>
      <w:r w:rsidRPr="00975DDB">
        <w:rPr>
          <w:rFonts w:ascii="微软雅黑" w:eastAsia="微软雅黑" w:hAnsi="微软雅黑"/>
          <w:sz w:val="27"/>
        </w:rPr>
        <w:t>）；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正中的主菜单：包括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点检实施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、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数据通信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、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数据查询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、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高级功能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四个子菜单</w:t>
      </w:r>
      <w:r w:rsidRPr="00975DDB">
        <w:rPr>
          <w:rFonts w:ascii="微软雅黑" w:eastAsia="微软雅黑" w:hAnsi="微软雅黑"/>
          <w:sz w:val="27"/>
        </w:rPr>
        <w:t>(</w:t>
      </w:r>
      <w:r w:rsidRPr="00975DDB">
        <w:rPr>
          <w:rFonts w:ascii="微软雅黑" w:eastAsia="微软雅黑" w:hAnsi="微软雅黑"/>
          <w:sz w:val="27"/>
        </w:rPr>
        <w:t>菜单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项数量和位置可能因为授权不同而有所改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变</w:t>
      </w:r>
      <w:r w:rsidRPr="00975DDB">
        <w:rPr>
          <w:rFonts w:ascii="微软雅黑" w:eastAsia="微软雅黑" w:hAnsi="微软雅黑"/>
          <w:sz w:val="27"/>
        </w:rPr>
        <w:t>)</w:t>
      </w:r>
      <w:r w:rsidRPr="00975DDB">
        <w:rPr>
          <w:rFonts w:ascii="微软雅黑" w:eastAsia="微软雅黑" w:hAnsi="微软雅黑"/>
          <w:sz w:val="27"/>
        </w:rPr>
        <w:t>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当输入法为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键盘</w:t>
      </w:r>
      <w:r w:rsidRPr="00975DDB">
        <w:rPr>
          <w:rFonts w:ascii="微软雅黑" w:eastAsia="微软雅黑" w:hAnsi="微软雅黑"/>
          <w:sz w:val="27"/>
        </w:rPr>
        <w:t>123”</w:t>
      </w:r>
      <w:r w:rsidRPr="00975DDB">
        <w:rPr>
          <w:rFonts w:ascii="微软雅黑" w:eastAsia="微软雅黑" w:hAnsi="微软雅黑"/>
          <w:sz w:val="27"/>
        </w:rPr>
        <w:t>：主菜单可通过以下快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捷键操作：</w:t>
      </w:r>
      <w:r w:rsidRPr="00975DDB">
        <w:rPr>
          <w:rFonts w:ascii="微软雅黑" w:eastAsia="微软雅黑" w:hAnsi="微软雅黑"/>
          <w:sz w:val="27"/>
        </w:rPr>
        <w:t>1—</w:t>
      </w:r>
      <w:r w:rsidRPr="00975DDB">
        <w:rPr>
          <w:rFonts w:ascii="微软雅黑" w:eastAsia="微软雅黑" w:hAnsi="微软雅黑"/>
          <w:sz w:val="27"/>
        </w:rPr>
        <w:t>点检实施、</w:t>
      </w:r>
      <w:r w:rsidRPr="00975DDB">
        <w:rPr>
          <w:rFonts w:ascii="微软雅黑" w:eastAsia="微软雅黑" w:hAnsi="微软雅黑"/>
          <w:sz w:val="27"/>
        </w:rPr>
        <w:t>2—</w:t>
      </w:r>
      <w:r w:rsidRPr="00975DDB">
        <w:rPr>
          <w:rFonts w:ascii="微软雅黑" w:eastAsia="微软雅黑" w:hAnsi="微软雅黑"/>
          <w:sz w:val="27"/>
        </w:rPr>
        <w:t>数据通信、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3—</w:t>
      </w:r>
      <w:r w:rsidRPr="00975DDB">
        <w:rPr>
          <w:rFonts w:ascii="微软雅黑" w:eastAsia="微软雅黑" w:hAnsi="微软雅黑"/>
          <w:sz w:val="27"/>
        </w:rPr>
        <w:t>数据查询、</w:t>
      </w:r>
      <w:r w:rsidRPr="00975DDB">
        <w:rPr>
          <w:rFonts w:ascii="微软雅黑" w:eastAsia="微软雅黑" w:hAnsi="微软雅黑"/>
          <w:sz w:val="27"/>
        </w:rPr>
        <w:t>4—</w:t>
      </w:r>
      <w:r w:rsidRPr="00975DDB">
        <w:rPr>
          <w:rFonts w:ascii="微软雅黑" w:eastAsia="微软雅黑" w:hAnsi="微软雅黑"/>
          <w:sz w:val="27"/>
        </w:rPr>
        <w:t>高级功能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2.2 </w:t>
      </w:r>
      <w:r w:rsidRPr="00975DDB">
        <w:rPr>
          <w:rFonts w:ascii="微软雅黑" w:eastAsia="微软雅黑" w:hAnsi="微软雅黑"/>
          <w:sz w:val="27"/>
        </w:rPr>
        <w:t>点检实施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此模块主要是执行常规点检和其他任务：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975DDB">
        <w:rPr>
          <w:rFonts w:ascii="微软雅黑" w:eastAsia="微软雅黑" w:hAnsi="微软雅黑"/>
          <w:sz w:val="27"/>
        </w:rPr>
        <w:t>常规点检根据制订的常规点检计划进行数据结果采集，并将结果保存到点检终端的数据库中，支持启停点、主控点的设置。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其他任务主要完成日常巡检以外的任务。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2.2.1 </w:t>
      </w:r>
      <w:r w:rsidRPr="00975DDB">
        <w:rPr>
          <w:rFonts w:ascii="微软雅黑" w:eastAsia="微软雅黑" w:hAnsi="微软雅黑"/>
          <w:sz w:val="27"/>
        </w:rPr>
        <w:t>路线选择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2333625" cy="3048000"/>
            <wp:effectExtent l="0" t="0" r="9525" b="0"/>
            <wp:docPr id="8" name="图片 8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目前最大支持</w:t>
      </w:r>
      <w:r w:rsidRPr="00975DDB">
        <w:rPr>
          <w:rFonts w:ascii="微软雅黑" w:eastAsia="微软雅黑" w:hAnsi="微软雅黑"/>
          <w:sz w:val="27"/>
        </w:rPr>
        <w:t>10</w:t>
      </w:r>
      <w:r w:rsidRPr="00975DDB">
        <w:rPr>
          <w:rFonts w:ascii="微软雅黑" w:eastAsia="微软雅黑" w:hAnsi="微软雅黑"/>
          <w:sz w:val="27"/>
        </w:rPr>
        <w:t>条点检路线；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在列表中选择一条路线，点击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继续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按钮，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进入路线选择界面；</w:t>
      </w:r>
      <w:r w:rsidRPr="00975DDB">
        <w:rPr>
          <w:rFonts w:ascii="微软雅黑" w:eastAsia="微软雅黑" w:hAnsi="微软雅黑"/>
          <w:sz w:val="27"/>
        </w:rPr>
        <w:t>(</w:t>
      </w:r>
      <w:r w:rsidRPr="00975DDB">
        <w:rPr>
          <w:rFonts w:ascii="微软雅黑" w:eastAsia="微软雅黑" w:hAnsi="微软雅黑"/>
          <w:sz w:val="27"/>
        </w:rPr>
        <w:t>路线选择：上下键即可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进行路线选择</w:t>
      </w:r>
      <w:r w:rsidRPr="00975DDB">
        <w:rPr>
          <w:rFonts w:ascii="微软雅黑" w:eastAsia="微软雅黑" w:hAnsi="微软雅黑"/>
          <w:sz w:val="27"/>
        </w:rPr>
        <w:t>)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返回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按钮，返回主菜单；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快捷键：</w:t>
      </w:r>
      <w:r w:rsidRPr="00975DDB">
        <w:rPr>
          <w:rFonts w:ascii="微软雅黑" w:eastAsia="微软雅黑" w:hAnsi="微软雅黑"/>
          <w:sz w:val="27"/>
        </w:rPr>
        <w:t>F2</w:t>
      </w:r>
      <w:r w:rsidRPr="00975DDB">
        <w:rPr>
          <w:rFonts w:ascii="微软雅黑" w:eastAsia="微软雅黑" w:hAnsi="微软雅黑"/>
          <w:sz w:val="27"/>
        </w:rPr>
        <w:t>－</w:t>
      </w:r>
      <w:r w:rsidRPr="00975DDB">
        <w:rPr>
          <w:rFonts w:ascii="微软雅黑" w:eastAsia="微软雅黑" w:hAnsi="微软雅黑"/>
          <w:sz w:val="27"/>
        </w:rPr>
        <w:t>继续、</w:t>
      </w:r>
      <w:r w:rsidRPr="00975DDB">
        <w:rPr>
          <w:rFonts w:ascii="微软雅黑" w:eastAsia="微软雅黑" w:hAnsi="微软雅黑"/>
          <w:sz w:val="27"/>
        </w:rPr>
        <w:t>R</w:t>
      </w:r>
      <w:r w:rsidRPr="00975DDB">
        <w:rPr>
          <w:rFonts w:ascii="微软雅黑" w:eastAsia="微软雅黑" w:hAnsi="微软雅黑"/>
          <w:sz w:val="27"/>
        </w:rPr>
        <w:t>－返回。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2.2.2 </w:t>
      </w:r>
      <w:r w:rsidRPr="00975DDB">
        <w:rPr>
          <w:rFonts w:ascii="微软雅黑" w:eastAsia="微软雅黑" w:hAnsi="微软雅黑"/>
          <w:sz w:val="27"/>
        </w:rPr>
        <w:t>员工选择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2314575" cy="3067050"/>
            <wp:effectExtent l="0" t="0" r="9525" b="0"/>
            <wp:docPr id="9" name="图片 9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员工列表分页显示，点击</w:t>
      </w:r>
      <w:r w:rsidRPr="00975DDB">
        <w:rPr>
          <w:rFonts w:ascii="微软雅黑" w:eastAsia="微软雅黑" w:hAnsi="微软雅黑"/>
          <w:sz w:val="27"/>
        </w:rPr>
        <w:t>“”</w:t>
      </w:r>
      <w:r w:rsidRPr="00975DDB">
        <w:rPr>
          <w:rFonts w:ascii="微软雅黑" w:eastAsia="微软雅黑" w:hAnsi="微软雅黑"/>
          <w:sz w:val="27"/>
        </w:rPr>
        <w:t>或</w:t>
      </w:r>
      <w:r w:rsidRPr="00975DDB">
        <w:rPr>
          <w:rFonts w:ascii="微软雅黑" w:eastAsia="微软雅黑" w:hAnsi="微软雅黑"/>
          <w:sz w:val="27"/>
        </w:rPr>
        <w:t>“”</w:t>
      </w:r>
      <w:r w:rsidRPr="00975DDB">
        <w:rPr>
          <w:rFonts w:ascii="微软雅黑" w:eastAsia="微软雅黑" w:hAnsi="微软雅黑"/>
          <w:sz w:val="27"/>
        </w:rPr>
        <w:t>按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钮可以进行向前翻一页或向后翻一页的操作</w:t>
      </w:r>
      <w:r w:rsidRPr="00975DDB">
        <w:rPr>
          <w:rFonts w:ascii="微软雅黑" w:eastAsia="微软雅黑" w:hAnsi="微软雅黑"/>
          <w:sz w:val="27"/>
        </w:rPr>
        <w:t>;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支持按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员工姓名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和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员工工号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查询；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在列表中选择一个员工，点击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继续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按钮，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如果该员工设置了密码，进入员工密码输入界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面，否则进入触碰</w:t>
      </w:r>
      <w:r w:rsidRPr="00975DDB">
        <w:rPr>
          <w:rFonts w:ascii="微软雅黑" w:eastAsia="微软雅黑" w:hAnsi="微软雅黑"/>
          <w:sz w:val="27"/>
        </w:rPr>
        <w:t>ID</w:t>
      </w:r>
      <w:r w:rsidRPr="00975DDB">
        <w:rPr>
          <w:rFonts w:ascii="微软雅黑" w:eastAsia="微软雅黑" w:hAnsi="微软雅黑"/>
          <w:sz w:val="27"/>
        </w:rPr>
        <w:t>界面；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返回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按钮，返回路线选择界面；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快捷键：</w:t>
      </w:r>
      <w:r w:rsidRPr="00975DDB">
        <w:rPr>
          <w:rFonts w:ascii="微软雅黑" w:eastAsia="微软雅黑" w:hAnsi="微软雅黑"/>
          <w:sz w:val="27"/>
        </w:rPr>
        <w:t>F2</w:t>
      </w:r>
      <w:r w:rsidRPr="00975DDB">
        <w:rPr>
          <w:rFonts w:ascii="微软雅黑" w:eastAsia="微软雅黑" w:hAnsi="微软雅黑"/>
          <w:sz w:val="27"/>
        </w:rPr>
        <w:t>－继续、</w:t>
      </w:r>
      <w:r w:rsidRPr="00975DDB">
        <w:rPr>
          <w:rFonts w:ascii="微软雅黑" w:eastAsia="微软雅黑" w:hAnsi="微软雅黑"/>
          <w:sz w:val="27"/>
        </w:rPr>
        <w:t>R</w:t>
      </w:r>
      <w:r w:rsidRPr="00975DDB">
        <w:rPr>
          <w:rFonts w:ascii="微软雅黑" w:eastAsia="微软雅黑" w:hAnsi="微软雅黑"/>
          <w:sz w:val="27"/>
        </w:rPr>
        <w:t>－返回。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2.2.2.1 </w:t>
      </w:r>
      <w:r w:rsidRPr="00975DDB">
        <w:rPr>
          <w:rFonts w:ascii="微软雅黑" w:eastAsia="微软雅黑" w:hAnsi="微软雅黑"/>
          <w:sz w:val="27"/>
        </w:rPr>
        <w:t>员工密码输入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在员工设置了密码的情况下，需要进行密码验证。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2286000" cy="3048000"/>
            <wp:effectExtent l="0" t="0" r="0" b="0"/>
            <wp:docPr id="10" name="图片 10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输入密码，点击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确定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按钮（正确后可继续，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否则系统会要求重新输入），进入触碰</w:t>
      </w:r>
      <w:r w:rsidRPr="00975DDB">
        <w:rPr>
          <w:rFonts w:ascii="微软雅黑" w:eastAsia="微软雅黑" w:hAnsi="微软雅黑"/>
          <w:sz w:val="27"/>
        </w:rPr>
        <w:t>ID</w:t>
      </w:r>
      <w:r w:rsidRPr="00975DDB">
        <w:rPr>
          <w:rFonts w:ascii="微软雅黑" w:eastAsia="微软雅黑" w:hAnsi="微软雅黑"/>
          <w:sz w:val="27"/>
        </w:rPr>
        <w:t>界面；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返回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按钮，返回至员工选择界面；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975DDB">
        <w:rPr>
          <w:rFonts w:ascii="微软雅黑" w:eastAsia="微软雅黑" w:hAnsi="微软雅黑"/>
          <w:sz w:val="27"/>
        </w:rPr>
        <w:t>快捷键：</w:t>
      </w:r>
      <w:r w:rsidRPr="00975DDB">
        <w:rPr>
          <w:rFonts w:ascii="微软雅黑" w:eastAsia="微软雅黑" w:hAnsi="微软雅黑"/>
          <w:sz w:val="27"/>
        </w:rPr>
        <w:t>F2</w:t>
      </w:r>
      <w:r w:rsidRPr="00975DDB">
        <w:rPr>
          <w:rFonts w:ascii="微软雅黑" w:eastAsia="微软雅黑" w:hAnsi="微软雅黑"/>
          <w:sz w:val="27"/>
        </w:rPr>
        <w:t>－继续、</w:t>
      </w:r>
      <w:r w:rsidRPr="00975DDB">
        <w:rPr>
          <w:rFonts w:ascii="微软雅黑" w:eastAsia="微软雅黑" w:hAnsi="微软雅黑"/>
          <w:sz w:val="27"/>
        </w:rPr>
        <w:t>R</w:t>
      </w:r>
      <w:r w:rsidRPr="00975DDB">
        <w:rPr>
          <w:rFonts w:ascii="微软雅黑" w:eastAsia="微软雅黑" w:hAnsi="微软雅黑"/>
          <w:sz w:val="27"/>
        </w:rPr>
        <w:t>－返回。</w:t>
      </w:r>
    </w:p>
    <w:p w:rsidR="00975DDB" w:rsidRPr="00975DDB" w:rsidP="00975DDB">
      <w:pPr>
        <w:pStyle w:val="img"/>
        <w:divId w:val="236326556"/>
        <w:spacing w:before="0" w:beforeAutospacing="0" w:after="0" w:afterAutospacing="0"/>
        <w:jc w:val="center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noProof/>
          <w:sz w:val="27"/>
        </w:rPr>
        <w:drawing>
          <wp:inline distT="0" distB="0" distL="0" distR="0">
            <wp:extent cx="2286000" cy="3048000"/>
            <wp:effectExtent l="0" t="0" r="0" b="0"/>
            <wp:docPr id="11" name="图片 11" descr="点检仪使用手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点检仪使用手册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2.2.3 </w:t>
      </w:r>
      <w:r w:rsidRPr="00975DDB">
        <w:rPr>
          <w:rFonts w:ascii="微软雅黑" w:eastAsia="微软雅黑" w:hAnsi="微软雅黑"/>
          <w:sz w:val="27"/>
        </w:rPr>
        <w:t>触碰</w:t>
      </w:r>
      <w:r w:rsidRPr="00975DDB">
        <w:rPr>
          <w:rFonts w:ascii="微软雅黑" w:eastAsia="微软雅黑" w:hAnsi="微软雅黑"/>
          <w:sz w:val="27"/>
        </w:rPr>
        <w:t>ID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（在这个界面下只需要按住</w:t>
      </w:r>
      <w:r w:rsidRPr="00975DDB">
        <w:rPr>
          <w:rFonts w:ascii="微软雅黑" w:eastAsia="微软雅黑" w:hAnsi="微软雅黑"/>
          <w:sz w:val="27"/>
        </w:rPr>
        <w:t>T2</w:t>
      </w:r>
      <w:r w:rsidRPr="00975DDB">
        <w:rPr>
          <w:rFonts w:ascii="微软雅黑" w:eastAsia="微软雅黑" w:hAnsi="微软雅黑"/>
          <w:sz w:val="27"/>
        </w:rPr>
        <w:t>去碰纽扣即可）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ID</w:t>
      </w:r>
      <w:r w:rsidRPr="00975DDB">
        <w:rPr>
          <w:rFonts w:ascii="微软雅黑" w:eastAsia="微软雅黑" w:hAnsi="微软雅黑"/>
          <w:sz w:val="27"/>
        </w:rPr>
        <w:t>钮扣列表分页显示，点击</w:t>
      </w:r>
      <w:r w:rsidRPr="00975DDB">
        <w:rPr>
          <w:rFonts w:ascii="微软雅黑" w:eastAsia="微软雅黑" w:hAnsi="微软雅黑"/>
          <w:sz w:val="27"/>
        </w:rPr>
        <w:t>“”</w:t>
      </w:r>
      <w:r w:rsidRPr="00975DDB">
        <w:rPr>
          <w:rFonts w:ascii="微软雅黑" w:eastAsia="微软雅黑" w:hAnsi="微软雅黑"/>
          <w:sz w:val="27"/>
        </w:rPr>
        <w:t>或</w:t>
      </w:r>
      <w:r w:rsidRPr="00975DDB">
        <w:rPr>
          <w:rFonts w:ascii="微软雅黑" w:eastAsia="微软雅黑" w:hAnsi="微软雅黑"/>
          <w:sz w:val="27"/>
        </w:rPr>
        <w:t>“”</w:t>
      </w:r>
      <w:r w:rsidRPr="00975DDB">
        <w:rPr>
          <w:rFonts w:ascii="微软雅黑" w:eastAsia="微软雅黑" w:hAnsi="微软雅黑"/>
          <w:sz w:val="27"/>
        </w:rPr>
        <w:t>按钮可以进行向前翻一页或向后翻一页的操作；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到位情况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按钮，进入到位统计界面；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启停设置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按钮，进入外围启停设置界面，可设置设备现场状态；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显示有计划钮扣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，钮扣列表只显示当前时间所在周期有计划的钮扣。同时按钮变成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全部钮扣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，再点击一次，显示全部钮扣。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触碰有效</w:t>
      </w:r>
      <w:r w:rsidRPr="00975DDB">
        <w:rPr>
          <w:rFonts w:ascii="微软雅黑" w:eastAsia="微软雅黑" w:hAnsi="微软雅黑"/>
          <w:sz w:val="27"/>
        </w:rPr>
        <w:t>ID</w:t>
      </w:r>
      <w:r w:rsidRPr="00975DDB">
        <w:rPr>
          <w:rFonts w:ascii="微软雅黑" w:eastAsia="微软雅黑" w:hAnsi="微软雅黑"/>
          <w:sz w:val="27"/>
        </w:rPr>
        <w:t>钮扣后，进入结果输入相</w:t>
      </w:r>
      <w:r w:rsidRPr="00975DDB">
        <w:rPr>
          <w:rFonts w:ascii="微软雅黑" w:eastAsia="微软雅黑" w:hAnsi="微软雅黑"/>
          <w:sz w:val="27"/>
        </w:rPr>
        <w:t>关界面，对钮扣下任务逐条进行检查。如果任务受启停点控制且相应的启停点设备状态还未设置的话，系统会弹出启停设置界面来设置设备当前状态。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点击</w:t>
      </w:r>
      <w:r w:rsidRPr="00975DDB">
        <w:rPr>
          <w:rFonts w:ascii="微软雅黑" w:eastAsia="微软雅黑" w:hAnsi="微软雅黑"/>
          <w:sz w:val="27"/>
        </w:rPr>
        <w:t>“</w:t>
      </w:r>
      <w:r w:rsidRPr="00975DDB">
        <w:rPr>
          <w:rFonts w:ascii="微软雅黑" w:eastAsia="微软雅黑" w:hAnsi="微软雅黑"/>
          <w:sz w:val="27"/>
        </w:rPr>
        <w:t>返回</w:t>
      </w:r>
      <w:r w:rsidRPr="00975DDB">
        <w:rPr>
          <w:rFonts w:ascii="微软雅黑" w:eastAsia="微软雅黑" w:hAnsi="微软雅黑"/>
          <w:sz w:val="27"/>
        </w:rPr>
        <w:t>”</w:t>
      </w:r>
      <w:r w:rsidRPr="00975DDB">
        <w:rPr>
          <w:rFonts w:ascii="微软雅黑" w:eastAsia="微软雅黑" w:hAnsi="微软雅黑"/>
          <w:sz w:val="27"/>
        </w:rPr>
        <w:t>按钮，返回至员工选择界面；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快捷键：</w:t>
      </w:r>
      <w:r w:rsidRPr="00975DDB">
        <w:rPr>
          <w:rFonts w:ascii="微软雅黑" w:eastAsia="微软雅黑" w:hAnsi="微软雅黑"/>
          <w:sz w:val="27"/>
        </w:rPr>
        <w:t>F2—</w:t>
      </w:r>
      <w:r w:rsidRPr="00975DDB">
        <w:rPr>
          <w:rFonts w:ascii="微软雅黑" w:eastAsia="微软雅黑" w:hAnsi="微软雅黑"/>
          <w:sz w:val="27"/>
        </w:rPr>
        <w:t>启停设置、</w:t>
      </w:r>
      <w:r w:rsidRPr="00975DDB">
        <w:rPr>
          <w:rFonts w:ascii="微软雅黑" w:eastAsia="微软雅黑" w:hAnsi="微软雅黑"/>
          <w:sz w:val="27"/>
        </w:rPr>
        <w:t>R</w:t>
      </w:r>
      <w:r w:rsidRPr="00975DDB">
        <w:rPr>
          <w:rFonts w:ascii="微软雅黑" w:eastAsia="微软雅黑" w:hAnsi="微软雅黑"/>
          <w:sz w:val="27"/>
        </w:rPr>
        <w:t>－返回。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>2.2.</w:t>
      </w:r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975DDB">
        <w:rPr>
          <w:rFonts w:ascii="微软雅黑" w:eastAsia="微软雅黑" w:hAnsi="微软雅黑"/>
          <w:sz w:val="27"/>
        </w:rPr>
        <w:t xml:space="preserve">3.1 </w:t>
      </w:r>
      <w:r w:rsidRPr="00975DDB">
        <w:rPr>
          <w:rFonts w:ascii="微软雅黑" w:eastAsia="微软雅黑" w:hAnsi="微软雅黑"/>
          <w:sz w:val="27"/>
        </w:rPr>
        <w:t>启停点</w:t>
      </w:r>
      <w:r w:rsidRPr="00975DDB">
        <w:rPr>
          <w:rFonts w:ascii="微软雅黑" w:eastAsia="微软雅黑" w:hAnsi="微软雅黑"/>
          <w:sz w:val="27"/>
        </w:rPr>
        <w:br/>
      </w:r>
      <w:r w:rsidRPr="00975DDB">
        <w:rPr>
          <w:rFonts w:ascii="微软雅黑" w:eastAsia="微软雅黑" w:hAnsi="微软雅黑"/>
          <w:sz w:val="27"/>
        </w:rPr>
        <w:br/>
      </w:r>
    </w:p>
    <w:p>
      <w:pPr>
        <w:divId w:val="236326556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https://d.book118.com/938124107074006045</w:t>
        </w:r>
      </w:hyperlink>
    </w:p>
    <w:p w:rsidR="00975DDB" w:rsidRPr="00975DDB" w:rsidP="00975DDB">
      <w:pPr>
        <w:pStyle w:val="NormalWeb"/>
        <w:divId w:val="236326556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DDB"/>
    <w:rsid w:val="00975D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09B51078-DC84-43ED-BDE6-407304B38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975DDB"/>
    <w:pPr>
      <w:spacing w:after="260" w:line="416" w:lineRule="auto"/>
      <w:jc w:val="left"/>
      <w:outlineLvl w:val="1"/>
    </w:pPr>
    <w:rPr>
      <w:rFonts w:ascii="微软雅黑" w:eastAsia="微软雅黑" w:hAnsi="微软雅黑" w:cstheme="majorBidi"/>
      <w:b/>
      <w:bCs/>
      <w:sz w:val="27"/>
      <w:szCs w:val="32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975DDB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customStyle="1" w:styleId="img">
    <w:name w:val="img"/>
    <w:basedOn w:val="Normal"/>
    <w:pPr>
      <w:spacing w:before="100" w:beforeAutospacing="1" w:after="100" w:afterAutospacing="1"/>
    </w:pPr>
  </w:style>
  <w:style w:type="paragraph" w:styleId="Header">
    <w:name w:val="header"/>
    <w:basedOn w:val="Normal"/>
    <w:link w:val="a"/>
    <w:uiPriority w:val="99"/>
    <w:unhideWhenUsed/>
    <w:rsid w:val="00975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5DDB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5D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5DDB"/>
    <w:rPr>
      <w:rFonts w:ascii="宋体" w:eastAsia="宋体" w:hAnsi="宋体" w:cs="宋体"/>
      <w:sz w:val="18"/>
      <w:szCs w:val="18"/>
    </w:rPr>
  </w:style>
  <w:style w:type="character" w:customStyle="1" w:styleId="2">
    <w:name w:val="标题 2 字符"/>
    <w:basedOn w:val="DefaultParagraphFont"/>
    <w:link w:val="Heading2"/>
    <w:uiPriority w:val="9"/>
    <w:semiHidden/>
    <w:rsid w:val="00975DDB"/>
    <w:rPr>
      <w:rFonts w:ascii="微软雅黑" w:eastAsia="微软雅黑" w:hAnsi="微软雅黑" w:cstheme="majorBidi"/>
      <w:b/>
      <w:bCs/>
      <w:color w:val="161616"/>
      <w:kern w:val="2"/>
      <w:sz w:val="27"/>
      <w:szCs w:val="32"/>
    </w:rPr>
  </w:style>
  <w:style w:type="character" w:customStyle="1" w:styleId="3">
    <w:name w:val="标题 3 字符"/>
    <w:basedOn w:val="DefaultParagraphFont"/>
    <w:link w:val="Heading3"/>
    <w:uiPriority w:val="9"/>
    <w:semiHidden/>
    <w:rsid w:val="00975DDB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3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938124107074006045" TargetMode="Externa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758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2022-08-25T16:08:00Z</dcterms:created>
  <dcterms:modified xsi:type="dcterms:W3CDTF">2022-08-25T16:08:00Z</dcterms:modified>
</cp:coreProperties>
</file>