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86" w:lineRule="auto"/>
        <w:rPr>
          <w:rFonts w:ascii="Arial"/>
          <w:sz w:val="21"/>
        </w:rPr>
      </w:pPr>
      <w:r>
        <w:pict>
          <v:rect id="_x0000_s1025" style="width:30.4pt;height:52pt;margin-top:0;margin-left:27.72pt;mso-position-horizontal-relative:page;mso-position-vertical-relative:page;position:absolute;z-index:251658240" o:allowincell="f" filled="t" fillcolor="#016dfe" stroked="f"/>
        </w:pict>
      </w:r>
    </w:p>
    <w:p>
      <w:pPr>
        <w:spacing w:line="672" w:lineRule="exact"/>
        <w:ind w:firstLine="16514"/>
      </w:pPr>
      <w:r>
        <w:rPr>
          <w:position w:val="-13"/>
        </w:rPr>
        <w:drawing>
          <wp:inline distT="0" distB="0" distL="0" distR="0">
            <wp:extent cx="1331976" cy="42672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31976" cy="42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3828" w:lineRule="exact"/>
      </w:pPr>
      <w:r>
        <w:rPr>
          <w:position w:val="-7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i1026" type="#_x0000_t202" style="width:960pt;height:191.4pt;mso-position-horizontal-relative:char;mso-position-vertical-relative:line" filled="t" fillcolor="#006eff" stroked="f">
            <o:lock v:ext="edit" aspectratio="f"/>
            <v:textbox inset="0,0,0,0">
              <w:txbxContent>
                <w:p>
                  <w:pPr>
                    <w:spacing w:line="29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9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9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459" w:line="184" w:lineRule="auto"/>
                    <w:ind w:left="437"/>
                    <w:outlineLvl w:val="0"/>
                    <w:rPr>
                      <w:rFonts w:ascii="Microsoft YaHei" w:eastAsia="Microsoft YaHei" w:hAnsi="Microsoft YaHei" w:cs="Microsoft YaHei"/>
                      <w:sz w:val="107"/>
                      <w:szCs w:val="107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8"/>
                      <w:sz w:val="107"/>
                      <w:szCs w:val="107"/>
                    </w:rPr>
                    <w:t>大规模语言模型在马上金融的应用实践</w:t>
                  </w:r>
                </w:p>
              </w:txbxContent>
            </v:textbox>
            <w10:wrap type="none"/>
          </v:shape>
        </w:pic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236" w:line="185" w:lineRule="auto"/>
        <w:ind w:left="6157"/>
        <w:rPr>
          <w:rFonts w:ascii="Microsoft YaHei" w:eastAsia="Microsoft YaHei" w:hAnsi="Microsoft YaHei" w:cs="Microsoft YaHei"/>
          <w:sz w:val="55"/>
          <w:szCs w:val="55"/>
        </w:rPr>
      </w:pPr>
      <w:r>
        <w:rPr>
          <w:rFonts w:ascii="Microsoft YaHei" w:eastAsia="Microsoft YaHei" w:hAnsi="Microsoft YaHei" w:cs="Microsoft YaHei"/>
          <w:b/>
          <w:bCs/>
          <w:color w:val="006EFF"/>
          <w:spacing w:val="2"/>
          <w:sz w:val="55"/>
          <w:szCs w:val="55"/>
        </w:rPr>
        <w:t>单   位</w:t>
      </w:r>
      <w:r>
        <w:rPr>
          <w:rFonts w:ascii="Microsoft YaHei" w:eastAsia="Microsoft YaHei" w:hAnsi="Microsoft YaHei" w:cs="Microsoft YaHei"/>
          <w:b/>
          <w:bCs/>
          <w:color w:val="006EFF"/>
          <w:spacing w:val="-61"/>
          <w:sz w:val="55"/>
          <w:szCs w:val="55"/>
        </w:rPr>
        <w:t xml:space="preserve"> </w:t>
      </w:r>
      <w:r>
        <w:rPr>
          <w:rFonts w:ascii="Microsoft YaHei" w:eastAsia="Microsoft YaHei" w:hAnsi="Microsoft YaHei" w:cs="Microsoft YaHei"/>
          <w:b/>
          <w:bCs/>
          <w:color w:val="006EFF"/>
          <w:spacing w:val="2"/>
          <w:sz w:val="55"/>
          <w:szCs w:val="55"/>
        </w:rPr>
        <w:t>：马上消费金融股份有公司</w:t>
      </w:r>
    </w:p>
    <w:p>
      <w:pPr>
        <w:spacing w:before="322" w:line="185" w:lineRule="auto"/>
        <w:ind w:left="6154"/>
        <w:rPr>
          <w:rFonts w:ascii="Microsoft YaHei" w:eastAsia="Microsoft YaHei" w:hAnsi="Microsoft YaHei" w:cs="Microsoft YaHei"/>
          <w:sz w:val="55"/>
          <w:szCs w:val="55"/>
        </w:rPr>
        <w:sectPr>
          <w:pgSz w:w="19200" w:h="10800"/>
          <w:pgMar w:top="0" w:right="0" w:bottom="0" w:left="0" w:header="0" w:footer="0" w:gutter="0"/>
          <w:cols w:space="708"/>
        </w:sectPr>
      </w:pPr>
      <w:r>
        <w:rPr>
          <w:rFonts w:ascii="Microsoft YaHei" w:eastAsia="Microsoft YaHei" w:hAnsi="Microsoft YaHei" w:cs="Microsoft YaHei"/>
          <w:b/>
          <w:bCs/>
          <w:color w:val="006EFF"/>
          <w:spacing w:val="-3"/>
          <w:sz w:val="55"/>
          <w:szCs w:val="55"/>
        </w:rPr>
        <w:t>汇报人：</w:t>
      </w:r>
      <w:r>
        <w:rPr>
          <w:rFonts w:ascii="Microsoft YaHei" w:eastAsia="Microsoft YaHei" w:hAnsi="Microsoft YaHei" w:cs="Microsoft YaHei"/>
          <w:b/>
          <w:bCs/>
          <w:color w:val="006EFF"/>
          <w:spacing w:val="-96"/>
          <w:sz w:val="55"/>
          <w:szCs w:val="55"/>
        </w:rPr>
        <w:t xml:space="preserve"> </w:t>
      </w:r>
      <w:r>
        <w:rPr>
          <w:rFonts w:ascii="Microsoft YaHei" w:eastAsia="Microsoft YaHei" w:hAnsi="Microsoft YaHei" w:cs="Microsoft YaHei"/>
          <w:b/>
          <w:bCs/>
          <w:color w:val="006EFF"/>
          <w:spacing w:val="-3"/>
          <w:sz w:val="55"/>
          <w:szCs w:val="55"/>
        </w:rPr>
        <w:t>肖冰</w:t>
      </w:r>
    </w:p>
    <w:p>
      <w:pPr>
        <w:spacing w:before="322" w:line="185" w:lineRule="auto"/>
        <w:ind w:left="6181"/>
        <w:rPr>
          <w:rFonts w:ascii="Microsoft YaHei" w:eastAsia="Microsoft YaHei" w:hAnsi="Microsoft YaHei" w:cs="Microsoft YaHei"/>
          <w:sz w:val="55"/>
          <w:szCs w:val="55"/>
        </w:rPr>
      </w:pPr>
      <w:r>
        <w:rPr>
          <w:rFonts w:ascii="Microsoft YaHei" w:eastAsia="Microsoft YaHei" w:hAnsi="Microsoft YaHei" w:cs="Microsoft YaHei"/>
          <w:b/>
          <w:bCs/>
          <w:color w:val="006EFF"/>
          <w:spacing w:val="1"/>
          <w:sz w:val="55"/>
          <w:szCs w:val="55"/>
        </w:rPr>
        <w:t>时   间：</w:t>
      </w:r>
      <w:r>
        <w:rPr>
          <w:rFonts w:ascii="Microsoft YaHei" w:eastAsia="Microsoft YaHei" w:hAnsi="Microsoft YaHei" w:cs="Microsoft YaHei"/>
          <w:b/>
          <w:bCs/>
          <w:color w:val="006EFF"/>
          <w:spacing w:val="-121"/>
          <w:sz w:val="55"/>
          <w:szCs w:val="55"/>
        </w:rPr>
        <w:t xml:space="preserve"> </w:t>
      </w:r>
      <w:r>
        <w:rPr>
          <w:rFonts w:ascii="Microsoft YaHei" w:eastAsia="Microsoft YaHei" w:hAnsi="Microsoft YaHei" w:cs="Microsoft YaHei"/>
          <w:b/>
          <w:bCs/>
          <w:color w:val="006EFF"/>
          <w:spacing w:val="1"/>
          <w:sz w:val="55"/>
          <w:szCs w:val="55"/>
        </w:rPr>
        <w:t>2023年12月</w:t>
      </w:r>
    </w:p>
    <w:p>
      <w:pPr>
        <w:spacing w:line="185" w:lineRule="auto"/>
        <w:rPr>
          <w:rFonts w:ascii="Microsoft YaHei" w:eastAsia="Microsoft YaHei" w:hAnsi="Microsoft YaHei" w:cs="Microsoft YaHei"/>
          <w:sz w:val="55"/>
          <w:szCs w:val="55"/>
        </w:rPr>
        <w:sectPr>
          <w:type w:val="nextPage"/>
          <w:pgSz w:w="19200" w:h="10800"/>
          <w:pgMar w:top="0" w:right="0" w:bottom="0" w:left="0" w:header="0" w:footer="0" w:gutter="0"/>
          <w:pgNumType w:start="2"/>
          <w:cols w:space="708"/>
          <w:titlePg w:val="0"/>
        </w:sectPr>
      </w:pPr>
    </w:p>
    <w:p>
      <w:pPr>
        <w:pStyle w:val="BodyText"/>
        <w:spacing w:line="386" w:lineRule="auto"/>
      </w:pPr>
      <w:r>
        <w:pict>
          <v:rect id="_x0000_s1027" style="width:30.4pt;height:52pt;margin-top:0;margin-left:27.72pt;mso-position-horizontal-relative:page;mso-position-vertical-relative:page;position:absolute;z-index:251660288" o:allowincell="f" filled="t" fillcolor="#016dfe" stroked="f"/>
        </w:pict>
      </w:r>
      <w:r>
        <w:pict>
          <v:rect id="_x0000_s1028" style="width:23.4pt;height:2.8pt;margin-top:108.12pt;margin-left:322.08pt;mso-position-horizontal-relative:page;mso-position-vertical-relative:page;position:absolute;z-index:251661312" o:allowincell="f" filled="t" fillcolor="#497beb" stroked="f"/>
        </w:pict>
      </w:r>
      <w:r>
        <w:pict>
          <v:group id="_x0000_s1029" style="width:83pt;height:163.9pt;margin-top:182.16pt;margin-left:142.91pt;mso-position-horizontal-relative:page;mso-position-vertical-relative:page;position:absolute;z-index:251659264" coordorigin="0,0" coordsize="1660,3277" o:allowincell="f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width:1660;height:3277;position:absolute" filled="f" stroked="f">
              <v:imagedata r:id="rId5" o:title=""/>
            </v:shape>
            <v:shape id="_x0000_s1031" type="#_x0000_t202" style="width:1700;height:3588;left:-20;position:absolute;top:-20" filled="f" stroked="f">
              <o:lock v:ext="edit" aspectratio="f"/>
              <v:textbox inset="0,0,0,0">
                <w:txbxContent>
                  <w:p>
                    <w:pPr>
                      <w:pStyle w:val="BodyText"/>
                      <w:spacing w:line="263" w:lineRule="auto"/>
                    </w:pPr>
                  </w:p>
                  <w:p>
                    <w:pPr>
                      <w:pStyle w:val="BodyText"/>
                      <w:spacing w:line="263" w:lineRule="auto"/>
                    </w:pPr>
                  </w:p>
                  <w:p>
                    <w:pPr>
                      <w:spacing w:before="339" w:line="171" w:lineRule="auto"/>
                      <w:ind w:left="556"/>
                      <w:rPr>
                        <w:rFonts w:ascii="Microsoft YaHei" w:eastAsia="Microsoft YaHei" w:hAnsi="Microsoft YaHei" w:cs="Microsoft YaHei"/>
                        <w:sz w:val="79"/>
                        <w:szCs w:val="79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0070FF"/>
                        <w:sz w:val="79"/>
                        <w:szCs w:val="79"/>
                      </w:rPr>
                      <w:t>目</w:t>
                    </w:r>
                  </w:p>
                  <w:p>
                    <w:pPr>
                      <w:spacing w:before="3" w:line="175" w:lineRule="auto"/>
                      <w:ind w:left="450"/>
                      <w:rPr>
                        <w:rFonts w:ascii="Microsoft YaHei" w:eastAsia="Microsoft YaHei" w:hAnsi="Microsoft YaHei" w:cs="Microsoft YaHei"/>
                        <w:sz w:val="79"/>
                        <w:szCs w:val="79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0070FF"/>
                        <w:sz w:val="79"/>
                        <w:szCs w:val="79"/>
                      </w:rPr>
                      <w:t>录</w:t>
                    </w:r>
                  </w:p>
                </w:txbxContent>
              </v:textbox>
            </v:shape>
          </v:group>
        </w:pict>
      </w:r>
    </w:p>
    <w:p>
      <w:pPr>
        <w:spacing w:line="672" w:lineRule="exact"/>
        <w:ind w:firstLine="15960"/>
      </w:pPr>
      <w:r>
        <w:rPr>
          <w:position w:val="-13"/>
        </w:rPr>
        <w:drawing>
          <wp:inline distT="0" distB="0" distL="0" distR="0">
            <wp:extent cx="1331976" cy="42672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31976" cy="42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87" w:lineRule="auto"/>
      </w:pPr>
    </w:p>
    <w:p>
      <w:pPr>
        <w:pStyle w:val="BodyText"/>
        <w:spacing w:line="287" w:lineRule="auto"/>
      </w:pPr>
    </w:p>
    <w:p>
      <w:pPr>
        <w:pStyle w:val="BodyText"/>
        <w:spacing w:line="288" w:lineRule="auto"/>
      </w:pPr>
    </w:p>
    <w:p>
      <w:pPr>
        <w:pStyle w:val="BodyText"/>
        <w:spacing w:line="288" w:lineRule="auto"/>
      </w:pPr>
    </w:p>
    <w:p>
      <w:pPr>
        <w:spacing w:line="20" w:lineRule="exact"/>
        <w:ind w:firstLine="5887"/>
      </w:pPr>
      <w:r>
        <w:drawing>
          <wp:inline distT="0" distB="0" distL="0" distR="0">
            <wp:extent cx="4752695" cy="1270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52695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414" w:lineRule="auto"/>
      </w:pPr>
    </w:p>
    <w:p>
      <w:pPr>
        <w:spacing w:before="274" w:line="175" w:lineRule="auto"/>
        <w:ind w:left="5805"/>
        <w:rPr>
          <w:rFonts w:ascii="Microsoft YaHei" w:eastAsia="Microsoft YaHei" w:hAnsi="Microsoft YaHei" w:cs="Microsoft YaHei"/>
          <w:sz w:val="55"/>
          <w:szCs w:val="55"/>
        </w:rPr>
      </w:pPr>
      <w:r>
        <w:rPr>
          <w:rFonts w:ascii="Microsoft YaHei" w:eastAsia="Microsoft YaHei" w:hAnsi="Microsoft YaHei" w:cs="Microsoft YaHei"/>
          <w:color w:val="0070FF"/>
          <w:spacing w:val="2"/>
          <w:sz w:val="64"/>
          <w:szCs w:val="64"/>
        </w:rPr>
        <w:t xml:space="preserve">01 </w:t>
      </w:r>
      <w:r>
        <w:rPr>
          <w:rFonts w:ascii="Microsoft YaHei" w:eastAsia="Microsoft YaHei" w:hAnsi="Microsoft YaHei" w:cs="Microsoft YaHei"/>
          <w:b/>
          <w:bCs/>
          <w:color w:val="0070FF"/>
          <w:spacing w:val="2"/>
          <w:sz w:val="31"/>
          <w:szCs w:val="31"/>
        </w:rPr>
        <w:t xml:space="preserve">/        </w:t>
      </w:r>
      <w:r>
        <w:rPr>
          <w:rFonts w:ascii="Microsoft YaHei" w:eastAsia="Microsoft YaHei" w:hAnsi="Microsoft YaHei" w:cs="Microsoft YaHei"/>
          <w:color w:val="0070FF"/>
          <w:spacing w:val="2"/>
          <w:sz w:val="55"/>
          <w:szCs w:val="55"/>
        </w:rPr>
        <w:t>公司介绍</w:t>
      </w:r>
    </w:p>
    <w:p>
      <w:pPr>
        <w:pStyle w:val="BodyText"/>
        <w:spacing w:line="413" w:lineRule="auto"/>
      </w:pPr>
    </w:p>
    <w:p>
      <w:pPr>
        <w:spacing w:before="274" w:line="174" w:lineRule="auto"/>
        <w:ind w:left="5805"/>
        <w:rPr>
          <w:rFonts w:ascii="Microsoft YaHei" w:eastAsia="Microsoft YaHei" w:hAnsi="Microsoft YaHei" w:cs="Microsoft YaHei"/>
          <w:sz w:val="55"/>
          <w:szCs w:val="55"/>
        </w:rPr>
      </w:pPr>
      <w:r>
        <w:rPr>
          <w:rFonts w:ascii="Microsoft YaHei" w:eastAsia="Microsoft YaHei" w:hAnsi="Microsoft YaHei" w:cs="Microsoft YaHei"/>
          <w:color w:val="0070FF"/>
          <w:spacing w:val="5"/>
          <w:sz w:val="64"/>
          <w:szCs w:val="64"/>
        </w:rPr>
        <w:t xml:space="preserve">02 </w:t>
      </w:r>
      <w:r>
        <w:rPr>
          <w:rFonts w:ascii="Microsoft YaHei Light" w:eastAsia="Microsoft YaHei Light" w:hAnsi="Microsoft YaHei Light" w:cs="Microsoft YaHei Light"/>
          <w:color w:val="0070FF"/>
          <w:spacing w:val="5"/>
          <w:sz w:val="31"/>
          <w:szCs w:val="31"/>
          <w14:textOutline w14:w="5793" w14:cap="sq">
            <w14:solidFill>
              <w14:srgbClr w14:val="0070FF"/>
            </w14:solidFill>
            <w14:prstDash w14:val="solid"/>
            <w14:bevel/>
          </w14:textOutline>
        </w:rPr>
        <w:t>/</w:t>
      </w:r>
      <w:r>
        <w:rPr>
          <w:rFonts w:ascii="Microsoft YaHei Light" w:eastAsia="Microsoft YaHei Light" w:hAnsi="Microsoft YaHei Light" w:cs="Microsoft YaHei Light"/>
          <w:color w:val="0070FF"/>
          <w:spacing w:val="5"/>
          <w:sz w:val="31"/>
          <w:szCs w:val="31"/>
        </w:rPr>
        <w:t xml:space="preserve">        </w:t>
      </w:r>
      <w:r>
        <w:rPr>
          <w:rFonts w:ascii="Microsoft YaHei" w:eastAsia="Microsoft YaHei" w:hAnsi="Microsoft YaHei" w:cs="Microsoft YaHei"/>
          <w:color w:val="0070FF"/>
          <w:spacing w:val="5"/>
          <w:sz w:val="55"/>
          <w:szCs w:val="55"/>
        </w:rPr>
        <w:t>马消已落地大模型场景介绍</w:t>
      </w:r>
    </w:p>
    <w:p>
      <w:pPr>
        <w:pStyle w:val="BodyText"/>
        <w:spacing w:line="411" w:lineRule="auto"/>
      </w:pPr>
    </w:p>
    <w:p>
      <w:pPr>
        <w:spacing w:before="276" w:line="175" w:lineRule="auto"/>
        <w:ind w:left="5805"/>
        <w:rPr>
          <w:rFonts w:ascii="Microsoft YaHei" w:eastAsia="Microsoft YaHei" w:hAnsi="Microsoft YaHei" w:cs="Microsoft YaHei"/>
          <w:sz w:val="55"/>
          <w:szCs w:val="55"/>
        </w:rPr>
      </w:pPr>
      <w:r>
        <w:rPr>
          <w:rFonts w:ascii="Microsoft YaHei" w:eastAsia="Microsoft YaHei" w:hAnsi="Microsoft YaHei" w:cs="Microsoft YaHei"/>
          <w:color w:val="0070FF"/>
          <w:spacing w:val="5"/>
          <w:sz w:val="64"/>
          <w:szCs w:val="64"/>
        </w:rPr>
        <w:t xml:space="preserve">03 </w:t>
      </w:r>
      <w:r>
        <w:rPr>
          <w:rFonts w:ascii="Microsoft YaHei Light" w:eastAsia="Microsoft YaHei Light" w:hAnsi="Microsoft YaHei Light" w:cs="Microsoft YaHei Light"/>
          <w:color w:val="0070FF"/>
          <w:spacing w:val="5"/>
          <w:sz w:val="31"/>
          <w:szCs w:val="31"/>
          <w14:textOutline w14:w="5793" w14:cap="sq">
            <w14:solidFill>
              <w14:srgbClr w14:val="0070FF"/>
            </w14:solidFill>
            <w14:prstDash w14:val="solid"/>
            <w14:bevel/>
          </w14:textOutline>
        </w:rPr>
        <w:t>/</w:t>
      </w:r>
      <w:r>
        <w:rPr>
          <w:rFonts w:ascii="Microsoft YaHei Light" w:eastAsia="Microsoft YaHei Light" w:hAnsi="Microsoft YaHei Light" w:cs="Microsoft YaHei Light"/>
          <w:color w:val="0070FF"/>
          <w:spacing w:val="5"/>
          <w:sz w:val="31"/>
          <w:szCs w:val="31"/>
        </w:rPr>
        <w:t xml:space="preserve">        </w:t>
      </w:r>
      <w:r>
        <w:rPr>
          <w:rFonts w:ascii="Microsoft YaHei" w:eastAsia="Microsoft YaHei" w:hAnsi="Microsoft YaHei" w:cs="Microsoft YaHei"/>
          <w:color w:val="0070FF"/>
          <w:spacing w:val="5"/>
          <w:sz w:val="55"/>
          <w:szCs w:val="55"/>
        </w:rPr>
        <w:t>营销外呼大模型应用实践</w:t>
      </w:r>
    </w:p>
    <w:p>
      <w:pPr>
        <w:pStyle w:val="BodyText"/>
        <w:spacing w:line="410" w:lineRule="auto"/>
      </w:pPr>
    </w:p>
    <w:p>
      <w:pPr>
        <w:spacing w:before="275" w:line="175" w:lineRule="auto"/>
        <w:ind w:left="5805"/>
        <w:rPr>
          <w:rFonts w:ascii="Microsoft YaHei" w:eastAsia="Microsoft YaHei" w:hAnsi="Microsoft YaHei" w:cs="Microsoft YaHei"/>
          <w:sz w:val="55"/>
          <w:szCs w:val="55"/>
        </w:rPr>
      </w:pPr>
      <w:r>
        <w:rPr>
          <w:rFonts w:ascii="Microsoft YaHei" w:eastAsia="Microsoft YaHei" w:hAnsi="Microsoft YaHei" w:cs="Microsoft YaHei"/>
          <w:color w:val="0070FF"/>
          <w:spacing w:val="4"/>
          <w:sz w:val="64"/>
          <w:szCs w:val="64"/>
        </w:rPr>
        <w:t xml:space="preserve">04 </w:t>
      </w:r>
      <w:r>
        <w:rPr>
          <w:rFonts w:ascii="Microsoft YaHei Light" w:eastAsia="Microsoft YaHei Light" w:hAnsi="Microsoft YaHei Light" w:cs="Microsoft YaHei Light"/>
          <w:color w:val="0070FF"/>
          <w:spacing w:val="4"/>
          <w:sz w:val="31"/>
          <w:szCs w:val="31"/>
          <w14:textOutline w14:w="5793" w14:cap="sq">
            <w14:solidFill>
              <w14:srgbClr w14:val="0070FF"/>
            </w14:solidFill>
            <w14:prstDash w14:val="solid"/>
            <w14:bevel/>
          </w14:textOutline>
        </w:rPr>
        <w:t>/</w:t>
      </w:r>
      <w:r>
        <w:rPr>
          <w:rFonts w:ascii="Microsoft YaHei Light" w:eastAsia="Microsoft YaHei Light" w:hAnsi="Microsoft YaHei Light" w:cs="Microsoft YaHei Light"/>
          <w:color w:val="0070FF"/>
          <w:spacing w:val="4"/>
          <w:sz w:val="31"/>
          <w:szCs w:val="31"/>
        </w:rPr>
        <w:t xml:space="preserve">        </w:t>
      </w:r>
      <w:r>
        <w:rPr>
          <w:rFonts w:ascii="Microsoft YaHei" w:eastAsia="Microsoft YaHei" w:hAnsi="Microsoft YaHei" w:cs="Microsoft YaHei"/>
          <w:color w:val="0070FF"/>
          <w:spacing w:val="4"/>
          <w:sz w:val="55"/>
          <w:szCs w:val="55"/>
        </w:rPr>
        <w:t>经验总结和问题</w:t>
      </w:r>
    </w:p>
    <w:p>
      <w:pPr>
        <w:spacing w:line="175" w:lineRule="auto"/>
        <w:rPr>
          <w:rFonts w:ascii="Microsoft YaHei" w:eastAsia="Microsoft YaHei" w:hAnsi="Microsoft YaHei" w:cs="Microsoft YaHei"/>
          <w:sz w:val="55"/>
          <w:szCs w:val="55"/>
        </w:rPr>
        <w:sectPr>
          <w:pgSz w:w="19200" w:h="10800"/>
          <w:pgMar w:top="0" w:right="587" w:bottom="0" w:left="554" w:header="0" w:footer="0" w:gutter="0"/>
          <w:pgNumType w:start="3"/>
          <w:cols w:space="708"/>
        </w:sectPr>
      </w:pPr>
    </w:p>
    <w:p>
      <w:pPr>
        <w:spacing w:line="1035" w:lineRule="exact"/>
      </w:pPr>
      <w:r>
        <w:rPr>
          <w:position w:val="-21"/>
        </w:rPr>
        <w:drawing>
          <wp:inline distT="0" distB="0" distL="0" distR="0">
            <wp:extent cx="393191" cy="657492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3191" cy="657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spacing w:before="1369" w:line="2645" w:lineRule="exact"/>
        <w:ind w:left="276"/>
        <w:rPr>
          <w:sz w:val="319"/>
          <w:szCs w:val="319"/>
        </w:rPr>
      </w:pPr>
      <w:r>
        <w:rPr>
          <w:rFonts w:ascii="Microsoft YaHei" w:eastAsia="Microsoft YaHei" w:hAnsi="Microsoft YaHei" w:cs="Microsoft YaHei"/>
          <w:b/>
          <w:bCs/>
          <w:color w:val="808080"/>
          <w:spacing w:val="-55"/>
          <w:position w:val="-47"/>
          <w:sz w:val="319"/>
          <w:szCs w:val="319"/>
        </w:rPr>
        <w:t xml:space="preserve">01 </w:t>
      </w:r>
      <w:r>
        <w:rPr>
          <w:position w:val="-53"/>
          <w:sz w:val="319"/>
          <w:szCs w:val="319"/>
        </w:rPr>
        <w:drawing>
          <wp:inline distT="0" distB="0" distL="0" distR="0">
            <wp:extent cx="25400" cy="1679701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00" cy="1679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line="383" w:lineRule="auto"/>
      </w:pPr>
    </w:p>
    <w:p>
      <w:pPr>
        <w:spacing w:line="672" w:lineRule="exact"/>
        <w:ind w:firstLine="9891"/>
      </w:pPr>
      <w:r>
        <w:rPr>
          <w:position w:val="-13"/>
        </w:rPr>
        <w:drawing>
          <wp:inline distT="0" distB="0" distL="0" distR="0">
            <wp:extent cx="1331976" cy="426720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31976" cy="42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spacing w:before="510" w:line="1262" w:lineRule="exact"/>
        <w:rPr>
          <w:rFonts w:ascii="Microsoft YaHei" w:eastAsia="Microsoft YaHei" w:hAnsi="Microsoft YaHei" w:cs="Microsoft YaHei"/>
          <w:sz w:val="119"/>
          <w:szCs w:val="119"/>
        </w:rPr>
      </w:pPr>
      <w:r>
        <w:rPr>
          <w:rFonts w:ascii="Microsoft YaHei" w:eastAsia="Microsoft YaHei" w:hAnsi="Microsoft YaHei" w:cs="Microsoft YaHei"/>
          <w:b/>
          <w:bCs/>
          <w:color w:val="4173F6"/>
          <w:spacing w:val="3"/>
          <w:position w:val="-4"/>
          <w:sz w:val="119"/>
          <w:szCs w:val="119"/>
        </w:rPr>
        <w:t>公司介绍</w:t>
      </w:r>
    </w:p>
    <w:p>
      <w:pPr>
        <w:spacing w:line="1262" w:lineRule="exact"/>
        <w:rPr>
          <w:rFonts w:ascii="Microsoft YaHei" w:eastAsia="Microsoft YaHei" w:hAnsi="Microsoft YaHei" w:cs="Microsoft YaHei"/>
          <w:sz w:val="119"/>
          <w:szCs w:val="119"/>
        </w:rPr>
        <w:sectPr>
          <w:headerReference w:type="default" r:id="rId9"/>
          <w:pgSz w:w="19200" w:h="10800"/>
          <w:pgMar w:top="1" w:right="587" w:bottom="0" w:left="554" w:header="0" w:footer="0" w:gutter="0"/>
          <w:pgNumType w:start="4"/>
          <w:cols w:num="2" w:space="708" w:equalWidth="0">
            <w:col w:w="5969" w:space="100"/>
            <w:col w:w="11990" w:space="0"/>
          </w:cols>
        </w:sectPr>
      </w:pPr>
    </w:p>
    <w:p>
      <w:pPr>
        <w:spacing w:line="567" w:lineRule="exact"/>
        <w:ind w:left="711"/>
        <w:rPr>
          <w:rFonts w:ascii="DengXian" w:eastAsia="DengXian" w:hAnsi="DengXian" w:cs="DengXian"/>
          <w:sz w:val="40"/>
          <w:szCs w:val="40"/>
        </w:rPr>
      </w:pPr>
      <w:r>
        <w:pict>
          <v:rect id="_x0000_s1032" style="width:28pt;height:50.9pt;margin-top:0;margin-left:28.08pt;mso-position-horizontal-relative:page;mso-position-vertical-relative:page;position:absolute;z-index:251664384" o:allowincell="f" filled="t" fillcolor="#0070ff" stroked="f"/>
        </w:pict>
      </w:r>
      <w: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10625327</wp:posOffset>
            </wp:positionH>
            <wp:positionV relativeFrom="page">
              <wp:posOffset>294131</wp:posOffset>
            </wp:positionV>
            <wp:extent cx="1246631" cy="394716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46631" cy="3947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7496556</wp:posOffset>
            </wp:positionH>
            <wp:positionV relativeFrom="page">
              <wp:posOffset>5430011</wp:posOffset>
            </wp:positionV>
            <wp:extent cx="487680" cy="48768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487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DengXian" w:eastAsia="DengXian" w:hAnsi="DengXian" w:cs="DengXian"/>
          <w:color w:val="0070FF"/>
          <w:spacing w:val="-1"/>
          <w:position w:val="4"/>
          <w:sz w:val="40"/>
          <w:szCs w:val="40"/>
          <w14:textOutline w14:w="7282" w14:cap="sq">
            <w14:solidFill>
              <w14:srgbClr w14:val="0070FF"/>
            </w14:solidFill>
            <w14:prstDash w14:val="solid"/>
            <w14:bevel/>
          </w14:textOutline>
        </w:rPr>
        <w:t>从一个带有断句错误的BADCASE开始</w:t>
      </w: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  <w:sectPr>
          <w:headerReference w:type="default" r:id="rId12"/>
          <w:footerReference w:type="default" r:id="rId13"/>
          <w:pgSz w:w="19200" w:h="10800"/>
          <w:pgMar w:top="228" w:right="504" w:bottom="1" w:left="561" w:header="0" w:footer="0" w:gutter="0"/>
          <w:pgNumType w:start="5"/>
          <w:cols w:space="708"/>
        </w:sectPr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spacing w:before="103" w:line="183" w:lineRule="auto"/>
        <w:ind w:left="924"/>
        <w:rPr>
          <w:rFonts w:ascii="Microsoft YaHei" w:eastAsia="Microsoft YaHei" w:hAnsi="Microsoft YaHei" w:cs="Microsoft YaHei"/>
          <w:sz w:val="24"/>
          <w:szCs w:val="24"/>
        </w:rPr>
      </w:pPr>
      <w:r>
        <w:rPr>
          <w:rFonts w:ascii="Microsoft YaHei" w:eastAsia="Microsoft YaHei" w:hAnsi="Microsoft YaHei" w:cs="Microsoft YaHei"/>
          <w:b/>
          <w:bCs/>
          <w:spacing w:val="-2"/>
          <w:sz w:val="24"/>
          <w:szCs w:val="24"/>
        </w:rPr>
        <w:t>主要风险：</w:t>
      </w:r>
    </w:p>
    <w:p>
      <w:pPr>
        <w:spacing w:before="116" w:line="433" w:lineRule="exact"/>
        <w:ind w:left="941"/>
        <w:rPr>
          <w:rFonts w:ascii="Microsoft YaHei" w:eastAsia="Microsoft YaHei" w:hAnsi="Microsoft YaHei" w:cs="Microsoft YaHei"/>
          <w:sz w:val="24"/>
          <w:szCs w:val="24"/>
        </w:rPr>
      </w:pPr>
      <w:r>
        <w:rPr>
          <w:rFonts w:ascii="Microsoft YaHei" w:eastAsia="Microsoft YaHei" w:hAnsi="Microsoft YaHei" w:cs="Microsoft YaHei"/>
          <w:b/>
          <w:bCs/>
          <w:spacing w:val="-1"/>
          <w:position w:val="14"/>
          <w:sz w:val="24"/>
          <w:szCs w:val="24"/>
        </w:rPr>
        <w:t>1.    大模型学习坐席对话</w:t>
      </w:r>
      <w:r>
        <w:rPr>
          <w:rFonts w:ascii="Microsoft YaHei" w:eastAsia="Microsoft YaHei" w:hAnsi="Microsoft YaHei" w:cs="Microsoft YaHei"/>
          <w:b/>
          <w:bCs/>
          <w:spacing w:val="-24"/>
          <w:position w:val="14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b/>
          <w:bCs/>
          <w:spacing w:val="-1"/>
          <w:position w:val="14"/>
          <w:sz w:val="24"/>
          <w:szCs w:val="24"/>
        </w:rPr>
        <w:t>，坐席的未识别违规对话也会被模型学到。</w:t>
      </w:r>
    </w:p>
    <w:p>
      <w:pPr>
        <w:spacing w:line="183" w:lineRule="auto"/>
        <w:ind w:left="932"/>
        <w:rPr>
          <w:rFonts w:ascii="Microsoft YaHei" w:eastAsia="Microsoft YaHei" w:hAnsi="Microsoft YaHei" w:cs="Microsoft YaHei"/>
          <w:sz w:val="24"/>
          <w:szCs w:val="24"/>
        </w:rPr>
      </w:pPr>
      <w:r>
        <w:rPr>
          <w:rFonts w:ascii="Microsoft YaHei" w:eastAsia="Microsoft YaHei" w:hAnsi="Microsoft YaHei" w:cs="Microsoft YaHei"/>
          <w:b/>
          <w:bCs/>
          <w:spacing w:val="1"/>
          <w:sz w:val="24"/>
          <w:szCs w:val="24"/>
        </w:rPr>
        <w:t>2.    大模型自身的幻觉、安全性、逻辑问题带</w:t>
      </w:r>
      <w:r>
        <w:rPr>
          <w:rFonts w:ascii="Microsoft YaHei" w:eastAsia="Microsoft YaHei" w:hAnsi="Microsoft YaHei" w:cs="Microsoft YaHei"/>
          <w:b/>
          <w:bCs/>
          <w:sz w:val="24"/>
          <w:szCs w:val="24"/>
        </w:rPr>
        <w:t>来的新的风险。</w:t>
      </w:r>
    </w:p>
    <w:p>
      <w:pPr>
        <w:spacing w:before="105" w:line="183" w:lineRule="auto"/>
        <w:ind w:left="1642"/>
        <w:rPr>
          <w:rFonts w:ascii="Microsoft YaHei" w:eastAsia="Microsoft YaHei" w:hAnsi="Microsoft YaHei" w:cs="Microsoft YaHei"/>
          <w:sz w:val="22"/>
          <w:szCs w:val="22"/>
        </w:rPr>
      </w:pPr>
      <w:r>
        <w:rPr>
          <w:rFonts w:ascii="Microsoft YaHei" w:eastAsia="Microsoft YaHei" w:hAnsi="Microsoft YaHei" w:cs="Microsoft YaHei"/>
          <w:spacing w:val="-1"/>
          <w:sz w:val="22"/>
          <w:szCs w:val="22"/>
        </w:rPr>
        <w:t>例如：</w:t>
      </w:r>
    </w:p>
    <w:p>
      <w:pPr>
        <w:pStyle w:val="BodyText"/>
        <w:spacing w:before="65" w:line="226" w:lineRule="auto"/>
        <w:ind w:left="1651"/>
        <w:rPr>
          <w:rFonts w:ascii="Microsoft YaHei" w:eastAsia="Microsoft YaHei" w:hAnsi="Microsoft YaHei" w:cs="Microsoft YaHei"/>
          <w:sz w:val="22"/>
          <w:szCs w:val="22"/>
        </w:rPr>
      </w:pPr>
      <w:r>
        <w:rPr>
          <w:spacing w:val="2"/>
          <w:sz w:val="22"/>
          <w:szCs w:val="22"/>
        </w:rPr>
        <w:t xml:space="preserve">•      </w:t>
      </w:r>
      <w:r>
        <w:rPr>
          <w:rFonts w:ascii="Microsoft YaHei" w:eastAsia="Microsoft YaHei" w:hAnsi="Microsoft YaHei" w:cs="Microsoft YaHei"/>
          <w:spacing w:val="2"/>
          <w:sz w:val="22"/>
          <w:szCs w:val="22"/>
        </w:rPr>
        <w:t>“您的逾期金额是</w:t>
      </w:r>
      <w:r>
        <w:rPr>
          <w:rFonts w:ascii="Microsoft YaHei" w:eastAsia="Microsoft YaHei" w:hAnsi="Microsoft YaHei" w:cs="Microsoft YaHei"/>
          <w:sz w:val="22"/>
          <w:szCs w:val="22"/>
        </w:rPr>
        <w:t>XXX</w:t>
      </w:r>
      <w:r>
        <w:rPr>
          <w:rFonts w:ascii="Microsoft YaHei" w:eastAsia="Microsoft YaHei" w:hAnsi="Microsoft YaHei" w:cs="Microsoft YaHei"/>
          <w:spacing w:val="-20"/>
          <w:sz w:val="22"/>
          <w:szCs w:val="22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22"/>
          <w:szCs w:val="22"/>
        </w:rPr>
        <w:t>，你的每月应该还的【利息】是</w:t>
      </w:r>
      <w:r>
        <w:rPr>
          <w:rFonts w:ascii="Microsoft YaHei" w:eastAsia="Microsoft YaHei" w:hAnsi="Microsoft YaHei" w:cs="Microsoft YaHei"/>
          <w:sz w:val="22"/>
          <w:szCs w:val="22"/>
        </w:rPr>
        <w:t>XXX</w:t>
      </w:r>
      <w:r>
        <w:rPr>
          <w:rFonts w:ascii="Microsoft YaHei" w:eastAsia="Microsoft YaHei" w:hAnsi="Microsoft YaHei" w:cs="Microsoft YaHei"/>
          <w:spacing w:val="2"/>
          <w:sz w:val="22"/>
          <w:szCs w:val="22"/>
        </w:rPr>
        <w:t>”</w:t>
      </w:r>
    </w:p>
    <w:p>
      <w:pPr>
        <w:pStyle w:val="BodyText"/>
        <w:spacing w:before="41" w:line="226" w:lineRule="auto"/>
        <w:ind w:left="1651"/>
        <w:rPr>
          <w:rFonts w:ascii="Microsoft YaHei" w:eastAsia="Microsoft YaHei" w:hAnsi="Microsoft YaHei" w:cs="Microsoft YaHei"/>
          <w:sz w:val="22"/>
          <w:szCs w:val="22"/>
        </w:rPr>
      </w:pPr>
      <w:r>
        <w:rPr>
          <w:spacing w:val="2"/>
          <w:sz w:val="22"/>
          <w:szCs w:val="22"/>
        </w:rPr>
        <w:t xml:space="preserve">•      </w:t>
      </w:r>
      <w:r>
        <w:rPr>
          <w:rFonts w:ascii="Microsoft YaHei" w:eastAsia="Microsoft YaHei" w:hAnsi="Microsoft YaHei" w:cs="Microsoft YaHei"/>
          <w:spacing w:val="2"/>
          <w:sz w:val="22"/>
          <w:szCs w:val="22"/>
        </w:rPr>
        <w:t>“您的逾期金额是</w:t>
      </w:r>
      <w:r>
        <w:rPr>
          <w:rFonts w:ascii="Microsoft YaHei" w:eastAsia="Microsoft YaHei" w:hAnsi="Microsoft YaHei" w:cs="Microsoft YaHei"/>
          <w:sz w:val="22"/>
          <w:szCs w:val="22"/>
        </w:rPr>
        <w:t>XXX</w:t>
      </w:r>
      <w:r>
        <w:rPr>
          <w:rFonts w:ascii="Microsoft YaHei" w:eastAsia="Microsoft YaHei" w:hAnsi="Microsoft YaHei" w:cs="Microsoft YaHei"/>
          <w:spacing w:val="-20"/>
          <w:sz w:val="22"/>
          <w:szCs w:val="22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22"/>
          <w:szCs w:val="22"/>
        </w:rPr>
        <w:t>，你的每月应该还的【金额】是</w:t>
      </w:r>
      <w:r>
        <w:rPr>
          <w:rFonts w:ascii="Microsoft YaHei" w:eastAsia="Microsoft YaHei" w:hAnsi="Microsoft YaHei" w:cs="Microsoft YaHei"/>
          <w:sz w:val="22"/>
          <w:szCs w:val="22"/>
        </w:rPr>
        <w:t>XXX</w:t>
      </w:r>
      <w:r>
        <w:rPr>
          <w:rFonts w:ascii="Microsoft YaHei" w:eastAsia="Microsoft YaHei" w:hAnsi="Microsoft YaHei" w:cs="Microsoft YaHei"/>
          <w:spacing w:val="2"/>
          <w:sz w:val="22"/>
          <w:szCs w:val="22"/>
        </w:rPr>
        <w:t>”</w:t>
      </w:r>
    </w:p>
    <w:p>
      <w:pPr>
        <w:spacing w:line="226" w:lineRule="auto"/>
        <w:rPr>
          <w:rFonts w:ascii="Microsoft YaHei" w:eastAsia="Microsoft YaHei" w:hAnsi="Microsoft YaHei" w:cs="Microsoft YaHei"/>
          <w:sz w:val="22"/>
          <w:szCs w:val="22"/>
        </w:rPr>
        <w:sectPr>
          <w:headerReference w:type="default" r:id="rId14"/>
          <w:footerReference w:type="default" r:id="rId15"/>
          <w:type w:val="nextPage"/>
          <w:pgSz w:w="19200" w:h="10800"/>
          <w:pgMar w:top="228" w:right="504" w:bottom="1" w:left="561" w:header="0" w:footer="0" w:gutter="0"/>
          <w:pgNumType w:start="6"/>
          <w:cols w:space="708"/>
          <w:titlePg w:val="0"/>
        </w:sectPr>
      </w:pPr>
    </w:p>
    <w:p>
      <w:pPr>
        <w:spacing w:before="16" w:line="186" w:lineRule="auto"/>
        <w:ind w:left="1755"/>
        <w:rPr>
          <w:rFonts w:ascii="Microsoft YaHei" w:eastAsia="Microsoft YaHei" w:hAnsi="Microsoft YaHei" w:cs="Microsoft YaHei"/>
          <w:sz w:val="47"/>
          <w:szCs w:val="47"/>
        </w:rPr>
      </w:pPr>
      <w:r>
        <w:pict>
          <v:rect id="_x0000_s1033" style="width:28pt;height:50.9pt;margin-top:0;margin-left:41.88pt;mso-position-horizontal-relative:page;mso-position-vertical-relative:page;position:absolute;z-index:251666432" o:allowincell="f" filled="t" fillcolor="#122afa" stroked="f"/>
        </w:pict>
      </w:r>
      <w:r>
        <w:pict>
          <v:shape id="_x0000_s1034" type="#_x0000_t202" style="width:98.55pt;height:39pt;margin-top:417.84pt;margin-left:0;mso-position-horizontal-relative:page;mso-position-vertical-relative:page;position:absolute;z-index:251665408" o:allowincell="f" filled="t" fillcolor="#0070c0" stroked="f">
            <o:lock v:ext="edit" aspectratio="f"/>
            <v:textbox inset="0,0,0,0">
              <w:txbxContent>
                <w:p>
                  <w:pPr>
                    <w:spacing w:before="196" w:line="217" w:lineRule="auto"/>
                    <w:ind w:left="245"/>
                    <w:rPr>
                      <w:rFonts w:ascii="DengXian" w:eastAsia="DengXian" w:hAnsi="DengXian" w:cs="DengXian"/>
                      <w:sz w:val="35"/>
                      <w:szCs w:val="35"/>
                    </w:rPr>
                  </w:pPr>
                  <w:r>
                    <w:rPr>
                      <w:rFonts w:ascii="DengXian" w:eastAsia="DengXian" w:hAnsi="DengXian" w:cs="DengXian"/>
                      <w:b/>
                      <w:bCs/>
                      <w:color w:val="FFFFFF"/>
                      <w:spacing w:val="18"/>
                      <w:sz w:val="35"/>
                      <w:szCs w:val="35"/>
                    </w:rPr>
                    <w:t>政府认可</w:t>
                  </w:r>
                </w:p>
              </w:txbxContent>
            </v:textbox>
          </v:shape>
        </w:pict>
      </w:r>
      <w:r>
        <w:rPr>
          <w:rFonts w:ascii="Microsoft YaHei" w:eastAsia="Microsoft YaHei" w:hAnsi="Microsoft YaHei" w:cs="Microsoft YaHei"/>
          <w:b/>
          <w:bCs/>
          <w:color w:val="122AFA"/>
          <w:spacing w:val="38"/>
          <w:sz w:val="47"/>
          <w:szCs w:val="47"/>
        </w:rPr>
        <w:t>马上消费</w:t>
      </w:r>
      <w:r>
        <w:rPr>
          <w:rFonts w:ascii="Microsoft YaHei" w:eastAsia="Microsoft YaHei" w:hAnsi="Microsoft YaHei" w:cs="Microsoft YaHei"/>
          <w:b/>
          <w:bCs/>
          <w:color w:val="122AFA"/>
          <w:spacing w:val="-27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b/>
          <w:bCs/>
          <w:color w:val="122AFA"/>
          <w:spacing w:val="38"/>
          <w:sz w:val="47"/>
          <w:szCs w:val="47"/>
        </w:rPr>
        <w:t>，</w:t>
      </w:r>
      <w:r>
        <w:rPr>
          <w:rFonts w:ascii="Microsoft YaHei" w:eastAsia="Microsoft YaHei" w:hAnsi="Microsoft YaHei" w:cs="Microsoft YaHei"/>
          <w:b/>
          <w:bCs/>
          <w:color w:val="122AFA"/>
          <w:spacing w:val="-90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b/>
          <w:bCs/>
          <w:color w:val="122AFA"/>
          <w:spacing w:val="38"/>
          <w:sz w:val="47"/>
          <w:szCs w:val="47"/>
        </w:rPr>
        <w:t>数智驱动的科技创新金融机构</w:t>
      </w: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https://d.book118.com/938141010001006024</w:t>
        </w:r>
      </w:hyperlink>
    </w:p>
    <w:p>
      <w:pPr>
        <w:pStyle w:val="BodyText"/>
        <w:spacing w:line="242" w:lineRule="auto"/>
      </w:pPr>
    </w:p>
    <w:sectPr>
      <w:headerReference w:type="default" r:id="rId17"/>
      <w:footerReference w:type="default" r:id="rId18"/>
      <w:pgSz w:w="19200" w:h="10800"/>
      <w:pgMar w:top="400" w:right="0" w:bottom="400" w:left="0" w:header="0" w:footer="0" w:gutter="0"/>
      <w:pgNumType w:start="7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18" name="IM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 1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Microsoft YaHei" w:eastAsia="Microsoft YaHei" w:hAnsi="Microsoft YaHei" w:cs="Microsoft YaHei"/>
      <w:sz w:val="35"/>
      <w:szCs w:val="35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header" Target="header3.xml" /><Relationship Id="rId15" Type="http://schemas.openxmlformats.org/officeDocument/2006/relationships/footer" Target="footer2.xml" /><Relationship Id="rId16" Type="http://schemas.openxmlformats.org/officeDocument/2006/relationships/hyperlink" Target="https://d.book118.com/938141010001006024" TargetMode="External" /><Relationship Id="rId17" Type="http://schemas.openxmlformats.org/officeDocument/2006/relationships/header" Target="header4.xml" /><Relationship Id="rId18" Type="http://schemas.openxmlformats.org/officeDocument/2006/relationships/footer" Target="footer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header" Target="header1.xml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2024-01-06T20:46:41Z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2024-01-06T21:09:09Z</vt:filetime>
  </property>
  <property fmtid="{D5CDD505-2E9C-101B-9397-08002B2CF9AE}" pid="3" name="CRO">
    <vt:lpwstr>wqlLaW5nc29mdCBQREYgdG8gV1BTIDkw</vt:lpwstr>
  </property>
</Properties>
</file>