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接近传感器项目规划设计纲要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2" w:history="1">
        <w:r>
          <w:rPr>
            <w:rFonts w:ascii="仿宋" w:eastAsia="仿宋" w:hAnsi="仿宋" w:cs="仿宋" w:hint="eastAsia"/>
            <w:lang w:eastAsia="zh-CN"/>
          </w:rPr>
          <w:t>前言</w:t>
        </w:r>
        <w:r>
          <w:tab/>
        </w:r>
        <w:r>
          <w:fldChar w:fldCharType="begin"/>
        </w:r>
        <w:r>
          <w:instrText xml:space="preserve"> PAGEREF _Toc31402 \h </w:instrText>
        </w:r>
        <w:r>
          <w:fldChar w:fldCharType="separate"/>
        </w:r>
        <w:r>
          <w:t>3</w:t>
        </w:r>
        <w:r>
          <w:fldChar w:fldCharType="end"/>
        </w:r>
      </w:hyperlink>
    </w:p>
    <w:p>
      <w:pPr>
        <w:pStyle w:val="TOC1"/>
        <w:tabs>
          <w:tab w:val="right" w:leader="dot" w:pos="8306"/>
        </w:tabs>
      </w:pPr>
      <w:hyperlink w:anchor="_Toc19858" w:history="1">
        <w:r>
          <w:rPr>
            <w:rFonts w:ascii="仿宋" w:eastAsia="仿宋" w:hAnsi="仿宋" w:cs="仿宋" w:hint="eastAsia"/>
            <w:lang w:eastAsia="zh-CN"/>
          </w:rPr>
          <w:t>一、接近传感器项目概论</w:t>
        </w:r>
        <w:r>
          <w:tab/>
        </w:r>
        <w:r>
          <w:fldChar w:fldCharType="begin"/>
        </w:r>
        <w:r>
          <w:instrText xml:space="preserve"> PAGEREF _Toc19858 \h </w:instrText>
        </w:r>
        <w:r>
          <w:fldChar w:fldCharType="separate"/>
        </w:r>
        <w:r>
          <w:t>3</w:t>
        </w:r>
        <w:r>
          <w:fldChar w:fldCharType="end"/>
        </w:r>
      </w:hyperlink>
    </w:p>
    <w:p>
      <w:pPr>
        <w:pStyle w:val="TOC2"/>
        <w:tabs>
          <w:tab w:val="right" w:leader="dot" w:pos="8306"/>
        </w:tabs>
      </w:pPr>
      <w:hyperlink w:anchor="_Toc949" w:history="1">
        <w:r>
          <w:rPr>
            <w:rFonts w:ascii="仿宋" w:eastAsia="仿宋" w:hAnsi="仿宋" w:cs="仿宋" w:hint="eastAsia"/>
            <w:lang w:eastAsia="zh-CN"/>
          </w:rPr>
          <w:t>(一)、接近传感器项目概况</w:t>
        </w:r>
        <w:r>
          <w:tab/>
        </w:r>
        <w:r>
          <w:fldChar w:fldCharType="begin"/>
        </w:r>
        <w:r>
          <w:instrText xml:space="preserve"> PAGEREF _Toc949 \h </w:instrText>
        </w:r>
        <w:r>
          <w:fldChar w:fldCharType="separate"/>
        </w:r>
        <w:r>
          <w:t>3</w:t>
        </w:r>
        <w:r>
          <w:fldChar w:fldCharType="end"/>
        </w:r>
      </w:hyperlink>
    </w:p>
    <w:p>
      <w:pPr>
        <w:pStyle w:val="TOC2"/>
        <w:tabs>
          <w:tab w:val="right" w:leader="dot" w:pos="8306"/>
        </w:tabs>
      </w:pPr>
      <w:hyperlink w:anchor="_Toc26280" w:history="1">
        <w:r>
          <w:rPr>
            <w:rFonts w:ascii="仿宋" w:eastAsia="仿宋" w:hAnsi="仿宋" w:cs="仿宋" w:hint="eastAsia"/>
            <w:lang w:eastAsia="zh-CN"/>
          </w:rPr>
          <w:t>(二)、接近传感器项目目标</w:t>
        </w:r>
        <w:r>
          <w:tab/>
        </w:r>
        <w:r>
          <w:fldChar w:fldCharType="begin"/>
        </w:r>
        <w:r>
          <w:instrText xml:space="preserve"> PAGEREF _Toc26280 \h </w:instrText>
        </w:r>
        <w:r>
          <w:fldChar w:fldCharType="separate"/>
        </w:r>
        <w:r>
          <w:t>5</w:t>
        </w:r>
        <w:r>
          <w:fldChar w:fldCharType="end"/>
        </w:r>
      </w:hyperlink>
    </w:p>
    <w:p>
      <w:pPr>
        <w:pStyle w:val="TOC2"/>
        <w:tabs>
          <w:tab w:val="right" w:leader="dot" w:pos="8306"/>
        </w:tabs>
      </w:pPr>
      <w:hyperlink w:anchor="_Toc14312" w:history="1">
        <w:r>
          <w:rPr>
            <w:rFonts w:ascii="仿宋" w:eastAsia="仿宋" w:hAnsi="仿宋" w:cs="仿宋" w:hint="eastAsia"/>
            <w:lang w:eastAsia="zh-CN"/>
          </w:rPr>
          <w:t>(三)、接近传感器项目提出的理由</w:t>
        </w:r>
        <w:r>
          <w:tab/>
        </w:r>
        <w:r>
          <w:fldChar w:fldCharType="begin"/>
        </w:r>
        <w:r>
          <w:instrText xml:space="preserve"> PAGEREF _Toc14312 \h </w:instrText>
        </w:r>
        <w:r>
          <w:fldChar w:fldCharType="separate"/>
        </w:r>
        <w:r>
          <w:t>6</w:t>
        </w:r>
        <w:r>
          <w:fldChar w:fldCharType="end"/>
        </w:r>
      </w:hyperlink>
    </w:p>
    <w:p>
      <w:pPr>
        <w:pStyle w:val="TOC2"/>
        <w:tabs>
          <w:tab w:val="right" w:leader="dot" w:pos="8306"/>
        </w:tabs>
      </w:pPr>
      <w:hyperlink w:anchor="_Toc30539" w:history="1">
        <w:r>
          <w:rPr>
            <w:rFonts w:ascii="仿宋" w:eastAsia="仿宋" w:hAnsi="仿宋" w:cs="仿宋" w:hint="eastAsia"/>
            <w:lang w:eastAsia="zh-CN"/>
          </w:rPr>
          <w:t>(四)、接近传感器项目意义</w:t>
        </w:r>
        <w:r>
          <w:tab/>
        </w:r>
        <w:r>
          <w:fldChar w:fldCharType="begin"/>
        </w:r>
        <w:r>
          <w:instrText xml:space="preserve"> PAGEREF _Toc30539 \h </w:instrText>
        </w:r>
        <w:r>
          <w:fldChar w:fldCharType="separate"/>
        </w:r>
        <w:r>
          <w:t>8</w:t>
        </w:r>
        <w:r>
          <w:fldChar w:fldCharType="end"/>
        </w:r>
      </w:hyperlink>
    </w:p>
    <w:p>
      <w:pPr>
        <w:pStyle w:val="TOC2"/>
        <w:tabs>
          <w:tab w:val="right" w:leader="dot" w:pos="8306"/>
        </w:tabs>
      </w:pPr>
      <w:hyperlink w:anchor="_Toc31594" w:history="1">
        <w:r>
          <w:rPr>
            <w:rFonts w:ascii="仿宋" w:eastAsia="仿宋" w:hAnsi="仿宋" w:cs="仿宋" w:hint="eastAsia"/>
            <w:lang w:eastAsia="zh-CN"/>
          </w:rPr>
          <w:t>(五)、接近传感器项目背景</w:t>
        </w:r>
        <w:r>
          <w:tab/>
        </w:r>
        <w:r>
          <w:fldChar w:fldCharType="begin"/>
        </w:r>
        <w:r>
          <w:instrText xml:space="preserve"> PAGEREF _Toc31594 \h </w:instrText>
        </w:r>
        <w:r>
          <w:fldChar w:fldCharType="separate"/>
        </w:r>
        <w:r>
          <w:t>9</w:t>
        </w:r>
        <w:r>
          <w:fldChar w:fldCharType="end"/>
        </w:r>
      </w:hyperlink>
    </w:p>
    <w:p>
      <w:pPr>
        <w:pStyle w:val="TOC1"/>
        <w:tabs>
          <w:tab w:val="right" w:leader="dot" w:pos="8306"/>
        </w:tabs>
      </w:pPr>
      <w:hyperlink w:anchor="_Toc21802" w:history="1">
        <w:r>
          <w:rPr>
            <w:rFonts w:ascii="仿宋" w:eastAsia="仿宋" w:hAnsi="仿宋" w:cs="仿宋" w:hint="eastAsia"/>
            <w:lang w:eastAsia="zh-CN"/>
          </w:rPr>
          <w:t>二、产品规划分析</w:t>
        </w:r>
        <w:r>
          <w:tab/>
        </w:r>
        <w:r>
          <w:fldChar w:fldCharType="begin"/>
        </w:r>
        <w:r>
          <w:instrText xml:space="preserve"> PAGEREF _Toc21802 \h </w:instrText>
        </w:r>
        <w:r>
          <w:fldChar w:fldCharType="separate"/>
        </w:r>
        <w:r>
          <w:t>10</w:t>
        </w:r>
        <w:r>
          <w:fldChar w:fldCharType="end"/>
        </w:r>
      </w:hyperlink>
    </w:p>
    <w:p>
      <w:pPr>
        <w:pStyle w:val="TOC2"/>
        <w:tabs>
          <w:tab w:val="right" w:leader="dot" w:pos="8306"/>
        </w:tabs>
      </w:pPr>
      <w:hyperlink w:anchor="_Toc20164" w:history="1">
        <w:r>
          <w:rPr>
            <w:rFonts w:ascii="仿宋" w:eastAsia="仿宋" w:hAnsi="仿宋" w:cs="仿宋" w:hint="eastAsia"/>
            <w:lang w:eastAsia="zh-CN"/>
          </w:rPr>
          <w:t>(一)、产品规划</w:t>
        </w:r>
        <w:r>
          <w:tab/>
        </w:r>
        <w:r>
          <w:fldChar w:fldCharType="begin"/>
        </w:r>
        <w:r>
          <w:instrText xml:space="preserve"> PAGEREF _Toc20164 \h </w:instrText>
        </w:r>
        <w:r>
          <w:fldChar w:fldCharType="separate"/>
        </w:r>
        <w:r>
          <w:t>10</w:t>
        </w:r>
        <w:r>
          <w:fldChar w:fldCharType="end"/>
        </w:r>
      </w:hyperlink>
    </w:p>
    <w:p>
      <w:pPr>
        <w:pStyle w:val="TOC2"/>
        <w:tabs>
          <w:tab w:val="right" w:leader="dot" w:pos="8306"/>
        </w:tabs>
      </w:pPr>
      <w:hyperlink w:anchor="_Toc25045" w:history="1">
        <w:r>
          <w:rPr>
            <w:rFonts w:ascii="仿宋" w:eastAsia="仿宋" w:hAnsi="仿宋" w:cs="仿宋" w:hint="eastAsia"/>
            <w:lang w:eastAsia="zh-CN"/>
          </w:rPr>
          <w:t>(二)、建设规模</w:t>
        </w:r>
        <w:r>
          <w:tab/>
        </w:r>
        <w:r>
          <w:fldChar w:fldCharType="begin"/>
        </w:r>
        <w:r>
          <w:instrText xml:space="preserve"> PAGEREF _Toc25045 \h </w:instrText>
        </w:r>
        <w:r>
          <w:fldChar w:fldCharType="separate"/>
        </w:r>
        <w:r>
          <w:t>10</w:t>
        </w:r>
        <w:r>
          <w:fldChar w:fldCharType="end"/>
        </w:r>
      </w:hyperlink>
    </w:p>
    <w:p>
      <w:pPr>
        <w:pStyle w:val="TOC1"/>
        <w:tabs>
          <w:tab w:val="right" w:leader="dot" w:pos="8306"/>
        </w:tabs>
      </w:pPr>
      <w:hyperlink w:anchor="_Toc11185" w:history="1">
        <w:r>
          <w:rPr>
            <w:rFonts w:ascii="仿宋" w:eastAsia="仿宋" w:hAnsi="仿宋" w:cs="仿宋" w:hint="eastAsia"/>
            <w:lang w:eastAsia="zh-CN"/>
          </w:rPr>
          <w:t>三、接近传感器项目危机管理</w:t>
        </w:r>
        <w:r>
          <w:tab/>
        </w:r>
        <w:r>
          <w:fldChar w:fldCharType="begin"/>
        </w:r>
        <w:r>
          <w:instrText xml:space="preserve"> PAGEREF _Toc11185 \h </w:instrText>
        </w:r>
        <w:r>
          <w:fldChar w:fldCharType="separate"/>
        </w:r>
        <w:r>
          <w:t>12</w:t>
        </w:r>
        <w:r>
          <w:fldChar w:fldCharType="end"/>
        </w:r>
      </w:hyperlink>
    </w:p>
    <w:p>
      <w:pPr>
        <w:pStyle w:val="TOC2"/>
        <w:tabs>
          <w:tab w:val="right" w:leader="dot" w:pos="8306"/>
        </w:tabs>
      </w:pPr>
      <w:hyperlink w:anchor="_Toc31974" w:history="1">
        <w:r>
          <w:rPr>
            <w:rFonts w:ascii="仿宋" w:eastAsia="仿宋" w:hAnsi="仿宋" w:cs="仿宋" w:hint="eastAsia"/>
            <w:lang w:eastAsia="zh-CN"/>
          </w:rPr>
          <w:t>(一)、危机预警与识别</w:t>
        </w:r>
        <w:r>
          <w:tab/>
        </w:r>
        <w:r>
          <w:fldChar w:fldCharType="begin"/>
        </w:r>
        <w:r>
          <w:instrText xml:space="preserve"> PAGEREF _Toc31974 \h </w:instrText>
        </w:r>
        <w:r>
          <w:fldChar w:fldCharType="separate"/>
        </w:r>
        <w:r>
          <w:t>12</w:t>
        </w:r>
        <w:r>
          <w:fldChar w:fldCharType="end"/>
        </w:r>
      </w:hyperlink>
    </w:p>
    <w:p>
      <w:pPr>
        <w:pStyle w:val="TOC2"/>
        <w:tabs>
          <w:tab w:val="right" w:leader="dot" w:pos="8306"/>
        </w:tabs>
      </w:pPr>
      <w:hyperlink w:anchor="_Toc5405" w:history="1">
        <w:r>
          <w:rPr>
            <w:rFonts w:ascii="仿宋" w:eastAsia="仿宋" w:hAnsi="仿宋" w:cs="仿宋" w:hint="eastAsia"/>
            <w:lang w:eastAsia="zh-CN"/>
          </w:rPr>
          <w:t>(二)、危机应对与恢复</w:t>
        </w:r>
        <w:r>
          <w:tab/>
        </w:r>
        <w:r>
          <w:fldChar w:fldCharType="begin"/>
        </w:r>
        <w:r>
          <w:instrText xml:space="preserve"> PAGEREF _Toc5405 \h </w:instrText>
        </w:r>
        <w:r>
          <w:fldChar w:fldCharType="separate"/>
        </w:r>
        <w:r>
          <w:t>13</w:t>
        </w:r>
        <w:r>
          <w:fldChar w:fldCharType="end"/>
        </w:r>
      </w:hyperlink>
    </w:p>
    <w:p>
      <w:pPr>
        <w:pStyle w:val="TOC1"/>
        <w:tabs>
          <w:tab w:val="right" w:leader="dot" w:pos="8306"/>
        </w:tabs>
      </w:pPr>
      <w:hyperlink w:anchor="_Toc8291" w:history="1">
        <w:r>
          <w:rPr>
            <w:rFonts w:ascii="仿宋" w:eastAsia="仿宋" w:hAnsi="仿宋" w:cs="仿宋" w:hint="eastAsia"/>
            <w:lang w:eastAsia="zh-CN"/>
          </w:rPr>
          <w:t>四、市场分析、调研</w:t>
        </w:r>
        <w:r>
          <w:tab/>
        </w:r>
        <w:r>
          <w:fldChar w:fldCharType="begin"/>
        </w:r>
        <w:r>
          <w:instrText xml:space="preserve"> PAGEREF _Toc8291 \h </w:instrText>
        </w:r>
        <w:r>
          <w:fldChar w:fldCharType="separate"/>
        </w:r>
        <w:r>
          <w:t>14</w:t>
        </w:r>
        <w:r>
          <w:fldChar w:fldCharType="end"/>
        </w:r>
      </w:hyperlink>
    </w:p>
    <w:p>
      <w:pPr>
        <w:pStyle w:val="TOC2"/>
        <w:tabs>
          <w:tab w:val="right" w:leader="dot" w:pos="8306"/>
        </w:tabs>
      </w:pPr>
      <w:hyperlink w:anchor="_Toc23680" w:history="1">
        <w:r>
          <w:rPr>
            <w:rFonts w:ascii="仿宋" w:eastAsia="仿宋" w:hAnsi="仿宋" w:cs="仿宋" w:hint="eastAsia"/>
            <w:lang w:eastAsia="zh-CN"/>
          </w:rPr>
          <w:t>(一)、接近传感器行业分析</w:t>
        </w:r>
        <w:r>
          <w:tab/>
        </w:r>
        <w:r>
          <w:fldChar w:fldCharType="begin"/>
        </w:r>
        <w:r>
          <w:instrText xml:space="preserve"> PAGEREF _Toc23680 \h </w:instrText>
        </w:r>
        <w:r>
          <w:fldChar w:fldCharType="separate"/>
        </w:r>
        <w:r>
          <w:t>14</w:t>
        </w:r>
        <w:r>
          <w:fldChar w:fldCharType="end"/>
        </w:r>
      </w:hyperlink>
    </w:p>
    <w:p>
      <w:pPr>
        <w:pStyle w:val="TOC2"/>
        <w:tabs>
          <w:tab w:val="right" w:leader="dot" w:pos="8306"/>
        </w:tabs>
      </w:pPr>
      <w:hyperlink w:anchor="_Toc16714" w:history="1">
        <w:r>
          <w:rPr>
            <w:rFonts w:ascii="仿宋" w:eastAsia="仿宋" w:hAnsi="仿宋" w:cs="仿宋" w:hint="eastAsia"/>
            <w:lang w:eastAsia="zh-CN"/>
          </w:rPr>
          <w:t>(二)、接近传感器市场分析预测</w:t>
        </w:r>
        <w:r>
          <w:tab/>
        </w:r>
        <w:r>
          <w:fldChar w:fldCharType="begin"/>
        </w:r>
        <w:r>
          <w:instrText xml:space="preserve"> PAGEREF _Toc16714 \h </w:instrText>
        </w:r>
        <w:r>
          <w:fldChar w:fldCharType="separate"/>
        </w:r>
        <w:r>
          <w:t>15</w:t>
        </w:r>
        <w:r>
          <w:fldChar w:fldCharType="end"/>
        </w:r>
      </w:hyperlink>
    </w:p>
    <w:p>
      <w:pPr>
        <w:pStyle w:val="TOC1"/>
        <w:tabs>
          <w:tab w:val="right" w:leader="dot" w:pos="8306"/>
        </w:tabs>
      </w:pPr>
      <w:hyperlink w:anchor="_Toc28349" w:history="1">
        <w:r>
          <w:rPr>
            <w:rFonts w:ascii="仿宋" w:eastAsia="仿宋" w:hAnsi="仿宋" w:cs="仿宋" w:hint="eastAsia"/>
            <w:lang w:eastAsia="zh-CN"/>
          </w:rPr>
          <w:t>五、工艺说明</w:t>
        </w:r>
        <w:r>
          <w:tab/>
        </w:r>
        <w:r>
          <w:fldChar w:fldCharType="begin"/>
        </w:r>
        <w:r>
          <w:instrText xml:space="preserve"> PAGEREF _Toc28349 \h </w:instrText>
        </w:r>
        <w:r>
          <w:fldChar w:fldCharType="separate"/>
        </w:r>
        <w:r>
          <w:t>16</w:t>
        </w:r>
        <w:r>
          <w:fldChar w:fldCharType="end"/>
        </w:r>
      </w:hyperlink>
    </w:p>
    <w:p>
      <w:pPr>
        <w:pStyle w:val="TOC2"/>
        <w:tabs>
          <w:tab w:val="right" w:leader="dot" w:pos="8306"/>
        </w:tabs>
      </w:pPr>
      <w:hyperlink w:anchor="_Toc7524" w:history="1">
        <w:r>
          <w:rPr>
            <w:rFonts w:ascii="仿宋" w:eastAsia="仿宋" w:hAnsi="仿宋" w:cs="仿宋" w:hint="eastAsia"/>
            <w:lang w:eastAsia="zh-CN"/>
          </w:rPr>
          <w:t>(一)、技术管理特点</w:t>
        </w:r>
        <w:r>
          <w:tab/>
        </w:r>
        <w:r>
          <w:fldChar w:fldCharType="begin"/>
        </w:r>
        <w:r>
          <w:instrText xml:space="preserve"> PAGEREF _Toc7524 \h </w:instrText>
        </w:r>
        <w:r>
          <w:fldChar w:fldCharType="separate"/>
        </w:r>
        <w:r>
          <w:t>16</w:t>
        </w:r>
        <w:r>
          <w:fldChar w:fldCharType="end"/>
        </w:r>
      </w:hyperlink>
    </w:p>
    <w:p>
      <w:pPr>
        <w:pStyle w:val="TOC2"/>
        <w:tabs>
          <w:tab w:val="right" w:leader="dot" w:pos="8306"/>
        </w:tabs>
      </w:pPr>
      <w:hyperlink w:anchor="_Toc19741" w:history="1">
        <w:r>
          <w:rPr>
            <w:rFonts w:ascii="仿宋" w:eastAsia="仿宋" w:hAnsi="仿宋" w:cs="仿宋" w:hint="eastAsia"/>
            <w:lang w:eastAsia="zh-CN"/>
          </w:rPr>
          <w:t>(二)、接近传感器项目工艺技术设计方案</w:t>
        </w:r>
        <w:r>
          <w:tab/>
        </w:r>
        <w:r>
          <w:fldChar w:fldCharType="begin"/>
        </w:r>
        <w:r>
          <w:instrText xml:space="preserve"> PAGEREF _Toc19741 \h </w:instrText>
        </w:r>
        <w:r>
          <w:fldChar w:fldCharType="separate"/>
        </w:r>
        <w:r>
          <w:t>17</w:t>
        </w:r>
        <w:r>
          <w:fldChar w:fldCharType="end"/>
        </w:r>
      </w:hyperlink>
    </w:p>
    <w:p>
      <w:pPr>
        <w:pStyle w:val="TOC2"/>
        <w:tabs>
          <w:tab w:val="right" w:leader="dot" w:pos="8306"/>
        </w:tabs>
      </w:pPr>
      <w:hyperlink w:anchor="_Toc10454" w:history="1">
        <w:r>
          <w:rPr>
            <w:rFonts w:ascii="仿宋" w:eastAsia="仿宋" w:hAnsi="仿宋" w:cs="仿宋" w:hint="eastAsia"/>
            <w:lang w:eastAsia="zh-CN"/>
          </w:rPr>
          <w:t>(三)、设备选型方案</w:t>
        </w:r>
        <w:r>
          <w:tab/>
        </w:r>
        <w:r>
          <w:fldChar w:fldCharType="begin"/>
        </w:r>
        <w:r>
          <w:instrText xml:space="preserve"> PAGEREF _Toc10454 \h </w:instrText>
        </w:r>
        <w:r>
          <w:fldChar w:fldCharType="separate"/>
        </w:r>
        <w:r>
          <w:t>18</w:t>
        </w:r>
        <w:r>
          <w:fldChar w:fldCharType="end"/>
        </w:r>
      </w:hyperlink>
    </w:p>
    <w:p>
      <w:pPr>
        <w:pStyle w:val="TOC1"/>
        <w:tabs>
          <w:tab w:val="right" w:leader="dot" w:pos="8306"/>
        </w:tabs>
      </w:pPr>
      <w:hyperlink w:anchor="_Toc15152" w:history="1">
        <w:r>
          <w:rPr>
            <w:rFonts w:ascii="仿宋" w:eastAsia="仿宋" w:hAnsi="仿宋" w:cs="仿宋" w:hint="eastAsia"/>
            <w:lang w:eastAsia="zh-CN"/>
          </w:rPr>
          <w:t>六、接近传感器项目选址可行性分析</w:t>
        </w:r>
        <w:r>
          <w:tab/>
        </w:r>
        <w:r>
          <w:fldChar w:fldCharType="begin"/>
        </w:r>
        <w:r>
          <w:instrText xml:space="preserve"> PAGEREF _Toc15152 \h </w:instrText>
        </w:r>
        <w:r>
          <w:fldChar w:fldCharType="separate"/>
        </w:r>
        <w:r>
          <w:t>19</w:t>
        </w:r>
        <w:r>
          <w:fldChar w:fldCharType="end"/>
        </w:r>
      </w:hyperlink>
    </w:p>
    <w:p>
      <w:pPr>
        <w:pStyle w:val="TOC2"/>
        <w:tabs>
          <w:tab w:val="right" w:leader="dot" w:pos="8306"/>
        </w:tabs>
      </w:pPr>
      <w:hyperlink w:anchor="_Toc8453" w:history="1">
        <w:r>
          <w:rPr>
            <w:rFonts w:ascii="仿宋" w:eastAsia="仿宋" w:hAnsi="仿宋" w:cs="仿宋" w:hint="eastAsia"/>
            <w:lang w:eastAsia="zh-CN"/>
          </w:rPr>
          <w:t>(一)、接近传感器项目选址</w:t>
        </w:r>
        <w:r>
          <w:tab/>
        </w:r>
        <w:r>
          <w:fldChar w:fldCharType="begin"/>
        </w:r>
        <w:r>
          <w:instrText xml:space="preserve"> PAGEREF _Toc8453 \h </w:instrText>
        </w:r>
        <w:r>
          <w:fldChar w:fldCharType="separate"/>
        </w:r>
        <w:r>
          <w:t>19</w:t>
        </w:r>
        <w:r>
          <w:fldChar w:fldCharType="end"/>
        </w:r>
      </w:hyperlink>
    </w:p>
    <w:p>
      <w:pPr>
        <w:pStyle w:val="TOC2"/>
        <w:tabs>
          <w:tab w:val="right" w:leader="dot" w:pos="8306"/>
        </w:tabs>
      </w:pPr>
      <w:hyperlink w:anchor="_Toc12430" w:history="1">
        <w:r>
          <w:rPr>
            <w:rFonts w:ascii="仿宋" w:eastAsia="仿宋" w:hAnsi="仿宋" w:cs="仿宋" w:hint="eastAsia"/>
            <w:lang w:eastAsia="zh-CN"/>
          </w:rPr>
          <w:t>(二)、用地控制指标</w:t>
        </w:r>
        <w:r>
          <w:tab/>
        </w:r>
        <w:r>
          <w:fldChar w:fldCharType="begin"/>
        </w:r>
        <w:r>
          <w:instrText xml:space="preserve"> PAGEREF _Toc12430 \h </w:instrText>
        </w:r>
        <w:r>
          <w:fldChar w:fldCharType="separate"/>
        </w:r>
        <w:r>
          <w:t>19</w:t>
        </w:r>
        <w:r>
          <w:fldChar w:fldCharType="end"/>
        </w:r>
      </w:hyperlink>
    </w:p>
    <w:p>
      <w:pPr>
        <w:pStyle w:val="TOC2"/>
        <w:tabs>
          <w:tab w:val="right" w:leader="dot" w:pos="8306"/>
        </w:tabs>
      </w:pPr>
      <w:hyperlink w:anchor="_Toc14278" w:history="1">
        <w:r>
          <w:rPr>
            <w:rFonts w:ascii="仿宋" w:eastAsia="仿宋" w:hAnsi="仿宋" w:cs="仿宋" w:hint="eastAsia"/>
            <w:lang w:eastAsia="zh-CN"/>
          </w:rPr>
          <w:t>(三)、节约用地措施</w:t>
        </w:r>
        <w:r>
          <w:tab/>
        </w:r>
        <w:r>
          <w:fldChar w:fldCharType="begin"/>
        </w:r>
        <w:r>
          <w:instrText xml:space="preserve"> PAGEREF _Toc14278 \h </w:instrText>
        </w:r>
        <w:r>
          <w:fldChar w:fldCharType="separate"/>
        </w:r>
        <w:r>
          <w:t>21</w:t>
        </w:r>
        <w:r>
          <w:fldChar w:fldCharType="end"/>
        </w:r>
      </w:hyperlink>
    </w:p>
    <w:p>
      <w:pPr>
        <w:pStyle w:val="TOC2"/>
        <w:tabs>
          <w:tab w:val="right" w:leader="dot" w:pos="8306"/>
        </w:tabs>
      </w:pPr>
      <w:hyperlink w:anchor="_Toc21973" w:history="1">
        <w:r>
          <w:rPr>
            <w:rFonts w:ascii="仿宋" w:eastAsia="仿宋" w:hAnsi="仿宋" w:cs="仿宋" w:hint="eastAsia"/>
            <w:lang w:eastAsia="zh-CN"/>
          </w:rPr>
          <w:t>(四)、总图布置方案</w:t>
        </w:r>
        <w:r>
          <w:tab/>
        </w:r>
        <w:r>
          <w:fldChar w:fldCharType="begin"/>
        </w:r>
        <w:r>
          <w:instrText xml:space="preserve"> PAGEREF _Toc21973 \h </w:instrText>
        </w:r>
        <w:r>
          <w:fldChar w:fldCharType="separate"/>
        </w:r>
        <w:r>
          <w:t>22</w:t>
        </w:r>
        <w:r>
          <w:fldChar w:fldCharType="end"/>
        </w:r>
      </w:hyperlink>
    </w:p>
    <w:p>
      <w:pPr>
        <w:pStyle w:val="TOC2"/>
        <w:tabs>
          <w:tab w:val="right" w:leader="dot" w:pos="8306"/>
        </w:tabs>
      </w:pPr>
      <w:hyperlink w:anchor="_Toc8439" w:history="1">
        <w:r>
          <w:rPr>
            <w:rFonts w:ascii="仿宋" w:eastAsia="仿宋" w:hAnsi="仿宋" w:cs="仿宋" w:hint="eastAsia"/>
            <w:lang w:eastAsia="zh-CN"/>
          </w:rPr>
          <w:t>(五)、选址综合评价</w:t>
        </w:r>
        <w:r>
          <w:tab/>
        </w:r>
        <w:r>
          <w:fldChar w:fldCharType="begin"/>
        </w:r>
        <w:r>
          <w:instrText xml:space="preserve"> PAGEREF _Toc8439 \h </w:instrText>
        </w:r>
        <w:r>
          <w:fldChar w:fldCharType="separate"/>
        </w:r>
        <w:r>
          <w:t>24</w:t>
        </w:r>
        <w:r>
          <w:fldChar w:fldCharType="end"/>
        </w:r>
      </w:hyperlink>
    </w:p>
    <w:p>
      <w:pPr>
        <w:pStyle w:val="TOC1"/>
        <w:tabs>
          <w:tab w:val="right" w:leader="dot" w:pos="8306"/>
        </w:tabs>
      </w:pPr>
      <w:hyperlink w:anchor="_Toc20050" w:history="1">
        <w:r>
          <w:rPr>
            <w:rFonts w:ascii="仿宋" w:eastAsia="仿宋" w:hAnsi="仿宋" w:cs="仿宋" w:hint="eastAsia"/>
            <w:lang w:eastAsia="zh-CN"/>
          </w:rPr>
          <w:t>七、接近传感器项目财务管理</w:t>
        </w:r>
        <w:r>
          <w:tab/>
        </w:r>
        <w:r>
          <w:fldChar w:fldCharType="begin"/>
        </w:r>
        <w:r>
          <w:instrText xml:space="preserve"> PAGEREF _Toc20050 \h </w:instrText>
        </w:r>
        <w:r>
          <w:fldChar w:fldCharType="separate"/>
        </w:r>
        <w:r>
          <w:t>25</w:t>
        </w:r>
        <w:r>
          <w:fldChar w:fldCharType="end"/>
        </w:r>
      </w:hyperlink>
    </w:p>
    <w:p>
      <w:pPr>
        <w:pStyle w:val="TOC2"/>
        <w:tabs>
          <w:tab w:val="right" w:leader="dot" w:pos="8306"/>
        </w:tabs>
      </w:pPr>
      <w:hyperlink w:anchor="_Toc24049" w:history="1">
        <w:r>
          <w:rPr>
            <w:rFonts w:ascii="仿宋" w:eastAsia="仿宋" w:hAnsi="仿宋" w:cs="仿宋" w:hint="eastAsia"/>
            <w:lang w:eastAsia="zh-CN"/>
          </w:rPr>
          <w:t>(一)、资金需求大</w:t>
        </w:r>
        <w:r>
          <w:tab/>
        </w:r>
        <w:r>
          <w:fldChar w:fldCharType="begin"/>
        </w:r>
        <w:r>
          <w:instrText xml:space="preserve"> PAGEREF _Toc24049 \h </w:instrText>
        </w:r>
        <w:r>
          <w:fldChar w:fldCharType="separate"/>
        </w:r>
        <w:r>
          <w:t>25</w:t>
        </w:r>
        <w:r>
          <w:fldChar w:fldCharType="end"/>
        </w:r>
      </w:hyperlink>
    </w:p>
    <w:p>
      <w:pPr>
        <w:pStyle w:val="TOC2"/>
        <w:tabs>
          <w:tab w:val="right" w:leader="dot" w:pos="8306"/>
        </w:tabs>
      </w:pPr>
      <w:hyperlink w:anchor="_Toc23605" w:history="1">
        <w:r>
          <w:rPr>
            <w:rFonts w:ascii="仿宋" w:eastAsia="仿宋" w:hAnsi="仿宋" w:cs="仿宋" w:hint="eastAsia"/>
            <w:lang w:eastAsia="zh-CN"/>
          </w:rPr>
          <w:t>(二)、研发周期长</w:t>
        </w:r>
        <w:r>
          <w:tab/>
        </w:r>
        <w:r>
          <w:fldChar w:fldCharType="begin"/>
        </w:r>
        <w:r>
          <w:instrText xml:space="preserve"> PAGEREF _Toc23605 \h </w:instrText>
        </w:r>
        <w:r>
          <w:fldChar w:fldCharType="separate"/>
        </w:r>
        <w:r>
          <w:t>26</w:t>
        </w:r>
        <w:r>
          <w:fldChar w:fldCharType="end"/>
        </w:r>
      </w:hyperlink>
    </w:p>
    <w:p>
      <w:pPr>
        <w:pStyle w:val="TOC2"/>
        <w:tabs>
          <w:tab w:val="right" w:leader="dot" w:pos="8306"/>
        </w:tabs>
      </w:pPr>
      <w:hyperlink w:anchor="_Toc15730" w:history="1">
        <w:r>
          <w:rPr>
            <w:rFonts w:ascii="仿宋" w:eastAsia="仿宋" w:hAnsi="仿宋" w:cs="仿宋" w:hint="eastAsia"/>
            <w:lang w:eastAsia="zh-CN"/>
          </w:rPr>
          <w:t>(三)、市场风险大</w:t>
        </w:r>
        <w:r>
          <w:tab/>
        </w:r>
        <w:r>
          <w:fldChar w:fldCharType="begin"/>
        </w:r>
        <w:r>
          <w:instrText xml:space="preserve"> PAGEREF _Toc15730 \h </w:instrText>
        </w:r>
        <w:r>
          <w:fldChar w:fldCharType="separate"/>
        </w:r>
        <w:r>
          <w:t>27</w:t>
        </w:r>
        <w:r>
          <w:fldChar w:fldCharType="end"/>
        </w:r>
      </w:hyperlink>
    </w:p>
    <w:p>
      <w:pPr>
        <w:pStyle w:val="TOC2"/>
        <w:tabs>
          <w:tab w:val="right" w:leader="dot" w:pos="8306"/>
        </w:tabs>
      </w:pPr>
      <w:hyperlink w:anchor="_Toc6990" w:history="1">
        <w:r>
          <w:rPr>
            <w:rFonts w:ascii="仿宋" w:eastAsia="仿宋" w:hAnsi="仿宋" w:cs="仿宋" w:hint="eastAsia"/>
            <w:lang w:eastAsia="zh-CN"/>
          </w:rPr>
          <w:t>(四)、利润率高</w:t>
        </w:r>
        <w:r>
          <w:tab/>
        </w:r>
        <w:r>
          <w:fldChar w:fldCharType="begin"/>
        </w:r>
        <w:r>
          <w:instrText xml:space="preserve"> PAGEREF _Toc6990 \h </w:instrText>
        </w:r>
        <w:r>
          <w:fldChar w:fldCharType="separate"/>
        </w:r>
        <w:r>
          <w:t>30</w:t>
        </w:r>
        <w:r>
          <w:fldChar w:fldCharType="end"/>
        </w:r>
      </w:hyperlink>
    </w:p>
    <w:p>
      <w:pPr>
        <w:pStyle w:val="TOC1"/>
        <w:tabs>
          <w:tab w:val="right" w:leader="dot" w:pos="8306"/>
        </w:tabs>
      </w:pPr>
      <w:hyperlink w:anchor="_Toc31729" w:history="1">
        <w:r>
          <w:rPr>
            <w:rFonts w:ascii="仿宋" w:eastAsia="仿宋" w:hAnsi="仿宋" w:cs="仿宋" w:hint="eastAsia"/>
            <w:lang w:eastAsia="zh-CN"/>
          </w:rPr>
          <w:t>八、接近传感器项目技术管理</w:t>
        </w:r>
        <w:r>
          <w:tab/>
        </w:r>
        <w:r>
          <w:fldChar w:fldCharType="begin"/>
        </w:r>
        <w:r>
          <w:instrText xml:space="preserve"> PAGEREF _Toc31729 \h </w:instrText>
        </w:r>
        <w:r>
          <w:fldChar w:fldCharType="separate"/>
        </w:r>
        <w:r>
          <w:t>32</w:t>
        </w:r>
        <w:r>
          <w:fldChar w:fldCharType="end"/>
        </w:r>
      </w:hyperlink>
    </w:p>
    <w:p>
      <w:pPr>
        <w:pStyle w:val="TOC2"/>
        <w:tabs>
          <w:tab w:val="right" w:leader="dot" w:pos="8306"/>
        </w:tabs>
      </w:pPr>
      <w:hyperlink w:anchor="_Toc11924" w:history="1">
        <w:r>
          <w:rPr>
            <w:rFonts w:ascii="仿宋" w:eastAsia="仿宋" w:hAnsi="仿宋" w:cs="仿宋" w:hint="eastAsia"/>
            <w:lang w:eastAsia="zh-CN"/>
          </w:rPr>
          <w:t>(一)、技术方案选用方向</w:t>
        </w:r>
        <w:r>
          <w:tab/>
        </w:r>
        <w:r>
          <w:fldChar w:fldCharType="begin"/>
        </w:r>
        <w:r>
          <w:instrText xml:space="preserve"> PAGEREF _Toc11924 \h </w:instrText>
        </w:r>
        <w:r>
          <w:fldChar w:fldCharType="separate"/>
        </w:r>
        <w:r>
          <w:t>32</w:t>
        </w:r>
        <w:r>
          <w:fldChar w:fldCharType="end"/>
        </w:r>
      </w:hyperlink>
    </w:p>
    <w:p>
      <w:pPr>
        <w:pStyle w:val="TOC2"/>
        <w:tabs>
          <w:tab w:val="right" w:leader="dot" w:pos="8306"/>
        </w:tabs>
      </w:pPr>
      <w:hyperlink w:anchor="_Toc3962" w:history="1">
        <w:r>
          <w:rPr>
            <w:rFonts w:ascii="仿宋" w:eastAsia="仿宋" w:hAnsi="仿宋" w:cs="仿宋" w:hint="eastAsia"/>
            <w:lang w:eastAsia="zh-CN"/>
          </w:rPr>
          <w:t>(二)、工艺技术方案选用原则</w:t>
        </w:r>
        <w:r>
          <w:tab/>
        </w:r>
        <w:r>
          <w:fldChar w:fldCharType="begin"/>
        </w:r>
        <w:r>
          <w:instrText xml:space="preserve"> PAGEREF _Toc3962 \h </w:instrText>
        </w:r>
        <w:r>
          <w:fldChar w:fldCharType="separate"/>
        </w:r>
        <w:r>
          <w:t>33</w:t>
        </w:r>
        <w:r>
          <w:fldChar w:fldCharType="end"/>
        </w:r>
      </w:hyperlink>
    </w:p>
    <w:p>
      <w:pPr>
        <w:pStyle w:val="TOC2"/>
        <w:tabs>
          <w:tab w:val="right" w:leader="dot" w:pos="8306"/>
        </w:tabs>
      </w:pPr>
      <w:hyperlink w:anchor="_Toc24330" w:history="1">
        <w:r>
          <w:rPr>
            <w:rFonts w:ascii="仿宋" w:eastAsia="仿宋" w:hAnsi="仿宋" w:cs="仿宋" w:hint="eastAsia"/>
            <w:lang w:eastAsia="zh-CN"/>
          </w:rPr>
          <w:t>(三)、工艺技术方案要求</w:t>
        </w:r>
        <w:r>
          <w:tab/>
        </w:r>
        <w:r>
          <w:fldChar w:fldCharType="begin"/>
        </w:r>
        <w:r>
          <w:instrText xml:space="preserve"> PAGEREF _Toc24330 \h </w:instrText>
        </w:r>
        <w:r>
          <w:fldChar w:fldCharType="separate"/>
        </w:r>
        <w:r>
          <w:t>36</w:t>
        </w:r>
        <w:r>
          <w:fldChar w:fldCharType="end"/>
        </w:r>
      </w:hyperlink>
    </w:p>
    <w:p>
      <w:pPr>
        <w:pStyle w:val="TOC1"/>
        <w:tabs>
          <w:tab w:val="right" w:leader="dot" w:pos="8306"/>
        </w:tabs>
      </w:pPr>
      <w:hyperlink w:anchor="_Toc17284" w:history="1">
        <w:r>
          <w:rPr>
            <w:rFonts w:ascii="仿宋" w:eastAsia="仿宋" w:hAnsi="仿宋" w:cs="仿宋" w:hint="eastAsia"/>
            <w:lang w:eastAsia="zh-CN"/>
          </w:rPr>
          <w:t>九、接近传感器项目社会影响</w:t>
        </w:r>
        <w:r>
          <w:tab/>
        </w:r>
        <w:r>
          <w:fldChar w:fldCharType="begin"/>
        </w:r>
        <w:r>
          <w:instrText xml:space="preserve"> PAGEREF _Toc17284 \h </w:instrText>
        </w:r>
        <w:r>
          <w:fldChar w:fldCharType="separate"/>
        </w:r>
        <w:r>
          <w:t>38</w:t>
        </w:r>
        <w:r>
          <w:fldChar w:fldCharType="end"/>
        </w:r>
      </w:hyperlink>
    </w:p>
    <w:p>
      <w:pPr>
        <w:pStyle w:val="TOC2"/>
        <w:tabs>
          <w:tab w:val="right" w:leader="dot" w:pos="8306"/>
        </w:tabs>
      </w:pPr>
      <w:hyperlink w:anchor="_Toc24262" w:history="1">
        <w:r>
          <w:rPr>
            <w:rFonts w:ascii="仿宋" w:eastAsia="仿宋" w:hAnsi="仿宋" w:cs="仿宋" w:hint="eastAsia"/>
            <w:lang w:eastAsia="zh-CN"/>
          </w:rPr>
          <w:t>(一)、社会责任与义务</w:t>
        </w:r>
        <w:r>
          <w:tab/>
        </w:r>
        <w:r>
          <w:fldChar w:fldCharType="begin"/>
        </w:r>
        <w:r>
          <w:instrText xml:space="preserve"> PAGEREF _Toc24262 \h </w:instrText>
        </w:r>
        <w:r>
          <w:fldChar w:fldCharType="separate"/>
        </w:r>
        <w:r>
          <w:t>38</w:t>
        </w:r>
        <w:r>
          <w:fldChar w:fldCharType="end"/>
        </w:r>
      </w:hyperlink>
    </w:p>
    <w:p>
      <w:pPr>
        <w:pStyle w:val="TOC2"/>
        <w:tabs>
          <w:tab w:val="right" w:leader="dot" w:pos="8306"/>
        </w:tabs>
      </w:pPr>
      <w:hyperlink w:anchor="_Toc11361" w:history="1">
        <w:r>
          <w:rPr>
            <w:rFonts w:ascii="仿宋" w:eastAsia="仿宋" w:hAnsi="仿宋" w:cs="仿宋" w:hint="eastAsia"/>
            <w:lang w:eastAsia="zh-CN"/>
          </w:rPr>
          <w:t>(二)、社会参与与沟通</w:t>
        </w:r>
        <w:r>
          <w:tab/>
        </w:r>
        <w:r>
          <w:fldChar w:fldCharType="begin"/>
        </w:r>
        <w:r>
          <w:instrText xml:space="preserve"> PAGEREF _Toc11361 \h </w:instrText>
        </w:r>
        <w:r>
          <w:fldChar w:fldCharType="separate"/>
        </w:r>
        <w:r>
          <w:t>39</w:t>
        </w:r>
        <w:r>
          <w:fldChar w:fldCharType="end"/>
        </w:r>
      </w:hyperlink>
    </w:p>
    <w:p>
      <w:pPr>
        <w:pStyle w:val="TOC1"/>
        <w:tabs>
          <w:tab w:val="right" w:leader="dot" w:pos="8306"/>
        </w:tabs>
      </w:pPr>
      <w:hyperlink w:anchor="_Toc14621" w:history="1">
        <w:r>
          <w:rPr>
            <w:rFonts w:ascii="仿宋" w:eastAsia="仿宋" w:hAnsi="仿宋" w:cs="仿宋" w:hint="eastAsia"/>
            <w:lang w:eastAsia="zh-CN"/>
          </w:rPr>
          <w:t>十、接近传感器项目人力资源培养与发展</w:t>
        </w:r>
        <w:r>
          <w:tab/>
        </w:r>
        <w:r>
          <w:fldChar w:fldCharType="begin"/>
        </w:r>
        <w:r>
          <w:instrText xml:space="preserve"> PAGEREF _Toc14621 \h </w:instrText>
        </w:r>
        <w:r>
          <w:fldChar w:fldCharType="separate"/>
        </w:r>
        <w:r>
          <w:t>39</w:t>
        </w:r>
        <w:r>
          <w:fldChar w:fldCharType="end"/>
        </w:r>
      </w:hyperlink>
    </w:p>
    <w:p>
      <w:pPr>
        <w:pStyle w:val="TOC2"/>
        <w:tabs>
          <w:tab w:val="right" w:leader="dot" w:pos="8306"/>
        </w:tabs>
      </w:pPr>
      <w:hyperlink w:anchor="_Toc30514" w:history="1">
        <w:r>
          <w:rPr>
            <w:rFonts w:ascii="仿宋" w:eastAsia="仿宋" w:hAnsi="仿宋" w:cs="仿宋" w:hint="eastAsia"/>
            <w:lang w:eastAsia="zh-CN"/>
          </w:rPr>
          <w:t>(一)、人才需求与规划</w:t>
        </w:r>
        <w:r>
          <w:tab/>
        </w:r>
        <w:r>
          <w:fldChar w:fldCharType="begin"/>
        </w:r>
        <w:r>
          <w:instrText xml:space="preserve"> PAGEREF _Toc30514 \h </w:instrText>
        </w:r>
        <w:r>
          <w:fldChar w:fldCharType="separate"/>
        </w:r>
        <w:r>
          <w:t>39</w:t>
        </w:r>
        <w:r>
          <w:fldChar w:fldCharType="end"/>
        </w:r>
      </w:hyperlink>
    </w:p>
    <w:p>
      <w:pPr>
        <w:pStyle w:val="TOC2"/>
        <w:tabs>
          <w:tab w:val="right" w:leader="dot" w:pos="8306"/>
        </w:tabs>
      </w:pPr>
      <w:hyperlink w:anchor="_Toc324" w:history="1">
        <w:r>
          <w:rPr>
            <w:rFonts w:ascii="仿宋" w:eastAsia="仿宋" w:hAnsi="仿宋" w:cs="仿宋" w:hint="eastAsia"/>
            <w:lang w:eastAsia="zh-CN"/>
          </w:rPr>
          <w:t>(二)、培训与发展计划</w:t>
        </w:r>
        <w:r>
          <w:tab/>
        </w:r>
        <w:r>
          <w:fldChar w:fldCharType="begin"/>
        </w:r>
        <w:r>
          <w:instrText xml:space="preserve"> PAGEREF _Toc324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 w:history="1">
        <w:r>
          <w:rPr>
            <w:rFonts w:ascii="仿宋" w:eastAsia="仿宋" w:hAnsi="仿宋" w:cs="仿宋" w:hint="eastAsia"/>
            <w:lang w:eastAsia="zh-CN"/>
          </w:rPr>
          <w:t>十一、接近传感器项目计划安排</w:t>
        </w:r>
        <w:r>
          <w:tab/>
        </w:r>
        <w:r>
          <w:fldChar w:fldCharType="begin"/>
        </w:r>
        <w:r>
          <w:instrText xml:space="preserve"> PAGEREF _Toc653 \h </w:instrText>
        </w:r>
        <w:r>
          <w:fldChar w:fldCharType="separate"/>
        </w:r>
        <w:r>
          <w:t>41</w:t>
        </w:r>
        <w:r>
          <w:fldChar w:fldCharType="end"/>
        </w:r>
      </w:hyperlink>
    </w:p>
    <w:p>
      <w:pPr>
        <w:pStyle w:val="TOC2"/>
        <w:tabs>
          <w:tab w:val="right" w:leader="dot" w:pos="8306"/>
        </w:tabs>
      </w:pPr>
      <w:hyperlink w:anchor="_Toc6886" w:history="1">
        <w:r>
          <w:rPr>
            <w:rFonts w:ascii="仿宋" w:eastAsia="仿宋" w:hAnsi="仿宋" w:cs="仿宋" w:hint="eastAsia"/>
            <w:lang w:eastAsia="zh-CN"/>
          </w:rPr>
          <w:t>(一)、建设周期</w:t>
        </w:r>
        <w:r>
          <w:tab/>
        </w:r>
        <w:r>
          <w:fldChar w:fldCharType="begin"/>
        </w:r>
        <w:r>
          <w:instrText xml:space="preserve"> PAGEREF _Toc6886 \h </w:instrText>
        </w:r>
        <w:r>
          <w:fldChar w:fldCharType="separate"/>
        </w:r>
        <w:r>
          <w:t>41</w:t>
        </w:r>
        <w:r>
          <w:fldChar w:fldCharType="end"/>
        </w:r>
      </w:hyperlink>
    </w:p>
    <w:p>
      <w:pPr>
        <w:pStyle w:val="TOC2"/>
        <w:tabs>
          <w:tab w:val="right" w:leader="dot" w:pos="8306"/>
        </w:tabs>
      </w:pPr>
      <w:hyperlink w:anchor="_Toc19760" w:history="1">
        <w:r>
          <w:rPr>
            <w:rFonts w:ascii="仿宋" w:eastAsia="仿宋" w:hAnsi="仿宋" w:cs="仿宋" w:hint="eastAsia"/>
            <w:lang w:eastAsia="zh-CN"/>
          </w:rPr>
          <w:t>(二)、建设进度</w:t>
        </w:r>
        <w:r>
          <w:tab/>
        </w:r>
        <w:r>
          <w:fldChar w:fldCharType="begin"/>
        </w:r>
        <w:r>
          <w:instrText xml:space="preserve"> PAGEREF _Toc19760 \h </w:instrText>
        </w:r>
        <w:r>
          <w:fldChar w:fldCharType="separate"/>
        </w:r>
        <w:r>
          <w:t>41</w:t>
        </w:r>
        <w:r>
          <w:fldChar w:fldCharType="end"/>
        </w:r>
      </w:hyperlink>
    </w:p>
    <w:p>
      <w:pPr>
        <w:pStyle w:val="TOC2"/>
        <w:tabs>
          <w:tab w:val="right" w:leader="dot" w:pos="8306"/>
        </w:tabs>
      </w:pPr>
      <w:hyperlink w:anchor="_Toc5247" w:history="1">
        <w:r>
          <w:rPr>
            <w:rFonts w:ascii="仿宋" w:eastAsia="仿宋" w:hAnsi="仿宋" w:cs="仿宋" w:hint="eastAsia"/>
            <w:lang w:eastAsia="zh-CN"/>
          </w:rPr>
          <w:t>(三)、进度安排注意事项</w:t>
        </w:r>
        <w:r>
          <w:tab/>
        </w:r>
        <w:r>
          <w:fldChar w:fldCharType="begin"/>
        </w:r>
        <w:r>
          <w:instrText xml:space="preserve"> PAGEREF _Toc5247 \h </w:instrText>
        </w:r>
        <w:r>
          <w:fldChar w:fldCharType="separate"/>
        </w:r>
        <w:r>
          <w:t>42</w:t>
        </w:r>
        <w:r>
          <w:fldChar w:fldCharType="end"/>
        </w:r>
      </w:hyperlink>
    </w:p>
    <w:p>
      <w:pPr>
        <w:pStyle w:val="TOC2"/>
        <w:tabs>
          <w:tab w:val="right" w:leader="dot" w:pos="8306"/>
        </w:tabs>
      </w:pPr>
      <w:hyperlink w:anchor="_Toc29563" w:history="1">
        <w:r>
          <w:rPr>
            <w:rFonts w:ascii="仿宋" w:eastAsia="仿宋" w:hAnsi="仿宋" w:cs="仿宋" w:hint="eastAsia"/>
            <w:lang w:eastAsia="zh-CN"/>
          </w:rPr>
          <w:t>(四)、人力资源配置</w:t>
        </w:r>
        <w:r>
          <w:tab/>
        </w:r>
        <w:r>
          <w:fldChar w:fldCharType="begin"/>
        </w:r>
        <w:r>
          <w:instrText xml:space="preserve"> PAGEREF _Toc29563 \h </w:instrText>
        </w:r>
        <w:r>
          <w:fldChar w:fldCharType="separate"/>
        </w:r>
        <w:r>
          <w:t>44</w:t>
        </w:r>
        <w:r>
          <w:fldChar w:fldCharType="end"/>
        </w:r>
      </w:hyperlink>
    </w:p>
    <w:p>
      <w:pPr>
        <w:pStyle w:val="TOC1"/>
        <w:tabs>
          <w:tab w:val="right" w:leader="dot" w:pos="8306"/>
        </w:tabs>
      </w:pPr>
      <w:hyperlink w:anchor="_Toc2429" w:history="1">
        <w:r>
          <w:rPr>
            <w:rFonts w:ascii="仿宋" w:eastAsia="仿宋" w:hAnsi="仿宋" w:cs="仿宋" w:hint="eastAsia"/>
            <w:lang w:eastAsia="zh-CN"/>
          </w:rPr>
          <w:t>十二、接近传感器项目人力资源管理</w:t>
        </w:r>
        <w:r>
          <w:tab/>
        </w:r>
        <w:r>
          <w:fldChar w:fldCharType="begin"/>
        </w:r>
        <w:r>
          <w:instrText xml:space="preserve"> PAGEREF _Toc2429 \h </w:instrText>
        </w:r>
        <w:r>
          <w:fldChar w:fldCharType="separate"/>
        </w:r>
        <w:r>
          <w:t>45</w:t>
        </w:r>
        <w:r>
          <w:fldChar w:fldCharType="end"/>
        </w:r>
      </w:hyperlink>
    </w:p>
    <w:p>
      <w:pPr>
        <w:pStyle w:val="TOC2"/>
        <w:tabs>
          <w:tab w:val="right" w:leader="dot" w:pos="8306"/>
        </w:tabs>
      </w:pPr>
      <w:hyperlink w:anchor="_Toc31109" w:history="1">
        <w:r>
          <w:rPr>
            <w:rFonts w:ascii="仿宋" w:eastAsia="仿宋" w:hAnsi="仿宋" w:cs="仿宋" w:hint="eastAsia"/>
            <w:lang w:eastAsia="zh-CN"/>
          </w:rPr>
          <w:t>(一)、建立健全的预算管理制度</w:t>
        </w:r>
        <w:r>
          <w:tab/>
        </w:r>
        <w:r>
          <w:fldChar w:fldCharType="begin"/>
        </w:r>
        <w:r>
          <w:instrText xml:space="preserve"> PAGEREF _Toc31109 \h </w:instrText>
        </w:r>
        <w:r>
          <w:fldChar w:fldCharType="separate"/>
        </w:r>
        <w:r>
          <w:t>45</w:t>
        </w:r>
        <w:r>
          <w:fldChar w:fldCharType="end"/>
        </w:r>
      </w:hyperlink>
    </w:p>
    <w:p>
      <w:pPr>
        <w:pStyle w:val="TOC2"/>
        <w:tabs>
          <w:tab w:val="right" w:leader="dot" w:pos="8306"/>
        </w:tabs>
      </w:pPr>
      <w:hyperlink w:anchor="_Toc29300" w:history="1">
        <w:r>
          <w:rPr>
            <w:rFonts w:ascii="仿宋" w:eastAsia="仿宋" w:hAnsi="仿宋" w:cs="仿宋" w:hint="eastAsia"/>
            <w:lang w:eastAsia="zh-CN"/>
          </w:rPr>
          <w:t>(二)、加强资金流动监控</w:t>
        </w:r>
        <w:r>
          <w:tab/>
        </w:r>
        <w:r>
          <w:fldChar w:fldCharType="begin"/>
        </w:r>
        <w:r>
          <w:instrText xml:space="preserve"> PAGEREF _Toc29300 \h </w:instrText>
        </w:r>
        <w:r>
          <w:fldChar w:fldCharType="separate"/>
        </w:r>
        <w:r>
          <w:t>47</w:t>
        </w:r>
        <w:r>
          <w:fldChar w:fldCharType="end"/>
        </w:r>
      </w:hyperlink>
    </w:p>
    <w:p>
      <w:pPr>
        <w:pStyle w:val="TOC2"/>
        <w:tabs>
          <w:tab w:val="right" w:leader="dot" w:pos="8306"/>
        </w:tabs>
      </w:pPr>
      <w:hyperlink w:anchor="_Toc20228" w:history="1">
        <w:r>
          <w:rPr>
            <w:rFonts w:ascii="仿宋" w:eastAsia="仿宋" w:hAnsi="仿宋" w:cs="仿宋" w:hint="eastAsia"/>
            <w:lang w:eastAsia="zh-CN"/>
          </w:rPr>
          <w:t>(三)、制定完善的风险控制机制</w:t>
        </w:r>
        <w:r>
          <w:tab/>
        </w:r>
        <w:r>
          <w:fldChar w:fldCharType="begin"/>
        </w:r>
        <w:r>
          <w:instrText xml:space="preserve"> PAGEREF _Toc20228 \h </w:instrText>
        </w:r>
        <w:r>
          <w:fldChar w:fldCharType="separate"/>
        </w:r>
        <w:r>
          <w:t>48</w:t>
        </w:r>
        <w:r>
          <w:fldChar w:fldCharType="end"/>
        </w:r>
      </w:hyperlink>
    </w:p>
    <w:p>
      <w:pPr>
        <w:pStyle w:val="TOC2"/>
        <w:tabs>
          <w:tab w:val="right" w:leader="dot" w:pos="8306"/>
        </w:tabs>
      </w:pPr>
      <w:hyperlink w:anchor="_Toc15337" w:history="1">
        <w:r>
          <w:rPr>
            <w:rFonts w:ascii="仿宋" w:eastAsia="仿宋" w:hAnsi="仿宋" w:cs="仿宋" w:hint="eastAsia"/>
            <w:lang w:eastAsia="zh-CN"/>
          </w:rPr>
          <w:t>(四)、优化成本管理</w:t>
        </w:r>
        <w:r>
          <w:tab/>
        </w:r>
        <w:r>
          <w:fldChar w:fldCharType="begin"/>
        </w:r>
        <w:r>
          <w:instrText xml:space="preserve"> PAGEREF _Toc15337 \h </w:instrText>
        </w:r>
        <w:r>
          <w:fldChar w:fldCharType="separate"/>
        </w:r>
        <w:r>
          <w:t>49</w:t>
        </w:r>
        <w:r>
          <w:fldChar w:fldCharType="end"/>
        </w:r>
      </w:hyperlink>
    </w:p>
    <w:p>
      <w:pPr>
        <w:pStyle w:val="TOC1"/>
        <w:tabs>
          <w:tab w:val="right" w:leader="dot" w:pos="8306"/>
        </w:tabs>
      </w:pPr>
      <w:hyperlink w:anchor="_Toc9067" w:history="1">
        <w:r>
          <w:rPr>
            <w:rFonts w:ascii="仿宋" w:eastAsia="仿宋" w:hAnsi="仿宋" w:cs="仿宋" w:hint="eastAsia"/>
            <w:lang w:eastAsia="zh-CN"/>
          </w:rPr>
          <w:t>十三、营销与推广策略</w:t>
        </w:r>
        <w:r>
          <w:tab/>
        </w:r>
        <w:r>
          <w:fldChar w:fldCharType="begin"/>
        </w:r>
        <w:r>
          <w:instrText xml:space="preserve"> PAGEREF _Toc9067 \h </w:instrText>
        </w:r>
        <w:r>
          <w:fldChar w:fldCharType="separate"/>
        </w:r>
        <w:r>
          <w:t>50</w:t>
        </w:r>
        <w:r>
          <w:fldChar w:fldCharType="end"/>
        </w:r>
      </w:hyperlink>
    </w:p>
    <w:p>
      <w:pPr>
        <w:pStyle w:val="TOC2"/>
        <w:tabs>
          <w:tab w:val="right" w:leader="dot" w:pos="8306"/>
        </w:tabs>
      </w:pPr>
      <w:hyperlink w:anchor="_Toc129" w:history="1">
        <w:r>
          <w:rPr>
            <w:rFonts w:ascii="仿宋" w:eastAsia="仿宋" w:hAnsi="仿宋" w:cs="仿宋" w:hint="eastAsia"/>
            <w:lang w:eastAsia="zh-CN"/>
          </w:rPr>
          <w:t>(一)、产品/服务定位与特点</w:t>
        </w:r>
        <w:r>
          <w:tab/>
        </w:r>
        <w:r>
          <w:fldChar w:fldCharType="begin"/>
        </w:r>
        <w:r>
          <w:instrText xml:space="preserve"> PAGEREF _Toc129 \h </w:instrText>
        </w:r>
        <w:r>
          <w:fldChar w:fldCharType="separate"/>
        </w:r>
        <w:r>
          <w:t>50</w:t>
        </w:r>
        <w:r>
          <w:fldChar w:fldCharType="end"/>
        </w:r>
      </w:hyperlink>
    </w:p>
    <w:p>
      <w:pPr>
        <w:pStyle w:val="TOC2"/>
        <w:tabs>
          <w:tab w:val="right" w:leader="dot" w:pos="8306"/>
        </w:tabs>
      </w:pPr>
      <w:hyperlink w:anchor="_Toc5087" w:history="1">
        <w:r>
          <w:rPr>
            <w:rFonts w:ascii="仿宋" w:eastAsia="仿宋" w:hAnsi="仿宋" w:cs="仿宋" w:hint="eastAsia"/>
            <w:lang w:eastAsia="zh-CN"/>
          </w:rPr>
          <w:t>(二)、市场定位与竞争分析</w:t>
        </w:r>
        <w:r>
          <w:tab/>
        </w:r>
        <w:r>
          <w:fldChar w:fldCharType="begin"/>
        </w:r>
        <w:r>
          <w:instrText xml:space="preserve"> PAGEREF _Toc5087 \h </w:instrText>
        </w:r>
        <w:r>
          <w:fldChar w:fldCharType="separate"/>
        </w:r>
        <w:r>
          <w:t>52</w:t>
        </w:r>
        <w:r>
          <w:fldChar w:fldCharType="end"/>
        </w:r>
      </w:hyperlink>
    </w:p>
    <w:p>
      <w:pPr>
        <w:pStyle w:val="TOC2"/>
        <w:tabs>
          <w:tab w:val="right" w:leader="dot" w:pos="8306"/>
        </w:tabs>
      </w:pPr>
      <w:hyperlink w:anchor="_Toc27028" w:history="1">
        <w:r>
          <w:rPr>
            <w:rFonts w:ascii="仿宋" w:eastAsia="仿宋" w:hAnsi="仿宋" w:cs="仿宋" w:hint="eastAsia"/>
            <w:lang w:eastAsia="zh-CN"/>
          </w:rPr>
          <w:t>(三)、营销渠道与策略</w:t>
        </w:r>
        <w:r>
          <w:tab/>
        </w:r>
        <w:r>
          <w:fldChar w:fldCharType="begin"/>
        </w:r>
        <w:r>
          <w:instrText xml:space="preserve"> PAGEREF _Toc27028 \h </w:instrText>
        </w:r>
        <w:r>
          <w:fldChar w:fldCharType="separate"/>
        </w:r>
        <w:r>
          <w:t>53</w:t>
        </w:r>
        <w:r>
          <w:fldChar w:fldCharType="end"/>
        </w:r>
      </w:hyperlink>
    </w:p>
    <w:p>
      <w:pPr>
        <w:pStyle w:val="TOC2"/>
        <w:tabs>
          <w:tab w:val="right" w:leader="dot" w:pos="8306"/>
        </w:tabs>
      </w:pPr>
      <w:hyperlink w:anchor="_Toc18936" w:history="1">
        <w:r>
          <w:rPr>
            <w:rFonts w:ascii="仿宋" w:eastAsia="仿宋" w:hAnsi="仿宋" w:cs="仿宋" w:hint="eastAsia"/>
            <w:lang w:eastAsia="zh-CN"/>
          </w:rPr>
          <w:t>(四)、推广与宣传活动</w:t>
        </w:r>
        <w:r>
          <w:tab/>
        </w:r>
        <w:r>
          <w:fldChar w:fldCharType="begin"/>
        </w:r>
        <w:r>
          <w:instrText xml:space="preserve"> PAGEREF _Toc18936 \h </w:instrText>
        </w:r>
        <w:r>
          <w:fldChar w:fldCharType="separate"/>
        </w:r>
        <w:r>
          <w:t>54</w:t>
        </w:r>
        <w:r>
          <w:fldChar w:fldCharType="end"/>
        </w:r>
      </w:hyperlink>
    </w:p>
    <w:p>
      <w:pPr>
        <w:pStyle w:val="TOC1"/>
        <w:tabs>
          <w:tab w:val="right" w:leader="dot" w:pos="8306"/>
        </w:tabs>
      </w:pPr>
      <w:hyperlink w:anchor="_Toc4471" w:history="1">
        <w:r>
          <w:rPr>
            <w:rFonts w:ascii="仿宋" w:eastAsia="仿宋" w:hAnsi="仿宋" w:cs="仿宋" w:hint="eastAsia"/>
            <w:lang w:eastAsia="zh-CN"/>
          </w:rPr>
          <w:t>十四、接近传感器项目工程方案分析</w:t>
        </w:r>
        <w:r>
          <w:tab/>
        </w:r>
        <w:r>
          <w:fldChar w:fldCharType="begin"/>
        </w:r>
        <w:r>
          <w:instrText xml:space="preserve"> PAGEREF _Toc4471 \h </w:instrText>
        </w:r>
        <w:r>
          <w:fldChar w:fldCharType="separate"/>
        </w:r>
        <w:r>
          <w:t>59</w:t>
        </w:r>
        <w:r>
          <w:fldChar w:fldCharType="end"/>
        </w:r>
      </w:hyperlink>
    </w:p>
    <w:p>
      <w:pPr>
        <w:pStyle w:val="TOC2"/>
        <w:tabs>
          <w:tab w:val="right" w:leader="dot" w:pos="8306"/>
        </w:tabs>
      </w:pPr>
      <w:hyperlink w:anchor="_Toc6504" w:history="1">
        <w:r>
          <w:rPr>
            <w:rFonts w:ascii="仿宋" w:eastAsia="仿宋" w:hAnsi="仿宋" w:cs="仿宋" w:hint="eastAsia"/>
            <w:lang w:eastAsia="zh-CN"/>
          </w:rPr>
          <w:t>(一)、建筑工程设计原则</w:t>
        </w:r>
        <w:r>
          <w:tab/>
        </w:r>
        <w:r>
          <w:fldChar w:fldCharType="begin"/>
        </w:r>
        <w:r>
          <w:instrText xml:space="preserve"> PAGEREF _Toc6504 \h </w:instrText>
        </w:r>
        <w:r>
          <w:fldChar w:fldCharType="separate"/>
        </w:r>
        <w:r>
          <w:t>59</w:t>
        </w:r>
        <w:r>
          <w:fldChar w:fldCharType="end"/>
        </w:r>
      </w:hyperlink>
    </w:p>
    <w:p>
      <w:pPr>
        <w:pStyle w:val="TOC2"/>
        <w:tabs>
          <w:tab w:val="right" w:leader="dot" w:pos="8306"/>
        </w:tabs>
      </w:pPr>
      <w:hyperlink w:anchor="_Toc23804" w:history="1">
        <w:r>
          <w:rPr>
            <w:rFonts w:ascii="仿宋" w:eastAsia="仿宋" w:hAnsi="仿宋" w:cs="仿宋" w:hint="eastAsia"/>
            <w:lang w:eastAsia="zh-CN"/>
          </w:rPr>
          <w:t>(二)、土建工程建设指标</w:t>
        </w:r>
        <w:r>
          <w:tab/>
        </w:r>
        <w:r>
          <w:fldChar w:fldCharType="begin"/>
        </w:r>
        <w:r>
          <w:instrText xml:space="preserve"> PAGEREF _Toc23804 \h </w:instrText>
        </w:r>
        <w:r>
          <w:fldChar w:fldCharType="separate"/>
        </w:r>
        <w:r>
          <w:t>63</w:t>
        </w:r>
        <w:r>
          <w:fldChar w:fldCharType="end"/>
        </w:r>
      </w:hyperlink>
    </w:p>
    <w:p>
      <w:pPr>
        <w:pStyle w:val="TOC1"/>
        <w:tabs>
          <w:tab w:val="right" w:leader="dot" w:pos="8306"/>
        </w:tabs>
      </w:pPr>
      <w:hyperlink w:anchor="_Toc23549" w:history="1">
        <w:r>
          <w:rPr>
            <w:rFonts w:ascii="仿宋" w:eastAsia="仿宋" w:hAnsi="仿宋" w:cs="仿宋" w:hint="eastAsia"/>
            <w:lang w:eastAsia="zh-CN"/>
          </w:rPr>
          <w:t>十五、供应链管理</w:t>
        </w:r>
        <w:r>
          <w:tab/>
        </w:r>
        <w:r>
          <w:fldChar w:fldCharType="begin"/>
        </w:r>
        <w:r>
          <w:instrText xml:space="preserve"> PAGEREF _Toc23549 \h </w:instrText>
        </w:r>
        <w:r>
          <w:fldChar w:fldCharType="separate"/>
        </w:r>
        <w:r>
          <w:t>64</w:t>
        </w:r>
        <w:r>
          <w:fldChar w:fldCharType="end"/>
        </w:r>
      </w:hyperlink>
    </w:p>
    <w:p>
      <w:pPr>
        <w:pStyle w:val="TOC2"/>
        <w:tabs>
          <w:tab w:val="right" w:leader="dot" w:pos="8306"/>
        </w:tabs>
      </w:pPr>
      <w:hyperlink w:anchor="_Toc11760" w:history="1">
        <w:r>
          <w:rPr>
            <w:rFonts w:ascii="仿宋" w:eastAsia="仿宋" w:hAnsi="仿宋" w:cs="仿宋" w:hint="eastAsia"/>
            <w:lang w:eastAsia="zh-CN"/>
          </w:rPr>
          <w:t>(一)、供应链战略规划</w:t>
        </w:r>
        <w:r>
          <w:tab/>
        </w:r>
        <w:r>
          <w:fldChar w:fldCharType="begin"/>
        </w:r>
        <w:r>
          <w:instrText xml:space="preserve"> PAGEREF _Toc11760 \h </w:instrText>
        </w:r>
        <w:r>
          <w:fldChar w:fldCharType="separate"/>
        </w:r>
        <w:r>
          <w:t>64</w:t>
        </w:r>
        <w:r>
          <w:fldChar w:fldCharType="end"/>
        </w:r>
      </w:hyperlink>
    </w:p>
    <w:p>
      <w:pPr>
        <w:pStyle w:val="TOC2"/>
        <w:tabs>
          <w:tab w:val="right" w:leader="dot" w:pos="8306"/>
        </w:tabs>
      </w:pPr>
      <w:hyperlink w:anchor="_Toc1695" w:history="1">
        <w:r>
          <w:rPr>
            <w:rFonts w:ascii="仿宋" w:eastAsia="仿宋" w:hAnsi="仿宋" w:cs="仿宋" w:hint="eastAsia"/>
            <w:lang w:eastAsia="zh-CN"/>
          </w:rPr>
          <w:t>(二)、供应商选择与合作</w:t>
        </w:r>
        <w:r>
          <w:tab/>
        </w:r>
        <w:r>
          <w:fldChar w:fldCharType="begin"/>
        </w:r>
        <w:r>
          <w:instrText xml:space="preserve"> PAGEREF _Toc1695 \h </w:instrText>
        </w:r>
        <w:r>
          <w:fldChar w:fldCharType="separate"/>
        </w:r>
        <w:r>
          <w:t>66</w:t>
        </w:r>
        <w:r>
          <w:fldChar w:fldCharType="end"/>
        </w:r>
      </w:hyperlink>
    </w:p>
    <w:p>
      <w:pPr>
        <w:pStyle w:val="TOC2"/>
        <w:tabs>
          <w:tab w:val="right" w:leader="dot" w:pos="8306"/>
        </w:tabs>
      </w:pPr>
      <w:hyperlink w:anchor="_Toc7850" w:history="1">
        <w:r>
          <w:rPr>
            <w:rFonts w:ascii="仿宋" w:eastAsia="仿宋" w:hAnsi="仿宋" w:cs="仿宋" w:hint="eastAsia"/>
            <w:lang w:eastAsia="zh-CN"/>
          </w:rPr>
          <w:t>(三)、物流与库存管理</w:t>
        </w:r>
        <w:r>
          <w:tab/>
        </w:r>
        <w:r>
          <w:fldChar w:fldCharType="begin"/>
        </w:r>
        <w:r>
          <w:instrText xml:space="preserve"> PAGEREF _Toc7850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58"/>
      <w:r>
        <w:rPr>
          <w:rFonts w:ascii="仿宋" w:eastAsia="仿宋" w:hAnsi="仿宋" w:cs="仿宋" w:hint="eastAsia"/>
          <w:sz w:val="28"/>
          <w:lang w:eastAsia="zh-CN"/>
        </w:rPr>
        <w:t>一、接近传感器项目概论</w:t>
      </w:r>
      <w:bookmarkEnd w:id="2"/>
    </w:p>
    <w:p>
      <w:pPr>
        <w:pStyle w:val="Heading2"/>
        <w:rPr>
          <w:rFonts w:ascii="仿宋" w:eastAsia="仿宋" w:hAnsi="仿宋" w:cs="仿宋" w:hint="eastAsia"/>
          <w:lang w:eastAsia="zh-CN"/>
        </w:rPr>
      </w:pPr>
      <w:bookmarkStart w:id="3" w:name="_Toc949"/>
      <w:r>
        <w:rPr>
          <w:rFonts w:ascii="仿宋" w:eastAsia="仿宋" w:hAnsi="仿宋" w:cs="仿宋" w:hint="eastAsia"/>
          <w:lang w:eastAsia="zh-CN"/>
        </w:rPr>
        <w:t>(一)、接近传感器项目概况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起源追溯至对市场的深入洞察。市场的不断演变与变革为接近传感器项目提供了难得的机遇。当前市场存在的需求缺口和变革的大环境共同构成了接近传感器项目的背景。这个接近传感器项目旨在充分利用市场机遇，填补行业中尚未满足的需求，为客户提供全新的解决方案。市场的变革和需求的增长使得这个接近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接近传感器项目名称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接近传感器项目正式命名为接近传感器。这个名称不仅仅是一个标识，更代表了接近传感器项目的核心理念和愿景。它蕴含着接近传感器项目所要解决问题的关键字，具有强烈的表达和辨识度，为接近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接近传感器项目目标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核心目标是提供一种全新、高效的解决方案，满足客户日益增长的需求。接近传感器项目追求的不仅仅是满足市场需求，更是在市场中获得卓越的竞争优势。通过不断提升产品或服务的质量和创新水平，接近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接近传感器项目范围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全面涵盖了产品研发、制造、市场推广和售后服务，确保从产品设计到最终用户体验的全方位关注。这一全面的接近传感器项目范围是为了确保接近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接近传感器项目时间表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接近传感器项目计划在未来18个月内完成，包括研发、测试、市场试点和正式推出等不同阶段。这个时间表的合理设计是为了确保接近传感器项目各个阶段的顺利推进，以便按时交付高质量的成果。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接近传感器项目预算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接近传感器项目总预算估算为XX百万美元，主要分配在研发、市场推广、人员培训和运营等方面。这一充足的预算为接近传感器项目提供了充足的资源，确保接近传感器项目在各个方面都能取得优异的表现。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接近传感器项目风险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可能面临的风险包括市场接受度低、技术难题、竞争激烈等。接近传感器项目团队已经制定了相应的风险应对计划，通过前瞻性的风险管理，确保接近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接近传感器项目团队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接近传感器项目汇聚了一支经验丰富、多领域专业素养的核心团队，确保接近传感器项目在各个方面都能拥有高水平的执行力。团队的协同作战是接近传感器项目成功的关键因素之一。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接近传感器项目背景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接近传感器项目的背景根植于市场对更高效、创新产品的渴望，同时也受到科技发展对行业格局的深刻改变的影响。这为接近传感器项目提供了广阔的发展空间和市场需求。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接近传感器项目现状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截至目前，接近传感器项目已完成市场调研和技术验证，取得了初步的成功。这为接近传感器项目在未来的发展奠定了坚实的基础，为更远大的目标打下了坚实的基石。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280"/>
      <w:r>
        <w:rPr>
          <w:rFonts w:ascii="仿宋" w:eastAsia="仿宋" w:hAnsi="仿宋" w:cs="仿宋" w:hint="eastAsia"/>
          <w:sz w:val="28"/>
          <w:lang w:eastAsia="zh-CN"/>
        </w:rPr>
        <w:t>(二)、接近传感器项目目标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keyword》接近传感器项目首要业务目标是在市场中占据有利地位，实现产品/服务的成功推广和销售。通过不断提升产品质量、创新性，接近传感器项目追求成为行业中的领导者，赢得更多客户的青睐。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在科技迅速发展的时代，接近传感器项目着眼于技术创新。通过持续的研发和技术升级，接近传感器项目旨在推出更具创新性的产品或服务，以满足市场对新鲜、先进解决方案的需求。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为了建立可持续的客户关系，接近传感器项目设定了客户满意度目标。通过提供卓越的产品质量和优质的客户服务，接近传感器项目追求赢得客户的信任和忠诚度，确保他们的满意度达到行业领先水平。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接近传感器项目注重社会责任和可持续发展。通过实施环保、社会责任接近传感器项目，接近传感器项目致力于在经济发展的同时保护环境，促进社会公平，实现可持续经营。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接近传感器项目的团队是实现目标的核心驱动力。因此，接近传感器项目设定了团队发展目标，包括提升团队成员的专业技能、培养领导力，以及搭建协同高效的团队工作氛围。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312"/>
      <w:r>
        <w:rPr>
          <w:rFonts w:ascii="仿宋" w:eastAsia="仿宋" w:hAnsi="仿宋" w:cs="仿宋" w:hint="eastAsia"/>
          <w:sz w:val="28"/>
          <w:lang w:eastAsia="zh-CN"/>
        </w:rPr>
        <w:t>(三)、接近传感器项目提出的理由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接近传感器项目提出的理由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提出源于对市场机遇的深刻洞察。当前市场中存在的需求缺口和行业发展趋势表明，有巨大的商业机会等待被开发。通过准确捕捉市场机遇，接近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理念基于对技术创新的信仰。通过持续的研发和技术投入，接近传感器项目有望推出更具创新性的产品或服务。在科技飞速发展的当下，接近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提出是为了增强企业的行业竞争力。通过提升产品或服务的质量和独特性，接近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响应了消费者需求的变化。随着社会和科技的不断发展，消费者对产品和服务的需求也在发生变化。通过深入了解并及时回应消费者的新需求，接近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接近传感器项目的提出是企业战略发展规划的一部分。在面对日益激烈的市场竞争和不断变化的商业环境中，接近传感器项目作为企业战略的一环，旨在为企业开辟新的增长领域，巩固企业在行业中的地位。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提出不仅仅是基于商业考量，还注重社会责任。通过推出环保、社会责任等方面的接近传感器项目，接近传感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接近传感器项目的提出反映了对利益相关者期望的关注。包括客户、员工、投资者等利益相关者在企业发展中都有着各自的期望，接近传感器项目力求在满足这些期望的同时，取得更大的共赢。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539"/>
      <w:r>
        <w:rPr>
          <w:rFonts w:ascii="仿宋" w:eastAsia="仿宋" w:hAnsi="仿宋" w:cs="仿宋" w:hint="eastAsia"/>
          <w:sz w:val="28"/>
          <w:lang w:eastAsia="zh-CN"/>
        </w:rPr>
        <w:t>(四)、接近传感器项目意义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在实施接近传感器项目的过程中，我们不仅仅是在追逐商业成功，更是为企业和社会的多个层面创造了深远的意义。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首要意义在于提升企业的市场竞争力。通过持续的创新和对产品质量的高标准要求，接近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接近传感器项目的推进将促使行业技术水平的提升。通过引入先进技术和创新性解决方案，接近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接近传感器项目不仅创造了大量就业机会，提高了就业水平，还注重社会责任和环保。通过参与社会公益事业和推动环保接近传感器项目，接近传感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综合而言，接近传感器项目意义重大，不仅推动了企业的发展，也为行业和社会的进步贡献了积极力量。这是一个全面而深刻的影响，将在未来产生可持续的正面效应。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594"/>
      <w:r>
        <w:rPr>
          <w:rFonts w:ascii="仿宋" w:eastAsia="仿宋" w:hAnsi="仿宋" w:cs="仿宋" w:hint="eastAsia"/>
          <w:sz w:val="28"/>
          <w:lang w:eastAsia="zh-CN"/>
        </w:rPr>
        <w:t>(五)、接近传感器项目背景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在当今迅猛发展的商业环境中，接近传感器项目的动因根植于对多方面因素的审慎考量。这个接近传感器项目的提出并非孤立的决策，而是对企业所处背景深入思考的产物。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接近传感器项目背后的首要原因。科技的迅速发展和全球市场的快速变化使得企业必须灵活应对。接近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竞争的激烈程度也是接近传感器项目背景中不可忽视的一环。企业需要在激烈竞争中脱颖而出，为此，接近传感器项目致力于打破常规，提供独特的价值主张，以吸引客户并确保市场份额的增长。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技术的迅速发展为企业带来了机遇与挑战。作为接近传感器项目启动的背景之一，对新兴技术的应用将有助于提升企业的技术水平，使其在不断演进的商业环境中保持竞争优势。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此外，社会对企业责任的期望也在逐渐升高。接近传感器项目充分融入了社会责任的理念，通过可持续经营和社会公益接近传感器项目，企图为社会贡献一份力量，在商业成功的同时关注社会价值。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80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016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接近传感器项目的主要产品是XXXX，预计年产值为XXX万元。这一产品在市场中占据着重要的地位，其广泛的应用范围使得该接近传感器项目的市场前景非常广阔。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接近传感器项目的xxx产品作为重要的原材料之一，将在多个领域发挥关键作用。其在建筑、交通、能源等方面的广泛应用将为整个产业链提供强大的支持，形成产业协同效应。接近传感器项目的年产值XXX万XXX万XXX万万元不仅反映了其在市场上的巨大潜力，更预示着它对国民经济的积极贡献。这种关联度高、涉及面广的产业关系，使得该接近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04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总征地面积为XXXX平方米，相当于约XX.XX亩，其中净用地面积为XXXX平方米，红线范围内相当于约XX.XX亩。这一用地规模充分考虑了接近传感器项目的建设需求，保障了接近传感器项目在合适的空间内得以充分发展。接近传感器项目规划的总建筑面积为XXXX平方米，其中主体工程建设占XXXX平方米，计容建筑面积达XXXX平方米。预计建筑工程的投资将达到XXXX万元，为接近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计划购置的设备共计XXXX台（套），设备购置费用为XXXX万元。这一设备购置计划充分考虑到接近传感器项目的生产需求和技术要求，确保了接近传感器项目在生产运营中具备先进的技术装备和高效的生产能力。设备的合理配置将为接近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接近传感器项目计划总投资为XXXX万元，预计年实现营业收入为XXXX万元。这一产能规模的设定旨在确保接近传感器项目能够在投资与回报之间取得平衡，实现长期可持续的发展。接近传感器项目的总投资充分考虑到各个方面的需求，包括用地建设、设备购置等多个环节，以确保接近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1185"/>
      <w:r>
        <w:rPr>
          <w:rFonts w:ascii="仿宋" w:eastAsia="仿宋" w:hAnsi="仿宋" w:cs="仿宋" w:hint="eastAsia"/>
          <w:sz w:val="28"/>
          <w:lang w:eastAsia="zh-CN"/>
        </w:rPr>
        <w:t>三、接近传感器项目危机管理</w:t>
      </w:r>
      <w:bookmarkEnd w:id="11"/>
    </w:p>
    <w:p>
      <w:pPr>
        <w:pStyle w:val="Heading2"/>
        <w:rPr>
          <w:rFonts w:ascii="仿宋" w:eastAsia="仿宋" w:hAnsi="仿宋" w:cs="仿宋" w:hint="eastAsia"/>
          <w:lang w:eastAsia="zh-CN"/>
        </w:rPr>
      </w:pPr>
      <w:bookmarkStart w:id="12" w:name="_Toc3197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接近传感器项目危机管理中，危机预警与识别是确保接近传感器项目稳健运行的核心步骤。通过建立全面的监测机制，接近传感器项目团队旨在及时发现和理解潜在的风险和危机因素，以便采取及时的预防和应对措施，确保接近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首先，通过深入的风险评估，接近传感器项目团队全面分析了整个接近传感器项目和各个阶段可能存在的威胁。这包括准确评估每个潜在风险的发生概率和可能影响的程度，为后续危机预警提供了有力支持。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接近传感器项目团队着重于明确定义接近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接近传感器项目进展的持续监控，团队能够及时发现潜在问题并作出迅速反应。接近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在这一阶段，团队的专业素养和反应速度将发挥至关重要的作用，以确保潜在危机能够在初期得到有效的处理，最大程度地减轻负面影响。通过危机预警与识别，接近传感器项目得以更有序、可控地推进。</w:t>
      </w:r>
    </w:p>
    <w:p>
      <w:pPr>
        <w:pStyle w:val="Heading2"/>
        <w:ind w:firstLine="560" w:firstLineChars="200"/>
        <w:rPr>
          <w:rFonts w:ascii="仿宋" w:eastAsia="仿宋" w:hAnsi="仿宋" w:cs="仿宋" w:hint="eastAsia"/>
          <w:sz w:val="28"/>
          <w:lang w:eastAsia="zh-CN"/>
        </w:rPr>
      </w:pPr>
      <w:bookmarkStart w:id="13" w:name="_Toc540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在危机发生时，接近传感器项目团队立即行动，成立了应急小组。该小组的任务是迅速制定并实施紧急应对措施，以最小化潜在损失。以下是采取的主要措施：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暂停接近传感器项目进度：为遏制危机蔓延，接近传感器项目暂时停止进行，以便全面评估当前状况。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资源重新分配：重新评估接近传感器项目资源的分配，确保最大限度地减小损失。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实时沟通：与关键利益相关者建立实时沟通机制，向他们传递接近传感器项目危机的实际状况，保障接近传感器项目核心利益。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在紧急应对的同时，接近传感器项目团队强调了团队协作和有效沟通的重要性。以下是团队协作的关键举措：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信息共享机制：建立了信息共享平台，确保团队成员能够及时获取接近传感器项目危机的实时信息。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领导者沟通：接近传感器项目领导者通过定期会议和即时沟通工具，指导团队应对危机，保持团队稳定运行。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随着危机得到初步控制，接近传感器项目团队转向制定恢复计划，以确保接近传感器项目能够从中迅速恢复。主要恢复计划包括：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修复受损的进度计划：重新评估接近传感器项目进度，制定修复计划，确保接近传感器项目尽快回归正常进程。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重新调整资源分配：优化资源分配，确保接近传感器项目在有限资源下高效运转。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风险管理机制加强：对接近传感器项目风险进行全面评估，制定更强化的风险管理策略，以预防未来可能的危机。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29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680"/>
      <w:r>
        <w:rPr>
          <w:rFonts w:ascii="仿宋" w:eastAsia="仿宋" w:hAnsi="仿宋" w:cs="仿宋" w:hint="eastAsia"/>
          <w:lang w:eastAsia="zh-CN"/>
        </w:rPr>
        <w:t>(一)、接近传感器行业分析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行业一直以来都是市场的关注焦点。行业内的发展趋势、竞争态势以及潜在机会都对接近传感器项目的推进产生深远的影响。通过深入研究行业的整体概貌，我们将更好地理解行业的核心特征，为接近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接近传感器行业，技术一直是推动创新和发展的关键因素。我们将对当前技术趋势进行详尽分析，包括但不限于人工智能、大数据应用、先进制造技术等。这有助于接近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接近传感器项目成功的基础。我们将对主要竞争对手进行深入研究，包括其市场份额、产品特点、市场定位等。通过全面了解竞争对手的优势和劣势，接近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714"/>
      <w:r>
        <w:rPr>
          <w:rFonts w:ascii="仿宋" w:eastAsia="仿宋" w:hAnsi="仿宋" w:cs="仿宋" w:hint="eastAsia"/>
          <w:sz w:val="28"/>
          <w:lang w:eastAsia="zh-CN"/>
        </w:rPr>
        <w:t>(二)、接近传感器市场分析预测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接近传感器市场未来的增长趋势。这包括市场的整体规模、各细分领域的发展趋势等。接近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接近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接近传感器项目实施过程中需要充分考虑的因素。我们将对市场风险进行全面评估，包括但不限于政策法规风险、市场竞争风险、技术变革风险等。通过对潜在风险的深入分析，接近传感器项目可以制定相应的风险缓解策略，降低不确定性对接近传感器项目的影响。</w:t>
      </w:r>
    </w:p>
    <w:p>
      <w:pPr>
        <w:pStyle w:val="Heading1"/>
        <w:ind w:firstLine="560" w:firstLineChars="200"/>
        <w:rPr>
          <w:rFonts w:ascii="仿宋" w:eastAsia="仿宋" w:hAnsi="仿宋" w:cs="仿宋" w:hint="eastAsia"/>
          <w:sz w:val="28"/>
          <w:lang w:eastAsia="zh-CN"/>
        </w:rPr>
      </w:pPr>
      <w:bookmarkStart w:id="17" w:name="_Toc2834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752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技术管理特点体现在其创新导向。通过引入最先进的技术趋势和解决方案，接近传感器项目致力于提升科技含量、提高质量和效率水平。这意味着我们将采用最新的工具和方法，确保接近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接近传感器项目技术管理的显著特征。通过整合不同领域的技术资源，我们实现了跨学科的协同工作。这有助于优化技术架构，提高整体效能。此外，整合性策略还促进了不同技术团队之间的紧密沟通和高效合作，确保接近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接近传感器项目所采用的技术。通过不断优化技术方案，接近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接近传感器项目团队将在接近传感器项目初期识别可能的技术风险，并采取相应的预防和应对措施。通过建立健全的风险评估机制，接近传感器项目能够在实施过程中及时发现并解决潜在的技术问题，保障接近传感器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https://d.book118.com/945002124012011043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25CA8"/>
    <w:rsid w:val="20025C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021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2024-01-16T23:59:00Z</dcterms:created>
  <dcterms:modified xsi:type="dcterms:W3CDTF">2024-01-16T23:59:32Z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204B0EB0388540F696579C8BACA63935_11</vt:lpwstr>
  </property>
  <property fmtid="{D5CDD505-2E9C-101B-9397-08002B2CF9AE}" pid="3" name="KSOProductBuildVer">
    <vt:lpwstr>2052-12.1.0.16120</vt:lpwstr>
  </property>
</Properties>
</file>