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动画片项目规划设计纲要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56" w:history="1">
        <w:r>
          <w:rPr>
            <w:rFonts w:ascii="仿宋" w:eastAsia="仿宋" w:hAnsi="仿宋" w:cs="仿宋" w:hint="eastAsia"/>
            <w:lang w:eastAsia="zh-CN"/>
          </w:rPr>
          <w:t>序言</w:t>
        </w:r>
        <w:r>
          <w:tab/>
        </w:r>
        <w:r>
          <w:fldChar w:fldCharType="begin"/>
        </w:r>
        <w:r>
          <w:instrText xml:space="preserve"> PAGEREF _Toc22256 \h </w:instrText>
        </w:r>
        <w:r>
          <w:fldChar w:fldCharType="separate"/>
        </w:r>
        <w:r>
          <w:t>3</w:t>
        </w:r>
        <w:r>
          <w:fldChar w:fldCharType="end"/>
        </w:r>
      </w:hyperlink>
    </w:p>
    <w:p>
      <w:pPr>
        <w:pStyle w:val="TOC1"/>
        <w:tabs>
          <w:tab w:val="right" w:leader="dot" w:pos="8306"/>
        </w:tabs>
      </w:pPr>
      <w:hyperlink w:anchor="_Toc27005" w:history="1">
        <w:r>
          <w:rPr>
            <w:rFonts w:ascii="仿宋" w:eastAsia="仿宋" w:hAnsi="仿宋" w:cs="仿宋" w:hint="eastAsia"/>
            <w:lang w:eastAsia="zh-CN"/>
          </w:rPr>
          <w:t>一、市场分析、调研</w:t>
        </w:r>
        <w:r>
          <w:tab/>
        </w:r>
        <w:r>
          <w:fldChar w:fldCharType="begin"/>
        </w:r>
        <w:r>
          <w:instrText xml:space="preserve"> PAGEREF _Toc27005 \h </w:instrText>
        </w:r>
        <w:r>
          <w:fldChar w:fldCharType="separate"/>
        </w:r>
        <w:r>
          <w:t>3</w:t>
        </w:r>
        <w:r>
          <w:fldChar w:fldCharType="end"/>
        </w:r>
      </w:hyperlink>
    </w:p>
    <w:p>
      <w:pPr>
        <w:pStyle w:val="TOC2"/>
        <w:tabs>
          <w:tab w:val="right" w:leader="dot" w:pos="8306"/>
        </w:tabs>
      </w:pPr>
      <w:hyperlink w:anchor="_Toc3533" w:history="1">
        <w:r>
          <w:rPr>
            <w:rFonts w:ascii="仿宋" w:eastAsia="仿宋" w:hAnsi="仿宋" w:cs="仿宋" w:hint="eastAsia"/>
            <w:lang w:eastAsia="zh-CN"/>
          </w:rPr>
          <w:t>(一)、动画片行业分析</w:t>
        </w:r>
        <w:r>
          <w:tab/>
        </w:r>
        <w:r>
          <w:fldChar w:fldCharType="begin"/>
        </w:r>
        <w:r>
          <w:instrText xml:space="preserve"> PAGEREF _Toc3533 \h </w:instrText>
        </w:r>
        <w:r>
          <w:fldChar w:fldCharType="separate"/>
        </w:r>
        <w:r>
          <w:t>3</w:t>
        </w:r>
        <w:r>
          <w:fldChar w:fldCharType="end"/>
        </w:r>
      </w:hyperlink>
    </w:p>
    <w:p>
      <w:pPr>
        <w:pStyle w:val="TOC2"/>
        <w:tabs>
          <w:tab w:val="right" w:leader="dot" w:pos="8306"/>
        </w:tabs>
      </w:pPr>
      <w:hyperlink w:anchor="_Toc7842" w:history="1">
        <w:r>
          <w:rPr>
            <w:rFonts w:ascii="仿宋" w:eastAsia="仿宋" w:hAnsi="仿宋" w:cs="仿宋" w:hint="eastAsia"/>
            <w:lang w:eastAsia="zh-CN"/>
          </w:rPr>
          <w:t>(二)、动画片市场分析预测</w:t>
        </w:r>
        <w:r>
          <w:tab/>
        </w:r>
        <w:r>
          <w:fldChar w:fldCharType="begin"/>
        </w:r>
        <w:r>
          <w:instrText xml:space="preserve"> PAGEREF _Toc7842 \h </w:instrText>
        </w:r>
        <w:r>
          <w:fldChar w:fldCharType="separate"/>
        </w:r>
        <w:r>
          <w:t>4</w:t>
        </w:r>
        <w:r>
          <w:fldChar w:fldCharType="end"/>
        </w:r>
      </w:hyperlink>
    </w:p>
    <w:p>
      <w:pPr>
        <w:pStyle w:val="TOC1"/>
        <w:tabs>
          <w:tab w:val="right" w:leader="dot" w:pos="8306"/>
        </w:tabs>
      </w:pPr>
      <w:hyperlink w:anchor="_Toc32194" w:history="1">
        <w:r>
          <w:rPr>
            <w:rFonts w:ascii="仿宋" w:eastAsia="仿宋" w:hAnsi="仿宋" w:cs="仿宋" w:hint="eastAsia"/>
            <w:lang w:eastAsia="zh-CN"/>
          </w:rPr>
          <w:t>二、动画片项目概论</w:t>
        </w:r>
        <w:r>
          <w:tab/>
        </w:r>
        <w:r>
          <w:fldChar w:fldCharType="begin"/>
        </w:r>
        <w:r>
          <w:instrText xml:space="preserve"> PAGEREF _Toc32194 \h </w:instrText>
        </w:r>
        <w:r>
          <w:fldChar w:fldCharType="separate"/>
        </w:r>
        <w:r>
          <w:t>4</w:t>
        </w:r>
        <w:r>
          <w:fldChar w:fldCharType="end"/>
        </w:r>
      </w:hyperlink>
    </w:p>
    <w:p>
      <w:pPr>
        <w:pStyle w:val="TOC2"/>
        <w:tabs>
          <w:tab w:val="right" w:leader="dot" w:pos="8306"/>
        </w:tabs>
      </w:pPr>
      <w:hyperlink w:anchor="_Toc19129" w:history="1">
        <w:r>
          <w:rPr>
            <w:rFonts w:ascii="仿宋" w:eastAsia="仿宋" w:hAnsi="仿宋" w:cs="仿宋" w:hint="eastAsia"/>
            <w:lang w:eastAsia="zh-CN"/>
          </w:rPr>
          <w:t>(一)、动画片项目概况</w:t>
        </w:r>
        <w:r>
          <w:tab/>
        </w:r>
        <w:r>
          <w:fldChar w:fldCharType="begin"/>
        </w:r>
        <w:r>
          <w:instrText xml:space="preserve"> PAGEREF _Toc19129 \h </w:instrText>
        </w:r>
        <w:r>
          <w:fldChar w:fldCharType="separate"/>
        </w:r>
        <w:r>
          <w:t>4</w:t>
        </w:r>
        <w:r>
          <w:fldChar w:fldCharType="end"/>
        </w:r>
      </w:hyperlink>
    </w:p>
    <w:p>
      <w:pPr>
        <w:pStyle w:val="TOC2"/>
        <w:tabs>
          <w:tab w:val="right" w:leader="dot" w:pos="8306"/>
        </w:tabs>
      </w:pPr>
      <w:hyperlink w:anchor="_Toc1858" w:history="1">
        <w:r>
          <w:rPr>
            <w:rFonts w:ascii="仿宋" w:eastAsia="仿宋" w:hAnsi="仿宋" w:cs="仿宋" w:hint="eastAsia"/>
            <w:lang w:eastAsia="zh-CN"/>
          </w:rPr>
          <w:t>(二)、动画片项目目标</w:t>
        </w:r>
        <w:r>
          <w:tab/>
        </w:r>
        <w:r>
          <w:fldChar w:fldCharType="begin"/>
        </w:r>
        <w:r>
          <w:instrText xml:space="preserve"> PAGEREF _Toc1858 \h </w:instrText>
        </w:r>
        <w:r>
          <w:fldChar w:fldCharType="separate"/>
        </w:r>
        <w:r>
          <w:t>7</w:t>
        </w:r>
        <w:r>
          <w:fldChar w:fldCharType="end"/>
        </w:r>
      </w:hyperlink>
    </w:p>
    <w:p>
      <w:pPr>
        <w:pStyle w:val="TOC2"/>
        <w:tabs>
          <w:tab w:val="right" w:leader="dot" w:pos="8306"/>
        </w:tabs>
      </w:pPr>
      <w:hyperlink w:anchor="_Toc13" w:history="1">
        <w:r>
          <w:rPr>
            <w:rFonts w:ascii="仿宋" w:eastAsia="仿宋" w:hAnsi="仿宋" w:cs="仿宋" w:hint="eastAsia"/>
            <w:lang w:eastAsia="zh-CN"/>
          </w:rPr>
          <w:t>(三)、动画片项目提出的理由</w:t>
        </w:r>
        <w:r>
          <w:tab/>
        </w:r>
        <w:r>
          <w:fldChar w:fldCharType="begin"/>
        </w:r>
        <w:r>
          <w:instrText xml:space="preserve"> PAGEREF _Toc13 \h </w:instrText>
        </w:r>
        <w:r>
          <w:fldChar w:fldCharType="separate"/>
        </w:r>
        <w:r>
          <w:t>7</w:t>
        </w:r>
        <w:r>
          <w:fldChar w:fldCharType="end"/>
        </w:r>
      </w:hyperlink>
    </w:p>
    <w:p>
      <w:pPr>
        <w:pStyle w:val="TOC2"/>
        <w:tabs>
          <w:tab w:val="right" w:leader="dot" w:pos="8306"/>
        </w:tabs>
      </w:pPr>
      <w:hyperlink w:anchor="_Toc109" w:history="1">
        <w:r>
          <w:rPr>
            <w:rFonts w:ascii="仿宋" w:eastAsia="仿宋" w:hAnsi="仿宋" w:cs="仿宋" w:hint="eastAsia"/>
            <w:lang w:eastAsia="zh-CN"/>
          </w:rPr>
          <w:t>(四)、动画片项目意义</w:t>
        </w:r>
        <w:r>
          <w:tab/>
        </w:r>
        <w:r>
          <w:fldChar w:fldCharType="begin"/>
        </w:r>
        <w:r>
          <w:instrText xml:space="preserve"> PAGEREF _Toc109 \h </w:instrText>
        </w:r>
        <w:r>
          <w:fldChar w:fldCharType="separate"/>
        </w:r>
        <w:r>
          <w:t>9</w:t>
        </w:r>
        <w:r>
          <w:fldChar w:fldCharType="end"/>
        </w:r>
      </w:hyperlink>
    </w:p>
    <w:p>
      <w:pPr>
        <w:pStyle w:val="TOC2"/>
        <w:tabs>
          <w:tab w:val="right" w:leader="dot" w:pos="8306"/>
        </w:tabs>
      </w:pPr>
      <w:hyperlink w:anchor="_Toc7480" w:history="1">
        <w:r>
          <w:rPr>
            <w:rFonts w:ascii="仿宋" w:eastAsia="仿宋" w:hAnsi="仿宋" w:cs="仿宋" w:hint="eastAsia"/>
            <w:lang w:eastAsia="zh-CN"/>
          </w:rPr>
          <w:t>(五)、动画片项目背景</w:t>
        </w:r>
        <w:r>
          <w:tab/>
        </w:r>
        <w:r>
          <w:fldChar w:fldCharType="begin"/>
        </w:r>
        <w:r>
          <w:instrText xml:space="preserve"> PAGEREF _Toc7480 \h </w:instrText>
        </w:r>
        <w:r>
          <w:fldChar w:fldCharType="separate"/>
        </w:r>
        <w:r>
          <w:t>10</w:t>
        </w:r>
        <w:r>
          <w:fldChar w:fldCharType="end"/>
        </w:r>
      </w:hyperlink>
    </w:p>
    <w:p>
      <w:pPr>
        <w:pStyle w:val="TOC1"/>
        <w:tabs>
          <w:tab w:val="right" w:leader="dot" w:pos="8306"/>
        </w:tabs>
      </w:pPr>
      <w:hyperlink w:anchor="_Toc4743" w:history="1">
        <w:r>
          <w:rPr>
            <w:rFonts w:ascii="仿宋" w:eastAsia="仿宋" w:hAnsi="仿宋" w:cs="仿宋" w:hint="eastAsia"/>
            <w:lang w:eastAsia="zh-CN"/>
          </w:rPr>
          <w:t>三、产品规划分析</w:t>
        </w:r>
        <w:r>
          <w:tab/>
        </w:r>
        <w:r>
          <w:fldChar w:fldCharType="begin"/>
        </w:r>
        <w:r>
          <w:instrText xml:space="preserve"> PAGEREF _Toc4743 \h </w:instrText>
        </w:r>
        <w:r>
          <w:fldChar w:fldCharType="separate"/>
        </w:r>
        <w:r>
          <w:t>11</w:t>
        </w:r>
        <w:r>
          <w:fldChar w:fldCharType="end"/>
        </w:r>
      </w:hyperlink>
    </w:p>
    <w:p>
      <w:pPr>
        <w:pStyle w:val="TOC2"/>
        <w:tabs>
          <w:tab w:val="right" w:leader="dot" w:pos="8306"/>
        </w:tabs>
      </w:pPr>
      <w:hyperlink w:anchor="_Toc7993" w:history="1">
        <w:r>
          <w:rPr>
            <w:rFonts w:ascii="仿宋" w:eastAsia="仿宋" w:hAnsi="仿宋" w:cs="仿宋" w:hint="eastAsia"/>
            <w:lang w:eastAsia="zh-CN"/>
          </w:rPr>
          <w:t>(一)、产品规划</w:t>
        </w:r>
        <w:r>
          <w:tab/>
        </w:r>
        <w:r>
          <w:fldChar w:fldCharType="begin"/>
        </w:r>
        <w:r>
          <w:instrText xml:space="preserve"> PAGEREF _Toc7993 \h </w:instrText>
        </w:r>
        <w:r>
          <w:fldChar w:fldCharType="separate"/>
        </w:r>
        <w:r>
          <w:t>11</w:t>
        </w:r>
        <w:r>
          <w:fldChar w:fldCharType="end"/>
        </w:r>
      </w:hyperlink>
    </w:p>
    <w:p>
      <w:pPr>
        <w:pStyle w:val="TOC2"/>
        <w:tabs>
          <w:tab w:val="right" w:leader="dot" w:pos="8306"/>
        </w:tabs>
      </w:pPr>
      <w:hyperlink w:anchor="_Toc1077" w:history="1">
        <w:r>
          <w:rPr>
            <w:rFonts w:ascii="仿宋" w:eastAsia="仿宋" w:hAnsi="仿宋" w:cs="仿宋" w:hint="eastAsia"/>
            <w:lang w:eastAsia="zh-CN"/>
          </w:rPr>
          <w:t>(二)、建设规模</w:t>
        </w:r>
        <w:r>
          <w:tab/>
        </w:r>
        <w:r>
          <w:fldChar w:fldCharType="begin"/>
        </w:r>
        <w:r>
          <w:instrText xml:space="preserve"> PAGEREF _Toc1077 \h </w:instrText>
        </w:r>
        <w:r>
          <w:fldChar w:fldCharType="separate"/>
        </w:r>
        <w:r>
          <w:t>12</w:t>
        </w:r>
        <w:r>
          <w:fldChar w:fldCharType="end"/>
        </w:r>
      </w:hyperlink>
    </w:p>
    <w:p>
      <w:pPr>
        <w:pStyle w:val="TOC1"/>
        <w:tabs>
          <w:tab w:val="right" w:leader="dot" w:pos="8306"/>
        </w:tabs>
      </w:pPr>
      <w:hyperlink w:anchor="_Toc315" w:history="1">
        <w:r>
          <w:rPr>
            <w:rFonts w:ascii="仿宋" w:eastAsia="仿宋" w:hAnsi="仿宋" w:cs="仿宋" w:hint="eastAsia"/>
            <w:lang w:eastAsia="zh-CN"/>
          </w:rPr>
          <w:t>四、工艺说明</w:t>
        </w:r>
        <w:r>
          <w:tab/>
        </w:r>
        <w:r>
          <w:fldChar w:fldCharType="begin"/>
        </w:r>
        <w:r>
          <w:instrText xml:space="preserve"> PAGEREF _Toc315 \h </w:instrText>
        </w:r>
        <w:r>
          <w:fldChar w:fldCharType="separate"/>
        </w:r>
        <w:r>
          <w:t>13</w:t>
        </w:r>
        <w:r>
          <w:fldChar w:fldCharType="end"/>
        </w:r>
      </w:hyperlink>
    </w:p>
    <w:p>
      <w:pPr>
        <w:pStyle w:val="TOC2"/>
        <w:tabs>
          <w:tab w:val="right" w:leader="dot" w:pos="8306"/>
        </w:tabs>
      </w:pPr>
      <w:hyperlink w:anchor="_Toc24233" w:history="1">
        <w:r>
          <w:rPr>
            <w:rFonts w:ascii="仿宋" w:eastAsia="仿宋" w:hAnsi="仿宋" w:cs="仿宋" w:hint="eastAsia"/>
            <w:lang w:eastAsia="zh-CN"/>
          </w:rPr>
          <w:t>(一)、技术管理特点</w:t>
        </w:r>
        <w:r>
          <w:tab/>
        </w:r>
        <w:r>
          <w:fldChar w:fldCharType="begin"/>
        </w:r>
        <w:r>
          <w:instrText xml:space="preserve"> PAGEREF _Toc24233 \h </w:instrText>
        </w:r>
        <w:r>
          <w:fldChar w:fldCharType="separate"/>
        </w:r>
        <w:r>
          <w:t>13</w:t>
        </w:r>
        <w:r>
          <w:fldChar w:fldCharType="end"/>
        </w:r>
      </w:hyperlink>
    </w:p>
    <w:p>
      <w:pPr>
        <w:pStyle w:val="TOC2"/>
        <w:tabs>
          <w:tab w:val="right" w:leader="dot" w:pos="8306"/>
        </w:tabs>
      </w:pPr>
      <w:hyperlink w:anchor="_Toc32661" w:history="1">
        <w:r>
          <w:rPr>
            <w:rFonts w:ascii="仿宋" w:eastAsia="仿宋" w:hAnsi="仿宋" w:cs="仿宋" w:hint="eastAsia"/>
            <w:lang w:eastAsia="zh-CN"/>
          </w:rPr>
          <w:t>(二)、动画片项目工艺技术设计方案</w:t>
        </w:r>
        <w:r>
          <w:tab/>
        </w:r>
        <w:r>
          <w:fldChar w:fldCharType="begin"/>
        </w:r>
        <w:r>
          <w:instrText xml:space="preserve"> PAGEREF _Toc32661 \h </w:instrText>
        </w:r>
        <w:r>
          <w:fldChar w:fldCharType="separate"/>
        </w:r>
        <w:r>
          <w:t>14</w:t>
        </w:r>
        <w:r>
          <w:fldChar w:fldCharType="end"/>
        </w:r>
      </w:hyperlink>
    </w:p>
    <w:p>
      <w:pPr>
        <w:pStyle w:val="TOC2"/>
        <w:tabs>
          <w:tab w:val="right" w:leader="dot" w:pos="8306"/>
        </w:tabs>
      </w:pPr>
      <w:hyperlink w:anchor="_Toc3357" w:history="1">
        <w:r>
          <w:rPr>
            <w:rFonts w:ascii="仿宋" w:eastAsia="仿宋" w:hAnsi="仿宋" w:cs="仿宋" w:hint="eastAsia"/>
            <w:lang w:eastAsia="zh-CN"/>
          </w:rPr>
          <w:t>(三)、设备选型方案</w:t>
        </w:r>
        <w:r>
          <w:tab/>
        </w:r>
        <w:r>
          <w:fldChar w:fldCharType="begin"/>
        </w:r>
        <w:r>
          <w:instrText xml:space="preserve"> PAGEREF _Toc3357 \h </w:instrText>
        </w:r>
        <w:r>
          <w:fldChar w:fldCharType="separate"/>
        </w:r>
        <w:r>
          <w:t>15</w:t>
        </w:r>
        <w:r>
          <w:fldChar w:fldCharType="end"/>
        </w:r>
      </w:hyperlink>
    </w:p>
    <w:p>
      <w:pPr>
        <w:pStyle w:val="TOC1"/>
        <w:tabs>
          <w:tab w:val="right" w:leader="dot" w:pos="8306"/>
        </w:tabs>
      </w:pPr>
      <w:hyperlink w:anchor="_Toc32716" w:history="1">
        <w:r>
          <w:rPr>
            <w:rFonts w:ascii="仿宋" w:eastAsia="仿宋" w:hAnsi="仿宋" w:cs="仿宋" w:hint="eastAsia"/>
            <w:lang w:eastAsia="zh-CN"/>
          </w:rPr>
          <w:t>五、动画片项目危机管理</w:t>
        </w:r>
        <w:r>
          <w:tab/>
        </w:r>
        <w:r>
          <w:fldChar w:fldCharType="begin"/>
        </w:r>
        <w:r>
          <w:instrText xml:space="preserve"> PAGEREF _Toc32716 \h </w:instrText>
        </w:r>
        <w:r>
          <w:fldChar w:fldCharType="separate"/>
        </w:r>
        <w:r>
          <w:t>16</w:t>
        </w:r>
        <w:r>
          <w:fldChar w:fldCharType="end"/>
        </w:r>
      </w:hyperlink>
    </w:p>
    <w:p>
      <w:pPr>
        <w:pStyle w:val="TOC2"/>
        <w:tabs>
          <w:tab w:val="right" w:leader="dot" w:pos="8306"/>
        </w:tabs>
      </w:pPr>
      <w:hyperlink w:anchor="_Toc20824" w:history="1">
        <w:r>
          <w:rPr>
            <w:rFonts w:ascii="仿宋" w:eastAsia="仿宋" w:hAnsi="仿宋" w:cs="仿宋" w:hint="eastAsia"/>
            <w:lang w:eastAsia="zh-CN"/>
          </w:rPr>
          <w:t>(一)、危机预警与识别</w:t>
        </w:r>
        <w:r>
          <w:tab/>
        </w:r>
        <w:r>
          <w:fldChar w:fldCharType="begin"/>
        </w:r>
        <w:r>
          <w:instrText xml:space="preserve"> PAGEREF _Toc20824 \h </w:instrText>
        </w:r>
        <w:r>
          <w:fldChar w:fldCharType="separate"/>
        </w:r>
        <w:r>
          <w:t>16</w:t>
        </w:r>
        <w:r>
          <w:fldChar w:fldCharType="end"/>
        </w:r>
      </w:hyperlink>
    </w:p>
    <w:p>
      <w:pPr>
        <w:pStyle w:val="TOC2"/>
        <w:tabs>
          <w:tab w:val="right" w:leader="dot" w:pos="8306"/>
        </w:tabs>
      </w:pPr>
      <w:hyperlink w:anchor="_Toc11675" w:history="1">
        <w:r>
          <w:rPr>
            <w:rFonts w:ascii="仿宋" w:eastAsia="仿宋" w:hAnsi="仿宋" w:cs="仿宋" w:hint="eastAsia"/>
            <w:lang w:eastAsia="zh-CN"/>
          </w:rPr>
          <w:t>(二)、危机应对与恢复</w:t>
        </w:r>
        <w:r>
          <w:tab/>
        </w:r>
        <w:r>
          <w:fldChar w:fldCharType="begin"/>
        </w:r>
        <w:r>
          <w:instrText xml:space="preserve"> PAGEREF _Toc11675 \h </w:instrText>
        </w:r>
        <w:r>
          <w:fldChar w:fldCharType="separate"/>
        </w:r>
        <w:r>
          <w:t>17</w:t>
        </w:r>
        <w:r>
          <w:fldChar w:fldCharType="end"/>
        </w:r>
      </w:hyperlink>
    </w:p>
    <w:p>
      <w:pPr>
        <w:pStyle w:val="TOC1"/>
        <w:tabs>
          <w:tab w:val="right" w:leader="dot" w:pos="8306"/>
        </w:tabs>
      </w:pPr>
      <w:hyperlink w:anchor="_Toc32008" w:history="1">
        <w:r>
          <w:rPr>
            <w:rFonts w:ascii="仿宋" w:eastAsia="仿宋" w:hAnsi="仿宋" w:cs="仿宋" w:hint="eastAsia"/>
            <w:lang w:eastAsia="zh-CN"/>
          </w:rPr>
          <w:t>六、动画片项目文档管理</w:t>
        </w:r>
        <w:r>
          <w:tab/>
        </w:r>
        <w:r>
          <w:fldChar w:fldCharType="begin"/>
        </w:r>
        <w:r>
          <w:instrText xml:space="preserve"> PAGEREF _Toc32008 \h </w:instrText>
        </w:r>
        <w:r>
          <w:fldChar w:fldCharType="separate"/>
        </w:r>
        <w:r>
          <w:t>19</w:t>
        </w:r>
        <w:r>
          <w:fldChar w:fldCharType="end"/>
        </w:r>
      </w:hyperlink>
    </w:p>
    <w:p>
      <w:pPr>
        <w:pStyle w:val="TOC2"/>
        <w:tabs>
          <w:tab w:val="right" w:leader="dot" w:pos="8306"/>
        </w:tabs>
      </w:pPr>
      <w:hyperlink w:anchor="_Toc7505" w:history="1">
        <w:r>
          <w:rPr>
            <w:rFonts w:ascii="仿宋" w:eastAsia="仿宋" w:hAnsi="仿宋" w:cs="仿宋" w:hint="eastAsia"/>
            <w:lang w:eastAsia="zh-CN"/>
          </w:rPr>
          <w:t>(一)、文档编制与审查</w:t>
        </w:r>
        <w:r>
          <w:tab/>
        </w:r>
        <w:r>
          <w:fldChar w:fldCharType="begin"/>
        </w:r>
        <w:r>
          <w:instrText xml:space="preserve"> PAGEREF _Toc7505 \h </w:instrText>
        </w:r>
        <w:r>
          <w:fldChar w:fldCharType="separate"/>
        </w:r>
        <w:r>
          <w:t>19</w:t>
        </w:r>
        <w:r>
          <w:fldChar w:fldCharType="end"/>
        </w:r>
      </w:hyperlink>
    </w:p>
    <w:p>
      <w:pPr>
        <w:pStyle w:val="TOC2"/>
        <w:tabs>
          <w:tab w:val="right" w:leader="dot" w:pos="8306"/>
        </w:tabs>
      </w:pPr>
      <w:hyperlink w:anchor="_Toc7988" w:history="1">
        <w:r>
          <w:rPr>
            <w:rFonts w:ascii="仿宋" w:eastAsia="仿宋" w:hAnsi="仿宋" w:cs="仿宋" w:hint="eastAsia"/>
            <w:lang w:eastAsia="zh-CN"/>
          </w:rPr>
          <w:t>(二)、文档发布与分发</w:t>
        </w:r>
        <w:r>
          <w:tab/>
        </w:r>
        <w:r>
          <w:fldChar w:fldCharType="begin"/>
        </w:r>
        <w:r>
          <w:instrText xml:space="preserve"> PAGEREF _Toc7988 \h </w:instrText>
        </w:r>
        <w:r>
          <w:fldChar w:fldCharType="separate"/>
        </w:r>
        <w:r>
          <w:t>20</w:t>
        </w:r>
        <w:r>
          <w:fldChar w:fldCharType="end"/>
        </w:r>
      </w:hyperlink>
    </w:p>
    <w:p>
      <w:pPr>
        <w:pStyle w:val="TOC2"/>
        <w:tabs>
          <w:tab w:val="right" w:leader="dot" w:pos="8306"/>
        </w:tabs>
      </w:pPr>
      <w:hyperlink w:anchor="_Toc1539" w:history="1">
        <w:r>
          <w:rPr>
            <w:rFonts w:ascii="仿宋" w:eastAsia="仿宋" w:hAnsi="仿宋" w:cs="仿宋" w:hint="eastAsia"/>
            <w:lang w:eastAsia="zh-CN"/>
          </w:rPr>
          <w:t>(三)、文档存档与归档</w:t>
        </w:r>
        <w:r>
          <w:tab/>
        </w:r>
        <w:r>
          <w:fldChar w:fldCharType="begin"/>
        </w:r>
        <w:r>
          <w:instrText xml:space="preserve"> PAGEREF _Toc1539 \h </w:instrText>
        </w:r>
        <w:r>
          <w:fldChar w:fldCharType="separate"/>
        </w:r>
        <w:r>
          <w:t>21</w:t>
        </w:r>
        <w:r>
          <w:fldChar w:fldCharType="end"/>
        </w:r>
      </w:hyperlink>
    </w:p>
    <w:p>
      <w:pPr>
        <w:pStyle w:val="TOC1"/>
        <w:tabs>
          <w:tab w:val="right" w:leader="dot" w:pos="8306"/>
        </w:tabs>
      </w:pPr>
      <w:hyperlink w:anchor="_Toc3615" w:history="1">
        <w:r>
          <w:rPr>
            <w:rFonts w:ascii="仿宋" w:eastAsia="仿宋" w:hAnsi="仿宋" w:cs="仿宋" w:hint="eastAsia"/>
            <w:lang w:eastAsia="zh-CN"/>
          </w:rPr>
          <w:t>七、动画片项目财务管理</w:t>
        </w:r>
        <w:r>
          <w:tab/>
        </w:r>
        <w:r>
          <w:fldChar w:fldCharType="begin"/>
        </w:r>
        <w:r>
          <w:instrText xml:space="preserve"> PAGEREF _Toc3615 \h </w:instrText>
        </w:r>
        <w:r>
          <w:fldChar w:fldCharType="separate"/>
        </w:r>
        <w:r>
          <w:t>22</w:t>
        </w:r>
        <w:r>
          <w:fldChar w:fldCharType="end"/>
        </w:r>
      </w:hyperlink>
    </w:p>
    <w:p>
      <w:pPr>
        <w:pStyle w:val="TOC2"/>
        <w:tabs>
          <w:tab w:val="right" w:leader="dot" w:pos="8306"/>
        </w:tabs>
      </w:pPr>
      <w:hyperlink w:anchor="_Toc31330" w:history="1">
        <w:r>
          <w:rPr>
            <w:rFonts w:ascii="仿宋" w:eastAsia="仿宋" w:hAnsi="仿宋" w:cs="仿宋" w:hint="eastAsia"/>
            <w:lang w:eastAsia="zh-CN"/>
          </w:rPr>
          <w:t>(一)、资金需求大</w:t>
        </w:r>
        <w:r>
          <w:tab/>
        </w:r>
        <w:r>
          <w:fldChar w:fldCharType="begin"/>
        </w:r>
        <w:r>
          <w:instrText xml:space="preserve"> PAGEREF _Toc31330 \h </w:instrText>
        </w:r>
        <w:r>
          <w:fldChar w:fldCharType="separate"/>
        </w:r>
        <w:r>
          <w:t>22</w:t>
        </w:r>
        <w:r>
          <w:fldChar w:fldCharType="end"/>
        </w:r>
      </w:hyperlink>
    </w:p>
    <w:p>
      <w:pPr>
        <w:pStyle w:val="TOC2"/>
        <w:tabs>
          <w:tab w:val="right" w:leader="dot" w:pos="8306"/>
        </w:tabs>
      </w:pPr>
      <w:hyperlink w:anchor="_Toc14664" w:history="1">
        <w:r>
          <w:rPr>
            <w:rFonts w:ascii="仿宋" w:eastAsia="仿宋" w:hAnsi="仿宋" w:cs="仿宋" w:hint="eastAsia"/>
            <w:lang w:eastAsia="zh-CN"/>
          </w:rPr>
          <w:t>(二)、研发周期长</w:t>
        </w:r>
        <w:r>
          <w:tab/>
        </w:r>
        <w:r>
          <w:fldChar w:fldCharType="begin"/>
        </w:r>
        <w:r>
          <w:instrText xml:space="preserve"> PAGEREF _Toc14664 \h </w:instrText>
        </w:r>
        <w:r>
          <w:fldChar w:fldCharType="separate"/>
        </w:r>
        <w:r>
          <w:t>23</w:t>
        </w:r>
        <w:r>
          <w:fldChar w:fldCharType="end"/>
        </w:r>
      </w:hyperlink>
    </w:p>
    <w:p>
      <w:pPr>
        <w:pStyle w:val="TOC2"/>
        <w:tabs>
          <w:tab w:val="right" w:leader="dot" w:pos="8306"/>
        </w:tabs>
      </w:pPr>
      <w:hyperlink w:anchor="_Toc32055" w:history="1">
        <w:r>
          <w:rPr>
            <w:rFonts w:ascii="仿宋" w:eastAsia="仿宋" w:hAnsi="仿宋" w:cs="仿宋" w:hint="eastAsia"/>
            <w:lang w:eastAsia="zh-CN"/>
          </w:rPr>
          <w:t>(三)、市场风险大</w:t>
        </w:r>
        <w:r>
          <w:tab/>
        </w:r>
        <w:r>
          <w:fldChar w:fldCharType="begin"/>
        </w:r>
        <w:r>
          <w:instrText xml:space="preserve"> PAGEREF _Toc32055 \h </w:instrText>
        </w:r>
        <w:r>
          <w:fldChar w:fldCharType="separate"/>
        </w:r>
        <w:r>
          <w:t>24</w:t>
        </w:r>
        <w:r>
          <w:fldChar w:fldCharType="end"/>
        </w:r>
      </w:hyperlink>
    </w:p>
    <w:p>
      <w:pPr>
        <w:pStyle w:val="TOC2"/>
        <w:tabs>
          <w:tab w:val="right" w:leader="dot" w:pos="8306"/>
        </w:tabs>
      </w:pPr>
      <w:hyperlink w:anchor="_Toc19570" w:history="1">
        <w:r>
          <w:rPr>
            <w:rFonts w:ascii="仿宋" w:eastAsia="仿宋" w:hAnsi="仿宋" w:cs="仿宋" w:hint="eastAsia"/>
            <w:lang w:eastAsia="zh-CN"/>
          </w:rPr>
          <w:t>(四)、利润率高</w:t>
        </w:r>
        <w:r>
          <w:tab/>
        </w:r>
        <w:r>
          <w:fldChar w:fldCharType="begin"/>
        </w:r>
        <w:r>
          <w:instrText xml:space="preserve"> PAGEREF _Toc19570 \h </w:instrText>
        </w:r>
        <w:r>
          <w:fldChar w:fldCharType="separate"/>
        </w:r>
        <w:r>
          <w:t>27</w:t>
        </w:r>
        <w:r>
          <w:fldChar w:fldCharType="end"/>
        </w:r>
      </w:hyperlink>
    </w:p>
    <w:p>
      <w:pPr>
        <w:pStyle w:val="TOC1"/>
        <w:tabs>
          <w:tab w:val="right" w:leader="dot" w:pos="8306"/>
        </w:tabs>
      </w:pPr>
      <w:hyperlink w:anchor="_Toc30424" w:history="1">
        <w:r>
          <w:rPr>
            <w:rFonts w:ascii="仿宋" w:eastAsia="仿宋" w:hAnsi="仿宋" w:cs="仿宋" w:hint="eastAsia"/>
            <w:lang w:eastAsia="zh-CN"/>
          </w:rPr>
          <w:t>八、动画片项目投资规划</w:t>
        </w:r>
        <w:r>
          <w:tab/>
        </w:r>
        <w:r>
          <w:fldChar w:fldCharType="begin"/>
        </w:r>
        <w:r>
          <w:instrText xml:space="preserve"> PAGEREF _Toc30424 \h </w:instrText>
        </w:r>
        <w:r>
          <w:fldChar w:fldCharType="separate"/>
        </w:r>
        <w:r>
          <w:t>29</w:t>
        </w:r>
        <w:r>
          <w:fldChar w:fldCharType="end"/>
        </w:r>
      </w:hyperlink>
    </w:p>
    <w:p>
      <w:pPr>
        <w:pStyle w:val="TOC2"/>
        <w:tabs>
          <w:tab w:val="right" w:leader="dot" w:pos="8306"/>
        </w:tabs>
      </w:pPr>
      <w:hyperlink w:anchor="_Toc13268" w:history="1">
        <w:r>
          <w:rPr>
            <w:rFonts w:ascii="仿宋" w:eastAsia="仿宋" w:hAnsi="仿宋" w:cs="仿宋" w:hint="eastAsia"/>
            <w:lang w:eastAsia="zh-CN"/>
          </w:rPr>
          <w:t>(一)、动画片项目总投资估算</w:t>
        </w:r>
        <w:r>
          <w:tab/>
        </w:r>
        <w:r>
          <w:fldChar w:fldCharType="begin"/>
        </w:r>
        <w:r>
          <w:instrText xml:space="preserve"> PAGEREF _Toc13268 \h </w:instrText>
        </w:r>
        <w:r>
          <w:fldChar w:fldCharType="separate"/>
        </w:r>
        <w:r>
          <w:t>29</w:t>
        </w:r>
        <w:r>
          <w:fldChar w:fldCharType="end"/>
        </w:r>
      </w:hyperlink>
    </w:p>
    <w:p>
      <w:pPr>
        <w:pStyle w:val="TOC2"/>
        <w:tabs>
          <w:tab w:val="right" w:leader="dot" w:pos="8306"/>
        </w:tabs>
      </w:pPr>
      <w:hyperlink w:anchor="_Toc31496" w:history="1">
        <w:r>
          <w:rPr>
            <w:rFonts w:ascii="仿宋" w:eastAsia="仿宋" w:hAnsi="仿宋" w:cs="仿宋" w:hint="eastAsia"/>
            <w:lang w:eastAsia="zh-CN"/>
          </w:rPr>
          <w:t>(二)、资金筹措</w:t>
        </w:r>
        <w:r>
          <w:tab/>
        </w:r>
        <w:r>
          <w:fldChar w:fldCharType="begin"/>
        </w:r>
        <w:r>
          <w:instrText xml:space="preserve"> PAGEREF _Toc31496 \h </w:instrText>
        </w:r>
        <w:r>
          <w:fldChar w:fldCharType="separate"/>
        </w:r>
        <w:r>
          <w:t>30</w:t>
        </w:r>
        <w:r>
          <w:fldChar w:fldCharType="end"/>
        </w:r>
      </w:hyperlink>
    </w:p>
    <w:p>
      <w:pPr>
        <w:pStyle w:val="TOC1"/>
        <w:tabs>
          <w:tab w:val="right" w:leader="dot" w:pos="8306"/>
        </w:tabs>
      </w:pPr>
      <w:hyperlink w:anchor="_Toc21218" w:history="1">
        <w:r>
          <w:rPr>
            <w:rFonts w:ascii="仿宋" w:eastAsia="仿宋" w:hAnsi="仿宋" w:cs="仿宋" w:hint="eastAsia"/>
            <w:lang w:eastAsia="zh-CN"/>
          </w:rPr>
          <w:t>九、动画片项目社会影响</w:t>
        </w:r>
        <w:r>
          <w:tab/>
        </w:r>
        <w:r>
          <w:fldChar w:fldCharType="begin"/>
        </w:r>
        <w:r>
          <w:instrText xml:space="preserve"> PAGEREF _Toc21218 \h </w:instrText>
        </w:r>
        <w:r>
          <w:fldChar w:fldCharType="separate"/>
        </w:r>
        <w:r>
          <w:t>31</w:t>
        </w:r>
        <w:r>
          <w:fldChar w:fldCharType="end"/>
        </w:r>
      </w:hyperlink>
    </w:p>
    <w:p>
      <w:pPr>
        <w:pStyle w:val="TOC2"/>
        <w:tabs>
          <w:tab w:val="right" w:leader="dot" w:pos="8306"/>
        </w:tabs>
      </w:pPr>
      <w:hyperlink w:anchor="_Toc2854" w:history="1">
        <w:r>
          <w:rPr>
            <w:rFonts w:ascii="仿宋" w:eastAsia="仿宋" w:hAnsi="仿宋" w:cs="仿宋" w:hint="eastAsia"/>
            <w:lang w:eastAsia="zh-CN"/>
          </w:rPr>
          <w:t>(一)、社会责任与义务</w:t>
        </w:r>
        <w:r>
          <w:tab/>
        </w:r>
        <w:r>
          <w:fldChar w:fldCharType="begin"/>
        </w:r>
        <w:r>
          <w:instrText xml:space="preserve"> PAGEREF _Toc2854 \h </w:instrText>
        </w:r>
        <w:r>
          <w:fldChar w:fldCharType="separate"/>
        </w:r>
        <w:r>
          <w:t>31</w:t>
        </w:r>
        <w:r>
          <w:fldChar w:fldCharType="end"/>
        </w:r>
      </w:hyperlink>
    </w:p>
    <w:p>
      <w:pPr>
        <w:pStyle w:val="TOC2"/>
        <w:tabs>
          <w:tab w:val="right" w:leader="dot" w:pos="8306"/>
        </w:tabs>
      </w:pPr>
      <w:hyperlink w:anchor="_Toc2640" w:history="1">
        <w:r>
          <w:rPr>
            <w:rFonts w:ascii="仿宋" w:eastAsia="仿宋" w:hAnsi="仿宋" w:cs="仿宋" w:hint="eastAsia"/>
            <w:lang w:eastAsia="zh-CN"/>
          </w:rPr>
          <w:t>(二)、社会参与与沟通</w:t>
        </w:r>
        <w:r>
          <w:tab/>
        </w:r>
        <w:r>
          <w:fldChar w:fldCharType="begin"/>
        </w:r>
        <w:r>
          <w:instrText xml:space="preserve"> PAGEREF _Toc2640 \h </w:instrText>
        </w:r>
        <w:r>
          <w:fldChar w:fldCharType="separate"/>
        </w:r>
        <w:r>
          <w:t>32</w:t>
        </w:r>
        <w:r>
          <w:fldChar w:fldCharType="end"/>
        </w:r>
      </w:hyperlink>
    </w:p>
    <w:p>
      <w:pPr>
        <w:pStyle w:val="TOC1"/>
        <w:tabs>
          <w:tab w:val="right" w:leader="dot" w:pos="8306"/>
        </w:tabs>
      </w:pPr>
      <w:hyperlink w:anchor="_Toc7839" w:history="1">
        <w:r>
          <w:rPr>
            <w:rFonts w:ascii="仿宋" w:eastAsia="仿宋" w:hAnsi="仿宋" w:cs="仿宋" w:hint="eastAsia"/>
            <w:lang w:eastAsia="zh-CN"/>
          </w:rPr>
          <w:t>十、动画片项目经营效益</w:t>
        </w:r>
        <w:r>
          <w:tab/>
        </w:r>
        <w:r>
          <w:fldChar w:fldCharType="begin"/>
        </w:r>
        <w:r>
          <w:instrText xml:space="preserve"> PAGEREF _Toc7839 \h </w:instrText>
        </w:r>
        <w:r>
          <w:fldChar w:fldCharType="separate"/>
        </w:r>
        <w:r>
          <w:t>33</w:t>
        </w:r>
        <w:r>
          <w:fldChar w:fldCharType="end"/>
        </w:r>
      </w:hyperlink>
    </w:p>
    <w:p>
      <w:pPr>
        <w:pStyle w:val="TOC2"/>
        <w:tabs>
          <w:tab w:val="right" w:leader="dot" w:pos="8306"/>
        </w:tabs>
      </w:pPr>
      <w:hyperlink w:anchor="_Toc20286" w:history="1">
        <w:r>
          <w:rPr>
            <w:rFonts w:ascii="仿宋" w:eastAsia="仿宋" w:hAnsi="仿宋" w:cs="仿宋" w:hint="eastAsia"/>
            <w:lang w:eastAsia="zh-CN"/>
          </w:rPr>
          <w:t>(一)、经济评价财务测算</w:t>
        </w:r>
        <w:r>
          <w:tab/>
        </w:r>
        <w:r>
          <w:fldChar w:fldCharType="begin"/>
        </w:r>
        <w:r>
          <w:instrText xml:space="preserve"> PAGEREF _Toc20286 \h </w:instrText>
        </w:r>
        <w:r>
          <w:fldChar w:fldCharType="separate"/>
        </w:r>
        <w:r>
          <w:t>33</w:t>
        </w:r>
        <w:r>
          <w:fldChar w:fldCharType="end"/>
        </w:r>
      </w:hyperlink>
    </w:p>
    <w:p>
      <w:pPr>
        <w:pStyle w:val="TOC2"/>
        <w:tabs>
          <w:tab w:val="right" w:leader="dot" w:pos="8306"/>
        </w:tabs>
      </w:pPr>
      <w:hyperlink w:anchor="_Toc19437" w:history="1">
        <w:r>
          <w:rPr>
            <w:rFonts w:ascii="仿宋" w:eastAsia="仿宋" w:hAnsi="仿宋" w:cs="仿宋" w:hint="eastAsia"/>
            <w:lang w:eastAsia="zh-CN"/>
          </w:rPr>
          <w:t>(二)、动画片项目盈利能力分析</w:t>
        </w:r>
        <w:r>
          <w:tab/>
        </w:r>
        <w:r>
          <w:fldChar w:fldCharType="begin"/>
        </w:r>
        <w:r>
          <w:instrText xml:space="preserve"> PAGEREF _Toc19437 \h </w:instrText>
        </w:r>
        <w:r>
          <w:fldChar w:fldCharType="separate"/>
        </w:r>
        <w:r>
          <w:t>34</w:t>
        </w:r>
        <w:r>
          <w:fldChar w:fldCharType="end"/>
        </w:r>
      </w:hyperlink>
    </w:p>
    <w:p>
      <w:pPr>
        <w:pStyle w:val="TOC1"/>
        <w:tabs>
          <w:tab w:val="right" w:leader="dot" w:pos="8306"/>
        </w:tabs>
      </w:pPr>
      <w:hyperlink w:anchor="_Toc25773" w:history="1">
        <w:r>
          <w:rPr>
            <w:rFonts w:ascii="仿宋" w:eastAsia="仿宋" w:hAnsi="仿宋" w:cs="仿宋" w:hint="eastAsia"/>
            <w:lang w:eastAsia="zh-CN"/>
          </w:rPr>
          <w:t>十一、动画片项目创新与研发</w:t>
        </w:r>
        <w:r>
          <w:tab/>
        </w:r>
        <w:r>
          <w:fldChar w:fldCharType="begin"/>
        </w:r>
        <w:r>
          <w:instrText xml:space="preserve"> PAGEREF _Toc25773 \h </w:instrText>
        </w:r>
        <w:r>
          <w:fldChar w:fldCharType="separate"/>
        </w:r>
        <w:r>
          <w:t>35</w:t>
        </w:r>
        <w:r>
          <w:fldChar w:fldCharType="end"/>
        </w:r>
      </w:hyperlink>
    </w:p>
    <w:p>
      <w:pPr>
        <w:pStyle w:val="TOC2"/>
        <w:tabs>
          <w:tab w:val="right" w:leader="dot" w:pos="8306"/>
        </w:tabs>
      </w:pPr>
      <w:hyperlink w:anchor="_Toc32438" w:history="1">
        <w:r>
          <w:rPr>
            <w:rFonts w:ascii="仿宋" w:eastAsia="仿宋" w:hAnsi="仿宋" w:cs="仿宋" w:hint="eastAsia"/>
            <w:lang w:eastAsia="zh-CN"/>
          </w:rPr>
          <w:t>(一)、创新策略与方向</w:t>
        </w:r>
        <w:r>
          <w:tab/>
        </w:r>
        <w:r>
          <w:fldChar w:fldCharType="begin"/>
        </w:r>
        <w:r>
          <w:instrText xml:space="preserve"> PAGEREF _Toc32438 \h </w:instrText>
        </w:r>
        <w:r>
          <w:fldChar w:fldCharType="separate"/>
        </w:r>
        <w:r>
          <w:t>35</w:t>
        </w:r>
        <w:r>
          <w:fldChar w:fldCharType="end"/>
        </w:r>
      </w:hyperlink>
    </w:p>
    <w:p>
      <w:pPr>
        <w:pStyle w:val="TOC2"/>
        <w:tabs>
          <w:tab w:val="right" w:leader="dot" w:pos="8306"/>
        </w:tabs>
      </w:pPr>
      <w:hyperlink w:anchor="_Toc4524" w:history="1">
        <w:r>
          <w:rPr>
            <w:rFonts w:ascii="仿宋" w:eastAsia="仿宋" w:hAnsi="仿宋" w:cs="仿宋" w:hint="eastAsia"/>
            <w:lang w:eastAsia="zh-CN"/>
          </w:rPr>
          <w:t>(二)、研发规划与投入</w:t>
        </w:r>
        <w:r>
          <w:tab/>
        </w:r>
        <w:r>
          <w:fldChar w:fldCharType="begin"/>
        </w:r>
        <w:r>
          <w:instrText xml:space="preserve"> PAGEREF _Toc4524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02" w:history="1">
        <w:r>
          <w:rPr>
            <w:rFonts w:ascii="仿宋" w:eastAsia="仿宋" w:hAnsi="仿宋" w:cs="仿宋" w:hint="eastAsia"/>
            <w:lang w:eastAsia="zh-CN"/>
          </w:rPr>
          <w:t>十二、生产安全保护</w:t>
        </w:r>
        <w:r>
          <w:tab/>
        </w:r>
        <w:r>
          <w:fldChar w:fldCharType="begin"/>
        </w:r>
        <w:r>
          <w:instrText xml:space="preserve"> PAGEREF _Toc19402 \h </w:instrText>
        </w:r>
        <w:r>
          <w:fldChar w:fldCharType="separate"/>
        </w:r>
        <w:r>
          <w:t>38</w:t>
        </w:r>
        <w:r>
          <w:fldChar w:fldCharType="end"/>
        </w:r>
      </w:hyperlink>
    </w:p>
    <w:p>
      <w:pPr>
        <w:pStyle w:val="TOC2"/>
        <w:tabs>
          <w:tab w:val="right" w:leader="dot" w:pos="8306"/>
        </w:tabs>
      </w:pPr>
      <w:hyperlink w:anchor="_Toc16862" w:history="1">
        <w:r>
          <w:rPr>
            <w:rFonts w:ascii="仿宋" w:eastAsia="仿宋" w:hAnsi="仿宋" w:cs="仿宋" w:hint="eastAsia"/>
            <w:lang w:eastAsia="zh-CN"/>
          </w:rPr>
          <w:t>(一)、消防安全</w:t>
        </w:r>
        <w:r>
          <w:tab/>
        </w:r>
        <w:r>
          <w:fldChar w:fldCharType="begin"/>
        </w:r>
        <w:r>
          <w:instrText xml:space="preserve"> PAGEREF _Toc16862 \h </w:instrText>
        </w:r>
        <w:r>
          <w:fldChar w:fldCharType="separate"/>
        </w:r>
        <w:r>
          <w:t>38</w:t>
        </w:r>
        <w:r>
          <w:fldChar w:fldCharType="end"/>
        </w:r>
      </w:hyperlink>
    </w:p>
    <w:p>
      <w:pPr>
        <w:pStyle w:val="TOC2"/>
        <w:tabs>
          <w:tab w:val="right" w:leader="dot" w:pos="8306"/>
        </w:tabs>
      </w:pPr>
      <w:hyperlink w:anchor="_Toc14856" w:history="1">
        <w:r>
          <w:rPr>
            <w:rFonts w:ascii="仿宋" w:eastAsia="仿宋" w:hAnsi="仿宋" w:cs="仿宋" w:hint="eastAsia"/>
            <w:lang w:eastAsia="zh-CN"/>
          </w:rPr>
          <w:t>(二)、防火防爆总图布置措施</w:t>
        </w:r>
        <w:r>
          <w:tab/>
        </w:r>
        <w:r>
          <w:fldChar w:fldCharType="begin"/>
        </w:r>
        <w:r>
          <w:instrText xml:space="preserve"> PAGEREF _Toc14856 \h </w:instrText>
        </w:r>
        <w:r>
          <w:fldChar w:fldCharType="separate"/>
        </w:r>
        <w:r>
          <w:t>39</w:t>
        </w:r>
        <w:r>
          <w:fldChar w:fldCharType="end"/>
        </w:r>
      </w:hyperlink>
    </w:p>
    <w:p>
      <w:pPr>
        <w:pStyle w:val="TOC2"/>
        <w:tabs>
          <w:tab w:val="right" w:leader="dot" w:pos="8306"/>
        </w:tabs>
      </w:pPr>
      <w:hyperlink w:anchor="_Toc11083" w:history="1">
        <w:r>
          <w:rPr>
            <w:rFonts w:ascii="仿宋" w:eastAsia="仿宋" w:hAnsi="仿宋" w:cs="仿宋" w:hint="eastAsia"/>
            <w:lang w:eastAsia="zh-CN"/>
          </w:rPr>
          <w:t>(三)、自然灾害防范措施</w:t>
        </w:r>
        <w:r>
          <w:tab/>
        </w:r>
        <w:r>
          <w:fldChar w:fldCharType="begin"/>
        </w:r>
        <w:r>
          <w:instrText xml:space="preserve"> PAGEREF _Toc11083 \h </w:instrText>
        </w:r>
        <w:r>
          <w:fldChar w:fldCharType="separate"/>
        </w:r>
        <w:r>
          <w:t>40</w:t>
        </w:r>
        <w:r>
          <w:fldChar w:fldCharType="end"/>
        </w:r>
      </w:hyperlink>
    </w:p>
    <w:p>
      <w:pPr>
        <w:pStyle w:val="TOC2"/>
        <w:tabs>
          <w:tab w:val="right" w:leader="dot" w:pos="8306"/>
        </w:tabs>
      </w:pPr>
      <w:hyperlink w:anchor="_Toc20339" w:history="1">
        <w:r>
          <w:rPr>
            <w:rFonts w:ascii="仿宋" w:eastAsia="仿宋" w:hAnsi="仿宋" w:cs="仿宋" w:hint="eastAsia"/>
            <w:lang w:eastAsia="zh-CN"/>
          </w:rPr>
          <w:t>(四)、安全色及安全标志使用要求</w:t>
        </w:r>
        <w:r>
          <w:tab/>
        </w:r>
        <w:r>
          <w:fldChar w:fldCharType="begin"/>
        </w:r>
        <w:r>
          <w:instrText xml:space="preserve"> PAGEREF _Toc20339 \h </w:instrText>
        </w:r>
        <w:r>
          <w:fldChar w:fldCharType="separate"/>
        </w:r>
        <w:r>
          <w:t>41</w:t>
        </w:r>
        <w:r>
          <w:fldChar w:fldCharType="end"/>
        </w:r>
      </w:hyperlink>
    </w:p>
    <w:p>
      <w:pPr>
        <w:pStyle w:val="TOC2"/>
        <w:tabs>
          <w:tab w:val="right" w:leader="dot" w:pos="8306"/>
        </w:tabs>
      </w:pPr>
      <w:hyperlink w:anchor="_Toc11159" w:history="1">
        <w:r>
          <w:rPr>
            <w:rFonts w:ascii="仿宋" w:eastAsia="仿宋" w:hAnsi="仿宋" w:cs="仿宋" w:hint="eastAsia"/>
            <w:lang w:eastAsia="zh-CN"/>
          </w:rPr>
          <w:t>(五)、防尘防毒措施</w:t>
        </w:r>
        <w:r>
          <w:tab/>
        </w:r>
        <w:r>
          <w:fldChar w:fldCharType="begin"/>
        </w:r>
        <w:r>
          <w:instrText xml:space="preserve"> PAGEREF _Toc11159 \h </w:instrText>
        </w:r>
        <w:r>
          <w:fldChar w:fldCharType="separate"/>
        </w:r>
        <w:r>
          <w:t>42</w:t>
        </w:r>
        <w:r>
          <w:fldChar w:fldCharType="end"/>
        </w:r>
      </w:hyperlink>
    </w:p>
    <w:p>
      <w:pPr>
        <w:pStyle w:val="TOC2"/>
        <w:tabs>
          <w:tab w:val="right" w:leader="dot" w:pos="8306"/>
        </w:tabs>
      </w:pPr>
      <w:hyperlink w:anchor="_Toc27653" w:history="1">
        <w:r>
          <w:rPr>
            <w:rFonts w:ascii="仿宋" w:eastAsia="仿宋" w:hAnsi="仿宋" w:cs="仿宋" w:hint="eastAsia"/>
            <w:lang w:eastAsia="zh-CN"/>
          </w:rPr>
          <w:t>(六)、防静电、触电防护及防雷措施</w:t>
        </w:r>
        <w:r>
          <w:tab/>
        </w:r>
        <w:r>
          <w:fldChar w:fldCharType="begin"/>
        </w:r>
        <w:r>
          <w:instrText xml:space="preserve"> PAGEREF _Toc27653 \h </w:instrText>
        </w:r>
        <w:r>
          <w:fldChar w:fldCharType="separate"/>
        </w:r>
        <w:r>
          <w:t>43</w:t>
        </w:r>
        <w:r>
          <w:fldChar w:fldCharType="end"/>
        </w:r>
      </w:hyperlink>
    </w:p>
    <w:p>
      <w:pPr>
        <w:pStyle w:val="TOC2"/>
        <w:tabs>
          <w:tab w:val="right" w:leader="dot" w:pos="8306"/>
        </w:tabs>
      </w:pPr>
      <w:hyperlink w:anchor="_Toc24598" w:history="1">
        <w:r>
          <w:rPr>
            <w:rFonts w:ascii="仿宋" w:eastAsia="仿宋" w:hAnsi="仿宋" w:cs="仿宋" w:hint="eastAsia"/>
            <w:lang w:eastAsia="zh-CN"/>
          </w:rPr>
          <w:t>(七)、机械设备安全保障措施</w:t>
        </w:r>
        <w:r>
          <w:tab/>
        </w:r>
        <w:r>
          <w:fldChar w:fldCharType="begin"/>
        </w:r>
        <w:r>
          <w:instrText xml:space="preserve"> PAGEREF _Toc24598 \h </w:instrText>
        </w:r>
        <w:r>
          <w:fldChar w:fldCharType="separate"/>
        </w:r>
        <w:r>
          <w:t>44</w:t>
        </w:r>
        <w:r>
          <w:fldChar w:fldCharType="end"/>
        </w:r>
      </w:hyperlink>
    </w:p>
    <w:p>
      <w:pPr>
        <w:pStyle w:val="TOC1"/>
        <w:tabs>
          <w:tab w:val="right" w:leader="dot" w:pos="8306"/>
        </w:tabs>
      </w:pPr>
      <w:hyperlink w:anchor="_Toc2050" w:history="1">
        <w:r>
          <w:rPr>
            <w:rFonts w:ascii="仿宋" w:eastAsia="仿宋" w:hAnsi="仿宋" w:cs="仿宋" w:hint="eastAsia"/>
            <w:lang w:eastAsia="zh-CN"/>
          </w:rPr>
          <w:t>十三、利益相关者分析与沟通计划</w:t>
        </w:r>
        <w:r>
          <w:tab/>
        </w:r>
        <w:r>
          <w:fldChar w:fldCharType="begin"/>
        </w:r>
        <w:r>
          <w:instrText xml:space="preserve"> PAGEREF _Toc2050 \h </w:instrText>
        </w:r>
        <w:r>
          <w:fldChar w:fldCharType="separate"/>
        </w:r>
        <w:r>
          <w:t>45</w:t>
        </w:r>
        <w:r>
          <w:fldChar w:fldCharType="end"/>
        </w:r>
      </w:hyperlink>
    </w:p>
    <w:p>
      <w:pPr>
        <w:pStyle w:val="TOC2"/>
        <w:tabs>
          <w:tab w:val="right" w:leader="dot" w:pos="8306"/>
        </w:tabs>
      </w:pPr>
      <w:hyperlink w:anchor="_Toc22357" w:history="1">
        <w:r>
          <w:rPr>
            <w:rFonts w:ascii="仿宋" w:eastAsia="仿宋" w:hAnsi="仿宋" w:cs="仿宋" w:hint="eastAsia"/>
            <w:lang w:eastAsia="zh-CN"/>
          </w:rPr>
          <w:t>(一)、利益相关者分析</w:t>
        </w:r>
        <w:r>
          <w:tab/>
        </w:r>
        <w:r>
          <w:fldChar w:fldCharType="begin"/>
        </w:r>
        <w:r>
          <w:instrText xml:space="preserve"> PAGEREF _Toc22357 \h </w:instrText>
        </w:r>
        <w:r>
          <w:fldChar w:fldCharType="separate"/>
        </w:r>
        <w:r>
          <w:t>45</w:t>
        </w:r>
        <w:r>
          <w:fldChar w:fldCharType="end"/>
        </w:r>
      </w:hyperlink>
    </w:p>
    <w:p>
      <w:pPr>
        <w:pStyle w:val="TOC2"/>
        <w:tabs>
          <w:tab w:val="right" w:leader="dot" w:pos="8306"/>
        </w:tabs>
      </w:pPr>
      <w:hyperlink w:anchor="_Toc22987" w:history="1">
        <w:r>
          <w:rPr>
            <w:rFonts w:ascii="仿宋" w:eastAsia="仿宋" w:hAnsi="仿宋" w:cs="仿宋" w:hint="eastAsia"/>
            <w:lang w:eastAsia="zh-CN"/>
          </w:rPr>
          <w:t>(二)、沟通计划</w:t>
        </w:r>
        <w:r>
          <w:tab/>
        </w:r>
        <w:r>
          <w:fldChar w:fldCharType="begin"/>
        </w:r>
        <w:r>
          <w:instrText xml:space="preserve"> PAGEREF _Toc22987 \h </w:instrText>
        </w:r>
        <w:r>
          <w:fldChar w:fldCharType="separate"/>
        </w:r>
        <w:r>
          <w:t>47</w:t>
        </w:r>
        <w:r>
          <w:fldChar w:fldCharType="end"/>
        </w:r>
      </w:hyperlink>
    </w:p>
    <w:p>
      <w:pPr>
        <w:pStyle w:val="TOC1"/>
        <w:tabs>
          <w:tab w:val="right" w:leader="dot" w:pos="8306"/>
        </w:tabs>
      </w:pPr>
      <w:hyperlink w:anchor="_Toc28684" w:history="1">
        <w:r>
          <w:rPr>
            <w:rFonts w:ascii="仿宋" w:eastAsia="仿宋" w:hAnsi="仿宋" w:cs="仿宋" w:hint="eastAsia"/>
            <w:lang w:eastAsia="zh-CN"/>
          </w:rPr>
          <w:t>十四、风险识别与分类</w:t>
        </w:r>
        <w:r>
          <w:tab/>
        </w:r>
        <w:r>
          <w:fldChar w:fldCharType="begin"/>
        </w:r>
        <w:r>
          <w:instrText xml:space="preserve"> PAGEREF _Toc28684 \h </w:instrText>
        </w:r>
        <w:r>
          <w:fldChar w:fldCharType="separate"/>
        </w:r>
        <w:r>
          <w:t>48</w:t>
        </w:r>
        <w:r>
          <w:fldChar w:fldCharType="end"/>
        </w:r>
      </w:hyperlink>
    </w:p>
    <w:p>
      <w:pPr>
        <w:pStyle w:val="TOC2"/>
        <w:tabs>
          <w:tab w:val="right" w:leader="dot" w:pos="8306"/>
        </w:tabs>
      </w:pPr>
      <w:hyperlink w:anchor="_Toc18320" w:history="1">
        <w:r>
          <w:rPr>
            <w:rFonts w:ascii="仿宋" w:eastAsia="仿宋" w:hAnsi="仿宋" w:cs="仿宋" w:hint="eastAsia"/>
            <w:lang w:eastAsia="zh-CN"/>
          </w:rPr>
          <w:t>(一)、风险识别</w:t>
        </w:r>
        <w:r>
          <w:tab/>
        </w:r>
        <w:r>
          <w:fldChar w:fldCharType="begin"/>
        </w:r>
        <w:r>
          <w:instrText xml:space="preserve"> PAGEREF _Toc18320 \h </w:instrText>
        </w:r>
        <w:r>
          <w:fldChar w:fldCharType="separate"/>
        </w:r>
        <w:r>
          <w:t>48</w:t>
        </w:r>
        <w:r>
          <w:fldChar w:fldCharType="end"/>
        </w:r>
      </w:hyperlink>
    </w:p>
    <w:p>
      <w:pPr>
        <w:pStyle w:val="TOC2"/>
        <w:tabs>
          <w:tab w:val="right" w:leader="dot" w:pos="8306"/>
        </w:tabs>
      </w:pPr>
      <w:hyperlink w:anchor="_Toc22686" w:history="1">
        <w:r>
          <w:rPr>
            <w:rFonts w:ascii="仿宋" w:eastAsia="仿宋" w:hAnsi="仿宋" w:cs="仿宋" w:hint="eastAsia"/>
            <w:lang w:eastAsia="zh-CN"/>
          </w:rPr>
          <w:t>(二)、风险分类</w:t>
        </w:r>
        <w:r>
          <w:tab/>
        </w:r>
        <w:r>
          <w:fldChar w:fldCharType="begin"/>
        </w:r>
        <w:r>
          <w:instrText xml:space="preserve"> PAGEREF _Toc22686 \h </w:instrText>
        </w:r>
        <w:r>
          <w:fldChar w:fldCharType="separate"/>
        </w:r>
        <w:r>
          <w:t>49</w:t>
        </w:r>
        <w:r>
          <w:fldChar w:fldCharType="end"/>
        </w:r>
      </w:hyperlink>
    </w:p>
    <w:p>
      <w:pPr>
        <w:pStyle w:val="TOC1"/>
        <w:tabs>
          <w:tab w:val="right" w:leader="dot" w:pos="8306"/>
        </w:tabs>
      </w:pPr>
      <w:hyperlink w:anchor="_Toc27474" w:history="1">
        <w:r>
          <w:rPr>
            <w:rFonts w:ascii="仿宋" w:eastAsia="仿宋" w:hAnsi="仿宋" w:cs="仿宋" w:hint="eastAsia"/>
            <w:lang w:eastAsia="zh-CN"/>
          </w:rPr>
          <w:t>十五、动画片项目实施保障措施</w:t>
        </w:r>
        <w:r>
          <w:tab/>
        </w:r>
        <w:r>
          <w:fldChar w:fldCharType="begin"/>
        </w:r>
        <w:r>
          <w:instrText xml:space="preserve"> PAGEREF _Toc27474 \h </w:instrText>
        </w:r>
        <w:r>
          <w:fldChar w:fldCharType="separate"/>
        </w:r>
        <w:r>
          <w:t>51</w:t>
        </w:r>
        <w:r>
          <w:fldChar w:fldCharType="end"/>
        </w:r>
      </w:hyperlink>
    </w:p>
    <w:p>
      <w:pPr>
        <w:pStyle w:val="TOC2"/>
        <w:tabs>
          <w:tab w:val="right" w:leader="dot" w:pos="8306"/>
        </w:tabs>
      </w:pPr>
      <w:hyperlink w:anchor="_Toc31630" w:history="1">
        <w:r>
          <w:rPr>
            <w:rFonts w:ascii="仿宋" w:eastAsia="仿宋" w:hAnsi="仿宋" w:cs="仿宋" w:hint="eastAsia"/>
            <w:lang w:eastAsia="zh-CN"/>
          </w:rPr>
          <w:t>(一)、动画片项目实施保障机制</w:t>
        </w:r>
        <w:r>
          <w:tab/>
        </w:r>
        <w:r>
          <w:fldChar w:fldCharType="begin"/>
        </w:r>
        <w:r>
          <w:instrText xml:space="preserve"> PAGEREF _Toc31630 \h </w:instrText>
        </w:r>
        <w:r>
          <w:fldChar w:fldCharType="separate"/>
        </w:r>
        <w:r>
          <w:t>51</w:t>
        </w:r>
        <w:r>
          <w:fldChar w:fldCharType="end"/>
        </w:r>
      </w:hyperlink>
    </w:p>
    <w:p>
      <w:pPr>
        <w:pStyle w:val="TOC2"/>
        <w:tabs>
          <w:tab w:val="right" w:leader="dot" w:pos="8306"/>
        </w:tabs>
      </w:pPr>
      <w:hyperlink w:anchor="_Toc25606" w:history="1">
        <w:r>
          <w:rPr>
            <w:rFonts w:ascii="仿宋" w:eastAsia="仿宋" w:hAnsi="仿宋" w:cs="仿宋" w:hint="eastAsia"/>
            <w:lang w:eastAsia="zh-CN"/>
          </w:rPr>
          <w:t>(二)、动画片项目法律合规要求</w:t>
        </w:r>
        <w:r>
          <w:tab/>
        </w:r>
        <w:r>
          <w:fldChar w:fldCharType="begin"/>
        </w:r>
        <w:r>
          <w:instrText xml:space="preserve"> PAGEREF _Toc25606 \h </w:instrText>
        </w:r>
        <w:r>
          <w:fldChar w:fldCharType="separate"/>
        </w:r>
        <w:r>
          <w:t>54</w:t>
        </w:r>
        <w:r>
          <w:fldChar w:fldCharType="end"/>
        </w:r>
      </w:hyperlink>
    </w:p>
    <w:p>
      <w:pPr>
        <w:pStyle w:val="TOC2"/>
        <w:tabs>
          <w:tab w:val="right" w:leader="dot" w:pos="8306"/>
        </w:tabs>
      </w:pPr>
      <w:hyperlink w:anchor="_Toc18570" w:history="1">
        <w:r>
          <w:rPr>
            <w:rFonts w:ascii="仿宋" w:eastAsia="仿宋" w:hAnsi="仿宋" w:cs="仿宋" w:hint="eastAsia"/>
            <w:lang w:eastAsia="zh-CN"/>
          </w:rPr>
          <w:t>(三)、动画片项目合同管理与法律事务</w:t>
        </w:r>
        <w:r>
          <w:tab/>
        </w:r>
        <w:r>
          <w:fldChar w:fldCharType="begin"/>
        </w:r>
        <w:r>
          <w:instrText xml:space="preserve"> PAGEREF _Toc18570 \h </w:instrText>
        </w:r>
        <w:r>
          <w:fldChar w:fldCharType="separate"/>
        </w:r>
        <w:r>
          <w:t>58</w:t>
        </w:r>
        <w:r>
          <w:fldChar w:fldCharType="end"/>
        </w:r>
      </w:hyperlink>
    </w:p>
    <w:p>
      <w:pPr>
        <w:pStyle w:val="TOC2"/>
        <w:tabs>
          <w:tab w:val="right" w:leader="dot" w:pos="8306"/>
        </w:tabs>
      </w:pPr>
      <w:hyperlink w:anchor="_Toc17638" w:history="1">
        <w:r>
          <w:rPr>
            <w:rFonts w:ascii="仿宋" w:eastAsia="仿宋" w:hAnsi="仿宋" w:cs="仿宋" w:hint="eastAsia"/>
            <w:lang w:eastAsia="zh-CN"/>
          </w:rPr>
          <w:t>(四)、动画片项目知识产权保护策略</w:t>
        </w:r>
        <w:r>
          <w:tab/>
        </w:r>
        <w:r>
          <w:fldChar w:fldCharType="begin"/>
        </w:r>
        <w:r>
          <w:instrText xml:space="preserve"> PAGEREF _Toc17638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33"/>
      <w:r>
        <w:rPr>
          <w:rFonts w:ascii="仿宋" w:eastAsia="仿宋" w:hAnsi="仿宋" w:cs="仿宋" w:hint="eastAsia"/>
          <w:lang w:eastAsia="zh-CN"/>
        </w:rPr>
        <w:t>(一)、动画片行业分析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画片行业一直以来都是市场的关注焦点。行业内的发展趋势、竞争态势以及潜在机会都对动画片项目的推进产生深远的影响。通过深入研究行业的整体概貌，我们将更好地理解行业的核心特征，为动画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画片行业，技术一直是推动创新和发展的关键因素。我们将对当前技术趋势进行详尽分析，包括但不限于人工智能、大数据应用、先进制造技术等。这有助于动画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画片项目成功的基础。我们将对主要竞争对手进行深入研究，包括其市场份额、产品特点、市场定位等。通过全面了解竞争对手的优势和劣势，动画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842"/>
      <w:r>
        <w:rPr>
          <w:rFonts w:ascii="仿宋" w:eastAsia="仿宋" w:hAnsi="仿宋" w:cs="仿宋" w:hint="eastAsia"/>
          <w:sz w:val="28"/>
          <w:lang w:eastAsia="zh-CN"/>
        </w:rPr>
        <w:t>(二)、动画片市场分析预测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通过对市场规模的深入调研，我们将预测动画片市场未来的增长趋势。这包括市场的整体规模、各细分领域的发展趋势等。动画片项目可以根据市场的扩张速度和潜在机会，制定更符合市场需求的发展策略。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了解消费者的需求是市场分析的核心。我们将通过调查研究，深入挖掘目标消费者的需求特点、购买习惯以及对产品和服务的期望。这有助于动画片项目更好地定位目标市场，提供更符合消费者期待的解决方案。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动画片项目实施过程中需要充分考虑的因素。我们将对市场风险进行全面评估，包括但不限于政策法规风险、市场竞争风险、技术变革风险等。通过对潜在风险的深入分析，动画片项目可以制定相应的风险缓解策略，降低不确定性对动画片项目的影响。</w:t>
      </w:r>
    </w:p>
    <w:p>
      <w:pPr>
        <w:pStyle w:val="Heading1"/>
        <w:ind w:firstLine="560" w:firstLineChars="200"/>
        <w:rPr>
          <w:rFonts w:ascii="仿宋" w:eastAsia="仿宋" w:hAnsi="仿宋" w:cs="仿宋" w:hint="eastAsia"/>
          <w:sz w:val="28"/>
          <w:lang w:eastAsia="zh-CN"/>
        </w:rPr>
      </w:pPr>
      <w:bookmarkStart w:id="5" w:name="_Toc32194"/>
      <w:r>
        <w:rPr>
          <w:rFonts w:ascii="仿宋" w:eastAsia="仿宋" w:hAnsi="仿宋" w:cs="仿宋" w:hint="eastAsia"/>
          <w:sz w:val="28"/>
          <w:lang w:eastAsia="zh-CN"/>
        </w:rPr>
        <w:t>二、动画片项目概论</w:t>
      </w:r>
      <w:bookmarkEnd w:id="5"/>
    </w:p>
    <w:p>
      <w:pPr>
        <w:pStyle w:val="Heading2"/>
        <w:rPr>
          <w:rFonts w:ascii="仿宋" w:eastAsia="仿宋" w:hAnsi="仿宋" w:cs="仿宋" w:hint="eastAsia"/>
          <w:lang w:eastAsia="zh-CN"/>
        </w:rPr>
      </w:pPr>
      <w:bookmarkStart w:id="6" w:name="_Toc19129"/>
      <w:r>
        <w:rPr>
          <w:rFonts w:ascii="仿宋" w:eastAsia="仿宋" w:hAnsi="仿宋" w:cs="仿宋" w:hint="eastAsia"/>
          <w:lang w:eastAsia="zh-CN"/>
        </w:rPr>
        <w:t>(一)、动画片项目概况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起源追溯至对市场的深入洞察。市场的不断演变与变革为动画片项目提供了难得的机遇。当前市场存在的需求缺口和变革的大环境共同构成了动画片项目的背景。这个动画片项目旨在充分利用市场机遇，填补行业中尚未满足的需求，为客户提供全新的解决方案。市场的变革和需求的增长使得这个动画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动画片项目名称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正式命名为动画片。这个名称不仅仅是一个标识，更代表了动画片项目的核心理念和愿景。它蕴含着动画片项目所要解决问题的关键字，具有强烈的表达和辨识度，为动画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动画片项目目标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核心目标是提供一种全新、高效的解决方案，满足客户日益增长的需求。动画片项目追求的不仅仅是满足市场需求，更是在市场中获得卓越的竞争优势。通过不断提升产品或服务的质量和创新水平，动画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动画片项目范围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全面涵盖了产品研发、制造、市场推广和售后服务，确保从产品设计到最终用户体验的全方位关注。这一全面的动画片项目范围是为了确保动画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动画片项目时间表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动画片项目计划在未来18个月内完成，包括研发、测试、市场试点和正式推出等不同阶段。这个时间表的合理设计是为了确保动画片项目各个阶段的顺利推进，以便按时交付高质量的成果。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动画片项目预算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动画片项目总预算估算为XX百万美元，主要分配在研发、市场推广、人员培训和运营等方面。这一充足的预算为动画片项目提供了充足的资源，确保动画片项目在各个方面都能取得优异的表现。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动画片项目风险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动画片项目可能面临的风险包括市场接受度低、技术难题、竞争激烈等。动画片项目团队已经制定了相应的风险应对计划，通过前瞻性的风险管理，确保动画片项目在面对不确定性时能够迅速做出应对。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动画片项目团队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动画片项目汇聚了一支经验丰富、多领域专业素养的核心团队，确保动画片项目在各个方面都能拥有高水平的执行力。团队的协同作战是动画片项目成功的关键因素之一。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动画片项目背景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动画片项目的背景根植于市场对更高效、创新产品的渴望，同时也受到科技发展对行业格局的深刻改变的影响。这为动画片项目提供了广阔的发展空间和市场需求。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动画片项目现状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截至目前，动画片项目已完成市场调研和技术验证，取得了初步的成功。这为动画片项目在未来的发展奠定了坚实的基础，为更远大的目标打下了坚实的基石。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58"/>
      <w:r>
        <w:rPr>
          <w:rFonts w:ascii="仿宋" w:eastAsia="仿宋" w:hAnsi="仿宋" w:cs="仿宋" w:hint="eastAsia"/>
          <w:sz w:val="28"/>
          <w:lang w:eastAsia="zh-CN"/>
        </w:rPr>
        <w:t>(二)、动画片项目目标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keyword》动画片项目首要业务目标是在市场中占据有利地位，实现产品/服务的成功推广和销售。通过不断提升产品质量、创新性，动画片项目追求成为行业中的领导者，赢得更多客户的青睐。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在科技迅速发展的时代，动画片项目着眼于技术创新。通过持续的研发和技术升级，动画片项目旨在推出更具创新性的产品或服务，以满足市场对新鲜、先进解决方案的需求。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为了建立可持续的客户关系，动画片项目设定了客户满意度目标。通过提供卓越的产品质量和优质的客户服务，动画片项目追求赢得客户的信任和忠诚度，确保他们的满意度达到行业领先水平。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动画片项目注重社会责任和可持续发展。通过实施环保、社会责任动画片项目，动画片项目致力于在经济发展的同时保护环境，促进社会公平，实现可持续经营。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动画片项目的团队是实现目标的核心驱动力。因此，动画片项目设定了团队发展目标，包括提升团队成员的专业技能、培养领导力，以及搭建协同高效的团队工作氛围。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
      <w:r>
        <w:rPr>
          <w:rFonts w:ascii="仿宋" w:eastAsia="仿宋" w:hAnsi="仿宋" w:cs="仿宋" w:hint="eastAsia"/>
          <w:sz w:val="28"/>
          <w:lang w:eastAsia="zh-CN"/>
        </w:rPr>
        <w:t>(三)、动画片项目提出的理由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动画片项目提出的理由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提出源于对市场机遇的深刻洞察。当前市场中存在的需求缺口和行业发展趋势表明，有巨大的商业机会等待被开发。通过准确捕捉市场机遇，动画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理念基于对技术创新的信仰。通过持续的研发和技术投入，动画片项目有望推出更具创新性的产品或服务。在科技飞速发展的当下，动画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提出是为了增强企业的行业竞争力。通过提升产品或服务的质量和独特性，动画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响应了消费者需求的变化。随着社会和科技的不断发展，消费者对产品和服务的需求也在发生变化。通过深入了解并及时回应消费者的新需求，动画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动画片项目的提出是企业战略发展规划的一部分。在面对日益激烈的市场竞争和不断变化的商业环境中，动画片项目作为企业战略的一环，旨在为企业开辟新的增长领域，巩固企业在行业中的地位。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动画片项目的提出不仅仅是基于商业考量，还注重社会责任。通过推出环保、社会责任等方面的动画片项目，动画片企业可以在社会中树立积极形象，为社会做出积极贡献，实现经济效益和社会效益的双赢。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动画片项目的提出反映了对利益相关者期望的关注。包括客户、员工、投资者等利益相关者在企业发展中都有着各自的期望，动画片项目力求在满足这些期望的同时，取得更大的共赢。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9"/>
      <w:r>
        <w:rPr>
          <w:rFonts w:ascii="仿宋" w:eastAsia="仿宋" w:hAnsi="仿宋" w:cs="仿宋" w:hint="eastAsia"/>
          <w:sz w:val="28"/>
          <w:lang w:eastAsia="zh-CN"/>
        </w:rPr>
        <w:t>(四)、动画片项目意义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在实施动画片项目的过程中，我们不仅仅是在追逐商业成功，更是为企业和社会的多个层面创造了深远的意义。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首要意义在于提升企业的市场竞争力。通过持续的创新和对产品质量的高标准要求，动画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动画片项目的推进将促使行业技术水平的提升。通过引入先进技术和创新性解决方案，动画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在社会层面，动画片项目不仅创造了大量就业机会，提高了就业水平，还注重社会责任和环保。通过参与社会公益事业和推动环保动画片项目，动画片项目为社会贡献了一份力量，体现了企业对社会的积极回馈。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综合而言，动画片项目意义重大，不仅推动了企业的发展，也为行业和社会的进步贡献了积极力量。这是一个全面而深刻的影响，将在未来产生可持续的正面效应。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480"/>
      <w:r>
        <w:rPr>
          <w:rFonts w:ascii="仿宋" w:eastAsia="仿宋" w:hAnsi="仿宋" w:cs="仿宋" w:hint="eastAsia"/>
          <w:sz w:val="28"/>
          <w:lang w:eastAsia="zh-CN"/>
        </w:rPr>
        <w:t>(五)、动画片项目背景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在当今迅猛发展的商业环境中，动画片项目的动因根植于对多方面因素的审慎考量。这个动画片项目的提出并非孤立的决策，而是对企业所处背景深入思考的产物。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市场的不断演变是动画片项目背后的首要原因。科技的迅速发展和全球市场的快速变化使得企业必须灵活应对。动画片项目应运而生，旨在通过创新性的解决方案迎合市场的多变需求，赢得竞争中的先机。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竞争的激烈程度也是动画片项目背景中不可忽视的一环。企业需要在激烈竞争中脱颖而出，为此，动画片项目致力于打破常规，提供独特的价值主张，以吸引客户并确保市场份额的增长。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技术的迅速发展为企业带来了机遇与挑战。作为动画片项目启动的背景之一，对新兴技术的应用将有助于提升企业的技术水平，使其在不断演进的商业环境中保持竞争优势。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此外，社会对企业责任的期望也在逐渐升高。动画片项目充分融入了社会责任的理念，通过可持续经营和社会公益动画片项目，企图为社会贡献一份力量，在商业成功的同时关注社会价值。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74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99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动画片项目的主要产品是XXXX，预计年产值为XXX万元。这一产品在市场中占据着重要的地位，其广泛的应用范围使得该动画片项目的市场前景非常广阔。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动画片项目的xxx产品作为重要的原材料之一，将在多个领域发挥关键作用。其在建筑、交通、能源等方面的广泛应用将为整个产业链提供强大的支持，形成产业协同效应。动画片项目的年产值XXX万XXX万XXX万万元不仅反映了其在市场上的巨大潜力，更预示着它对国民经济的积极贡献。这种关联度高、涉及面广的产业关系，使得该动画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7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总征地面积为XXXX平方米，相当于约XX.XX亩，其中净用地面积为XXXX平方米，红线范围内相当于约XX.XX亩。这一用地规模充分考虑了动画片项目的建设需求，保障了动画片项目在合适的空间内得以充分发展。动画片项目规划的总建筑面积为XXXX平方米，其中主体工程建设占XXXX平方米，计容建筑面积达XXXX平方米。预计建筑工程的投资将达到XXXX万元，为动画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计划购置的设备共计XXXX台（套），设备购置费用为XXXX万元。这一设备购置计划充分考虑到动画片项目的生产需求和技术要求，确保了动画片项目在生产运营中具备先进的技术装备和高效的生产能力。设备的合理配置将为动画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动画片项目计划总投资为XXXX万元，预计年实现营业收入为XXXX万元。这一产能规模的设定旨在确保动画片项目能够在投资与回报之间取得平衡，实现长期可持续的发展。动画片项目的总投资充分考虑到各个方面的需求，包括用地建设、设备购置等多个环节，以确保动画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2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动画片项目的技术管理特点体现在其创新导向。通过引入最先进的技术趋势和解决方案，动画片项目致力于提升科技含量、提高质量和效率水平。这意味着我们将采用最新的工具和方法，确保动画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画片项目技术管理的显著特征。通过整合不同领域的技术资源，我们实现了跨学科的协同工作。这有助于优化技术架构，提高整体效能。此外，整合性策略还促进了不同技术团队之间的紧密沟通和高效合作，确保动画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画片项目所采用的技术。通过不断优化技术方案，动画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画片项目团队将在动画片项目初期识别可能的技术风险，并采取相应的预防和应对措施。通过建立健全的风险评估机制，动画片项目能够在实施过程中及时发现并解决潜在的技术问题，保障动画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通过这些独特的技术管理特点，我们确信在动画片项目中，技术将成为动画片项目成功的有力支持。这一深度剖析揭示了技术管理在动画片项目实施中的关键作用，为动画片项目的技术基础奠定了坚实的基础。</w:t>
      </w:r>
    </w:p>
    <w:p>
      <w:pPr>
        <w:pStyle w:val="Heading2"/>
        <w:ind w:firstLine="560" w:firstLineChars="200"/>
        <w:rPr>
          <w:rFonts w:ascii="仿宋" w:eastAsia="仿宋" w:hAnsi="仿宋" w:cs="仿宋" w:hint="eastAsia"/>
          <w:sz w:val="28"/>
          <w:lang w:eastAsia="zh-CN"/>
        </w:rPr>
      </w:pPr>
      <w:bookmarkStart w:id="16" w:name="_Toc32661"/>
      <w:r>
        <w:rPr>
          <w:rFonts w:ascii="仿宋" w:eastAsia="仿宋" w:hAnsi="仿宋" w:cs="仿宋" w:hint="eastAsia"/>
          <w:sz w:val="28"/>
          <w:lang w:eastAsia="zh-CN"/>
        </w:rPr>
        <w:t>(二)、动画片项目工艺技术设计方案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画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画片项目将严格按照相关行业规范要求进行组织。通过有效控制产品质量，动画片项目将致力于为顾客提供优质的动画片项目产品和良好的服务。这体现了动画片项目对于生产活动合规性和质量标准的高度重视，为动画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画片项目注重生态效益和清洁生产原则。动画片项目建设将紧密结合地方特色经济发展，与社会经济发展规划和区域环境保护规划方案相协调一致。通过与当地区域自然生态系统的结合，动画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画片项目产品具有多样化的客户需求和个性化的特点。因此，动画片项目产品规格品种多样，且单批生产数量较小。为满足这一特点，动画片项目承办单位将建设先进的柔性制造生产线。通过广泛应用柔性制造技术，动画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画片项目采用的技术具有较高的技术含量和自动化水平，处于国内先进水平。这一技术选用不仅体现了对生产效率、质量和环境友好性的高标准要求，同时为动画片项目的可持续发展奠定了坚实的基础。</w:t>
      </w:r>
    </w:p>
    <w:p>
      <w:pPr>
        <w:pStyle w:val="Heading2"/>
        <w:ind w:firstLine="560" w:firstLineChars="200"/>
        <w:rPr>
          <w:rFonts w:ascii="仿宋" w:eastAsia="仿宋" w:hAnsi="仿宋" w:cs="仿宋" w:hint="eastAsia"/>
          <w:sz w:val="28"/>
          <w:lang w:eastAsia="zh-CN"/>
        </w:rPr>
      </w:pPr>
      <w:bookmarkStart w:id="17" w:name="_Toc335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为确保动画片项目的高效生产和技术实施，我们制定了一套精心设计的设备选型方案，以满足动画片项目生产、质量和环保的要求。该方案的主要特点如下：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画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针对动画片项目产品的多样性和小批量生产的特点，我们将建设柔性制造生产线。通过在设备选型中考虑柔性制造技术，可以灵活应对不同产品规格和生产需求，实现生产线的高度灵活性和适应性。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716"/>
      <w:r>
        <w:rPr>
          <w:rFonts w:ascii="仿宋" w:eastAsia="仿宋" w:hAnsi="仿宋" w:cs="仿宋" w:hint="eastAsia"/>
          <w:sz w:val="28"/>
          <w:lang w:eastAsia="zh-CN"/>
        </w:rPr>
        <w:t>五、动画片项目危机管理</w:t>
      </w:r>
      <w:bookmarkEnd w:id="18"/>
    </w:p>
    <w:p>
      <w:pPr>
        <w:pStyle w:val="Heading2"/>
        <w:rPr>
          <w:rFonts w:ascii="仿宋" w:eastAsia="仿宋" w:hAnsi="仿宋" w:cs="仿宋" w:hint="eastAsia"/>
          <w:lang w:eastAsia="zh-CN"/>
        </w:rPr>
      </w:pPr>
      <w:bookmarkStart w:id="19" w:name="_Toc2082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动画片项目危机管理中，危机预警与识别是确保动画片项目稳健运行的核心步骤。通过建立全面的监测机制，动画片项目团队旨在及时发现和理解潜在的风险和危机因素，以便采取及时的预防和应对措施，确保动画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https://d.book118.com/945104031340011041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动画片项目规划设计纲要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E10EB"/>
    <w:rsid w:val="240E1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040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2024-01-11T17:46:00Z</dcterms:created>
  <dcterms:modified xsi:type="dcterms:W3CDTF">2024-01-11T17:47:06Z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6C80C6DB02A643048E3A8BDE295F17CC_11</vt:lpwstr>
  </property>
  <property fmtid="{D5CDD505-2E9C-101B-9397-08002B2CF9AE}" pid="3" name="KSOProductBuildVer">
    <vt:lpwstr>2052-12.1.0.16120</vt:lpwstr>
  </property>
</Properties>
</file>