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车载高压空压机组项目规划设计纲要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590" w:history="1">
        <w:r>
          <w:rPr>
            <w:rFonts w:ascii="仿宋" w:eastAsia="仿宋" w:hAnsi="仿宋" w:cs="仿宋" w:hint="eastAsia"/>
            <w:lang w:eastAsia="zh-CN"/>
          </w:rPr>
          <w:t>前言</w:t>
        </w:r>
        <w:r>
          <w:tab/>
        </w:r>
        <w:r>
          <w:fldChar w:fldCharType="begin"/>
        </w:r>
        <w:r>
          <w:instrText xml:space="preserve"> PAGEREF _Toc6590 \h </w:instrText>
        </w:r>
        <w:r>
          <w:fldChar w:fldCharType="separate"/>
        </w:r>
        <w:r>
          <w:t>3</w:t>
        </w:r>
        <w:r>
          <w:fldChar w:fldCharType="end"/>
        </w:r>
      </w:hyperlink>
    </w:p>
    <w:p>
      <w:pPr>
        <w:pStyle w:val="TOC1"/>
        <w:tabs>
          <w:tab w:val="right" w:leader="dot" w:pos="8306"/>
        </w:tabs>
      </w:pPr>
      <w:hyperlink w:anchor="_Toc22917" w:history="1">
        <w:r>
          <w:rPr>
            <w:rFonts w:ascii="仿宋" w:eastAsia="仿宋" w:hAnsi="仿宋" w:cs="仿宋" w:hint="eastAsia"/>
            <w:lang w:eastAsia="zh-CN"/>
          </w:rPr>
          <w:t>一、车载高压空压机组项目建设单位说明</w:t>
        </w:r>
        <w:r>
          <w:tab/>
        </w:r>
        <w:r>
          <w:fldChar w:fldCharType="begin"/>
        </w:r>
        <w:r>
          <w:instrText xml:space="preserve"> PAGEREF _Toc22917 \h </w:instrText>
        </w:r>
        <w:r>
          <w:fldChar w:fldCharType="separate"/>
        </w:r>
        <w:r>
          <w:t>3</w:t>
        </w:r>
        <w:r>
          <w:fldChar w:fldCharType="end"/>
        </w:r>
      </w:hyperlink>
    </w:p>
    <w:p>
      <w:pPr>
        <w:pStyle w:val="TOC2"/>
        <w:tabs>
          <w:tab w:val="right" w:leader="dot" w:pos="8306"/>
        </w:tabs>
      </w:pPr>
      <w:hyperlink w:anchor="_Toc21646" w:history="1">
        <w:r>
          <w:rPr>
            <w:rFonts w:ascii="仿宋" w:eastAsia="仿宋" w:hAnsi="仿宋" w:cs="仿宋" w:hint="eastAsia"/>
            <w:lang w:eastAsia="zh-CN"/>
          </w:rPr>
          <w:t>(一)、车载高压空压机组项目承办单位基本情况</w:t>
        </w:r>
        <w:r>
          <w:tab/>
        </w:r>
        <w:r>
          <w:fldChar w:fldCharType="begin"/>
        </w:r>
        <w:r>
          <w:instrText xml:space="preserve"> PAGEREF _Toc21646 \h </w:instrText>
        </w:r>
        <w:r>
          <w:fldChar w:fldCharType="separate"/>
        </w:r>
        <w:r>
          <w:t>3</w:t>
        </w:r>
        <w:r>
          <w:fldChar w:fldCharType="end"/>
        </w:r>
      </w:hyperlink>
    </w:p>
    <w:p>
      <w:pPr>
        <w:pStyle w:val="TOC2"/>
        <w:tabs>
          <w:tab w:val="right" w:leader="dot" w:pos="8306"/>
        </w:tabs>
      </w:pPr>
      <w:hyperlink w:anchor="_Toc1350" w:history="1">
        <w:r>
          <w:rPr>
            <w:rFonts w:ascii="仿宋" w:eastAsia="仿宋" w:hAnsi="仿宋" w:cs="仿宋" w:hint="eastAsia"/>
            <w:lang w:eastAsia="zh-CN"/>
          </w:rPr>
          <w:t>(二)、公司经济效益分析</w:t>
        </w:r>
        <w:r>
          <w:tab/>
        </w:r>
        <w:r>
          <w:fldChar w:fldCharType="begin"/>
        </w:r>
        <w:r>
          <w:instrText xml:space="preserve"> PAGEREF _Toc1350 \h </w:instrText>
        </w:r>
        <w:r>
          <w:fldChar w:fldCharType="separate"/>
        </w:r>
        <w:r>
          <w:t>4</w:t>
        </w:r>
        <w:r>
          <w:fldChar w:fldCharType="end"/>
        </w:r>
      </w:hyperlink>
    </w:p>
    <w:p>
      <w:pPr>
        <w:pStyle w:val="TOC1"/>
        <w:tabs>
          <w:tab w:val="right" w:leader="dot" w:pos="8306"/>
        </w:tabs>
      </w:pPr>
      <w:hyperlink w:anchor="_Toc23256" w:history="1">
        <w:r>
          <w:rPr>
            <w:rFonts w:ascii="仿宋" w:eastAsia="仿宋" w:hAnsi="仿宋" w:cs="仿宋" w:hint="eastAsia"/>
            <w:lang w:eastAsia="zh-CN"/>
          </w:rPr>
          <w:t>二、产品规划分析</w:t>
        </w:r>
        <w:r>
          <w:tab/>
        </w:r>
        <w:r>
          <w:fldChar w:fldCharType="begin"/>
        </w:r>
        <w:r>
          <w:instrText xml:space="preserve"> PAGEREF _Toc23256 \h </w:instrText>
        </w:r>
        <w:r>
          <w:fldChar w:fldCharType="separate"/>
        </w:r>
        <w:r>
          <w:t>5</w:t>
        </w:r>
        <w:r>
          <w:fldChar w:fldCharType="end"/>
        </w:r>
      </w:hyperlink>
    </w:p>
    <w:p>
      <w:pPr>
        <w:pStyle w:val="TOC2"/>
        <w:tabs>
          <w:tab w:val="right" w:leader="dot" w:pos="8306"/>
        </w:tabs>
      </w:pPr>
      <w:hyperlink w:anchor="_Toc31585" w:history="1">
        <w:r>
          <w:rPr>
            <w:rFonts w:ascii="仿宋" w:eastAsia="仿宋" w:hAnsi="仿宋" w:cs="仿宋" w:hint="eastAsia"/>
            <w:lang w:eastAsia="zh-CN"/>
          </w:rPr>
          <w:t>(一)、产品规划</w:t>
        </w:r>
        <w:r>
          <w:tab/>
        </w:r>
        <w:r>
          <w:fldChar w:fldCharType="begin"/>
        </w:r>
        <w:r>
          <w:instrText xml:space="preserve"> PAGEREF _Toc31585 \h </w:instrText>
        </w:r>
        <w:r>
          <w:fldChar w:fldCharType="separate"/>
        </w:r>
        <w:r>
          <w:t>5</w:t>
        </w:r>
        <w:r>
          <w:fldChar w:fldCharType="end"/>
        </w:r>
      </w:hyperlink>
    </w:p>
    <w:p>
      <w:pPr>
        <w:pStyle w:val="TOC2"/>
        <w:tabs>
          <w:tab w:val="right" w:leader="dot" w:pos="8306"/>
        </w:tabs>
      </w:pPr>
      <w:hyperlink w:anchor="_Toc27835" w:history="1">
        <w:r>
          <w:rPr>
            <w:rFonts w:ascii="仿宋" w:eastAsia="仿宋" w:hAnsi="仿宋" w:cs="仿宋" w:hint="eastAsia"/>
            <w:lang w:eastAsia="zh-CN"/>
          </w:rPr>
          <w:t>(二)、建设规模</w:t>
        </w:r>
        <w:r>
          <w:tab/>
        </w:r>
        <w:r>
          <w:fldChar w:fldCharType="begin"/>
        </w:r>
        <w:r>
          <w:instrText xml:space="preserve"> PAGEREF _Toc27835 \h </w:instrText>
        </w:r>
        <w:r>
          <w:fldChar w:fldCharType="separate"/>
        </w:r>
        <w:r>
          <w:t>5</w:t>
        </w:r>
        <w:r>
          <w:fldChar w:fldCharType="end"/>
        </w:r>
      </w:hyperlink>
    </w:p>
    <w:p>
      <w:pPr>
        <w:pStyle w:val="TOC1"/>
        <w:tabs>
          <w:tab w:val="right" w:leader="dot" w:pos="8306"/>
        </w:tabs>
      </w:pPr>
      <w:hyperlink w:anchor="_Toc15291" w:history="1">
        <w:r>
          <w:rPr>
            <w:rFonts w:ascii="仿宋" w:eastAsia="仿宋" w:hAnsi="仿宋" w:cs="仿宋" w:hint="eastAsia"/>
            <w:lang w:eastAsia="zh-CN"/>
          </w:rPr>
          <w:t>三、车载高压空压机组项目土建工程</w:t>
        </w:r>
        <w:r>
          <w:tab/>
        </w:r>
        <w:r>
          <w:fldChar w:fldCharType="begin"/>
        </w:r>
        <w:r>
          <w:instrText xml:space="preserve"> PAGEREF _Toc15291 \h </w:instrText>
        </w:r>
        <w:r>
          <w:fldChar w:fldCharType="separate"/>
        </w:r>
        <w:r>
          <w:t>7</w:t>
        </w:r>
        <w:r>
          <w:fldChar w:fldCharType="end"/>
        </w:r>
      </w:hyperlink>
    </w:p>
    <w:p>
      <w:pPr>
        <w:pStyle w:val="TOC2"/>
        <w:tabs>
          <w:tab w:val="right" w:leader="dot" w:pos="8306"/>
        </w:tabs>
      </w:pPr>
      <w:hyperlink w:anchor="_Toc20932" w:history="1">
        <w:r>
          <w:rPr>
            <w:rFonts w:ascii="仿宋" w:eastAsia="仿宋" w:hAnsi="仿宋" w:cs="仿宋" w:hint="eastAsia"/>
            <w:lang w:eastAsia="zh-CN"/>
          </w:rPr>
          <w:t>(一)、建筑工程设计原则</w:t>
        </w:r>
        <w:r>
          <w:tab/>
        </w:r>
        <w:r>
          <w:fldChar w:fldCharType="begin"/>
        </w:r>
        <w:r>
          <w:instrText xml:space="preserve"> PAGEREF _Toc20932 \h </w:instrText>
        </w:r>
        <w:r>
          <w:fldChar w:fldCharType="separate"/>
        </w:r>
        <w:r>
          <w:t>7</w:t>
        </w:r>
        <w:r>
          <w:fldChar w:fldCharType="end"/>
        </w:r>
      </w:hyperlink>
    </w:p>
    <w:p>
      <w:pPr>
        <w:pStyle w:val="TOC2"/>
        <w:tabs>
          <w:tab w:val="right" w:leader="dot" w:pos="8306"/>
        </w:tabs>
      </w:pPr>
      <w:hyperlink w:anchor="_Toc511" w:history="1">
        <w:r>
          <w:rPr>
            <w:rFonts w:ascii="仿宋" w:eastAsia="仿宋" w:hAnsi="仿宋" w:cs="仿宋" w:hint="eastAsia"/>
            <w:lang w:eastAsia="zh-CN"/>
          </w:rPr>
          <w:t>(二)、土建工程设计年限及安全等级</w:t>
        </w:r>
        <w:r>
          <w:tab/>
        </w:r>
        <w:r>
          <w:fldChar w:fldCharType="begin"/>
        </w:r>
        <w:r>
          <w:instrText xml:space="preserve"> PAGEREF _Toc511 \h </w:instrText>
        </w:r>
        <w:r>
          <w:fldChar w:fldCharType="separate"/>
        </w:r>
        <w:r>
          <w:t>8</w:t>
        </w:r>
        <w:r>
          <w:fldChar w:fldCharType="end"/>
        </w:r>
      </w:hyperlink>
    </w:p>
    <w:p>
      <w:pPr>
        <w:pStyle w:val="TOC2"/>
        <w:tabs>
          <w:tab w:val="right" w:leader="dot" w:pos="8306"/>
        </w:tabs>
      </w:pPr>
      <w:hyperlink w:anchor="_Toc26615" w:history="1">
        <w:r>
          <w:rPr>
            <w:rFonts w:ascii="仿宋" w:eastAsia="仿宋" w:hAnsi="仿宋" w:cs="仿宋" w:hint="eastAsia"/>
            <w:lang w:eastAsia="zh-CN"/>
          </w:rPr>
          <w:t>(三)、建筑工程设计总体要求</w:t>
        </w:r>
        <w:r>
          <w:tab/>
        </w:r>
        <w:r>
          <w:fldChar w:fldCharType="begin"/>
        </w:r>
        <w:r>
          <w:instrText xml:space="preserve"> PAGEREF _Toc26615 \h </w:instrText>
        </w:r>
        <w:r>
          <w:fldChar w:fldCharType="separate"/>
        </w:r>
        <w:r>
          <w:t>9</w:t>
        </w:r>
        <w:r>
          <w:fldChar w:fldCharType="end"/>
        </w:r>
      </w:hyperlink>
    </w:p>
    <w:p>
      <w:pPr>
        <w:pStyle w:val="TOC2"/>
        <w:tabs>
          <w:tab w:val="right" w:leader="dot" w:pos="8306"/>
        </w:tabs>
      </w:pPr>
      <w:hyperlink w:anchor="_Toc10502" w:history="1">
        <w:r>
          <w:rPr>
            <w:rFonts w:ascii="仿宋" w:eastAsia="仿宋" w:hAnsi="仿宋" w:cs="仿宋" w:hint="eastAsia"/>
            <w:lang w:eastAsia="zh-CN"/>
          </w:rPr>
          <w:t>(四)、土建工程建设指标</w:t>
        </w:r>
        <w:r>
          <w:tab/>
        </w:r>
        <w:r>
          <w:fldChar w:fldCharType="begin"/>
        </w:r>
        <w:r>
          <w:instrText xml:space="preserve"> PAGEREF _Toc10502 \h </w:instrText>
        </w:r>
        <w:r>
          <w:fldChar w:fldCharType="separate"/>
        </w:r>
        <w:r>
          <w:t>10</w:t>
        </w:r>
        <w:r>
          <w:fldChar w:fldCharType="end"/>
        </w:r>
      </w:hyperlink>
    </w:p>
    <w:p>
      <w:pPr>
        <w:pStyle w:val="TOC1"/>
        <w:tabs>
          <w:tab w:val="right" w:leader="dot" w:pos="8306"/>
        </w:tabs>
      </w:pPr>
      <w:hyperlink w:anchor="_Toc18473" w:history="1">
        <w:r>
          <w:rPr>
            <w:rFonts w:ascii="仿宋" w:eastAsia="仿宋" w:hAnsi="仿宋" w:cs="仿宋" w:hint="eastAsia"/>
            <w:lang w:eastAsia="zh-CN"/>
          </w:rPr>
          <w:t>四、车载高压空压机组项目建设背景及必要性分析</w:t>
        </w:r>
        <w:r>
          <w:tab/>
        </w:r>
        <w:r>
          <w:fldChar w:fldCharType="begin"/>
        </w:r>
        <w:r>
          <w:instrText xml:space="preserve"> PAGEREF _Toc18473 \h </w:instrText>
        </w:r>
        <w:r>
          <w:fldChar w:fldCharType="separate"/>
        </w:r>
        <w:r>
          <w:t>10</w:t>
        </w:r>
        <w:r>
          <w:fldChar w:fldCharType="end"/>
        </w:r>
      </w:hyperlink>
    </w:p>
    <w:p>
      <w:pPr>
        <w:pStyle w:val="TOC2"/>
        <w:tabs>
          <w:tab w:val="right" w:leader="dot" w:pos="8306"/>
        </w:tabs>
      </w:pPr>
      <w:hyperlink w:anchor="_Toc21053" w:history="1">
        <w:r>
          <w:rPr>
            <w:rFonts w:ascii="仿宋" w:eastAsia="仿宋" w:hAnsi="仿宋" w:cs="仿宋" w:hint="eastAsia"/>
            <w:lang w:eastAsia="zh-CN"/>
          </w:rPr>
          <w:t>(一)、车载高压空压机组项目背景分析</w:t>
        </w:r>
        <w:r>
          <w:tab/>
        </w:r>
        <w:r>
          <w:fldChar w:fldCharType="begin"/>
        </w:r>
        <w:r>
          <w:instrText xml:space="preserve"> PAGEREF _Toc21053 \h </w:instrText>
        </w:r>
        <w:r>
          <w:fldChar w:fldCharType="separate"/>
        </w:r>
        <w:r>
          <w:t>10</w:t>
        </w:r>
        <w:r>
          <w:fldChar w:fldCharType="end"/>
        </w:r>
      </w:hyperlink>
    </w:p>
    <w:p>
      <w:pPr>
        <w:pStyle w:val="TOC2"/>
        <w:tabs>
          <w:tab w:val="right" w:leader="dot" w:pos="8306"/>
        </w:tabs>
      </w:pPr>
      <w:hyperlink w:anchor="_Toc4664" w:history="1">
        <w:r>
          <w:rPr>
            <w:rFonts w:ascii="仿宋" w:eastAsia="仿宋" w:hAnsi="仿宋" w:cs="仿宋" w:hint="eastAsia"/>
            <w:lang w:eastAsia="zh-CN"/>
          </w:rPr>
          <w:t>(二)、车载高压空压机组项目建设必要性分析</w:t>
        </w:r>
        <w:r>
          <w:tab/>
        </w:r>
        <w:r>
          <w:fldChar w:fldCharType="begin"/>
        </w:r>
        <w:r>
          <w:instrText xml:space="preserve"> PAGEREF _Toc4664 \h </w:instrText>
        </w:r>
        <w:r>
          <w:fldChar w:fldCharType="separate"/>
        </w:r>
        <w:r>
          <w:t>12</w:t>
        </w:r>
        <w:r>
          <w:fldChar w:fldCharType="end"/>
        </w:r>
      </w:hyperlink>
    </w:p>
    <w:p>
      <w:pPr>
        <w:pStyle w:val="TOC1"/>
        <w:tabs>
          <w:tab w:val="right" w:leader="dot" w:pos="8306"/>
        </w:tabs>
      </w:pPr>
      <w:hyperlink w:anchor="_Toc14736" w:history="1">
        <w:r>
          <w:rPr>
            <w:rFonts w:ascii="仿宋" w:eastAsia="仿宋" w:hAnsi="仿宋" w:cs="仿宋" w:hint="eastAsia"/>
            <w:lang w:eastAsia="zh-CN"/>
          </w:rPr>
          <w:t>五、车载高压空压机组项目文档管理</w:t>
        </w:r>
        <w:r>
          <w:tab/>
        </w:r>
        <w:r>
          <w:fldChar w:fldCharType="begin"/>
        </w:r>
        <w:r>
          <w:instrText xml:space="preserve"> PAGEREF _Toc14736 \h </w:instrText>
        </w:r>
        <w:r>
          <w:fldChar w:fldCharType="separate"/>
        </w:r>
        <w:r>
          <w:t>13</w:t>
        </w:r>
        <w:r>
          <w:fldChar w:fldCharType="end"/>
        </w:r>
      </w:hyperlink>
    </w:p>
    <w:p>
      <w:pPr>
        <w:pStyle w:val="TOC2"/>
        <w:tabs>
          <w:tab w:val="right" w:leader="dot" w:pos="8306"/>
        </w:tabs>
      </w:pPr>
      <w:hyperlink w:anchor="_Toc18397" w:history="1">
        <w:r>
          <w:rPr>
            <w:rFonts w:ascii="仿宋" w:eastAsia="仿宋" w:hAnsi="仿宋" w:cs="仿宋" w:hint="eastAsia"/>
            <w:lang w:eastAsia="zh-CN"/>
          </w:rPr>
          <w:t>(一)、文档编制与审查</w:t>
        </w:r>
        <w:r>
          <w:tab/>
        </w:r>
        <w:r>
          <w:fldChar w:fldCharType="begin"/>
        </w:r>
        <w:r>
          <w:instrText xml:space="preserve"> PAGEREF _Toc18397 \h </w:instrText>
        </w:r>
        <w:r>
          <w:fldChar w:fldCharType="separate"/>
        </w:r>
        <w:r>
          <w:t>13</w:t>
        </w:r>
        <w:r>
          <w:fldChar w:fldCharType="end"/>
        </w:r>
      </w:hyperlink>
    </w:p>
    <w:p>
      <w:pPr>
        <w:pStyle w:val="TOC2"/>
        <w:tabs>
          <w:tab w:val="right" w:leader="dot" w:pos="8306"/>
        </w:tabs>
      </w:pPr>
      <w:hyperlink w:anchor="_Toc8551" w:history="1">
        <w:r>
          <w:rPr>
            <w:rFonts w:ascii="仿宋" w:eastAsia="仿宋" w:hAnsi="仿宋" w:cs="仿宋" w:hint="eastAsia"/>
            <w:lang w:eastAsia="zh-CN"/>
          </w:rPr>
          <w:t>(二)、文档发布与分发</w:t>
        </w:r>
        <w:r>
          <w:tab/>
        </w:r>
        <w:r>
          <w:fldChar w:fldCharType="begin"/>
        </w:r>
        <w:r>
          <w:instrText xml:space="preserve"> PAGEREF _Toc8551 \h </w:instrText>
        </w:r>
        <w:r>
          <w:fldChar w:fldCharType="separate"/>
        </w:r>
        <w:r>
          <w:t>14</w:t>
        </w:r>
        <w:r>
          <w:fldChar w:fldCharType="end"/>
        </w:r>
      </w:hyperlink>
    </w:p>
    <w:p>
      <w:pPr>
        <w:pStyle w:val="TOC2"/>
        <w:tabs>
          <w:tab w:val="right" w:leader="dot" w:pos="8306"/>
        </w:tabs>
      </w:pPr>
      <w:hyperlink w:anchor="_Toc4905" w:history="1">
        <w:r>
          <w:rPr>
            <w:rFonts w:ascii="仿宋" w:eastAsia="仿宋" w:hAnsi="仿宋" w:cs="仿宋" w:hint="eastAsia"/>
            <w:lang w:eastAsia="zh-CN"/>
          </w:rPr>
          <w:t>(三)、文档存档与归档</w:t>
        </w:r>
        <w:r>
          <w:tab/>
        </w:r>
        <w:r>
          <w:fldChar w:fldCharType="begin"/>
        </w:r>
        <w:r>
          <w:instrText xml:space="preserve"> PAGEREF _Toc4905 \h </w:instrText>
        </w:r>
        <w:r>
          <w:fldChar w:fldCharType="separate"/>
        </w:r>
        <w:r>
          <w:t>15</w:t>
        </w:r>
        <w:r>
          <w:fldChar w:fldCharType="end"/>
        </w:r>
      </w:hyperlink>
    </w:p>
    <w:p>
      <w:pPr>
        <w:pStyle w:val="TOC1"/>
        <w:tabs>
          <w:tab w:val="right" w:leader="dot" w:pos="8306"/>
        </w:tabs>
      </w:pPr>
      <w:hyperlink w:anchor="_Toc24492" w:history="1">
        <w:r>
          <w:rPr>
            <w:rFonts w:ascii="仿宋" w:eastAsia="仿宋" w:hAnsi="仿宋" w:cs="仿宋" w:hint="eastAsia"/>
            <w:lang w:eastAsia="zh-CN"/>
          </w:rPr>
          <w:t>六、车载高压空压机组项目概论</w:t>
        </w:r>
        <w:r>
          <w:tab/>
        </w:r>
        <w:r>
          <w:fldChar w:fldCharType="begin"/>
        </w:r>
        <w:r>
          <w:instrText xml:space="preserve"> PAGEREF _Toc24492 \h </w:instrText>
        </w:r>
        <w:r>
          <w:fldChar w:fldCharType="separate"/>
        </w:r>
        <w:r>
          <w:t>17</w:t>
        </w:r>
        <w:r>
          <w:fldChar w:fldCharType="end"/>
        </w:r>
      </w:hyperlink>
    </w:p>
    <w:p>
      <w:pPr>
        <w:pStyle w:val="TOC2"/>
        <w:tabs>
          <w:tab w:val="right" w:leader="dot" w:pos="8306"/>
        </w:tabs>
      </w:pPr>
      <w:hyperlink w:anchor="_Toc32250" w:history="1">
        <w:r>
          <w:rPr>
            <w:rFonts w:ascii="仿宋" w:eastAsia="仿宋" w:hAnsi="仿宋" w:cs="仿宋" w:hint="eastAsia"/>
            <w:lang w:eastAsia="zh-CN"/>
          </w:rPr>
          <w:t>(一)、车载高压空压机组项目概况</w:t>
        </w:r>
        <w:r>
          <w:tab/>
        </w:r>
        <w:r>
          <w:fldChar w:fldCharType="begin"/>
        </w:r>
        <w:r>
          <w:instrText xml:space="preserve"> PAGEREF _Toc32250 \h </w:instrText>
        </w:r>
        <w:r>
          <w:fldChar w:fldCharType="separate"/>
        </w:r>
        <w:r>
          <w:t>17</w:t>
        </w:r>
        <w:r>
          <w:fldChar w:fldCharType="end"/>
        </w:r>
      </w:hyperlink>
    </w:p>
    <w:p>
      <w:pPr>
        <w:pStyle w:val="TOC2"/>
        <w:tabs>
          <w:tab w:val="right" w:leader="dot" w:pos="8306"/>
        </w:tabs>
      </w:pPr>
      <w:hyperlink w:anchor="_Toc7166" w:history="1">
        <w:r>
          <w:rPr>
            <w:rFonts w:ascii="仿宋" w:eastAsia="仿宋" w:hAnsi="仿宋" w:cs="仿宋" w:hint="eastAsia"/>
            <w:lang w:eastAsia="zh-CN"/>
          </w:rPr>
          <w:t>(二)、车载高压空压机组项目目标</w:t>
        </w:r>
        <w:r>
          <w:tab/>
        </w:r>
        <w:r>
          <w:fldChar w:fldCharType="begin"/>
        </w:r>
        <w:r>
          <w:instrText xml:space="preserve"> PAGEREF _Toc7166 \h </w:instrText>
        </w:r>
        <w:r>
          <w:fldChar w:fldCharType="separate"/>
        </w:r>
        <w:r>
          <w:t>19</w:t>
        </w:r>
        <w:r>
          <w:fldChar w:fldCharType="end"/>
        </w:r>
      </w:hyperlink>
    </w:p>
    <w:p>
      <w:pPr>
        <w:pStyle w:val="TOC2"/>
        <w:tabs>
          <w:tab w:val="right" w:leader="dot" w:pos="8306"/>
        </w:tabs>
      </w:pPr>
      <w:hyperlink w:anchor="_Toc2523" w:history="1">
        <w:r>
          <w:rPr>
            <w:rFonts w:ascii="仿宋" w:eastAsia="仿宋" w:hAnsi="仿宋" w:cs="仿宋" w:hint="eastAsia"/>
            <w:lang w:eastAsia="zh-CN"/>
          </w:rPr>
          <w:t>(三)、车载高压空压机组项目提出的理由</w:t>
        </w:r>
        <w:r>
          <w:tab/>
        </w:r>
        <w:r>
          <w:fldChar w:fldCharType="begin"/>
        </w:r>
        <w:r>
          <w:instrText xml:space="preserve"> PAGEREF _Toc2523 \h </w:instrText>
        </w:r>
        <w:r>
          <w:fldChar w:fldCharType="separate"/>
        </w:r>
        <w:r>
          <w:t>20</w:t>
        </w:r>
        <w:r>
          <w:fldChar w:fldCharType="end"/>
        </w:r>
      </w:hyperlink>
    </w:p>
    <w:p>
      <w:pPr>
        <w:pStyle w:val="TOC2"/>
        <w:tabs>
          <w:tab w:val="right" w:leader="dot" w:pos="8306"/>
        </w:tabs>
      </w:pPr>
      <w:hyperlink w:anchor="_Toc4216" w:history="1">
        <w:r>
          <w:rPr>
            <w:rFonts w:ascii="仿宋" w:eastAsia="仿宋" w:hAnsi="仿宋" w:cs="仿宋" w:hint="eastAsia"/>
            <w:lang w:eastAsia="zh-CN"/>
          </w:rPr>
          <w:t>(四)、车载高压空压机组项目意义</w:t>
        </w:r>
        <w:r>
          <w:tab/>
        </w:r>
        <w:r>
          <w:fldChar w:fldCharType="begin"/>
        </w:r>
        <w:r>
          <w:instrText xml:space="preserve"> PAGEREF _Toc4216 \h </w:instrText>
        </w:r>
        <w:r>
          <w:fldChar w:fldCharType="separate"/>
        </w:r>
        <w:r>
          <w:t>22</w:t>
        </w:r>
        <w:r>
          <w:fldChar w:fldCharType="end"/>
        </w:r>
      </w:hyperlink>
    </w:p>
    <w:p>
      <w:pPr>
        <w:pStyle w:val="TOC2"/>
        <w:tabs>
          <w:tab w:val="right" w:leader="dot" w:pos="8306"/>
        </w:tabs>
      </w:pPr>
      <w:hyperlink w:anchor="_Toc21556" w:history="1">
        <w:r>
          <w:rPr>
            <w:rFonts w:ascii="仿宋" w:eastAsia="仿宋" w:hAnsi="仿宋" w:cs="仿宋" w:hint="eastAsia"/>
            <w:lang w:eastAsia="zh-CN"/>
          </w:rPr>
          <w:t>(五)、车载高压空压机组项目背景</w:t>
        </w:r>
        <w:r>
          <w:tab/>
        </w:r>
        <w:r>
          <w:fldChar w:fldCharType="begin"/>
        </w:r>
        <w:r>
          <w:instrText xml:space="preserve"> PAGEREF _Toc21556 \h </w:instrText>
        </w:r>
        <w:r>
          <w:fldChar w:fldCharType="separate"/>
        </w:r>
        <w:r>
          <w:t>23</w:t>
        </w:r>
        <w:r>
          <w:fldChar w:fldCharType="end"/>
        </w:r>
      </w:hyperlink>
    </w:p>
    <w:p>
      <w:pPr>
        <w:pStyle w:val="TOC1"/>
        <w:tabs>
          <w:tab w:val="right" w:leader="dot" w:pos="8306"/>
        </w:tabs>
      </w:pPr>
      <w:hyperlink w:anchor="_Toc27064" w:history="1">
        <w:r>
          <w:rPr>
            <w:rFonts w:ascii="仿宋" w:eastAsia="仿宋" w:hAnsi="仿宋" w:cs="仿宋" w:hint="eastAsia"/>
            <w:lang w:eastAsia="zh-CN"/>
          </w:rPr>
          <w:t>七、车载高压空压机组项目风险管理</w:t>
        </w:r>
        <w:r>
          <w:tab/>
        </w:r>
        <w:r>
          <w:fldChar w:fldCharType="begin"/>
        </w:r>
        <w:r>
          <w:instrText xml:space="preserve"> PAGEREF _Toc27064 \h </w:instrText>
        </w:r>
        <w:r>
          <w:fldChar w:fldCharType="separate"/>
        </w:r>
        <w:r>
          <w:t>24</w:t>
        </w:r>
        <w:r>
          <w:fldChar w:fldCharType="end"/>
        </w:r>
      </w:hyperlink>
    </w:p>
    <w:p>
      <w:pPr>
        <w:pStyle w:val="TOC2"/>
        <w:tabs>
          <w:tab w:val="right" w:leader="dot" w:pos="8306"/>
        </w:tabs>
      </w:pPr>
      <w:hyperlink w:anchor="_Toc4279" w:history="1">
        <w:r>
          <w:rPr>
            <w:rFonts w:ascii="仿宋" w:eastAsia="仿宋" w:hAnsi="仿宋" w:cs="仿宋" w:hint="eastAsia"/>
            <w:lang w:eastAsia="zh-CN"/>
          </w:rPr>
          <w:t>(一)、风险识别与评估</w:t>
        </w:r>
        <w:r>
          <w:tab/>
        </w:r>
        <w:r>
          <w:fldChar w:fldCharType="begin"/>
        </w:r>
        <w:r>
          <w:instrText xml:space="preserve"> PAGEREF _Toc4279 \h </w:instrText>
        </w:r>
        <w:r>
          <w:fldChar w:fldCharType="separate"/>
        </w:r>
        <w:r>
          <w:t>24</w:t>
        </w:r>
        <w:r>
          <w:fldChar w:fldCharType="end"/>
        </w:r>
      </w:hyperlink>
    </w:p>
    <w:p>
      <w:pPr>
        <w:pStyle w:val="TOC2"/>
        <w:tabs>
          <w:tab w:val="right" w:leader="dot" w:pos="8306"/>
        </w:tabs>
      </w:pPr>
      <w:hyperlink w:anchor="_Toc2052" w:history="1">
        <w:r>
          <w:rPr>
            <w:rFonts w:ascii="仿宋" w:eastAsia="仿宋" w:hAnsi="仿宋" w:cs="仿宋" w:hint="eastAsia"/>
            <w:lang w:eastAsia="zh-CN"/>
          </w:rPr>
          <w:t>(二)、风险应对策略</w:t>
        </w:r>
        <w:r>
          <w:tab/>
        </w:r>
        <w:r>
          <w:fldChar w:fldCharType="begin"/>
        </w:r>
        <w:r>
          <w:instrText xml:space="preserve"> PAGEREF _Toc2052 \h </w:instrText>
        </w:r>
        <w:r>
          <w:fldChar w:fldCharType="separate"/>
        </w:r>
        <w:r>
          <w:t>25</w:t>
        </w:r>
        <w:r>
          <w:fldChar w:fldCharType="end"/>
        </w:r>
      </w:hyperlink>
    </w:p>
    <w:p>
      <w:pPr>
        <w:pStyle w:val="TOC2"/>
        <w:tabs>
          <w:tab w:val="right" w:leader="dot" w:pos="8306"/>
        </w:tabs>
      </w:pPr>
      <w:hyperlink w:anchor="_Toc13417" w:history="1">
        <w:r>
          <w:rPr>
            <w:rFonts w:ascii="仿宋" w:eastAsia="仿宋" w:hAnsi="仿宋" w:cs="仿宋" w:hint="eastAsia"/>
            <w:lang w:eastAsia="zh-CN"/>
          </w:rPr>
          <w:t>(三)、风险监控与控制</w:t>
        </w:r>
        <w:r>
          <w:tab/>
        </w:r>
        <w:r>
          <w:fldChar w:fldCharType="begin"/>
        </w:r>
        <w:r>
          <w:instrText xml:space="preserve"> PAGEREF _Toc13417 \h </w:instrText>
        </w:r>
        <w:r>
          <w:fldChar w:fldCharType="separate"/>
        </w:r>
        <w:r>
          <w:t>27</w:t>
        </w:r>
        <w:r>
          <w:fldChar w:fldCharType="end"/>
        </w:r>
      </w:hyperlink>
    </w:p>
    <w:p>
      <w:pPr>
        <w:pStyle w:val="TOC1"/>
        <w:tabs>
          <w:tab w:val="right" w:leader="dot" w:pos="8306"/>
        </w:tabs>
      </w:pPr>
      <w:hyperlink w:anchor="_Toc12999" w:history="1">
        <w:r>
          <w:rPr>
            <w:rFonts w:ascii="仿宋" w:eastAsia="仿宋" w:hAnsi="仿宋" w:cs="仿宋" w:hint="eastAsia"/>
            <w:lang w:eastAsia="zh-CN"/>
          </w:rPr>
          <w:t>八、车载高压空压机组项目经营效益</w:t>
        </w:r>
        <w:r>
          <w:tab/>
        </w:r>
        <w:r>
          <w:fldChar w:fldCharType="begin"/>
        </w:r>
        <w:r>
          <w:instrText xml:space="preserve"> PAGEREF _Toc12999 \h </w:instrText>
        </w:r>
        <w:r>
          <w:fldChar w:fldCharType="separate"/>
        </w:r>
        <w:r>
          <w:t>28</w:t>
        </w:r>
        <w:r>
          <w:fldChar w:fldCharType="end"/>
        </w:r>
      </w:hyperlink>
    </w:p>
    <w:p>
      <w:pPr>
        <w:pStyle w:val="TOC2"/>
        <w:tabs>
          <w:tab w:val="right" w:leader="dot" w:pos="8306"/>
        </w:tabs>
      </w:pPr>
      <w:hyperlink w:anchor="_Toc15800" w:history="1">
        <w:r>
          <w:rPr>
            <w:rFonts w:ascii="仿宋" w:eastAsia="仿宋" w:hAnsi="仿宋" w:cs="仿宋" w:hint="eastAsia"/>
            <w:lang w:eastAsia="zh-CN"/>
          </w:rPr>
          <w:t>(一)、经济评价财务测算</w:t>
        </w:r>
        <w:r>
          <w:tab/>
        </w:r>
        <w:r>
          <w:fldChar w:fldCharType="begin"/>
        </w:r>
        <w:r>
          <w:instrText xml:space="preserve"> PAGEREF _Toc15800 \h </w:instrText>
        </w:r>
        <w:r>
          <w:fldChar w:fldCharType="separate"/>
        </w:r>
        <w:r>
          <w:t>28</w:t>
        </w:r>
        <w:r>
          <w:fldChar w:fldCharType="end"/>
        </w:r>
      </w:hyperlink>
    </w:p>
    <w:p>
      <w:pPr>
        <w:pStyle w:val="TOC2"/>
        <w:tabs>
          <w:tab w:val="right" w:leader="dot" w:pos="8306"/>
        </w:tabs>
      </w:pPr>
      <w:hyperlink w:anchor="_Toc6327" w:history="1">
        <w:r>
          <w:rPr>
            <w:rFonts w:ascii="仿宋" w:eastAsia="仿宋" w:hAnsi="仿宋" w:cs="仿宋" w:hint="eastAsia"/>
            <w:lang w:eastAsia="zh-CN"/>
          </w:rPr>
          <w:t>(二)、车载高压空压机组项目盈利能力分析</w:t>
        </w:r>
        <w:r>
          <w:tab/>
        </w:r>
        <w:r>
          <w:fldChar w:fldCharType="begin"/>
        </w:r>
        <w:r>
          <w:instrText xml:space="preserve"> PAGEREF _Toc6327 \h </w:instrText>
        </w:r>
        <w:r>
          <w:fldChar w:fldCharType="separate"/>
        </w:r>
        <w:r>
          <w:t>29</w:t>
        </w:r>
        <w:r>
          <w:fldChar w:fldCharType="end"/>
        </w:r>
      </w:hyperlink>
    </w:p>
    <w:p>
      <w:pPr>
        <w:pStyle w:val="TOC1"/>
        <w:tabs>
          <w:tab w:val="right" w:leader="dot" w:pos="8306"/>
        </w:tabs>
      </w:pPr>
      <w:hyperlink w:anchor="_Toc10874" w:history="1">
        <w:r>
          <w:rPr>
            <w:rFonts w:ascii="仿宋" w:eastAsia="仿宋" w:hAnsi="仿宋" w:cs="仿宋" w:hint="eastAsia"/>
            <w:lang w:eastAsia="zh-CN"/>
          </w:rPr>
          <w:t>九、车载高压空压机组项目环境影响分析</w:t>
        </w:r>
        <w:r>
          <w:tab/>
        </w:r>
        <w:r>
          <w:fldChar w:fldCharType="begin"/>
        </w:r>
        <w:r>
          <w:instrText xml:space="preserve"> PAGEREF _Toc10874 \h </w:instrText>
        </w:r>
        <w:r>
          <w:fldChar w:fldCharType="separate"/>
        </w:r>
        <w:r>
          <w:t>30</w:t>
        </w:r>
        <w:r>
          <w:fldChar w:fldCharType="end"/>
        </w:r>
      </w:hyperlink>
    </w:p>
    <w:p>
      <w:pPr>
        <w:pStyle w:val="TOC2"/>
        <w:tabs>
          <w:tab w:val="right" w:leader="dot" w:pos="8306"/>
        </w:tabs>
      </w:pPr>
      <w:hyperlink w:anchor="_Toc2654" w:history="1">
        <w:r>
          <w:rPr>
            <w:rFonts w:ascii="仿宋" w:eastAsia="仿宋" w:hAnsi="仿宋" w:cs="仿宋" w:hint="eastAsia"/>
            <w:lang w:eastAsia="zh-CN"/>
          </w:rPr>
          <w:t>(一)、建设区域环境质量现状</w:t>
        </w:r>
        <w:r>
          <w:tab/>
        </w:r>
        <w:r>
          <w:fldChar w:fldCharType="begin"/>
        </w:r>
        <w:r>
          <w:instrText xml:space="preserve"> PAGEREF _Toc2654 \h </w:instrText>
        </w:r>
        <w:r>
          <w:fldChar w:fldCharType="separate"/>
        </w:r>
        <w:r>
          <w:t>30</w:t>
        </w:r>
        <w:r>
          <w:fldChar w:fldCharType="end"/>
        </w:r>
      </w:hyperlink>
    </w:p>
    <w:p>
      <w:pPr>
        <w:pStyle w:val="TOC2"/>
        <w:tabs>
          <w:tab w:val="right" w:leader="dot" w:pos="8306"/>
        </w:tabs>
      </w:pPr>
      <w:hyperlink w:anchor="_Toc29399" w:history="1">
        <w:r>
          <w:rPr>
            <w:rFonts w:ascii="仿宋" w:eastAsia="仿宋" w:hAnsi="仿宋" w:cs="仿宋" w:hint="eastAsia"/>
            <w:lang w:eastAsia="zh-CN"/>
          </w:rPr>
          <w:t>(二)、建设期环境保护</w:t>
        </w:r>
        <w:r>
          <w:tab/>
        </w:r>
        <w:r>
          <w:fldChar w:fldCharType="begin"/>
        </w:r>
        <w:r>
          <w:instrText xml:space="preserve"> PAGEREF _Toc29399 \h </w:instrText>
        </w:r>
        <w:r>
          <w:fldChar w:fldCharType="separate"/>
        </w:r>
        <w:r>
          <w:t>31</w:t>
        </w:r>
        <w:r>
          <w:fldChar w:fldCharType="end"/>
        </w:r>
      </w:hyperlink>
    </w:p>
    <w:p>
      <w:pPr>
        <w:pStyle w:val="TOC2"/>
        <w:tabs>
          <w:tab w:val="right" w:leader="dot" w:pos="8306"/>
        </w:tabs>
      </w:pPr>
      <w:hyperlink w:anchor="_Toc2542" w:history="1">
        <w:r>
          <w:rPr>
            <w:rFonts w:ascii="仿宋" w:eastAsia="仿宋" w:hAnsi="仿宋" w:cs="仿宋" w:hint="eastAsia"/>
            <w:lang w:eastAsia="zh-CN"/>
          </w:rPr>
          <w:t>(三)、运营期环境保护</w:t>
        </w:r>
        <w:r>
          <w:tab/>
        </w:r>
        <w:r>
          <w:fldChar w:fldCharType="begin"/>
        </w:r>
        <w:r>
          <w:instrText xml:space="preserve"> PAGEREF _Toc2542 \h </w:instrText>
        </w:r>
        <w:r>
          <w:fldChar w:fldCharType="separate"/>
        </w:r>
        <w:r>
          <w:t>33</w:t>
        </w:r>
        <w:r>
          <w:fldChar w:fldCharType="end"/>
        </w:r>
      </w:hyperlink>
    </w:p>
    <w:p>
      <w:pPr>
        <w:pStyle w:val="TOC2"/>
        <w:tabs>
          <w:tab w:val="right" w:leader="dot" w:pos="8306"/>
        </w:tabs>
      </w:pPr>
      <w:hyperlink w:anchor="_Toc22618" w:history="1">
        <w:r>
          <w:rPr>
            <w:rFonts w:ascii="仿宋" w:eastAsia="仿宋" w:hAnsi="仿宋" w:cs="仿宋" w:hint="eastAsia"/>
            <w:lang w:eastAsia="zh-CN"/>
          </w:rPr>
          <w:t>(四)、车载高压空压机组项目建设对区域经济的影响</w:t>
        </w:r>
        <w:r>
          <w:tab/>
        </w:r>
        <w:r>
          <w:fldChar w:fldCharType="begin"/>
        </w:r>
        <w:r>
          <w:instrText xml:space="preserve"> PAGEREF _Toc22618 \h </w:instrText>
        </w:r>
        <w:r>
          <w:fldChar w:fldCharType="separate"/>
        </w:r>
        <w:r>
          <w:t>34</w:t>
        </w:r>
        <w:r>
          <w:fldChar w:fldCharType="end"/>
        </w:r>
      </w:hyperlink>
    </w:p>
    <w:p>
      <w:pPr>
        <w:pStyle w:val="TOC2"/>
        <w:tabs>
          <w:tab w:val="right" w:leader="dot" w:pos="8306"/>
        </w:tabs>
      </w:pPr>
      <w:hyperlink w:anchor="_Toc25202" w:history="1">
        <w:r>
          <w:rPr>
            <w:rFonts w:ascii="仿宋" w:eastAsia="仿宋" w:hAnsi="仿宋" w:cs="仿宋" w:hint="eastAsia"/>
            <w:lang w:eastAsia="zh-CN"/>
          </w:rPr>
          <w:t>(五)、废弃物处理</w:t>
        </w:r>
        <w:r>
          <w:tab/>
        </w:r>
        <w:r>
          <w:fldChar w:fldCharType="begin"/>
        </w:r>
        <w:r>
          <w:instrText xml:space="preserve"> PAGEREF _Toc25202 \h </w:instrText>
        </w:r>
        <w:r>
          <w:fldChar w:fldCharType="separate"/>
        </w:r>
        <w:r>
          <w:t>36</w:t>
        </w:r>
        <w:r>
          <w:fldChar w:fldCharType="end"/>
        </w:r>
      </w:hyperlink>
    </w:p>
    <w:p>
      <w:pPr>
        <w:pStyle w:val="TOC2"/>
        <w:tabs>
          <w:tab w:val="right" w:leader="dot" w:pos="8306"/>
        </w:tabs>
      </w:pPr>
      <w:hyperlink w:anchor="_Toc4806" w:history="1">
        <w:r>
          <w:rPr>
            <w:rFonts w:ascii="仿宋" w:eastAsia="仿宋" w:hAnsi="仿宋" w:cs="仿宋" w:hint="eastAsia"/>
            <w:lang w:eastAsia="zh-CN"/>
          </w:rPr>
          <w:t>(六)、特殊环境影响分析</w:t>
        </w:r>
        <w:r>
          <w:tab/>
        </w:r>
        <w:r>
          <w:fldChar w:fldCharType="begin"/>
        </w:r>
        <w:r>
          <w:instrText xml:space="preserve"> PAGEREF _Toc4806 \h </w:instrText>
        </w:r>
        <w:r>
          <w:fldChar w:fldCharType="separate"/>
        </w:r>
        <w:r>
          <w:t>37</w:t>
        </w:r>
        <w:r>
          <w:fldChar w:fldCharType="end"/>
        </w:r>
      </w:hyperlink>
    </w:p>
    <w:p>
      <w:pPr>
        <w:pStyle w:val="TOC2"/>
        <w:tabs>
          <w:tab w:val="right" w:leader="dot" w:pos="8306"/>
        </w:tabs>
      </w:pPr>
      <w:hyperlink w:anchor="_Toc18917" w:history="1">
        <w:r>
          <w:rPr>
            <w:rFonts w:ascii="仿宋" w:eastAsia="仿宋" w:hAnsi="仿宋" w:cs="仿宋" w:hint="eastAsia"/>
            <w:lang w:eastAsia="zh-CN"/>
          </w:rPr>
          <w:t>(七)、清洁生产</w:t>
        </w:r>
        <w:r>
          <w:tab/>
        </w:r>
        <w:r>
          <w:fldChar w:fldCharType="begin"/>
        </w:r>
        <w:r>
          <w:instrText xml:space="preserve"> PAGEREF _Toc18917 \h </w:instrText>
        </w:r>
        <w:r>
          <w:fldChar w:fldCharType="separate"/>
        </w:r>
        <w:r>
          <w:t>38</w:t>
        </w:r>
        <w:r>
          <w:fldChar w:fldCharType="end"/>
        </w:r>
      </w:hyperlink>
    </w:p>
    <w:p>
      <w:pPr>
        <w:pStyle w:val="TOC2"/>
        <w:tabs>
          <w:tab w:val="right" w:leader="dot" w:pos="8306"/>
        </w:tabs>
      </w:pPr>
      <w:hyperlink w:anchor="_Toc28772" w:history="1">
        <w:r>
          <w:rPr>
            <w:rFonts w:ascii="仿宋" w:eastAsia="仿宋" w:hAnsi="仿宋" w:cs="仿宋" w:hint="eastAsia"/>
            <w:lang w:eastAsia="zh-CN"/>
          </w:rPr>
          <w:t>(八)、环境保护综合评价</w:t>
        </w:r>
        <w:r>
          <w:tab/>
        </w:r>
        <w:r>
          <w:fldChar w:fldCharType="begin"/>
        </w:r>
        <w:r>
          <w:instrText xml:space="preserve"> PAGEREF _Toc28772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838" w:history="1">
        <w:r>
          <w:rPr>
            <w:rFonts w:ascii="仿宋" w:eastAsia="仿宋" w:hAnsi="仿宋" w:cs="仿宋" w:hint="eastAsia"/>
            <w:lang w:eastAsia="zh-CN"/>
          </w:rPr>
          <w:t>十、车载高压空压机组项目社会影响</w:t>
        </w:r>
        <w:r>
          <w:tab/>
        </w:r>
        <w:r>
          <w:fldChar w:fldCharType="begin"/>
        </w:r>
        <w:r>
          <w:instrText xml:space="preserve"> PAGEREF _Toc27838 \h </w:instrText>
        </w:r>
        <w:r>
          <w:fldChar w:fldCharType="separate"/>
        </w:r>
        <w:r>
          <w:t>41</w:t>
        </w:r>
        <w:r>
          <w:fldChar w:fldCharType="end"/>
        </w:r>
      </w:hyperlink>
    </w:p>
    <w:p>
      <w:pPr>
        <w:pStyle w:val="TOC2"/>
        <w:tabs>
          <w:tab w:val="right" w:leader="dot" w:pos="8306"/>
        </w:tabs>
      </w:pPr>
      <w:hyperlink w:anchor="_Toc28128" w:history="1">
        <w:r>
          <w:rPr>
            <w:rFonts w:ascii="仿宋" w:eastAsia="仿宋" w:hAnsi="仿宋" w:cs="仿宋" w:hint="eastAsia"/>
            <w:lang w:eastAsia="zh-CN"/>
          </w:rPr>
          <w:t>(一)、社会责任与义务</w:t>
        </w:r>
        <w:r>
          <w:tab/>
        </w:r>
        <w:r>
          <w:fldChar w:fldCharType="begin"/>
        </w:r>
        <w:r>
          <w:instrText xml:space="preserve"> PAGEREF _Toc28128 \h </w:instrText>
        </w:r>
        <w:r>
          <w:fldChar w:fldCharType="separate"/>
        </w:r>
        <w:r>
          <w:t>41</w:t>
        </w:r>
        <w:r>
          <w:fldChar w:fldCharType="end"/>
        </w:r>
      </w:hyperlink>
    </w:p>
    <w:p>
      <w:pPr>
        <w:pStyle w:val="TOC2"/>
        <w:tabs>
          <w:tab w:val="right" w:leader="dot" w:pos="8306"/>
        </w:tabs>
      </w:pPr>
      <w:hyperlink w:anchor="_Toc30427" w:history="1">
        <w:r>
          <w:rPr>
            <w:rFonts w:ascii="仿宋" w:eastAsia="仿宋" w:hAnsi="仿宋" w:cs="仿宋" w:hint="eastAsia"/>
            <w:lang w:eastAsia="zh-CN"/>
          </w:rPr>
          <w:t>(二)、社会参与与沟通</w:t>
        </w:r>
        <w:r>
          <w:tab/>
        </w:r>
        <w:r>
          <w:fldChar w:fldCharType="begin"/>
        </w:r>
        <w:r>
          <w:instrText xml:space="preserve"> PAGEREF _Toc30427 \h </w:instrText>
        </w:r>
        <w:r>
          <w:fldChar w:fldCharType="separate"/>
        </w:r>
        <w:r>
          <w:t>42</w:t>
        </w:r>
        <w:r>
          <w:fldChar w:fldCharType="end"/>
        </w:r>
      </w:hyperlink>
    </w:p>
    <w:p>
      <w:pPr>
        <w:pStyle w:val="TOC1"/>
        <w:tabs>
          <w:tab w:val="right" w:leader="dot" w:pos="8306"/>
        </w:tabs>
      </w:pPr>
      <w:hyperlink w:anchor="_Toc10738" w:history="1">
        <w:r>
          <w:rPr>
            <w:rFonts w:ascii="仿宋" w:eastAsia="仿宋" w:hAnsi="仿宋" w:cs="仿宋" w:hint="eastAsia"/>
            <w:lang w:eastAsia="zh-CN"/>
          </w:rPr>
          <w:t>十一、车载高压空压机组项目人力资源管理</w:t>
        </w:r>
        <w:r>
          <w:tab/>
        </w:r>
        <w:r>
          <w:fldChar w:fldCharType="begin"/>
        </w:r>
        <w:r>
          <w:instrText xml:space="preserve"> PAGEREF _Toc10738 \h </w:instrText>
        </w:r>
        <w:r>
          <w:fldChar w:fldCharType="separate"/>
        </w:r>
        <w:r>
          <w:t>43</w:t>
        </w:r>
        <w:r>
          <w:fldChar w:fldCharType="end"/>
        </w:r>
      </w:hyperlink>
    </w:p>
    <w:p>
      <w:pPr>
        <w:pStyle w:val="TOC2"/>
        <w:tabs>
          <w:tab w:val="right" w:leader="dot" w:pos="8306"/>
        </w:tabs>
      </w:pPr>
      <w:hyperlink w:anchor="_Toc3337" w:history="1">
        <w:r>
          <w:rPr>
            <w:rFonts w:ascii="仿宋" w:eastAsia="仿宋" w:hAnsi="仿宋" w:cs="仿宋" w:hint="eastAsia"/>
            <w:lang w:eastAsia="zh-CN"/>
          </w:rPr>
          <w:t>(一)、建立健全的预算管理制度</w:t>
        </w:r>
        <w:r>
          <w:tab/>
        </w:r>
        <w:r>
          <w:fldChar w:fldCharType="begin"/>
        </w:r>
        <w:r>
          <w:instrText xml:space="preserve"> PAGEREF _Toc3337 \h </w:instrText>
        </w:r>
        <w:r>
          <w:fldChar w:fldCharType="separate"/>
        </w:r>
        <w:r>
          <w:t>43</w:t>
        </w:r>
        <w:r>
          <w:fldChar w:fldCharType="end"/>
        </w:r>
      </w:hyperlink>
    </w:p>
    <w:p>
      <w:pPr>
        <w:pStyle w:val="TOC2"/>
        <w:tabs>
          <w:tab w:val="right" w:leader="dot" w:pos="8306"/>
        </w:tabs>
      </w:pPr>
      <w:hyperlink w:anchor="_Toc881" w:history="1">
        <w:r>
          <w:rPr>
            <w:rFonts w:ascii="仿宋" w:eastAsia="仿宋" w:hAnsi="仿宋" w:cs="仿宋" w:hint="eastAsia"/>
            <w:lang w:eastAsia="zh-CN"/>
          </w:rPr>
          <w:t>(二)、加强资金流动监控</w:t>
        </w:r>
        <w:r>
          <w:tab/>
        </w:r>
        <w:r>
          <w:fldChar w:fldCharType="begin"/>
        </w:r>
        <w:r>
          <w:instrText xml:space="preserve"> PAGEREF _Toc881 \h </w:instrText>
        </w:r>
        <w:r>
          <w:fldChar w:fldCharType="separate"/>
        </w:r>
        <w:r>
          <w:t>44</w:t>
        </w:r>
        <w:r>
          <w:fldChar w:fldCharType="end"/>
        </w:r>
      </w:hyperlink>
    </w:p>
    <w:p>
      <w:pPr>
        <w:pStyle w:val="TOC2"/>
        <w:tabs>
          <w:tab w:val="right" w:leader="dot" w:pos="8306"/>
        </w:tabs>
      </w:pPr>
      <w:hyperlink w:anchor="_Toc25643" w:history="1">
        <w:r>
          <w:rPr>
            <w:rFonts w:ascii="仿宋" w:eastAsia="仿宋" w:hAnsi="仿宋" w:cs="仿宋" w:hint="eastAsia"/>
            <w:lang w:eastAsia="zh-CN"/>
          </w:rPr>
          <w:t>(三)、制定完善的风险控制机制</w:t>
        </w:r>
        <w:r>
          <w:tab/>
        </w:r>
        <w:r>
          <w:fldChar w:fldCharType="begin"/>
        </w:r>
        <w:r>
          <w:instrText xml:space="preserve"> PAGEREF _Toc25643 \h </w:instrText>
        </w:r>
        <w:r>
          <w:fldChar w:fldCharType="separate"/>
        </w:r>
        <w:r>
          <w:t>46</w:t>
        </w:r>
        <w:r>
          <w:fldChar w:fldCharType="end"/>
        </w:r>
      </w:hyperlink>
    </w:p>
    <w:p>
      <w:pPr>
        <w:pStyle w:val="TOC2"/>
        <w:tabs>
          <w:tab w:val="right" w:leader="dot" w:pos="8306"/>
        </w:tabs>
      </w:pPr>
      <w:hyperlink w:anchor="_Toc16555" w:history="1">
        <w:r>
          <w:rPr>
            <w:rFonts w:ascii="仿宋" w:eastAsia="仿宋" w:hAnsi="仿宋" w:cs="仿宋" w:hint="eastAsia"/>
            <w:lang w:eastAsia="zh-CN"/>
          </w:rPr>
          <w:t>(四)、优化成本管理</w:t>
        </w:r>
        <w:r>
          <w:tab/>
        </w:r>
        <w:r>
          <w:fldChar w:fldCharType="begin"/>
        </w:r>
        <w:r>
          <w:instrText xml:space="preserve"> PAGEREF _Toc16555 \h </w:instrText>
        </w:r>
        <w:r>
          <w:fldChar w:fldCharType="separate"/>
        </w:r>
        <w:r>
          <w:t>47</w:t>
        </w:r>
        <w:r>
          <w:fldChar w:fldCharType="end"/>
        </w:r>
      </w:hyperlink>
    </w:p>
    <w:p>
      <w:pPr>
        <w:pStyle w:val="TOC1"/>
        <w:tabs>
          <w:tab w:val="right" w:leader="dot" w:pos="8306"/>
        </w:tabs>
      </w:pPr>
      <w:hyperlink w:anchor="_Toc13010" w:history="1">
        <w:r>
          <w:rPr>
            <w:rFonts w:ascii="仿宋" w:eastAsia="仿宋" w:hAnsi="仿宋" w:cs="仿宋" w:hint="eastAsia"/>
            <w:lang w:eastAsia="zh-CN"/>
          </w:rPr>
          <w:t>十二、车载高压空压机组项目创新与研发</w:t>
        </w:r>
        <w:r>
          <w:tab/>
        </w:r>
        <w:r>
          <w:fldChar w:fldCharType="begin"/>
        </w:r>
        <w:r>
          <w:instrText xml:space="preserve"> PAGEREF _Toc13010 \h </w:instrText>
        </w:r>
        <w:r>
          <w:fldChar w:fldCharType="separate"/>
        </w:r>
        <w:r>
          <w:t>48</w:t>
        </w:r>
        <w:r>
          <w:fldChar w:fldCharType="end"/>
        </w:r>
      </w:hyperlink>
    </w:p>
    <w:p>
      <w:pPr>
        <w:pStyle w:val="TOC2"/>
        <w:tabs>
          <w:tab w:val="right" w:leader="dot" w:pos="8306"/>
        </w:tabs>
      </w:pPr>
      <w:hyperlink w:anchor="_Toc31316" w:history="1">
        <w:r>
          <w:rPr>
            <w:rFonts w:ascii="仿宋" w:eastAsia="仿宋" w:hAnsi="仿宋" w:cs="仿宋" w:hint="eastAsia"/>
            <w:lang w:eastAsia="zh-CN"/>
          </w:rPr>
          <w:t>(一)、创新策略与方向</w:t>
        </w:r>
        <w:r>
          <w:tab/>
        </w:r>
        <w:r>
          <w:fldChar w:fldCharType="begin"/>
        </w:r>
        <w:r>
          <w:instrText xml:space="preserve"> PAGEREF _Toc31316 \h </w:instrText>
        </w:r>
        <w:r>
          <w:fldChar w:fldCharType="separate"/>
        </w:r>
        <w:r>
          <w:t>48</w:t>
        </w:r>
        <w:r>
          <w:fldChar w:fldCharType="end"/>
        </w:r>
      </w:hyperlink>
    </w:p>
    <w:p>
      <w:pPr>
        <w:pStyle w:val="TOC2"/>
        <w:tabs>
          <w:tab w:val="right" w:leader="dot" w:pos="8306"/>
        </w:tabs>
      </w:pPr>
      <w:hyperlink w:anchor="_Toc27420" w:history="1">
        <w:r>
          <w:rPr>
            <w:rFonts w:ascii="仿宋" w:eastAsia="仿宋" w:hAnsi="仿宋" w:cs="仿宋" w:hint="eastAsia"/>
            <w:lang w:eastAsia="zh-CN"/>
          </w:rPr>
          <w:t>(二)、研发规划与投入</w:t>
        </w:r>
        <w:r>
          <w:tab/>
        </w:r>
        <w:r>
          <w:fldChar w:fldCharType="begin"/>
        </w:r>
        <w:r>
          <w:instrText xml:space="preserve"> PAGEREF _Toc27420 \h </w:instrText>
        </w:r>
        <w:r>
          <w:fldChar w:fldCharType="separate"/>
        </w:r>
        <w:r>
          <w:t>50</w:t>
        </w:r>
        <w:r>
          <w:fldChar w:fldCharType="end"/>
        </w:r>
      </w:hyperlink>
    </w:p>
    <w:p>
      <w:pPr>
        <w:pStyle w:val="TOC1"/>
        <w:tabs>
          <w:tab w:val="right" w:leader="dot" w:pos="8306"/>
        </w:tabs>
      </w:pPr>
      <w:hyperlink w:anchor="_Toc8014" w:history="1">
        <w:r>
          <w:rPr>
            <w:rFonts w:ascii="仿宋" w:eastAsia="仿宋" w:hAnsi="仿宋" w:cs="仿宋" w:hint="eastAsia"/>
            <w:lang w:eastAsia="zh-CN"/>
          </w:rPr>
          <w:t>十三、供应链管理</w:t>
        </w:r>
        <w:r>
          <w:tab/>
        </w:r>
        <w:r>
          <w:fldChar w:fldCharType="begin"/>
        </w:r>
        <w:r>
          <w:instrText xml:space="preserve"> PAGEREF _Toc8014 \h </w:instrText>
        </w:r>
        <w:r>
          <w:fldChar w:fldCharType="separate"/>
        </w:r>
        <w:r>
          <w:t>52</w:t>
        </w:r>
        <w:r>
          <w:fldChar w:fldCharType="end"/>
        </w:r>
      </w:hyperlink>
    </w:p>
    <w:p>
      <w:pPr>
        <w:pStyle w:val="TOC2"/>
        <w:tabs>
          <w:tab w:val="right" w:leader="dot" w:pos="8306"/>
        </w:tabs>
      </w:pPr>
      <w:hyperlink w:anchor="_Toc6600" w:history="1">
        <w:r>
          <w:rPr>
            <w:rFonts w:ascii="仿宋" w:eastAsia="仿宋" w:hAnsi="仿宋" w:cs="仿宋" w:hint="eastAsia"/>
            <w:lang w:eastAsia="zh-CN"/>
          </w:rPr>
          <w:t>(一)、供应链战略规划</w:t>
        </w:r>
        <w:r>
          <w:tab/>
        </w:r>
        <w:r>
          <w:fldChar w:fldCharType="begin"/>
        </w:r>
        <w:r>
          <w:instrText xml:space="preserve"> PAGEREF _Toc6600 \h </w:instrText>
        </w:r>
        <w:r>
          <w:fldChar w:fldCharType="separate"/>
        </w:r>
        <w:r>
          <w:t>52</w:t>
        </w:r>
        <w:r>
          <w:fldChar w:fldCharType="end"/>
        </w:r>
      </w:hyperlink>
    </w:p>
    <w:p>
      <w:pPr>
        <w:pStyle w:val="TOC2"/>
        <w:tabs>
          <w:tab w:val="right" w:leader="dot" w:pos="8306"/>
        </w:tabs>
      </w:pPr>
      <w:hyperlink w:anchor="_Toc9499" w:history="1">
        <w:r>
          <w:rPr>
            <w:rFonts w:ascii="仿宋" w:eastAsia="仿宋" w:hAnsi="仿宋" w:cs="仿宋" w:hint="eastAsia"/>
            <w:lang w:eastAsia="zh-CN"/>
          </w:rPr>
          <w:t>(二)、供应商选择与合作</w:t>
        </w:r>
        <w:r>
          <w:tab/>
        </w:r>
        <w:r>
          <w:fldChar w:fldCharType="begin"/>
        </w:r>
        <w:r>
          <w:instrText xml:space="preserve"> PAGEREF _Toc9499 \h </w:instrText>
        </w:r>
        <w:r>
          <w:fldChar w:fldCharType="separate"/>
        </w:r>
        <w:r>
          <w:t>53</w:t>
        </w:r>
        <w:r>
          <w:fldChar w:fldCharType="end"/>
        </w:r>
      </w:hyperlink>
    </w:p>
    <w:p>
      <w:pPr>
        <w:pStyle w:val="TOC2"/>
        <w:tabs>
          <w:tab w:val="right" w:leader="dot" w:pos="8306"/>
        </w:tabs>
      </w:pPr>
      <w:hyperlink w:anchor="_Toc4875" w:history="1">
        <w:r>
          <w:rPr>
            <w:rFonts w:ascii="仿宋" w:eastAsia="仿宋" w:hAnsi="仿宋" w:cs="仿宋" w:hint="eastAsia"/>
            <w:lang w:eastAsia="zh-CN"/>
          </w:rPr>
          <w:t>(三)、物流与库存管理</w:t>
        </w:r>
        <w:r>
          <w:tab/>
        </w:r>
        <w:r>
          <w:fldChar w:fldCharType="begin"/>
        </w:r>
        <w:r>
          <w:instrText xml:space="preserve"> PAGEREF _Toc4875 \h </w:instrText>
        </w:r>
        <w:r>
          <w:fldChar w:fldCharType="separate"/>
        </w:r>
        <w:r>
          <w:t>54</w:t>
        </w:r>
        <w:r>
          <w:fldChar w:fldCharType="end"/>
        </w:r>
      </w:hyperlink>
    </w:p>
    <w:p>
      <w:pPr>
        <w:pStyle w:val="TOC1"/>
        <w:tabs>
          <w:tab w:val="right" w:leader="dot" w:pos="8306"/>
        </w:tabs>
      </w:pPr>
      <w:hyperlink w:anchor="_Toc22770" w:history="1">
        <w:r>
          <w:rPr>
            <w:rFonts w:ascii="仿宋" w:eastAsia="仿宋" w:hAnsi="仿宋" w:cs="仿宋" w:hint="eastAsia"/>
            <w:lang w:eastAsia="zh-CN"/>
          </w:rPr>
          <w:t>十四、车载高压空压机组项目实施时间节点</w:t>
        </w:r>
        <w:r>
          <w:tab/>
        </w:r>
        <w:r>
          <w:fldChar w:fldCharType="begin"/>
        </w:r>
        <w:r>
          <w:instrText xml:space="preserve"> PAGEREF _Toc22770 \h </w:instrText>
        </w:r>
        <w:r>
          <w:fldChar w:fldCharType="separate"/>
        </w:r>
        <w:r>
          <w:t>56</w:t>
        </w:r>
        <w:r>
          <w:fldChar w:fldCharType="end"/>
        </w:r>
      </w:hyperlink>
    </w:p>
    <w:p>
      <w:pPr>
        <w:pStyle w:val="TOC2"/>
        <w:tabs>
          <w:tab w:val="right" w:leader="dot" w:pos="8306"/>
        </w:tabs>
      </w:pPr>
      <w:hyperlink w:anchor="_Toc22990" w:history="1">
        <w:r>
          <w:rPr>
            <w:rFonts w:ascii="仿宋" w:eastAsia="仿宋" w:hAnsi="仿宋" w:cs="仿宋" w:hint="eastAsia"/>
            <w:lang w:eastAsia="zh-CN"/>
          </w:rPr>
          <w:t>(一)、车载高压空压机组项目启动阶段时间节点</w:t>
        </w:r>
        <w:r>
          <w:tab/>
        </w:r>
        <w:r>
          <w:fldChar w:fldCharType="begin"/>
        </w:r>
        <w:r>
          <w:instrText xml:space="preserve"> PAGEREF _Toc22990 \h </w:instrText>
        </w:r>
        <w:r>
          <w:fldChar w:fldCharType="separate"/>
        </w:r>
        <w:r>
          <w:t>56</w:t>
        </w:r>
        <w:r>
          <w:fldChar w:fldCharType="end"/>
        </w:r>
      </w:hyperlink>
    </w:p>
    <w:p>
      <w:pPr>
        <w:pStyle w:val="TOC2"/>
        <w:tabs>
          <w:tab w:val="right" w:leader="dot" w:pos="8306"/>
        </w:tabs>
      </w:pPr>
      <w:hyperlink w:anchor="_Toc6771" w:history="1">
        <w:r>
          <w:rPr>
            <w:rFonts w:ascii="仿宋" w:eastAsia="仿宋" w:hAnsi="仿宋" w:cs="仿宋" w:hint="eastAsia"/>
            <w:lang w:eastAsia="zh-CN"/>
          </w:rPr>
          <w:t>(二)、车载高压空压机组项目执行阶段时间节点</w:t>
        </w:r>
        <w:r>
          <w:tab/>
        </w:r>
        <w:r>
          <w:fldChar w:fldCharType="begin"/>
        </w:r>
        <w:r>
          <w:instrText xml:space="preserve"> PAGEREF _Toc6771 \h </w:instrText>
        </w:r>
        <w:r>
          <w:fldChar w:fldCharType="separate"/>
        </w:r>
        <w:r>
          <w:t>57</w:t>
        </w:r>
        <w:r>
          <w:fldChar w:fldCharType="end"/>
        </w:r>
      </w:hyperlink>
    </w:p>
    <w:p>
      <w:pPr>
        <w:pStyle w:val="TOC2"/>
        <w:tabs>
          <w:tab w:val="right" w:leader="dot" w:pos="8306"/>
        </w:tabs>
      </w:pPr>
      <w:hyperlink w:anchor="_Toc7687" w:history="1">
        <w:r>
          <w:rPr>
            <w:rFonts w:ascii="仿宋" w:eastAsia="仿宋" w:hAnsi="仿宋" w:cs="仿宋" w:hint="eastAsia"/>
            <w:lang w:eastAsia="zh-CN"/>
          </w:rPr>
          <w:t>(三)、车载高压空压机组项目完成阶段时间节点</w:t>
        </w:r>
        <w:r>
          <w:tab/>
        </w:r>
        <w:r>
          <w:fldChar w:fldCharType="begin"/>
        </w:r>
        <w:r>
          <w:instrText xml:space="preserve"> PAGEREF _Toc7687 \h </w:instrText>
        </w:r>
        <w:r>
          <w:fldChar w:fldCharType="separate"/>
        </w:r>
        <w:r>
          <w:t>58</w:t>
        </w:r>
        <w:r>
          <w:fldChar w:fldCharType="end"/>
        </w:r>
      </w:hyperlink>
    </w:p>
    <w:p>
      <w:pPr>
        <w:pStyle w:val="TOC1"/>
        <w:tabs>
          <w:tab w:val="right" w:leader="dot" w:pos="8306"/>
        </w:tabs>
      </w:pPr>
      <w:hyperlink w:anchor="_Toc21812" w:history="1">
        <w:r>
          <w:rPr>
            <w:rFonts w:ascii="仿宋" w:eastAsia="仿宋" w:hAnsi="仿宋" w:cs="仿宋" w:hint="eastAsia"/>
            <w:lang w:eastAsia="zh-CN"/>
          </w:rPr>
          <w:t>十五、风险识别与分类</w:t>
        </w:r>
        <w:r>
          <w:tab/>
        </w:r>
        <w:r>
          <w:fldChar w:fldCharType="begin"/>
        </w:r>
        <w:r>
          <w:instrText xml:space="preserve"> PAGEREF _Toc21812 \h </w:instrText>
        </w:r>
        <w:r>
          <w:fldChar w:fldCharType="separate"/>
        </w:r>
        <w:r>
          <w:t>59</w:t>
        </w:r>
        <w:r>
          <w:fldChar w:fldCharType="end"/>
        </w:r>
      </w:hyperlink>
    </w:p>
    <w:p>
      <w:pPr>
        <w:pStyle w:val="TOC2"/>
        <w:tabs>
          <w:tab w:val="right" w:leader="dot" w:pos="8306"/>
        </w:tabs>
      </w:pPr>
      <w:hyperlink w:anchor="_Toc29344" w:history="1">
        <w:r>
          <w:rPr>
            <w:rFonts w:ascii="仿宋" w:eastAsia="仿宋" w:hAnsi="仿宋" w:cs="仿宋" w:hint="eastAsia"/>
            <w:lang w:eastAsia="zh-CN"/>
          </w:rPr>
          <w:t>(一)、风险识别</w:t>
        </w:r>
        <w:r>
          <w:tab/>
        </w:r>
        <w:r>
          <w:fldChar w:fldCharType="begin"/>
        </w:r>
        <w:r>
          <w:instrText xml:space="preserve"> PAGEREF _Toc29344 \h </w:instrText>
        </w:r>
        <w:r>
          <w:fldChar w:fldCharType="separate"/>
        </w:r>
        <w:r>
          <w:t>59</w:t>
        </w:r>
        <w:r>
          <w:fldChar w:fldCharType="end"/>
        </w:r>
      </w:hyperlink>
    </w:p>
    <w:p>
      <w:pPr>
        <w:pStyle w:val="TOC2"/>
        <w:tabs>
          <w:tab w:val="right" w:leader="dot" w:pos="8306"/>
        </w:tabs>
      </w:pPr>
      <w:hyperlink w:anchor="_Toc30585" w:history="1">
        <w:r>
          <w:rPr>
            <w:rFonts w:ascii="仿宋" w:eastAsia="仿宋" w:hAnsi="仿宋" w:cs="仿宋" w:hint="eastAsia"/>
            <w:lang w:eastAsia="zh-CN"/>
          </w:rPr>
          <w:t>(二)、风险分类</w:t>
        </w:r>
        <w:r>
          <w:tab/>
        </w:r>
        <w:r>
          <w:fldChar w:fldCharType="begin"/>
        </w:r>
        <w:r>
          <w:instrText xml:space="preserve"> PAGEREF _Toc30585 \h </w:instrText>
        </w:r>
        <w:r>
          <w:fldChar w:fldCharType="separate"/>
        </w:r>
        <w:r>
          <w:t>61</w:t>
        </w:r>
        <w:r>
          <w:fldChar w:fldCharType="end"/>
        </w:r>
      </w:hyperlink>
    </w:p>
    <w:p>
      <w:pPr>
        <w:pStyle w:val="TOC1"/>
        <w:tabs>
          <w:tab w:val="right" w:leader="dot" w:pos="8306"/>
        </w:tabs>
      </w:pPr>
      <w:hyperlink w:anchor="_Toc8132" w:history="1">
        <w:r>
          <w:rPr>
            <w:rFonts w:ascii="仿宋" w:eastAsia="仿宋" w:hAnsi="仿宋" w:cs="仿宋" w:hint="eastAsia"/>
            <w:lang w:eastAsia="zh-CN"/>
          </w:rPr>
          <w:t>十六、车载高压空压机组项目治理与监督</w:t>
        </w:r>
        <w:r>
          <w:tab/>
        </w:r>
        <w:r>
          <w:fldChar w:fldCharType="begin"/>
        </w:r>
        <w:r>
          <w:instrText xml:space="preserve"> PAGEREF _Toc8132 \h </w:instrText>
        </w:r>
        <w:r>
          <w:fldChar w:fldCharType="separate"/>
        </w:r>
        <w:r>
          <w:t>63</w:t>
        </w:r>
        <w:r>
          <w:fldChar w:fldCharType="end"/>
        </w:r>
      </w:hyperlink>
    </w:p>
    <w:p>
      <w:pPr>
        <w:pStyle w:val="TOC2"/>
        <w:tabs>
          <w:tab w:val="right" w:leader="dot" w:pos="8306"/>
        </w:tabs>
      </w:pPr>
      <w:hyperlink w:anchor="_Toc22479" w:history="1">
        <w:r>
          <w:rPr>
            <w:rFonts w:ascii="仿宋" w:eastAsia="仿宋" w:hAnsi="仿宋" w:cs="仿宋" w:hint="eastAsia"/>
            <w:lang w:eastAsia="zh-CN"/>
          </w:rPr>
          <w:t>(一)、车载高压空压机组项目治理结构</w:t>
        </w:r>
        <w:r>
          <w:tab/>
        </w:r>
        <w:r>
          <w:fldChar w:fldCharType="begin"/>
        </w:r>
        <w:r>
          <w:instrText xml:space="preserve"> PAGEREF _Toc22479 \h </w:instrText>
        </w:r>
        <w:r>
          <w:fldChar w:fldCharType="separate"/>
        </w:r>
        <w:r>
          <w:t>63</w:t>
        </w:r>
        <w:r>
          <w:fldChar w:fldCharType="end"/>
        </w:r>
      </w:hyperlink>
    </w:p>
    <w:p>
      <w:pPr>
        <w:pStyle w:val="TOC2"/>
        <w:tabs>
          <w:tab w:val="right" w:leader="dot" w:pos="8306"/>
        </w:tabs>
      </w:pPr>
      <w:hyperlink w:anchor="_Toc23706" w:history="1">
        <w:r>
          <w:rPr>
            <w:rFonts w:ascii="仿宋" w:eastAsia="仿宋" w:hAnsi="仿宋" w:cs="仿宋" w:hint="eastAsia"/>
            <w:lang w:eastAsia="zh-CN"/>
          </w:rPr>
          <w:t>(二)、监督与审计</w:t>
        </w:r>
        <w:r>
          <w:tab/>
        </w:r>
        <w:r>
          <w:fldChar w:fldCharType="begin"/>
        </w:r>
        <w:r>
          <w:instrText xml:space="preserve"> PAGEREF _Toc23706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5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917"/>
      <w:r>
        <w:rPr>
          <w:rFonts w:ascii="仿宋" w:eastAsia="仿宋" w:hAnsi="仿宋" w:cs="仿宋" w:hint="eastAsia"/>
          <w:sz w:val="28"/>
          <w:lang w:eastAsia="zh-CN"/>
        </w:rPr>
        <w:t>一、车载高压空压机组项目建设单位说明</w:t>
      </w:r>
      <w:bookmarkEnd w:id="2"/>
    </w:p>
    <w:p>
      <w:pPr>
        <w:pStyle w:val="Heading2"/>
        <w:rPr>
          <w:rFonts w:ascii="仿宋" w:eastAsia="仿宋" w:hAnsi="仿宋" w:cs="仿宋" w:hint="eastAsia"/>
          <w:lang w:eastAsia="zh-CN"/>
        </w:rPr>
      </w:pPr>
      <w:bookmarkStart w:id="3" w:name="_Toc21646"/>
      <w:r>
        <w:rPr>
          <w:rFonts w:ascii="仿宋" w:eastAsia="仿宋" w:hAnsi="仿宋" w:cs="仿宋" w:hint="eastAsia"/>
          <w:lang w:eastAsia="zh-CN"/>
        </w:rPr>
        <w:t>(一)、车载高压空压机组项目承办单位基本情况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5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车载高压空压机组项目承办单位的XXXX，我们着眼于实现可持续的经济效益。通过技术创新和解决方案的提供，公司预计在车载高压空压机组项目执行期间将获得可观的收入增长。这一收入来源主要包括车载高压空压机组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同时，我们注重成本控制和效率提升，以确保车载高压空压机组项目的可持续盈利。透过精细的管理和资源优化，公司期望实现车载高压空压机组项目利润最大化。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车载高压空压机组项目实施进行全面的投资评估，包括车载高压空压机组项目启动阶段的资金投入和后续运营成本。通过对车载高压空压机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车载高压空压机组项目实施过程中具备足够的资金流动性，公司将进行详尽的现金流分析。这包括资金需求的合理预测、车载高压空压机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325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1585"/>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车载高压空压机组项目的主要产品是XXXX，预计年产值为XXX万元。这一产品在市场中占据着重要的地位，其广泛的应用范围使得该车载高压空压机组项目的市场前景非常广阔。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车载高压空压机组项目的xxx产品作为重要的原材料之一，将在多个领域发挥关键作用。其在建筑、交通、能源等方面的广泛应用将为整个产业链提供强大的支持，形成产业协同效应。车载高压空压机组项目的年产值XXX万XXX万XXX万万元不仅反映了其在市场上的巨大潜力，更预示着它对国民经济的积极贡献。这种关联度高、涉及面广的产业关系，使得该车载高压空压机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2783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总征地面积为XXXX平方米，相当于约XX.XX亩，其中净用地面积为XXXX平方米，红线范围内相当于约XX.XX亩。这一用地规模充分考虑了车载高压空压机组项目的建设需求，保障了车载高压空压机组项目在合适的空间内得以充分发展。车载高压空压机组项目规划的总建筑面积为XXXX平方米，其中主体工程建设占XXXX平方米，计容建筑面积达XXXX平方米。预计建筑工程的投资将达到XXXX万元，为车载高压空压机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计划购置的设备共计XXXX台（套），设备购置费用为XXXX万元。这一设备购置计划充分考虑到车载高压空压机组项目的生产需求和技术要求，确保了车载高压空压机组项目在生产运营中具备先进的技术装备和高效的生产能力。设备的合理配置将为车载高压空压机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车载高压空压机组项目计划总投资为XXXX万元，预计年实现营业收入为XXXX万元。这一产能规模的设定旨在确保车载高压空压机组项目能够在投资与回报之间取得平衡，实现长期可持续的发展。车载高压空压机组项目的总投资充分考虑到各个方面的需求，包括用地建设、设备购置等多个环节，以确保车载高压空压机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5291"/>
      <w:r>
        <w:rPr>
          <w:rFonts w:ascii="仿宋" w:eastAsia="仿宋" w:hAnsi="仿宋" w:cs="仿宋" w:hint="eastAsia"/>
          <w:sz w:val="28"/>
          <w:lang w:eastAsia="zh-CN"/>
        </w:rPr>
        <w:t>三、车载高压空压机组项目土建工程</w:t>
      </w:r>
      <w:bookmarkEnd w:id="8"/>
    </w:p>
    <w:p>
      <w:pPr>
        <w:pStyle w:val="Heading2"/>
        <w:rPr>
          <w:rFonts w:ascii="仿宋" w:eastAsia="仿宋" w:hAnsi="仿宋" w:cs="仿宋" w:hint="eastAsia"/>
          <w:lang w:eastAsia="zh-CN"/>
        </w:rPr>
      </w:pPr>
      <w:bookmarkStart w:id="9" w:name="_Toc2093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在车载高压空压机组项目的建筑工程设计中，我们将秉承一系列重要的设计原则，以确保车载高压空压机组项目建筑在功能、美观、可持续性等方面达到最佳效果。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首要原则是确保建筑的功能性得到最大化的发挥。我们将充分理解车载高压空压机组项目的实际需求，合理布局各个功能区域，保证建筑在满足业务需求的同时，提供高效的工作环境。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在建筑设计中，我们将综合考虑建设和运营成本。通过精细的经济效益分析，确保设计方案在高效利用资源的同时，对车载高压空压机组项目的长期盈利能力有积极的贡献。</w:t>
      </w:r>
    </w:p>
    <w:p>
      <w:pPr>
        <w:pStyle w:val="Heading2"/>
        <w:ind w:firstLine="560" w:firstLineChars="200"/>
        <w:rPr>
          <w:rFonts w:ascii="仿宋" w:eastAsia="仿宋" w:hAnsi="仿宋" w:cs="仿宋" w:hint="eastAsia"/>
          <w:sz w:val="28"/>
          <w:lang w:eastAsia="zh-CN"/>
        </w:rPr>
      </w:pPr>
      <w:bookmarkStart w:id="10" w:name="_Toc511"/>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项目的土建工程设计中，我们将精准设定设计年限，结合车载高压空压机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车载高压空压机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6615"/>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车载高压空压机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车载高压空压机组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车载高压空压机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50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本期工程车载高压空压机组项目预计总建筑面积XXX平方米，其中：计容建筑面积XXX平方米，计划建筑工程投资XX万元，占车载高压空压机组项目总投资的XX%。</w:t>
      </w:r>
    </w:p>
    <w:p>
      <w:pPr>
        <w:pStyle w:val="Heading1"/>
        <w:ind w:firstLine="560" w:firstLineChars="200"/>
        <w:rPr>
          <w:rFonts w:ascii="仿宋" w:eastAsia="仿宋" w:hAnsi="仿宋" w:cs="仿宋" w:hint="eastAsia"/>
          <w:sz w:val="28"/>
          <w:lang w:eastAsia="zh-CN"/>
        </w:rPr>
      </w:pPr>
      <w:bookmarkStart w:id="13" w:name="_Toc18473"/>
      <w:r>
        <w:rPr>
          <w:rFonts w:ascii="仿宋" w:eastAsia="仿宋" w:hAnsi="仿宋" w:cs="仿宋" w:hint="eastAsia"/>
          <w:sz w:val="28"/>
          <w:lang w:eastAsia="zh-CN"/>
        </w:rPr>
        <w:t>四、车载高压空压机组项目建设背景及必要性分析</w:t>
      </w:r>
      <w:bookmarkEnd w:id="13"/>
    </w:p>
    <w:p>
      <w:pPr>
        <w:pStyle w:val="Heading2"/>
        <w:rPr>
          <w:rFonts w:ascii="仿宋" w:eastAsia="仿宋" w:hAnsi="仿宋" w:cs="仿宋" w:hint="eastAsia"/>
          <w:lang w:eastAsia="zh-CN"/>
        </w:rPr>
      </w:pPr>
      <w:bookmarkStart w:id="14" w:name="_Toc21053"/>
      <w:r>
        <w:rPr>
          <w:rFonts w:ascii="仿宋" w:eastAsia="仿宋" w:hAnsi="仿宋" w:cs="仿宋" w:hint="eastAsia"/>
          <w:lang w:eastAsia="zh-CN"/>
        </w:rPr>
        <w:t>(一)、车载高压空压机组项目背景分析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载高压空压机组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载高压空压机组项目在这个潮流中的定位。同时，我们将关注行业内涌现的新兴机遇，以便车载高压空压机组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载高压空压机组项目提供了强大的发展动力。我们将聚焦于行业内最新的技术发展趋势，包括但不限于人工智能、大数据分析、物联网等领域。通过深度的技术研究，我们将确保车载高压空压机组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车载高压空压机组项目发展的源泉。我们将投入更多的精力对市场需求进行深入剖析，超越表面的需求，深入挖掘潜在的市场痛点和机遇。通过对市场需求的细致了解，车载高压空压机组项目将更有针对性地设计解决方案，满足市场的多样化需求，从而更好地促进车载高压空压机组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车载高压空压机组项目战略至关重要。我们将对竞争态势进行更为深入的分析，包括但不限于市场份额、产品特点、客户满意度等多个维度。通过深度的竞争分析，车载高压空压机组项目将能够更准确地把握市场脉搏，制定具有竞争力的车载高压空压机组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车载高压空压机组项目的发展具有直接的影响。我们将进行更为全面的法规和政策分析，了解行业发展中的潜在法律风险和合规挑战。通过充分了解和遵守相关法规，车载高压空压机组项目将确保在法律框架内合法合规运营，为车载高压空压机组项目的稳健发展提供有力支持。</w:t>
      </w:r>
    </w:p>
    <w:p>
      <w:pPr>
        <w:pStyle w:val="Heading2"/>
        <w:ind w:firstLine="560" w:firstLineChars="200"/>
        <w:rPr>
          <w:rFonts w:ascii="仿宋" w:eastAsia="仿宋" w:hAnsi="仿宋" w:cs="仿宋" w:hint="eastAsia"/>
          <w:sz w:val="28"/>
          <w:lang w:eastAsia="zh-CN"/>
        </w:rPr>
      </w:pPr>
      <w:bookmarkStart w:id="15" w:name="_Toc4664"/>
      <w:r>
        <w:rPr>
          <w:rFonts w:ascii="仿宋" w:eastAsia="仿宋" w:hAnsi="仿宋" w:cs="仿宋" w:hint="eastAsia"/>
          <w:sz w:val="28"/>
          <w:lang w:eastAsia="zh-CN"/>
        </w:rPr>
        <w:t>(二)、车载高压空压机组项目建设必要性分析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建设的迫切性源于对行业发展趋势的深刻洞察。我们正处于一个行业变革的时代，科技创新、数字化转型成为企业发展的关键动力。车载高压空压机组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建设不仅仅是为了跟上潮流，更是为了通过技术创新推动企业的持续发展。通过引入先进的技术和解决方案，车载高压空压机组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车载高压空压机组项目的建设成为必然选择，通过提高产品质量、拓展服务领域，从而在竞争中获得更多的机会。车载高压空压机组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车载高压空压机组项目建设的必要性体现在对客户需求更精准的满足。通过车载高压空压机组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建设的背后是对企业持续创新的追求。只有通过不断创新，企业才能在竞争中立于不败之地。车载高压空压机组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4736"/>
      <w:r>
        <w:rPr>
          <w:rFonts w:ascii="仿宋" w:eastAsia="仿宋" w:hAnsi="仿宋" w:cs="仿宋" w:hint="eastAsia"/>
          <w:sz w:val="28"/>
          <w:lang w:eastAsia="zh-CN"/>
        </w:rPr>
        <w:t>五、车载高压空压机组项目文档管理</w:t>
      </w:r>
      <w:bookmarkEnd w:id="16"/>
    </w:p>
    <w:p>
      <w:pPr>
        <w:pStyle w:val="Heading2"/>
        <w:rPr>
          <w:rFonts w:ascii="仿宋" w:eastAsia="仿宋" w:hAnsi="仿宋" w:cs="仿宋" w:hint="eastAsia"/>
          <w:lang w:eastAsia="zh-CN"/>
        </w:rPr>
      </w:pPr>
      <w:bookmarkStart w:id="17" w:name="_Toc18397"/>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车载高压空压机组项目高度重视文档的质量和准确性，以支持车载高压空压机组项目的各项活动和决策。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车载高压空压机组项目文档的编制始于车载高压空压机组项目计划的初期，我们制定了详细的文档编制计划，明确了每个文档的内容、格式和编写责任人。在车载高压空压机组项目启动阶段，我们首先编制了车载高压空压机组项目章程，明确定义了车载高压空压机组项目的目标、范围、风险等关键要素。随后，车载高压空压机组项目团队根据计划陆续编制了需求文档、设计文档、测试文档等各类文档，确保车载高压空压机组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车载高压空压机组项目管理中的重要环节，旨在确保车载高压空压机组项目文档符合质量标准和车载高压空压机组项目需求。在车载高压空压机组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车载高压空压机组项目相关利益方和专业领域的专家对文档进行独立审查。这有助于获取更全面、客观的反馈，确保车载高压空压机组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车载高压空压机组项目在文档编制与审查方面建立了严格的管理机制，通过规范的流程和多维度的审查，确保车载高压空压机组项目文档的质量、准确性和可靠性，为车载高压空压机组项目的顺利推进提供了有力支持。</w:t>
      </w:r>
    </w:p>
    <w:p>
      <w:pPr>
        <w:pStyle w:val="Heading2"/>
        <w:ind w:firstLine="560" w:firstLineChars="200"/>
        <w:rPr>
          <w:rFonts w:ascii="仿宋" w:eastAsia="仿宋" w:hAnsi="仿宋" w:cs="仿宋" w:hint="eastAsia"/>
          <w:sz w:val="28"/>
          <w:lang w:eastAsia="zh-CN"/>
        </w:rPr>
      </w:pPr>
      <w:bookmarkStart w:id="18" w:name="_Toc8551"/>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在车载高压空压机组项目中，我们致力于优化文档发布与分发过程，以确保信息的高效传递和团队间协作的顺畅进行。以下是我们采取的关键优化策略：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我们通过多渠道发布文档，包括电子邮件、车载高压空压机组项目管理平台、内部网站等，以满足不同团队成员的偏好和需求。多渠道发布确保了信息的全面覆盖。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我们采用了精细的权限控制，确保只有授权人员可以访问敏感信息。这种安全措施保护了车载高压空压机组项目文档的机密性，防止了未经授权的信息泄露。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490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存档与归档是车载高压空压机组项目生命周期中一个至关重要的环节，直接关系到车载高压空压机组项目信息的长期保存和历史记录的完整性。在车载高压空压机组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https://d.book118.com/945110000310011034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车载高压空压机组项目规划设计纲要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D60EDD"/>
    <w:rsid w:val="66D60E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45110000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2023-12-22T19:48:00Z</dcterms:created>
  <dcterms:modified xsi:type="dcterms:W3CDTF">2023-12-22T19:49:11Z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99328916C80E456881FF97B8B133AEEA_11</vt:lpwstr>
  </property>
  <property fmtid="{D5CDD505-2E9C-101B-9397-08002B2CF9AE}" pid="3" name="KSOProductBuildVer">
    <vt:lpwstr>2052-12.1.0.15990</vt:lpwstr>
  </property>
</Properties>
</file>