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湿法稀磷酸项目规划设计纲要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21" w:history="1">
        <w:r>
          <w:rPr>
            <w:rFonts w:ascii="仿宋" w:eastAsia="仿宋" w:hAnsi="仿宋" w:cs="仿宋" w:hint="eastAsia"/>
            <w:lang w:eastAsia="zh-CN"/>
          </w:rPr>
          <w:t>前言</w:t>
        </w:r>
        <w:r>
          <w:tab/>
        </w:r>
        <w:r>
          <w:fldChar w:fldCharType="begin"/>
        </w:r>
        <w:r>
          <w:instrText xml:space="preserve"> PAGEREF _Toc25621 \h </w:instrText>
        </w:r>
        <w:r>
          <w:fldChar w:fldCharType="separate"/>
        </w:r>
        <w:r>
          <w:t>3</w:t>
        </w:r>
        <w:r>
          <w:fldChar w:fldCharType="end"/>
        </w:r>
      </w:hyperlink>
    </w:p>
    <w:p>
      <w:pPr>
        <w:pStyle w:val="TOC1"/>
        <w:tabs>
          <w:tab w:val="right" w:leader="dot" w:pos="8306"/>
        </w:tabs>
      </w:pPr>
      <w:hyperlink w:anchor="_Toc27905" w:history="1">
        <w:r>
          <w:rPr>
            <w:rFonts w:ascii="仿宋" w:eastAsia="仿宋" w:hAnsi="仿宋" w:cs="仿宋" w:hint="eastAsia"/>
            <w:lang w:eastAsia="zh-CN"/>
          </w:rPr>
          <w:t>一、湿法稀磷酸项目土建工程</w:t>
        </w:r>
        <w:r>
          <w:tab/>
        </w:r>
        <w:r>
          <w:fldChar w:fldCharType="begin"/>
        </w:r>
        <w:r>
          <w:instrText xml:space="preserve"> PAGEREF _Toc27905 \h </w:instrText>
        </w:r>
        <w:r>
          <w:fldChar w:fldCharType="separate"/>
        </w:r>
        <w:r>
          <w:t>3</w:t>
        </w:r>
        <w:r>
          <w:fldChar w:fldCharType="end"/>
        </w:r>
      </w:hyperlink>
    </w:p>
    <w:p>
      <w:pPr>
        <w:pStyle w:val="TOC2"/>
        <w:tabs>
          <w:tab w:val="right" w:leader="dot" w:pos="8306"/>
        </w:tabs>
      </w:pPr>
      <w:hyperlink w:anchor="_Toc1058" w:history="1">
        <w:r>
          <w:rPr>
            <w:rFonts w:ascii="仿宋" w:eastAsia="仿宋" w:hAnsi="仿宋" w:cs="仿宋" w:hint="eastAsia"/>
            <w:lang w:eastAsia="zh-CN"/>
          </w:rPr>
          <w:t>(一)、建筑工程设计原则</w:t>
        </w:r>
        <w:r>
          <w:tab/>
        </w:r>
        <w:r>
          <w:fldChar w:fldCharType="begin"/>
        </w:r>
        <w:r>
          <w:instrText xml:space="preserve"> PAGEREF _Toc1058 \h </w:instrText>
        </w:r>
        <w:r>
          <w:fldChar w:fldCharType="separate"/>
        </w:r>
        <w:r>
          <w:t>3</w:t>
        </w:r>
        <w:r>
          <w:fldChar w:fldCharType="end"/>
        </w:r>
      </w:hyperlink>
    </w:p>
    <w:p>
      <w:pPr>
        <w:pStyle w:val="TOC2"/>
        <w:tabs>
          <w:tab w:val="right" w:leader="dot" w:pos="8306"/>
        </w:tabs>
      </w:pPr>
      <w:hyperlink w:anchor="_Toc13255" w:history="1">
        <w:r>
          <w:rPr>
            <w:rFonts w:ascii="仿宋" w:eastAsia="仿宋" w:hAnsi="仿宋" w:cs="仿宋" w:hint="eastAsia"/>
            <w:lang w:eastAsia="zh-CN"/>
          </w:rPr>
          <w:t>(二)、土建工程设计年限及安全等级</w:t>
        </w:r>
        <w:r>
          <w:tab/>
        </w:r>
        <w:r>
          <w:fldChar w:fldCharType="begin"/>
        </w:r>
        <w:r>
          <w:instrText xml:space="preserve"> PAGEREF _Toc13255 \h </w:instrText>
        </w:r>
        <w:r>
          <w:fldChar w:fldCharType="separate"/>
        </w:r>
        <w:r>
          <w:t>4</w:t>
        </w:r>
        <w:r>
          <w:fldChar w:fldCharType="end"/>
        </w:r>
      </w:hyperlink>
    </w:p>
    <w:p>
      <w:pPr>
        <w:pStyle w:val="TOC2"/>
        <w:tabs>
          <w:tab w:val="right" w:leader="dot" w:pos="8306"/>
        </w:tabs>
      </w:pPr>
      <w:hyperlink w:anchor="_Toc26034" w:history="1">
        <w:r>
          <w:rPr>
            <w:rFonts w:ascii="仿宋" w:eastAsia="仿宋" w:hAnsi="仿宋" w:cs="仿宋" w:hint="eastAsia"/>
            <w:lang w:eastAsia="zh-CN"/>
          </w:rPr>
          <w:t>(三)、建筑工程设计总体要求</w:t>
        </w:r>
        <w:r>
          <w:tab/>
        </w:r>
        <w:r>
          <w:fldChar w:fldCharType="begin"/>
        </w:r>
        <w:r>
          <w:instrText xml:space="preserve"> PAGEREF _Toc26034 \h </w:instrText>
        </w:r>
        <w:r>
          <w:fldChar w:fldCharType="separate"/>
        </w:r>
        <w:r>
          <w:t>5</w:t>
        </w:r>
        <w:r>
          <w:fldChar w:fldCharType="end"/>
        </w:r>
      </w:hyperlink>
    </w:p>
    <w:p>
      <w:pPr>
        <w:pStyle w:val="TOC2"/>
        <w:tabs>
          <w:tab w:val="right" w:leader="dot" w:pos="8306"/>
        </w:tabs>
      </w:pPr>
      <w:hyperlink w:anchor="_Toc28049" w:history="1">
        <w:r>
          <w:rPr>
            <w:rFonts w:ascii="仿宋" w:eastAsia="仿宋" w:hAnsi="仿宋" w:cs="仿宋" w:hint="eastAsia"/>
            <w:lang w:eastAsia="zh-CN"/>
          </w:rPr>
          <w:t>(四)、土建工程建设指标</w:t>
        </w:r>
        <w:r>
          <w:tab/>
        </w:r>
        <w:r>
          <w:fldChar w:fldCharType="begin"/>
        </w:r>
        <w:r>
          <w:instrText xml:space="preserve"> PAGEREF _Toc28049 \h </w:instrText>
        </w:r>
        <w:r>
          <w:fldChar w:fldCharType="separate"/>
        </w:r>
        <w:r>
          <w:t>6</w:t>
        </w:r>
        <w:r>
          <w:fldChar w:fldCharType="end"/>
        </w:r>
      </w:hyperlink>
    </w:p>
    <w:p>
      <w:pPr>
        <w:pStyle w:val="TOC1"/>
        <w:tabs>
          <w:tab w:val="right" w:leader="dot" w:pos="8306"/>
        </w:tabs>
      </w:pPr>
      <w:hyperlink w:anchor="_Toc7297" w:history="1">
        <w:r>
          <w:rPr>
            <w:rFonts w:ascii="仿宋" w:eastAsia="仿宋" w:hAnsi="仿宋" w:cs="仿宋" w:hint="eastAsia"/>
            <w:lang w:eastAsia="zh-CN"/>
          </w:rPr>
          <w:t>二、工艺说明</w:t>
        </w:r>
        <w:r>
          <w:tab/>
        </w:r>
        <w:r>
          <w:fldChar w:fldCharType="begin"/>
        </w:r>
        <w:r>
          <w:instrText xml:space="preserve"> PAGEREF _Toc7297 \h </w:instrText>
        </w:r>
        <w:r>
          <w:fldChar w:fldCharType="separate"/>
        </w:r>
        <w:r>
          <w:t>6</w:t>
        </w:r>
        <w:r>
          <w:fldChar w:fldCharType="end"/>
        </w:r>
      </w:hyperlink>
    </w:p>
    <w:p>
      <w:pPr>
        <w:pStyle w:val="TOC2"/>
        <w:tabs>
          <w:tab w:val="right" w:leader="dot" w:pos="8306"/>
        </w:tabs>
      </w:pPr>
      <w:hyperlink w:anchor="_Toc7612" w:history="1">
        <w:r>
          <w:rPr>
            <w:rFonts w:ascii="仿宋" w:eastAsia="仿宋" w:hAnsi="仿宋" w:cs="仿宋" w:hint="eastAsia"/>
            <w:lang w:eastAsia="zh-CN"/>
          </w:rPr>
          <w:t>(一)、技术管理特点</w:t>
        </w:r>
        <w:r>
          <w:tab/>
        </w:r>
        <w:r>
          <w:fldChar w:fldCharType="begin"/>
        </w:r>
        <w:r>
          <w:instrText xml:space="preserve"> PAGEREF _Toc7612 \h </w:instrText>
        </w:r>
        <w:r>
          <w:fldChar w:fldCharType="separate"/>
        </w:r>
        <w:r>
          <w:t>6</w:t>
        </w:r>
        <w:r>
          <w:fldChar w:fldCharType="end"/>
        </w:r>
      </w:hyperlink>
    </w:p>
    <w:p>
      <w:pPr>
        <w:pStyle w:val="TOC2"/>
        <w:tabs>
          <w:tab w:val="right" w:leader="dot" w:pos="8306"/>
        </w:tabs>
      </w:pPr>
      <w:hyperlink w:anchor="_Toc2780" w:history="1">
        <w:r>
          <w:rPr>
            <w:rFonts w:ascii="仿宋" w:eastAsia="仿宋" w:hAnsi="仿宋" w:cs="仿宋" w:hint="eastAsia"/>
            <w:lang w:eastAsia="zh-CN"/>
          </w:rPr>
          <w:t>(二)、湿法稀磷酸项目工艺技术设计方案</w:t>
        </w:r>
        <w:r>
          <w:tab/>
        </w:r>
        <w:r>
          <w:fldChar w:fldCharType="begin"/>
        </w:r>
        <w:r>
          <w:instrText xml:space="preserve"> PAGEREF _Toc2780 \h </w:instrText>
        </w:r>
        <w:r>
          <w:fldChar w:fldCharType="separate"/>
        </w:r>
        <w:r>
          <w:t>7</w:t>
        </w:r>
        <w:r>
          <w:fldChar w:fldCharType="end"/>
        </w:r>
      </w:hyperlink>
    </w:p>
    <w:p>
      <w:pPr>
        <w:pStyle w:val="TOC2"/>
        <w:tabs>
          <w:tab w:val="right" w:leader="dot" w:pos="8306"/>
        </w:tabs>
      </w:pPr>
      <w:hyperlink w:anchor="_Toc24628" w:history="1">
        <w:r>
          <w:rPr>
            <w:rFonts w:ascii="仿宋" w:eastAsia="仿宋" w:hAnsi="仿宋" w:cs="仿宋" w:hint="eastAsia"/>
            <w:lang w:eastAsia="zh-CN"/>
          </w:rPr>
          <w:t>(三)、设备选型方案</w:t>
        </w:r>
        <w:r>
          <w:tab/>
        </w:r>
        <w:r>
          <w:fldChar w:fldCharType="begin"/>
        </w:r>
        <w:r>
          <w:instrText xml:space="preserve"> PAGEREF _Toc24628 \h </w:instrText>
        </w:r>
        <w:r>
          <w:fldChar w:fldCharType="separate"/>
        </w:r>
        <w:r>
          <w:t>9</w:t>
        </w:r>
        <w:r>
          <w:fldChar w:fldCharType="end"/>
        </w:r>
      </w:hyperlink>
    </w:p>
    <w:p>
      <w:pPr>
        <w:pStyle w:val="TOC1"/>
        <w:tabs>
          <w:tab w:val="right" w:leader="dot" w:pos="8306"/>
        </w:tabs>
      </w:pPr>
      <w:hyperlink w:anchor="_Toc31856" w:history="1">
        <w:r>
          <w:rPr>
            <w:rFonts w:ascii="仿宋" w:eastAsia="仿宋" w:hAnsi="仿宋" w:cs="仿宋" w:hint="eastAsia"/>
            <w:lang w:eastAsia="zh-CN"/>
          </w:rPr>
          <w:t>三、湿法稀磷酸项目文档管理</w:t>
        </w:r>
        <w:r>
          <w:tab/>
        </w:r>
        <w:r>
          <w:fldChar w:fldCharType="begin"/>
        </w:r>
        <w:r>
          <w:instrText xml:space="preserve"> PAGEREF _Toc31856 \h </w:instrText>
        </w:r>
        <w:r>
          <w:fldChar w:fldCharType="separate"/>
        </w:r>
        <w:r>
          <w:t>10</w:t>
        </w:r>
        <w:r>
          <w:fldChar w:fldCharType="end"/>
        </w:r>
      </w:hyperlink>
    </w:p>
    <w:p>
      <w:pPr>
        <w:pStyle w:val="TOC2"/>
        <w:tabs>
          <w:tab w:val="right" w:leader="dot" w:pos="8306"/>
        </w:tabs>
      </w:pPr>
      <w:hyperlink w:anchor="_Toc15269" w:history="1">
        <w:r>
          <w:rPr>
            <w:rFonts w:ascii="仿宋" w:eastAsia="仿宋" w:hAnsi="仿宋" w:cs="仿宋" w:hint="eastAsia"/>
            <w:lang w:eastAsia="zh-CN"/>
          </w:rPr>
          <w:t>(一)、文档编制与审查</w:t>
        </w:r>
        <w:r>
          <w:tab/>
        </w:r>
        <w:r>
          <w:fldChar w:fldCharType="begin"/>
        </w:r>
        <w:r>
          <w:instrText xml:space="preserve"> PAGEREF _Toc15269 \h </w:instrText>
        </w:r>
        <w:r>
          <w:fldChar w:fldCharType="separate"/>
        </w:r>
        <w:r>
          <w:t>10</w:t>
        </w:r>
        <w:r>
          <w:fldChar w:fldCharType="end"/>
        </w:r>
      </w:hyperlink>
    </w:p>
    <w:p>
      <w:pPr>
        <w:pStyle w:val="TOC2"/>
        <w:tabs>
          <w:tab w:val="right" w:leader="dot" w:pos="8306"/>
        </w:tabs>
      </w:pPr>
      <w:hyperlink w:anchor="_Toc18493" w:history="1">
        <w:r>
          <w:rPr>
            <w:rFonts w:ascii="仿宋" w:eastAsia="仿宋" w:hAnsi="仿宋" w:cs="仿宋" w:hint="eastAsia"/>
            <w:lang w:eastAsia="zh-CN"/>
          </w:rPr>
          <w:t>(二)、文档发布与分发</w:t>
        </w:r>
        <w:r>
          <w:tab/>
        </w:r>
        <w:r>
          <w:fldChar w:fldCharType="begin"/>
        </w:r>
        <w:r>
          <w:instrText xml:space="preserve"> PAGEREF _Toc18493 \h </w:instrText>
        </w:r>
        <w:r>
          <w:fldChar w:fldCharType="separate"/>
        </w:r>
        <w:r>
          <w:t>11</w:t>
        </w:r>
        <w:r>
          <w:fldChar w:fldCharType="end"/>
        </w:r>
      </w:hyperlink>
    </w:p>
    <w:p>
      <w:pPr>
        <w:pStyle w:val="TOC2"/>
        <w:tabs>
          <w:tab w:val="right" w:leader="dot" w:pos="8306"/>
        </w:tabs>
      </w:pPr>
      <w:hyperlink w:anchor="_Toc29187" w:history="1">
        <w:r>
          <w:rPr>
            <w:rFonts w:ascii="仿宋" w:eastAsia="仿宋" w:hAnsi="仿宋" w:cs="仿宋" w:hint="eastAsia"/>
            <w:lang w:eastAsia="zh-CN"/>
          </w:rPr>
          <w:t>(三)、文档存档与归档</w:t>
        </w:r>
        <w:r>
          <w:tab/>
        </w:r>
        <w:r>
          <w:fldChar w:fldCharType="begin"/>
        </w:r>
        <w:r>
          <w:instrText xml:space="preserve"> PAGEREF _Toc29187 \h </w:instrText>
        </w:r>
        <w:r>
          <w:fldChar w:fldCharType="separate"/>
        </w:r>
        <w:r>
          <w:t>12</w:t>
        </w:r>
        <w:r>
          <w:fldChar w:fldCharType="end"/>
        </w:r>
      </w:hyperlink>
    </w:p>
    <w:p>
      <w:pPr>
        <w:pStyle w:val="TOC1"/>
        <w:tabs>
          <w:tab w:val="right" w:leader="dot" w:pos="8306"/>
        </w:tabs>
      </w:pPr>
      <w:hyperlink w:anchor="_Toc15219" w:history="1">
        <w:r>
          <w:rPr>
            <w:rFonts w:ascii="仿宋" w:eastAsia="仿宋" w:hAnsi="仿宋" w:cs="仿宋" w:hint="eastAsia"/>
            <w:lang w:eastAsia="zh-CN"/>
          </w:rPr>
          <w:t>四、湿法稀磷酸项目绩效评估</w:t>
        </w:r>
        <w:r>
          <w:tab/>
        </w:r>
        <w:r>
          <w:fldChar w:fldCharType="begin"/>
        </w:r>
        <w:r>
          <w:instrText xml:space="preserve"> PAGEREF _Toc15219 \h </w:instrText>
        </w:r>
        <w:r>
          <w:fldChar w:fldCharType="separate"/>
        </w:r>
        <w:r>
          <w:t>13</w:t>
        </w:r>
        <w:r>
          <w:fldChar w:fldCharType="end"/>
        </w:r>
      </w:hyperlink>
    </w:p>
    <w:p>
      <w:pPr>
        <w:pStyle w:val="TOC2"/>
        <w:tabs>
          <w:tab w:val="right" w:leader="dot" w:pos="8306"/>
        </w:tabs>
      </w:pPr>
      <w:hyperlink w:anchor="_Toc10886" w:history="1">
        <w:r>
          <w:rPr>
            <w:rFonts w:ascii="仿宋" w:eastAsia="仿宋" w:hAnsi="仿宋" w:cs="仿宋" w:hint="eastAsia"/>
            <w:lang w:eastAsia="zh-CN"/>
          </w:rPr>
          <w:t>(一)、绩效评估指标</w:t>
        </w:r>
        <w:r>
          <w:tab/>
        </w:r>
        <w:r>
          <w:fldChar w:fldCharType="begin"/>
        </w:r>
        <w:r>
          <w:instrText xml:space="preserve"> PAGEREF _Toc10886 \h </w:instrText>
        </w:r>
        <w:r>
          <w:fldChar w:fldCharType="separate"/>
        </w:r>
        <w:r>
          <w:t>13</w:t>
        </w:r>
        <w:r>
          <w:fldChar w:fldCharType="end"/>
        </w:r>
      </w:hyperlink>
    </w:p>
    <w:p>
      <w:pPr>
        <w:pStyle w:val="TOC2"/>
        <w:tabs>
          <w:tab w:val="right" w:leader="dot" w:pos="8306"/>
        </w:tabs>
      </w:pPr>
      <w:hyperlink w:anchor="_Toc23571" w:history="1">
        <w:r>
          <w:rPr>
            <w:rFonts w:ascii="仿宋" w:eastAsia="仿宋" w:hAnsi="仿宋" w:cs="仿宋" w:hint="eastAsia"/>
            <w:lang w:eastAsia="zh-CN"/>
          </w:rPr>
          <w:t>(二)、绩效评估方法</w:t>
        </w:r>
        <w:r>
          <w:tab/>
        </w:r>
        <w:r>
          <w:fldChar w:fldCharType="begin"/>
        </w:r>
        <w:r>
          <w:instrText xml:space="preserve"> PAGEREF _Toc23571 \h </w:instrText>
        </w:r>
        <w:r>
          <w:fldChar w:fldCharType="separate"/>
        </w:r>
        <w:r>
          <w:t>14</w:t>
        </w:r>
        <w:r>
          <w:fldChar w:fldCharType="end"/>
        </w:r>
      </w:hyperlink>
    </w:p>
    <w:p>
      <w:pPr>
        <w:pStyle w:val="TOC2"/>
        <w:tabs>
          <w:tab w:val="right" w:leader="dot" w:pos="8306"/>
        </w:tabs>
      </w:pPr>
      <w:hyperlink w:anchor="_Toc26701" w:history="1">
        <w:r>
          <w:rPr>
            <w:rFonts w:ascii="仿宋" w:eastAsia="仿宋" w:hAnsi="仿宋" w:cs="仿宋" w:hint="eastAsia"/>
            <w:lang w:eastAsia="zh-CN"/>
          </w:rPr>
          <w:t>(三)、绩效评估周期</w:t>
        </w:r>
        <w:r>
          <w:tab/>
        </w:r>
        <w:r>
          <w:fldChar w:fldCharType="begin"/>
        </w:r>
        <w:r>
          <w:instrText xml:space="preserve"> PAGEREF _Toc26701 \h </w:instrText>
        </w:r>
        <w:r>
          <w:fldChar w:fldCharType="separate"/>
        </w:r>
        <w:r>
          <w:t>15</w:t>
        </w:r>
        <w:r>
          <w:fldChar w:fldCharType="end"/>
        </w:r>
      </w:hyperlink>
    </w:p>
    <w:p>
      <w:pPr>
        <w:pStyle w:val="TOC1"/>
        <w:tabs>
          <w:tab w:val="right" w:leader="dot" w:pos="8306"/>
        </w:tabs>
      </w:pPr>
      <w:hyperlink w:anchor="_Toc18802" w:history="1">
        <w:r>
          <w:rPr>
            <w:rFonts w:ascii="仿宋" w:eastAsia="仿宋" w:hAnsi="仿宋" w:cs="仿宋" w:hint="eastAsia"/>
            <w:lang w:eastAsia="zh-CN"/>
          </w:rPr>
          <w:t>五、湿法稀磷酸项目危机管理</w:t>
        </w:r>
        <w:r>
          <w:tab/>
        </w:r>
        <w:r>
          <w:fldChar w:fldCharType="begin"/>
        </w:r>
        <w:r>
          <w:instrText xml:space="preserve"> PAGEREF _Toc18802 \h </w:instrText>
        </w:r>
        <w:r>
          <w:fldChar w:fldCharType="separate"/>
        </w:r>
        <w:r>
          <w:t>16</w:t>
        </w:r>
        <w:r>
          <w:fldChar w:fldCharType="end"/>
        </w:r>
      </w:hyperlink>
    </w:p>
    <w:p>
      <w:pPr>
        <w:pStyle w:val="TOC2"/>
        <w:tabs>
          <w:tab w:val="right" w:leader="dot" w:pos="8306"/>
        </w:tabs>
      </w:pPr>
      <w:hyperlink w:anchor="_Toc6972" w:history="1">
        <w:r>
          <w:rPr>
            <w:rFonts w:ascii="仿宋" w:eastAsia="仿宋" w:hAnsi="仿宋" w:cs="仿宋" w:hint="eastAsia"/>
            <w:lang w:eastAsia="zh-CN"/>
          </w:rPr>
          <w:t>(一)、危机预警与识别</w:t>
        </w:r>
        <w:r>
          <w:tab/>
        </w:r>
        <w:r>
          <w:fldChar w:fldCharType="begin"/>
        </w:r>
        <w:r>
          <w:instrText xml:space="preserve"> PAGEREF _Toc6972 \h </w:instrText>
        </w:r>
        <w:r>
          <w:fldChar w:fldCharType="separate"/>
        </w:r>
        <w:r>
          <w:t>16</w:t>
        </w:r>
        <w:r>
          <w:fldChar w:fldCharType="end"/>
        </w:r>
      </w:hyperlink>
    </w:p>
    <w:p>
      <w:pPr>
        <w:pStyle w:val="TOC2"/>
        <w:tabs>
          <w:tab w:val="right" w:leader="dot" w:pos="8306"/>
        </w:tabs>
      </w:pPr>
      <w:hyperlink w:anchor="_Toc29214" w:history="1">
        <w:r>
          <w:rPr>
            <w:rFonts w:ascii="仿宋" w:eastAsia="仿宋" w:hAnsi="仿宋" w:cs="仿宋" w:hint="eastAsia"/>
            <w:lang w:eastAsia="zh-CN"/>
          </w:rPr>
          <w:t>(二)、危机应对与恢复</w:t>
        </w:r>
        <w:r>
          <w:tab/>
        </w:r>
        <w:r>
          <w:fldChar w:fldCharType="begin"/>
        </w:r>
        <w:r>
          <w:instrText xml:space="preserve"> PAGEREF _Toc29214 \h </w:instrText>
        </w:r>
        <w:r>
          <w:fldChar w:fldCharType="separate"/>
        </w:r>
        <w:r>
          <w:t>17</w:t>
        </w:r>
        <w:r>
          <w:fldChar w:fldCharType="end"/>
        </w:r>
      </w:hyperlink>
    </w:p>
    <w:p>
      <w:pPr>
        <w:pStyle w:val="TOC1"/>
        <w:tabs>
          <w:tab w:val="right" w:leader="dot" w:pos="8306"/>
        </w:tabs>
      </w:pPr>
      <w:hyperlink w:anchor="_Toc17638" w:history="1">
        <w:r>
          <w:rPr>
            <w:rFonts w:ascii="仿宋" w:eastAsia="仿宋" w:hAnsi="仿宋" w:cs="仿宋" w:hint="eastAsia"/>
            <w:lang w:eastAsia="zh-CN"/>
          </w:rPr>
          <w:t>六、市场分析、调研</w:t>
        </w:r>
        <w:r>
          <w:tab/>
        </w:r>
        <w:r>
          <w:fldChar w:fldCharType="begin"/>
        </w:r>
        <w:r>
          <w:instrText xml:space="preserve"> PAGEREF _Toc17638 \h </w:instrText>
        </w:r>
        <w:r>
          <w:fldChar w:fldCharType="separate"/>
        </w:r>
        <w:r>
          <w:t>19</w:t>
        </w:r>
        <w:r>
          <w:fldChar w:fldCharType="end"/>
        </w:r>
      </w:hyperlink>
    </w:p>
    <w:p>
      <w:pPr>
        <w:pStyle w:val="TOC2"/>
        <w:tabs>
          <w:tab w:val="right" w:leader="dot" w:pos="8306"/>
        </w:tabs>
      </w:pPr>
      <w:hyperlink w:anchor="_Toc20921" w:history="1">
        <w:r>
          <w:rPr>
            <w:rFonts w:ascii="仿宋" w:eastAsia="仿宋" w:hAnsi="仿宋" w:cs="仿宋" w:hint="eastAsia"/>
            <w:lang w:eastAsia="zh-CN"/>
          </w:rPr>
          <w:t>(一)、湿法稀磷酸行业分析</w:t>
        </w:r>
        <w:r>
          <w:tab/>
        </w:r>
        <w:r>
          <w:fldChar w:fldCharType="begin"/>
        </w:r>
        <w:r>
          <w:instrText xml:space="preserve"> PAGEREF _Toc20921 \h </w:instrText>
        </w:r>
        <w:r>
          <w:fldChar w:fldCharType="separate"/>
        </w:r>
        <w:r>
          <w:t>19</w:t>
        </w:r>
        <w:r>
          <w:fldChar w:fldCharType="end"/>
        </w:r>
      </w:hyperlink>
    </w:p>
    <w:p>
      <w:pPr>
        <w:pStyle w:val="TOC2"/>
        <w:tabs>
          <w:tab w:val="right" w:leader="dot" w:pos="8306"/>
        </w:tabs>
      </w:pPr>
      <w:hyperlink w:anchor="_Toc14700" w:history="1">
        <w:r>
          <w:rPr>
            <w:rFonts w:ascii="仿宋" w:eastAsia="仿宋" w:hAnsi="仿宋" w:cs="仿宋" w:hint="eastAsia"/>
            <w:lang w:eastAsia="zh-CN"/>
          </w:rPr>
          <w:t>(二)、湿法稀磷酸市场分析预测</w:t>
        </w:r>
        <w:r>
          <w:tab/>
        </w:r>
        <w:r>
          <w:fldChar w:fldCharType="begin"/>
        </w:r>
        <w:r>
          <w:instrText xml:space="preserve"> PAGEREF _Toc14700 \h </w:instrText>
        </w:r>
        <w:r>
          <w:fldChar w:fldCharType="separate"/>
        </w:r>
        <w:r>
          <w:t>20</w:t>
        </w:r>
        <w:r>
          <w:fldChar w:fldCharType="end"/>
        </w:r>
      </w:hyperlink>
    </w:p>
    <w:p>
      <w:pPr>
        <w:pStyle w:val="TOC1"/>
        <w:tabs>
          <w:tab w:val="right" w:leader="dot" w:pos="8306"/>
        </w:tabs>
      </w:pPr>
      <w:hyperlink w:anchor="_Toc16060" w:history="1">
        <w:r>
          <w:rPr>
            <w:rFonts w:ascii="仿宋" w:eastAsia="仿宋" w:hAnsi="仿宋" w:cs="仿宋" w:hint="eastAsia"/>
            <w:lang w:eastAsia="zh-CN"/>
          </w:rPr>
          <w:t>七、湿法稀磷酸项目计划安排</w:t>
        </w:r>
        <w:r>
          <w:tab/>
        </w:r>
        <w:r>
          <w:fldChar w:fldCharType="begin"/>
        </w:r>
        <w:r>
          <w:instrText xml:space="preserve"> PAGEREF _Toc16060 \h </w:instrText>
        </w:r>
        <w:r>
          <w:fldChar w:fldCharType="separate"/>
        </w:r>
        <w:r>
          <w:t>20</w:t>
        </w:r>
        <w:r>
          <w:fldChar w:fldCharType="end"/>
        </w:r>
      </w:hyperlink>
    </w:p>
    <w:p>
      <w:pPr>
        <w:pStyle w:val="TOC2"/>
        <w:tabs>
          <w:tab w:val="right" w:leader="dot" w:pos="8306"/>
        </w:tabs>
      </w:pPr>
      <w:hyperlink w:anchor="_Toc1217" w:history="1">
        <w:r>
          <w:rPr>
            <w:rFonts w:ascii="仿宋" w:eastAsia="仿宋" w:hAnsi="仿宋" w:cs="仿宋" w:hint="eastAsia"/>
            <w:lang w:eastAsia="zh-CN"/>
          </w:rPr>
          <w:t>(一)、建设周期</w:t>
        </w:r>
        <w:r>
          <w:tab/>
        </w:r>
        <w:r>
          <w:fldChar w:fldCharType="begin"/>
        </w:r>
        <w:r>
          <w:instrText xml:space="preserve"> PAGEREF _Toc1217 \h </w:instrText>
        </w:r>
        <w:r>
          <w:fldChar w:fldCharType="separate"/>
        </w:r>
        <w:r>
          <w:t>20</w:t>
        </w:r>
        <w:r>
          <w:fldChar w:fldCharType="end"/>
        </w:r>
      </w:hyperlink>
    </w:p>
    <w:p>
      <w:pPr>
        <w:pStyle w:val="TOC2"/>
        <w:tabs>
          <w:tab w:val="right" w:leader="dot" w:pos="8306"/>
        </w:tabs>
      </w:pPr>
      <w:hyperlink w:anchor="_Toc20291" w:history="1">
        <w:r>
          <w:rPr>
            <w:rFonts w:ascii="仿宋" w:eastAsia="仿宋" w:hAnsi="仿宋" w:cs="仿宋" w:hint="eastAsia"/>
            <w:lang w:eastAsia="zh-CN"/>
          </w:rPr>
          <w:t>(二)、建设进度</w:t>
        </w:r>
        <w:r>
          <w:tab/>
        </w:r>
        <w:r>
          <w:fldChar w:fldCharType="begin"/>
        </w:r>
        <w:r>
          <w:instrText xml:space="preserve"> PAGEREF _Toc20291 \h </w:instrText>
        </w:r>
        <w:r>
          <w:fldChar w:fldCharType="separate"/>
        </w:r>
        <w:r>
          <w:t>21</w:t>
        </w:r>
        <w:r>
          <w:fldChar w:fldCharType="end"/>
        </w:r>
      </w:hyperlink>
    </w:p>
    <w:p>
      <w:pPr>
        <w:pStyle w:val="TOC2"/>
        <w:tabs>
          <w:tab w:val="right" w:leader="dot" w:pos="8306"/>
        </w:tabs>
      </w:pPr>
      <w:hyperlink w:anchor="_Toc32442" w:history="1">
        <w:r>
          <w:rPr>
            <w:rFonts w:ascii="仿宋" w:eastAsia="仿宋" w:hAnsi="仿宋" w:cs="仿宋" w:hint="eastAsia"/>
            <w:lang w:eastAsia="zh-CN"/>
          </w:rPr>
          <w:t>(三)、进度安排注意事项</w:t>
        </w:r>
        <w:r>
          <w:tab/>
        </w:r>
        <w:r>
          <w:fldChar w:fldCharType="begin"/>
        </w:r>
        <w:r>
          <w:instrText xml:space="preserve"> PAGEREF _Toc32442 \h </w:instrText>
        </w:r>
        <w:r>
          <w:fldChar w:fldCharType="separate"/>
        </w:r>
        <w:r>
          <w:t>22</w:t>
        </w:r>
        <w:r>
          <w:fldChar w:fldCharType="end"/>
        </w:r>
      </w:hyperlink>
    </w:p>
    <w:p>
      <w:pPr>
        <w:pStyle w:val="TOC2"/>
        <w:tabs>
          <w:tab w:val="right" w:leader="dot" w:pos="8306"/>
        </w:tabs>
      </w:pPr>
      <w:hyperlink w:anchor="_Toc21843" w:history="1">
        <w:r>
          <w:rPr>
            <w:rFonts w:ascii="仿宋" w:eastAsia="仿宋" w:hAnsi="仿宋" w:cs="仿宋" w:hint="eastAsia"/>
            <w:lang w:eastAsia="zh-CN"/>
          </w:rPr>
          <w:t>(四)、人力资源配置</w:t>
        </w:r>
        <w:r>
          <w:tab/>
        </w:r>
        <w:r>
          <w:fldChar w:fldCharType="begin"/>
        </w:r>
        <w:r>
          <w:instrText xml:space="preserve"> PAGEREF _Toc21843 \h </w:instrText>
        </w:r>
        <w:r>
          <w:fldChar w:fldCharType="separate"/>
        </w:r>
        <w:r>
          <w:t>24</w:t>
        </w:r>
        <w:r>
          <w:fldChar w:fldCharType="end"/>
        </w:r>
      </w:hyperlink>
    </w:p>
    <w:p>
      <w:pPr>
        <w:pStyle w:val="TOC1"/>
        <w:tabs>
          <w:tab w:val="right" w:leader="dot" w:pos="8306"/>
        </w:tabs>
      </w:pPr>
      <w:hyperlink w:anchor="_Toc11457" w:history="1">
        <w:r>
          <w:rPr>
            <w:rFonts w:ascii="仿宋" w:eastAsia="仿宋" w:hAnsi="仿宋" w:cs="仿宋" w:hint="eastAsia"/>
            <w:lang w:eastAsia="zh-CN"/>
          </w:rPr>
          <w:t>八、湿法稀磷酸项目社会影响</w:t>
        </w:r>
        <w:r>
          <w:tab/>
        </w:r>
        <w:r>
          <w:fldChar w:fldCharType="begin"/>
        </w:r>
        <w:r>
          <w:instrText xml:space="preserve"> PAGEREF _Toc11457 \h </w:instrText>
        </w:r>
        <w:r>
          <w:fldChar w:fldCharType="separate"/>
        </w:r>
        <w:r>
          <w:t>25</w:t>
        </w:r>
        <w:r>
          <w:fldChar w:fldCharType="end"/>
        </w:r>
      </w:hyperlink>
    </w:p>
    <w:p>
      <w:pPr>
        <w:pStyle w:val="TOC2"/>
        <w:tabs>
          <w:tab w:val="right" w:leader="dot" w:pos="8306"/>
        </w:tabs>
      </w:pPr>
      <w:hyperlink w:anchor="_Toc13880" w:history="1">
        <w:r>
          <w:rPr>
            <w:rFonts w:ascii="仿宋" w:eastAsia="仿宋" w:hAnsi="仿宋" w:cs="仿宋" w:hint="eastAsia"/>
            <w:lang w:eastAsia="zh-CN"/>
          </w:rPr>
          <w:t>(一)、社会责任与义务</w:t>
        </w:r>
        <w:r>
          <w:tab/>
        </w:r>
        <w:r>
          <w:fldChar w:fldCharType="begin"/>
        </w:r>
        <w:r>
          <w:instrText xml:space="preserve"> PAGEREF _Toc13880 \h </w:instrText>
        </w:r>
        <w:r>
          <w:fldChar w:fldCharType="separate"/>
        </w:r>
        <w:r>
          <w:t>25</w:t>
        </w:r>
        <w:r>
          <w:fldChar w:fldCharType="end"/>
        </w:r>
      </w:hyperlink>
    </w:p>
    <w:p>
      <w:pPr>
        <w:pStyle w:val="TOC2"/>
        <w:tabs>
          <w:tab w:val="right" w:leader="dot" w:pos="8306"/>
        </w:tabs>
      </w:pPr>
      <w:hyperlink w:anchor="_Toc17979" w:history="1">
        <w:r>
          <w:rPr>
            <w:rFonts w:ascii="仿宋" w:eastAsia="仿宋" w:hAnsi="仿宋" w:cs="仿宋" w:hint="eastAsia"/>
            <w:lang w:eastAsia="zh-CN"/>
          </w:rPr>
          <w:t>(二)、社会参与与沟通</w:t>
        </w:r>
        <w:r>
          <w:tab/>
        </w:r>
        <w:r>
          <w:fldChar w:fldCharType="begin"/>
        </w:r>
        <w:r>
          <w:instrText xml:space="preserve"> PAGEREF _Toc17979 \h </w:instrText>
        </w:r>
        <w:r>
          <w:fldChar w:fldCharType="separate"/>
        </w:r>
        <w:r>
          <w:t>25</w:t>
        </w:r>
        <w:r>
          <w:fldChar w:fldCharType="end"/>
        </w:r>
      </w:hyperlink>
    </w:p>
    <w:p>
      <w:pPr>
        <w:pStyle w:val="TOC1"/>
        <w:tabs>
          <w:tab w:val="right" w:leader="dot" w:pos="8306"/>
        </w:tabs>
      </w:pPr>
      <w:hyperlink w:anchor="_Toc15855" w:history="1">
        <w:r>
          <w:rPr>
            <w:rFonts w:ascii="仿宋" w:eastAsia="仿宋" w:hAnsi="仿宋" w:cs="仿宋" w:hint="eastAsia"/>
            <w:lang w:eastAsia="zh-CN"/>
          </w:rPr>
          <w:t>九、湿法稀磷酸项目风险管理</w:t>
        </w:r>
        <w:r>
          <w:tab/>
        </w:r>
        <w:r>
          <w:fldChar w:fldCharType="begin"/>
        </w:r>
        <w:r>
          <w:instrText xml:space="preserve"> PAGEREF _Toc15855 \h </w:instrText>
        </w:r>
        <w:r>
          <w:fldChar w:fldCharType="separate"/>
        </w:r>
        <w:r>
          <w:t>26</w:t>
        </w:r>
        <w:r>
          <w:fldChar w:fldCharType="end"/>
        </w:r>
      </w:hyperlink>
    </w:p>
    <w:p>
      <w:pPr>
        <w:pStyle w:val="TOC2"/>
        <w:tabs>
          <w:tab w:val="right" w:leader="dot" w:pos="8306"/>
        </w:tabs>
      </w:pPr>
      <w:hyperlink w:anchor="_Toc6349" w:history="1">
        <w:r>
          <w:rPr>
            <w:rFonts w:ascii="仿宋" w:eastAsia="仿宋" w:hAnsi="仿宋" w:cs="仿宋" w:hint="eastAsia"/>
            <w:lang w:eastAsia="zh-CN"/>
          </w:rPr>
          <w:t>(一)、风险识别与评估</w:t>
        </w:r>
        <w:r>
          <w:tab/>
        </w:r>
        <w:r>
          <w:fldChar w:fldCharType="begin"/>
        </w:r>
        <w:r>
          <w:instrText xml:space="preserve"> PAGEREF _Toc6349 \h </w:instrText>
        </w:r>
        <w:r>
          <w:fldChar w:fldCharType="separate"/>
        </w:r>
        <w:r>
          <w:t>26</w:t>
        </w:r>
        <w:r>
          <w:fldChar w:fldCharType="end"/>
        </w:r>
      </w:hyperlink>
    </w:p>
    <w:p>
      <w:pPr>
        <w:pStyle w:val="TOC2"/>
        <w:tabs>
          <w:tab w:val="right" w:leader="dot" w:pos="8306"/>
        </w:tabs>
      </w:pPr>
      <w:hyperlink w:anchor="_Toc22196" w:history="1">
        <w:r>
          <w:rPr>
            <w:rFonts w:ascii="仿宋" w:eastAsia="仿宋" w:hAnsi="仿宋" w:cs="仿宋" w:hint="eastAsia"/>
            <w:lang w:eastAsia="zh-CN"/>
          </w:rPr>
          <w:t>(二)、风险应对策略</w:t>
        </w:r>
        <w:r>
          <w:tab/>
        </w:r>
        <w:r>
          <w:fldChar w:fldCharType="begin"/>
        </w:r>
        <w:r>
          <w:instrText xml:space="preserve"> PAGEREF _Toc22196 \h </w:instrText>
        </w:r>
        <w:r>
          <w:fldChar w:fldCharType="separate"/>
        </w:r>
        <w:r>
          <w:t>27</w:t>
        </w:r>
        <w:r>
          <w:fldChar w:fldCharType="end"/>
        </w:r>
      </w:hyperlink>
    </w:p>
    <w:p>
      <w:pPr>
        <w:pStyle w:val="TOC2"/>
        <w:tabs>
          <w:tab w:val="right" w:leader="dot" w:pos="8306"/>
        </w:tabs>
      </w:pPr>
      <w:hyperlink w:anchor="_Toc13356" w:history="1">
        <w:r>
          <w:rPr>
            <w:rFonts w:ascii="仿宋" w:eastAsia="仿宋" w:hAnsi="仿宋" w:cs="仿宋" w:hint="eastAsia"/>
            <w:lang w:eastAsia="zh-CN"/>
          </w:rPr>
          <w:t>(三)、风险监控与控制</w:t>
        </w:r>
        <w:r>
          <w:tab/>
        </w:r>
        <w:r>
          <w:fldChar w:fldCharType="begin"/>
        </w:r>
        <w:r>
          <w:instrText xml:space="preserve"> PAGEREF _Toc13356 \h </w:instrText>
        </w:r>
        <w:r>
          <w:fldChar w:fldCharType="separate"/>
        </w:r>
        <w:r>
          <w:t>29</w:t>
        </w:r>
        <w:r>
          <w:fldChar w:fldCharType="end"/>
        </w:r>
      </w:hyperlink>
    </w:p>
    <w:p>
      <w:pPr>
        <w:pStyle w:val="TOC1"/>
        <w:tabs>
          <w:tab w:val="right" w:leader="dot" w:pos="8306"/>
        </w:tabs>
      </w:pPr>
      <w:hyperlink w:anchor="_Toc3628" w:history="1">
        <w:r>
          <w:rPr>
            <w:rFonts w:ascii="仿宋" w:eastAsia="仿宋" w:hAnsi="仿宋" w:cs="仿宋" w:hint="eastAsia"/>
            <w:lang w:eastAsia="zh-CN"/>
          </w:rPr>
          <w:t>十、湿法稀磷酸项目环境影响分析</w:t>
        </w:r>
        <w:r>
          <w:tab/>
        </w:r>
        <w:r>
          <w:fldChar w:fldCharType="begin"/>
        </w:r>
        <w:r>
          <w:instrText xml:space="preserve"> PAGEREF _Toc3628 \h </w:instrText>
        </w:r>
        <w:r>
          <w:fldChar w:fldCharType="separate"/>
        </w:r>
        <w:r>
          <w:t>30</w:t>
        </w:r>
        <w:r>
          <w:fldChar w:fldCharType="end"/>
        </w:r>
      </w:hyperlink>
    </w:p>
    <w:p>
      <w:pPr>
        <w:pStyle w:val="TOC2"/>
        <w:tabs>
          <w:tab w:val="right" w:leader="dot" w:pos="8306"/>
        </w:tabs>
      </w:pPr>
      <w:hyperlink w:anchor="_Toc16675" w:history="1">
        <w:r>
          <w:rPr>
            <w:rFonts w:ascii="仿宋" w:eastAsia="仿宋" w:hAnsi="仿宋" w:cs="仿宋" w:hint="eastAsia"/>
            <w:lang w:eastAsia="zh-CN"/>
          </w:rPr>
          <w:t>(一)、建设区域环境质量现状</w:t>
        </w:r>
        <w:r>
          <w:tab/>
        </w:r>
        <w:r>
          <w:fldChar w:fldCharType="begin"/>
        </w:r>
        <w:r>
          <w:instrText xml:space="preserve"> PAGEREF _Toc16675 \h </w:instrText>
        </w:r>
        <w:r>
          <w:fldChar w:fldCharType="separate"/>
        </w:r>
        <w:r>
          <w:t>30</w:t>
        </w:r>
        <w:r>
          <w:fldChar w:fldCharType="end"/>
        </w:r>
      </w:hyperlink>
    </w:p>
    <w:p>
      <w:pPr>
        <w:pStyle w:val="TOC2"/>
        <w:tabs>
          <w:tab w:val="right" w:leader="dot" w:pos="8306"/>
        </w:tabs>
      </w:pPr>
      <w:hyperlink w:anchor="_Toc23754" w:history="1">
        <w:r>
          <w:rPr>
            <w:rFonts w:ascii="仿宋" w:eastAsia="仿宋" w:hAnsi="仿宋" w:cs="仿宋" w:hint="eastAsia"/>
            <w:lang w:eastAsia="zh-CN"/>
          </w:rPr>
          <w:t>(二)、建设期环境保护</w:t>
        </w:r>
        <w:r>
          <w:tab/>
        </w:r>
        <w:r>
          <w:fldChar w:fldCharType="begin"/>
        </w:r>
        <w:r>
          <w:instrText xml:space="preserve"> PAGEREF _Toc23754 \h </w:instrText>
        </w:r>
        <w:r>
          <w:fldChar w:fldCharType="separate"/>
        </w:r>
        <w:r>
          <w:t>32</w:t>
        </w:r>
        <w:r>
          <w:fldChar w:fldCharType="end"/>
        </w:r>
      </w:hyperlink>
    </w:p>
    <w:p>
      <w:pPr>
        <w:pStyle w:val="TOC2"/>
        <w:tabs>
          <w:tab w:val="right" w:leader="dot" w:pos="8306"/>
        </w:tabs>
      </w:pPr>
      <w:hyperlink w:anchor="_Toc17892" w:history="1">
        <w:r>
          <w:rPr>
            <w:rFonts w:ascii="仿宋" w:eastAsia="仿宋" w:hAnsi="仿宋" w:cs="仿宋" w:hint="eastAsia"/>
            <w:lang w:eastAsia="zh-CN"/>
          </w:rPr>
          <w:t>(三)、运营期环境保护</w:t>
        </w:r>
        <w:r>
          <w:tab/>
        </w:r>
        <w:r>
          <w:fldChar w:fldCharType="begin"/>
        </w:r>
        <w:r>
          <w:instrText xml:space="preserve"> PAGEREF _Toc17892 \h </w:instrText>
        </w:r>
        <w:r>
          <w:fldChar w:fldCharType="separate"/>
        </w:r>
        <w:r>
          <w:t>33</w:t>
        </w:r>
        <w:r>
          <w:fldChar w:fldCharType="end"/>
        </w:r>
      </w:hyperlink>
    </w:p>
    <w:p>
      <w:pPr>
        <w:pStyle w:val="TOC2"/>
        <w:tabs>
          <w:tab w:val="right" w:leader="dot" w:pos="8306"/>
        </w:tabs>
      </w:pPr>
      <w:hyperlink w:anchor="_Toc2391" w:history="1">
        <w:r>
          <w:rPr>
            <w:rFonts w:ascii="仿宋" w:eastAsia="仿宋" w:hAnsi="仿宋" w:cs="仿宋" w:hint="eastAsia"/>
            <w:lang w:eastAsia="zh-CN"/>
          </w:rPr>
          <w:t>(四)、湿法稀磷酸项目建设对区域经济的影响</w:t>
        </w:r>
        <w:r>
          <w:tab/>
        </w:r>
        <w:r>
          <w:fldChar w:fldCharType="begin"/>
        </w:r>
        <w:r>
          <w:instrText xml:space="preserve"> PAGEREF _Toc2391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18" w:history="1">
        <w:r>
          <w:rPr>
            <w:rFonts w:ascii="仿宋" w:eastAsia="仿宋" w:hAnsi="仿宋" w:cs="仿宋" w:hint="eastAsia"/>
            <w:lang w:eastAsia="zh-CN"/>
          </w:rPr>
          <w:t>(五)、废弃物处理</w:t>
        </w:r>
        <w:r>
          <w:tab/>
        </w:r>
        <w:r>
          <w:fldChar w:fldCharType="begin"/>
        </w:r>
        <w:r>
          <w:instrText xml:space="preserve"> PAGEREF _Toc27118 \h </w:instrText>
        </w:r>
        <w:r>
          <w:fldChar w:fldCharType="separate"/>
        </w:r>
        <w:r>
          <w:t>36</w:t>
        </w:r>
        <w:r>
          <w:fldChar w:fldCharType="end"/>
        </w:r>
      </w:hyperlink>
    </w:p>
    <w:p>
      <w:pPr>
        <w:pStyle w:val="TOC2"/>
        <w:tabs>
          <w:tab w:val="right" w:leader="dot" w:pos="8306"/>
        </w:tabs>
      </w:pPr>
      <w:hyperlink w:anchor="_Toc4553" w:history="1">
        <w:r>
          <w:rPr>
            <w:rFonts w:ascii="仿宋" w:eastAsia="仿宋" w:hAnsi="仿宋" w:cs="仿宋" w:hint="eastAsia"/>
            <w:lang w:eastAsia="zh-CN"/>
          </w:rPr>
          <w:t>(六)、特殊环境影响分析</w:t>
        </w:r>
        <w:r>
          <w:tab/>
        </w:r>
        <w:r>
          <w:fldChar w:fldCharType="begin"/>
        </w:r>
        <w:r>
          <w:instrText xml:space="preserve"> PAGEREF _Toc4553 \h </w:instrText>
        </w:r>
        <w:r>
          <w:fldChar w:fldCharType="separate"/>
        </w:r>
        <w:r>
          <w:t>37</w:t>
        </w:r>
        <w:r>
          <w:fldChar w:fldCharType="end"/>
        </w:r>
      </w:hyperlink>
    </w:p>
    <w:p>
      <w:pPr>
        <w:pStyle w:val="TOC2"/>
        <w:tabs>
          <w:tab w:val="right" w:leader="dot" w:pos="8306"/>
        </w:tabs>
      </w:pPr>
      <w:hyperlink w:anchor="_Toc7687" w:history="1">
        <w:r>
          <w:rPr>
            <w:rFonts w:ascii="仿宋" w:eastAsia="仿宋" w:hAnsi="仿宋" w:cs="仿宋" w:hint="eastAsia"/>
            <w:lang w:eastAsia="zh-CN"/>
          </w:rPr>
          <w:t>(七)、清洁生产</w:t>
        </w:r>
        <w:r>
          <w:tab/>
        </w:r>
        <w:r>
          <w:fldChar w:fldCharType="begin"/>
        </w:r>
        <w:r>
          <w:instrText xml:space="preserve"> PAGEREF _Toc7687 \h </w:instrText>
        </w:r>
        <w:r>
          <w:fldChar w:fldCharType="separate"/>
        </w:r>
        <w:r>
          <w:t>39</w:t>
        </w:r>
        <w:r>
          <w:fldChar w:fldCharType="end"/>
        </w:r>
      </w:hyperlink>
    </w:p>
    <w:p>
      <w:pPr>
        <w:pStyle w:val="TOC2"/>
        <w:tabs>
          <w:tab w:val="right" w:leader="dot" w:pos="8306"/>
        </w:tabs>
      </w:pPr>
      <w:hyperlink w:anchor="_Toc3024" w:history="1">
        <w:r>
          <w:rPr>
            <w:rFonts w:ascii="仿宋" w:eastAsia="仿宋" w:hAnsi="仿宋" w:cs="仿宋" w:hint="eastAsia"/>
            <w:lang w:eastAsia="zh-CN"/>
          </w:rPr>
          <w:t>(八)、环境保护综合评价</w:t>
        </w:r>
        <w:r>
          <w:tab/>
        </w:r>
        <w:r>
          <w:fldChar w:fldCharType="begin"/>
        </w:r>
        <w:r>
          <w:instrText xml:space="preserve"> PAGEREF _Toc3024 \h </w:instrText>
        </w:r>
        <w:r>
          <w:fldChar w:fldCharType="separate"/>
        </w:r>
        <w:r>
          <w:t>40</w:t>
        </w:r>
        <w:r>
          <w:fldChar w:fldCharType="end"/>
        </w:r>
      </w:hyperlink>
    </w:p>
    <w:p>
      <w:pPr>
        <w:pStyle w:val="TOC1"/>
        <w:tabs>
          <w:tab w:val="right" w:leader="dot" w:pos="8306"/>
        </w:tabs>
      </w:pPr>
      <w:hyperlink w:anchor="_Toc28954" w:history="1">
        <w:r>
          <w:rPr>
            <w:rFonts w:ascii="仿宋" w:eastAsia="仿宋" w:hAnsi="仿宋" w:cs="仿宋" w:hint="eastAsia"/>
            <w:lang w:eastAsia="zh-CN"/>
          </w:rPr>
          <w:t>十一、湿法稀磷酸项目财务管理</w:t>
        </w:r>
        <w:r>
          <w:tab/>
        </w:r>
        <w:r>
          <w:fldChar w:fldCharType="begin"/>
        </w:r>
        <w:r>
          <w:instrText xml:space="preserve"> PAGEREF _Toc28954 \h </w:instrText>
        </w:r>
        <w:r>
          <w:fldChar w:fldCharType="separate"/>
        </w:r>
        <w:r>
          <w:t>41</w:t>
        </w:r>
        <w:r>
          <w:fldChar w:fldCharType="end"/>
        </w:r>
      </w:hyperlink>
    </w:p>
    <w:p>
      <w:pPr>
        <w:pStyle w:val="TOC2"/>
        <w:tabs>
          <w:tab w:val="right" w:leader="dot" w:pos="8306"/>
        </w:tabs>
      </w:pPr>
      <w:hyperlink w:anchor="_Toc17085" w:history="1">
        <w:r>
          <w:rPr>
            <w:rFonts w:ascii="仿宋" w:eastAsia="仿宋" w:hAnsi="仿宋" w:cs="仿宋" w:hint="eastAsia"/>
            <w:lang w:eastAsia="zh-CN"/>
          </w:rPr>
          <w:t>(一)、资金需求大</w:t>
        </w:r>
        <w:r>
          <w:tab/>
        </w:r>
        <w:r>
          <w:fldChar w:fldCharType="begin"/>
        </w:r>
        <w:r>
          <w:instrText xml:space="preserve"> PAGEREF _Toc17085 \h </w:instrText>
        </w:r>
        <w:r>
          <w:fldChar w:fldCharType="separate"/>
        </w:r>
        <w:r>
          <w:t>41</w:t>
        </w:r>
        <w:r>
          <w:fldChar w:fldCharType="end"/>
        </w:r>
      </w:hyperlink>
    </w:p>
    <w:p>
      <w:pPr>
        <w:pStyle w:val="TOC2"/>
        <w:tabs>
          <w:tab w:val="right" w:leader="dot" w:pos="8306"/>
        </w:tabs>
      </w:pPr>
      <w:hyperlink w:anchor="_Toc24829" w:history="1">
        <w:r>
          <w:rPr>
            <w:rFonts w:ascii="仿宋" w:eastAsia="仿宋" w:hAnsi="仿宋" w:cs="仿宋" w:hint="eastAsia"/>
            <w:lang w:eastAsia="zh-CN"/>
          </w:rPr>
          <w:t>(二)、研发周期长</w:t>
        </w:r>
        <w:r>
          <w:tab/>
        </w:r>
        <w:r>
          <w:fldChar w:fldCharType="begin"/>
        </w:r>
        <w:r>
          <w:instrText xml:space="preserve"> PAGEREF _Toc24829 \h </w:instrText>
        </w:r>
        <w:r>
          <w:fldChar w:fldCharType="separate"/>
        </w:r>
        <w:r>
          <w:t>42</w:t>
        </w:r>
        <w:r>
          <w:fldChar w:fldCharType="end"/>
        </w:r>
      </w:hyperlink>
    </w:p>
    <w:p>
      <w:pPr>
        <w:pStyle w:val="TOC2"/>
        <w:tabs>
          <w:tab w:val="right" w:leader="dot" w:pos="8306"/>
        </w:tabs>
      </w:pPr>
      <w:hyperlink w:anchor="_Toc17842" w:history="1">
        <w:r>
          <w:rPr>
            <w:rFonts w:ascii="仿宋" w:eastAsia="仿宋" w:hAnsi="仿宋" w:cs="仿宋" w:hint="eastAsia"/>
            <w:lang w:eastAsia="zh-CN"/>
          </w:rPr>
          <w:t>(三)、市场风险大</w:t>
        </w:r>
        <w:r>
          <w:tab/>
        </w:r>
        <w:r>
          <w:fldChar w:fldCharType="begin"/>
        </w:r>
        <w:r>
          <w:instrText xml:space="preserve"> PAGEREF _Toc17842 \h </w:instrText>
        </w:r>
        <w:r>
          <w:fldChar w:fldCharType="separate"/>
        </w:r>
        <w:r>
          <w:t>43</w:t>
        </w:r>
        <w:r>
          <w:fldChar w:fldCharType="end"/>
        </w:r>
      </w:hyperlink>
    </w:p>
    <w:p>
      <w:pPr>
        <w:pStyle w:val="TOC2"/>
        <w:tabs>
          <w:tab w:val="right" w:leader="dot" w:pos="8306"/>
        </w:tabs>
      </w:pPr>
      <w:hyperlink w:anchor="_Toc11879" w:history="1">
        <w:r>
          <w:rPr>
            <w:rFonts w:ascii="仿宋" w:eastAsia="仿宋" w:hAnsi="仿宋" w:cs="仿宋" w:hint="eastAsia"/>
            <w:lang w:eastAsia="zh-CN"/>
          </w:rPr>
          <w:t>(四)、利润率高</w:t>
        </w:r>
        <w:r>
          <w:tab/>
        </w:r>
        <w:r>
          <w:fldChar w:fldCharType="begin"/>
        </w:r>
        <w:r>
          <w:instrText xml:space="preserve"> PAGEREF _Toc11879 \h </w:instrText>
        </w:r>
        <w:r>
          <w:fldChar w:fldCharType="separate"/>
        </w:r>
        <w:r>
          <w:t>46</w:t>
        </w:r>
        <w:r>
          <w:fldChar w:fldCharType="end"/>
        </w:r>
      </w:hyperlink>
    </w:p>
    <w:p>
      <w:pPr>
        <w:pStyle w:val="TOC1"/>
        <w:tabs>
          <w:tab w:val="right" w:leader="dot" w:pos="8306"/>
        </w:tabs>
      </w:pPr>
      <w:hyperlink w:anchor="_Toc28729" w:history="1">
        <w:r>
          <w:rPr>
            <w:rFonts w:ascii="仿宋" w:eastAsia="仿宋" w:hAnsi="仿宋" w:cs="仿宋" w:hint="eastAsia"/>
            <w:lang w:eastAsia="zh-CN"/>
          </w:rPr>
          <w:t>十二、湿法稀磷酸项目创新与研发</w:t>
        </w:r>
        <w:r>
          <w:tab/>
        </w:r>
        <w:r>
          <w:fldChar w:fldCharType="begin"/>
        </w:r>
        <w:r>
          <w:instrText xml:space="preserve"> PAGEREF _Toc28729 \h </w:instrText>
        </w:r>
        <w:r>
          <w:fldChar w:fldCharType="separate"/>
        </w:r>
        <w:r>
          <w:t>48</w:t>
        </w:r>
        <w:r>
          <w:fldChar w:fldCharType="end"/>
        </w:r>
      </w:hyperlink>
    </w:p>
    <w:p>
      <w:pPr>
        <w:pStyle w:val="TOC2"/>
        <w:tabs>
          <w:tab w:val="right" w:leader="dot" w:pos="8306"/>
        </w:tabs>
      </w:pPr>
      <w:hyperlink w:anchor="_Toc13730" w:history="1">
        <w:r>
          <w:rPr>
            <w:rFonts w:ascii="仿宋" w:eastAsia="仿宋" w:hAnsi="仿宋" w:cs="仿宋" w:hint="eastAsia"/>
            <w:lang w:eastAsia="zh-CN"/>
          </w:rPr>
          <w:t>(一)、创新策略与方向</w:t>
        </w:r>
        <w:r>
          <w:tab/>
        </w:r>
        <w:r>
          <w:fldChar w:fldCharType="begin"/>
        </w:r>
        <w:r>
          <w:instrText xml:space="preserve"> PAGEREF _Toc13730 \h </w:instrText>
        </w:r>
        <w:r>
          <w:fldChar w:fldCharType="separate"/>
        </w:r>
        <w:r>
          <w:t>48</w:t>
        </w:r>
        <w:r>
          <w:fldChar w:fldCharType="end"/>
        </w:r>
      </w:hyperlink>
    </w:p>
    <w:p>
      <w:pPr>
        <w:pStyle w:val="TOC2"/>
        <w:tabs>
          <w:tab w:val="right" w:leader="dot" w:pos="8306"/>
        </w:tabs>
      </w:pPr>
      <w:hyperlink w:anchor="_Toc2230" w:history="1">
        <w:r>
          <w:rPr>
            <w:rFonts w:ascii="仿宋" w:eastAsia="仿宋" w:hAnsi="仿宋" w:cs="仿宋" w:hint="eastAsia"/>
            <w:lang w:eastAsia="zh-CN"/>
          </w:rPr>
          <w:t>(二)、研发规划与投入</w:t>
        </w:r>
        <w:r>
          <w:tab/>
        </w:r>
        <w:r>
          <w:fldChar w:fldCharType="begin"/>
        </w:r>
        <w:r>
          <w:instrText xml:space="preserve"> PAGEREF _Toc2230 \h </w:instrText>
        </w:r>
        <w:r>
          <w:fldChar w:fldCharType="separate"/>
        </w:r>
        <w:r>
          <w:t>49</w:t>
        </w:r>
        <w:r>
          <w:fldChar w:fldCharType="end"/>
        </w:r>
      </w:hyperlink>
    </w:p>
    <w:p>
      <w:pPr>
        <w:pStyle w:val="TOC1"/>
        <w:tabs>
          <w:tab w:val="right" w:leader="dot" w:pos="8306"/>
        </w:tabs>
      </w:pPr>
      <w:hyperlink w:anchor="_Toc6588" w:history="1">
        <w:r>
          <w:rPr>
            <w:rFonts w:ascii="仿宋" w:eastAsia="仿宋" w:hAnsi="仿宋" w:cs="仿宋" w:hint="eastAsia"/>
            <w:lang w:eastAsia="zh-CN"/>
          </w:rPr>
          <w:t>十三、湿法稀磷酸项目实施时间节点</w:t>
        </w:r>
        <w:r>
          <w:tab/>
        </w:r>
        <w:r>
          <w:fldChar w:fldCharType="begin"/>
        </w:r>
        <w:r>
          <w:instrText xml:space="preserve"> PAGEREF _Toc6588 \h </w:instrText>
        </w:r>
        <w:r>
          <w:fldChar w:fldCharType="separate"/>
        </w:r>
        <w:r>
          <w:t>51</w:t>
        </w:r>
        <w:r>
          <w:fldChar w:fldCharType="end"/>
        </w:r>
      </w:hyperlink>
    </w:p>
    <w:p>
      <w:pPr>
        <w:pStyle w:val="TOC2"/>
        <w:tabs>
          <w:tab w:val="right" w:leader="dot" w:pos="8306"/>
        </w:tabs>
      </w:pPr>
      <w:hyperlink w:anchor="_Toc11092" w:history="1">
        <w:r>
          <w:rPr>
            <w:rFonts w:ascii="仿宋" w:eastAsia="仿宋" w:hAnsi="仿宋" w:cs="仿宋" w:hint="eastAsia"/>
            <w:lang w:eastAsia="zh-CN"/>
          </w:rPr>
          <w:t>(一)、湿法稀磷酸项目启动阶段时间节点</w:t>
        </w:r>
        <w:r>
          <w:tab/>
        </w:r>
        <w:r>
          <w:fldChar w:fldCharType="begin"/>
        </w:r>
        <w:r>
          <w:instrText xml:space="preserve"> PAGEREF _Toc11092 \h </w:instrText>
        </w:r>
        <w:r>
          <w:fldChar w:fldCharType="separate"/>
        </w:r>
        <w:r>
          <w:t>51</w:t>
        </w:r>
        <w:r>
          <w:fldChar w:fldCharType="end"/>
        </w:r>
      </w:hyperlink>
    </w:p>
    <w:p>
      <w:pPr>
        <w:pStyle w:val="TOC2"/>
        <w:tabs>
          <w:tab w:val="right" w:leader="dot" w:pos="8306"/>
        </w:tabs>
      </w:pPr>
      <w:hyperlink w:anchor="_Toc15935" w:history="1">
        <w:r>
          <w:rPr>
            <w:rFonts w:ascii="仿宋" w:eastAsia="仿宋" w:hAnsi="仿宋" w:cs="仿宋" w:hint="eastAsia"/>
            <w:lang w:eastAsia="zh-CN"/>
          </w:rPr>
          <w:t>(二)、湿法稀磷酸项目执行阶段时间节点</w:t>
        </w:r>
        <w:r>
          <w:tab/>
        </w:r>
        <w:r>
          <w:fldChar w:fldCharType="begin"/>
        </w:r>
        <w:r>
          <w:instrText xml:space="preserve"> PAGEREF _Toc15935 \h </w:instrText>
        </w:r>
        <w:r>
          <w:fldChar w:fldCharType="separate"/>
        </w:r>
        <w:r>
          <w:t>52</w:t>
        </w:r>
        <w:r>
          <w:fldChar w:fldCharType="end"/>
        </w:r>
      </w:hyperlink>
    </w:p>
    <w:p>
      <w:pPr>
        <w:pStyle w:val="TOC2"/>
        <w:tabs>
          <w:tab w:val="right" w:leader="dot" w:pos="8306"/>
        </w:tabs>
      </w:pPr>
      <w:hyperlink w:anchor="_Toc11605" w:history="1">
        <w:r>
          <w:rPr>
            <w:rFonts w:ascii="仿宋" w:eastAsia="仿宋" w:hAnsi="仿宋" w:cs="仿宋" w:hint="eastAsia"/>
            <w:lang w:eastAsia="zh-CN"/>
          </w:rPr>
          <w:t>(三)、湿法稀磷酸项目完成阶段时间节点</w:t>
        </w:r>
        <w:r>
          <w:tab/>
        </w:r>
        <w:r>
          <w:fldChar w:fldCharType="begin"/>
        </w:r>
        <w:r>
          <w:instrText xml:space="preserve"> PAGEREF _Toc11605 \h </w:instrText>
        </w:r>
        <w:r>
          <w:fldChar w:fldCharType="separate"/>
        </w:r>
        <w:r>
          <w:t>53</w:t>
        </w:r>
        <w:r>
          <w:fldChar w:fldCharType="end"/>
        </w:r>
      </w:hyperlink>
    </w:p>
    <w:p>
      <w:pPr>
        <w:pStyle w:val="TOC1"/>
        <w:tabs>
          <w:tab w:val="right" w:leader="dot" w:pos="8306"/>
        </w:tabs>
      </w:pPr>
      <w:hyperlink w:anchor="_Toc11199" w:history="1">
        <w:r>
          <w:rPr>
            <w:rFonts w:ascii="仿宋" w:eastAsia="仿宋" w:hAnsi="仿宋" w:cs="仿宋" w:hint="eastAsia"/>
            <w:lang w:eastAsia="zh-CN"/>
          </w:rPr>
          <w:t>十四、利益相关者分析与沟通计划</w:t>
        </w:r>
        <w:r>
          <w:tab/>
        </w:r>
        <w:r>
          <w:fldChar w:fldCharType="begin"/>
        </w:r>
        <w:r>
          <w:instrText xml:space="preserve"> PAGEREF _Toc11199 \h </w:instrText>
        </w:r>
        <w:r>
          <w:fldChar w:fldCharType="separate"/>
        </w:r>
        <w:r>
          <w:t>54</w:t>
        </w:r>
        <w:r>
          <w:fldChar w:fldCharType="end"/>
        </w:r>
      </w:hyperlink>
    </w:p>
    <w:p>
      <w:pPr>
        <w:pStyle w:val="TOC2"/>
        <w:tabs>
          <w:tab w:val="right" w:leader="dot" w:pos="8306"/>
        </w:tabs>
      </w:pPr>
      <w:hyperlink w:anchor="_Toc17394" w:history="1">
        <w:r>
          <w:rPr>
            <w:rFonts w:ascii="仿宋" w:eastAsia="仿宋" w:hAnsi="仿宋" w:cs="仿宋" w:hint="eastAsia"/>
            <w:lang w:eastAsia="zh-CN"/>
          </w:rPr>
          <w:t>(一)、利益相关者分析</w:t>
        </w:r>
        <w:r>
          <w:tab/>
        </w:r>
        <w:r>
          <w:fldChar w:fldCharType="begin"/>
        </w:r>
        <w:r>
          <w:instrText xml:space="preserve"> PAGEREF _Toc17394 \h </w:instrText>
        </w:r>
        <w:r>
          <w:fldChar w:fldCharType="separate"/>
        </w:r>
        <w:r>
          <w:t>54</w:t>
        </w:r>
        <w:r>
          <w:fldChar w:fldCharType="end"/>
        </w:r>
      </w:hyperlink>
    </w:p>
    <w:p>
      <w:pPr>
        <w:pStyle w:val="TOC2"/>
        <w:tabs>
          <w:tab w:val="right" w:leader="dot" w:pos="8306"/>
        </w:tabs>
      </w:pPr>
      <w:hyperlink w:anchor="_Toc7610" w:history="1">
        <w:r>
          <w:rPr>
            <w:rFonts w:ascii="仿宋" w:eastAsia="仿宋" w:hAnsi="仿宋" w:cs="仿宋" w:hint="eastAsia"/>
            <w:lang w:eastAsia="zh-CN"/>
          </w:rPr>
          <w:t>(二)、沟通计划</w:t>
        </w:r>
        <w:r>
          <w:tab/>
        </w:r>
        <w:r>
          <w:fldChar w:fldCharType="begin"/>
        </w:r>
        <w:r>
          <w:instrText xml:space="preserve"> PAGEREF _Toc7610 \h </w:instrText>
        </w:r>
        <w:r>
          <w:fldChar w:fldCharType="separate"/>
        </w:r>
        <w:r>
          <w:t>56</w:t>
        </w:r>
        <w:r>
          <w:fldChar w:fldCharType="end"/>
        </w:r>
      </w:hyperlink>
    </w:p>
    <w:p>
      <w:pPr>
        <w:pStyle w:val="TOC1"/>
        <w:tabs>
          <w:tab w:val="right" w:leader="dot" w:pos="8306"/>
        </w:tabs>
      </w:pPr>
      <w:hyperlink w:anchor="_Toc21293" w:history="1">
        <w:r>
          <w:rPr>
            <w:rFonts w:ascii="仿宋" w:eastAsia="仿宋" w:hAnsi="仿宋" w:cs="仿宋" w:hint="eastAsia"/>
            <w:lang w:eastAsia="zh-CN"/>
          </w:rPr>
          <w:t>十五、质量管理体系</w:t>
        </w:r>
        <w:r>
          <w:tab/>
        </w:r>
        <w:r>
          <w:fldChar w:fldCharType="begin"/>
        </w:r>
        <w:r>
          <w:instrText xml:space="preserve"> PAGEREF _Toc21293 \h </w:instrText>
        </w:r>
        <w:r>
          <w:fldChar w:fldCharType="separate"/>
        </w:r>
        <w:r>
          <w:t>57</w:t>
        </w:r>
        <w:r>
          <w:fldChar w:fldCharType="end"/>
        </w:r>
      </w:hyperlink>
    </w:p>
    <w:p>
      <w:pPr>
        <w:pStyle w:val="TOC2"/>
        <w:tabs>
          <w:tab w:val="right" w:leader="dot" w:pos="8306"/>
        </w:tabs>
      </w:pPr>
      <w:hyperlink w:anchor="_Toc11426" w:history="1">
        <w:r>
          <w:rPr>
            <w:rFonts w:ascii="仿宋" w:eastAsia="仿宋" w:hAnsi="仿宋" w:cs="仿宋" w:hint="eastAsia"/>
            <w:lang w:eastAsia="zh-CN"/>
          </w:rPr>
          <w:t>(一)、质量目标与方针</w:t>
        </w:r>
        <w:r>
          <w:tab/>
        </w:r>
        <w:r>
          <w:fldChar w:fldCharType="begin"/>
        </w:r>
        <w:r>
          <w:instrText xml:space="preserve"> PAGEREF _Toc11426 \h </w:instrText>
        </w:r>
        <w:r>
          <w:fldChar w:fldCharType="separate"/>
        </w:r>
        <w:r>
          <w:t>57</w:t>
        </w:r>
        <w:r>
          <w:fldChar w:fldCharType="end"/>
        </w:r>
      </w:hyperlink>
    </w:p>
    <w:p>
      <w:pPr>
        <w:pStyle w:val="TOC2"/>
        <w:tabs>
          <w:tab w:val="right" w:leader="dot" w:pos="8306"/>
        </w:tabs>
      </w:pPr>
      <w:hyperlink w:anchor="_Toc11333" w:history="1">
        <w:r>
          <w:rPr>
            <w:rFonts w:ascii="仿宋" w:eastAsia="仿宋" w:hAnsi="仿宋" w:cs="仿宋" w:hint="eastAsia"/>
            <w:lang w:eastAsia="zh-CN"/>
          </w:rPr>
          <w:t>(二)、质量管理责任</w:t>
        </w:r>
        <w:r>
          <w:tab/>
        </w:r>
        <w:r>
          <w:fldChar w:fldCharType="begin"/>
        </w:r>
        <w:r>
          <w:instrText xml:space="preserve"> PAGEREF _Toc11333 \h </w:instrText>
        </w:r>
        <w:r>
          <w:fldChar w:fldCharType="separate"/>
        </w:r>
        <w:r>
          <w:t>58</w:t>
        </w:r>
        <w:r>
          <w:fldChar w:fldCharType="end"/>
        </w:r>
      </w:hyperlink>
    </w:p>
    <w:p>
      <w:pPr>
        <w:pStyle w:val="TOC2"/>
        <w:tabs>
          <w:tab w:val="right" w:leader="dot" w:pos="8306"/>
        </w:tabs>
      </w:pPr>
      <w:hyperlink w:anchor="_Toc23817" w:history="1">
        <w:r>
          <w:rPr>
            <w:rFonts w:ascii="仿宋" w:eastAsia="仿宋" w:hAnsi="仿宋" w:cs="仿宋" w:hint="eastAsia"/>
            <w:lang w:eastAsia="zh-CN"/>
          </w:rPr>
          <w:t>(三)、质量管理体系文件</w:t>
        </w:r>
        <w:r>
          <w:tab/>
        </w:r>
        <w:r>
          <w:fldChar w:fldCharType="begin"/>
        </w:r>
        <w:r>
          <w:instrText xml:space="preserve"> PAGEREF _Toc23817 \h </w:instrText>
        </w:r>
        <w:r>
          <w:fldChar w:fldCharType="separate"/>
        </w:r>
        <w:r>
          <w:t>59</w:t>
        </w:r>
        <w:r>
          <w:fldChar w:fldCharType="end"/>
        </w:r>
      </w:hyperlink>
    </w:p>
    <w:p>
      <w:pPr>
        <w:pStyle w:val="TOC2"/>
        <w:tabs>
          <w:tab w:val="right" w:leader="dot" w:pos="8306"/>
        </w:tabs>
      </w:pPr>
      <w:hyperlink w:anchor="_Toc166" w:history="1">
        <w:r>
          <w:rPr>
            <w:rFonts w:ascii="仿宋" w:eastAsia="仿宋" w:hAnsi="仿宋" w:cs="仿宋" w:hint="eastAsia"/>
            <w:lang w:eastAsia="zh-CN"/>
          </w:rPr>
          <w:t>(四)、质量培训与教育</w:t>
        </w:r>
        <w:r>
          <w:tab/>
        </w:r>
        <w:r>
          <w:fldChar w:fldCharType="begin"/>
        </w:r>
        <w:r>
          <w:instrText xml:space="preserve"> PAGEREF _Toc166 \h </w:instrText>
        </w:r>
        <w:r>
          <w:fldChar w:fldCharType="separate"/>
        </w:r>
        <w:r>
          <w:t>61</w:t>
        </w:r>
        <w:r>
          <w:fldChar w:fldCharType="end"/>
        </w:r>
      </w:hyperlink>
    </w:p>
    <w:p>
      <w:pPr>
        <w:pStyle w:val="TOC2"/>
        <w:tabs>
          <w:tab w:val="right" w:leader="dot" w:pos="8306"/>
        </w:tabs>
      </w:pPr>
      <w:hyperlink w:anchor="_Toc25919" w:history="1">
        <w:r>
          <w:rPr>
            <w:rFonts w:ascii="仿宋" w:eastAsia="仿宋" w:hAnsi="仿宋" w:cs="仿宋" w:hint="eastAsia"/>
            <w:lang w:eastAsia="zh-CN"/>
          </w:rPr>
          <w:t>(五)、质量审核与评价</w:t>
        </w:r>
        <w:r>
          <w:tab/>
        </w:r>
        <w:r>
          <w:fldChar w:fldCharType="begin"/>
        </w:r>
        <w:r>
          <w:instrText xml:space="preserve"> PAGEREF _Toc25919 \h </w:instrText>
        </w:r>
        <w:r>
          <w:fldChar w:fldCharType="separate"/>
        </w:r>
        <w:r>
          <w:t>62</w:t>
        </w:r>
        <w:r>
          <w:fldChar w:fldCharType="end"/>
        </w:r>
      </w:hyperlink>
    </w:p>
    <w:p>
      <w:pPr>
        <w:pStyle w:val="TOC2"/>
        <w:tabs>
          <w:tab w:val="right" w:leader="dot" w:pos="8306"/>
        </w:tabs>
      </w:pPr>
      <w:hyperlink w:anchor="_Toc13715" w:history="1">
        <w:r>
          <w:rPr>
            <w:rFonts w:ascii="仿宋" w:eastAsia="仿宋" w:hAnsi="仿宋" w:cs="仿宋" w:hint="eastAsia"/>
            <w:lang w:eastAsia="zh-CN"/>
          </w:rPr>
          <w:t>(六)、不符合与纠正措施</w:t>
        </w:r>
        <w:r>
          <w:tab/>
        </w:r>
        <w:r>
          <w:fldChar w:fldCharType="begin"/>
        </w:r>
        <w:r>
          <w:instrText xml:space="preserve"> PAGEREF _Toc13715 \h </w:instrText>
        </w:r>
        <w:r>
          <w:fldChar w:fldCharType="separate"/>
        </w:r>
        <w:r>
          <w:t>63</w:t>
        </w:r>
        <w:r>
          <w:fldChar w:fldCharType="end"/>
        </w:r>
      </w:hyperlink>
    </w:p>
    <w:p>
      <w:pPr>
        <w:pStyle w:val="TOC1"/>
        <w:tabs>
          <w:tab w:val="right" w:leader="dot" w:pos="8306"/>
        </w:tabs>
      </w:pPr>
      <w:hyperlink w:anchor="_Toc17644" w:history="1">
        <w:r>
          <w:rPr>
            <w:rFonts w:ascii="仿宋" w:eastAsia="仿宋" w:hAnsi="仿宋" w:cs="仿宋" w:hint="eastAsia"/>
            <w:lang w:eastAsia="zh-CN"/>
          </w:rPr>
          <w:t>十六、供应链管理</w:t>
        </w:r>
        <w:r>
          <w:tab/>
        </w:r>
        <w:r>
          <w:fldChar w:fldCharType="begin"/>
        </w:r>
        <w:r>
          <w:instrText xml:space="preserve"> PAGEREF _Toc17644 \h </w:instrText>
        </w:r>
        <w:r>
          <w:fldChar w:fldCharType="separate"/>
        </w:r>
        <w:r>
          <w:t>65</w:t>
        </w:r>
        <w:r>
          <w:fldChar w:fldCharType="end"/>
        </w:r>
      </w:hyperlink>
    </w:p>
    <w:p>
      <w:pPr>
        <w:pStyle w:val="TOC2"/>
        <w:tabs>
          <w:tab w:val="right" w:leader="dot" w:pos="8306"/>
        </w:tabs>
      </w:pPr>
      <w:hyperlink w:anchor="_Toc26069" w:history="1">
        <w:r>
          <w:rPr>
            <w:rFonts w:ascii="仿宋" w:eastAsia="仿宋" w:hAnsi="仿宋" w:cs="仿宋" w:hint="eastAsia"/>
            <w:lang w:eastAsia="zh-CN"/>
          </w:rPr>
          <w:t>(一)、供应链战略规划</w:t>
        </w:r>
        <w:r>
          <w:tab/>
        </w:r>
        <w:r>
          <w:fldChar w:fldCharType="begin"/>
        </w:r>
        <w:r>
          <w:instrText xml:space="preserve"> PAGEREF _Toc26069 \h </w:instrText>
        </w:r>
        <w:r>
          <w:fldChar w:fldCharType="separate"/>
        </w:r>
        <w:r>
          <w:t>65</w:t>
        </w:r>
        <w:r>
          <w:fldChar w:fldCharType="end"/>
        </w:r>
      </w:hyperlink>
    </w:p>
    <w:p>
      <w:pPr>
        <w:pStyle w:val="TOC2"/>
        <w:tabs>
          <w:tab w:val="right" w:leader="dot" w:pos="8306"/>
        </w:tabs>
      </w:pPr>
      <w:hyperlink w:anchor="_Toc26216" w:history="1">
        <w:r>
          <w:rPr>
            <w:rFonts w:ascii="仿宋" w:eastAsia="仿宋" w:hAnsi="仿宋" w:cs="仿宋" w:hint="eastAsia"/>
            <w:lang w:eastAsia="zh-CN"/>
          </w:rPr>
          <w:t>(二)、供应商选择与合作</w:t>
        </w:r>
        <w:r>
          <w:tab/>
        </w:r>
        <w:r>
          <w:fldChar w:fldCharType="begin"/>
        </w:r>
        <w:r>
          <w:instrText xml:space="preserve"> PAGEREF _Toc26216 \h </w:instrText>
        </w:r>
        <w:r>
          <w:fldChar w:fldCharType="separate"/>
        </w:r>
        <w:r>
          <w:t>66</w:t>
        </w:r>
        <w:r>
          <w:fldChar w:fldCharType="end"/>
        </w:r>
      </w:hyperlink>
    </w:p>
    <w:p>
      <w:pPr>
        <w:pStyle w:val="TOC2"/>
        <w:tabs>
          <w:tab w:val="right" w:leader="dot" w:pos="8306"/>
        </w:tabs>
      </w:pPr>
      <w:hyperlink w:anchor="_Toc2617" w:history="1">
        <w:r>
          <w:rPr>
            <w:rFonts w:ascii="仿宋" w:eastAsia="仿宋" w:hAnsi="仿宋" w:cs="仿宋" w:hint="eastAsia"/>
            <w:lang w:eastAsia="zh-CN"/>
          </w:rPr>
          <w:t>(三)、物流与库存管理</w:t>
        </w:r>
        <w:r>
          <w:tab/>
        </w:r>
        <w:r>
          <w:fldChar w:fldCharType="begin"/>
        </w:r>
        <w:r>
          <w:instrText xml:space="preserve"> PAGEREF _Toc2617 \h </w:instrText>
        </w:r>
        <w:r>
          <w:fldChar w:fldCharType="separate"/>
        </w:r>
        <w:r>
          <w:t>67</w:t>
        </w:r>
        <w:r>
          <w:fldChar w:fldCharType="end"/>
        </w:r>
      </w:hyperlink>
    </w:p>
    <w:p>
      <w:pPr>
        <w:pStyle w:val="TOC1"/>
        <w:tabs>
          <w:tab w:val="right" w:leader="dot" w:pos="8306"/>
        </w:tabs>
      </w:pPr>
      <w:hyperlink w:anchor="_Toc32732" w:history="1">
        <w:r>
          <w:rPr>
            <w:rFonts w:ascii="仿宋" w:eastAsia="仿宋" w:hAnsi="仿宋" w:cs="仿宋" w:hint="eastAsia"/>
            <w:lang w:eastAsia="zh-CN"/>
          </w:rPr>
          <w:t>十七、风险识别与分类</w:t>
        </w:r>
        <w:r>
          <w:tab/>
        </w:r>
        <w:r>
          <w:fldChar w:fldCharType="begin"/>
        </w:r>
        <w:r>
          <w:instrText xml:space="preserve"> PAGEREF _Toc32732 \h </w:instrText>
        </w:r>
        <w:r>
          <w:fldChar w:fldCharType="separate"/>
        </w:r>
        <w:r>
          <w:t>69</w:t>
        </w:r>
        <w:r>
          <w:fldChar w:fldCharType="end"/>
        </w:r>
      </w:hyperlink>
    </w:p>
    <w:p>
      <w:pPr>
        <w:pStyle w:val="TOC2"/>
        <w:tabs>
          <w:tab w:val="right" w:leader="dot" w:pos="8306"/>
        </w:tabs>
      </w:pPr>
      <w:hyperlink w:anchor="_Toc18081" w:history="1">
        <w:r>
          <w:rPr>
            <w:rFonts w:ascii="仿宋" w:eastAsia="仿宋" w:hAnsi="仿宋" w:cs="仿宋" w:hint="eastAsia"/>
            <w:lang w:eastAsia="zh-CN"/>
          </w:rPr>
          <w:t>(一)、风险识别</w:t>
        </w:r>
        <w:r>
          <w:tab/>
        </w:r>
        <w:r>
          <w:fldChar w:fldCharType="begin"/>
        </w:r>
        <w:r>
          <w:instrText xml:space="preserve"> PAGEREF _Toc18081 \h </w:instrText>
        </w:r>
        <w:r>
          <w:fldChar w:fldCharType="separate"/>
        </w:r>
        <w:r>
          <w:t>69</w:t>
        </w:r>
        <w:r>
          <w:fldChar w:fldCharType="end"/>
        </w:r>
      </w:hyperlink>
    </w:p>
    <w:p>
      <w:pPr>
        <w:pStyle w:val="TOC2"/>
        <w:tabs>
          <w:tab w:val="right" w:leader="dot" w:pos="8306"/>
        </w:tabs>
      </w:pPr>
      <w:hyperlink w:anchor="_Toc23160" w:history="1">
        <w:r>
          <w:rPr>
            <w:rFonts w:ascii="仿宋" w:eastAsia="仿宋" w:hAnsi="仿宋" w:cs="仿宋" w:hint="eastAsia"/>
            <w:lang w:eastAsia="zh-CN"/>
          </w:rPr>
          <w:t>(二)、风险分类</w:t>
        </w:r>
        <w:r>
          <w:tab/>
        </w:r>
        <w:r>
          <w:fldChar w:fldCharType="begin"/>
        </w:r>
        <w:r>
          <w:instrText xml:space="preserve"> PAGEREF _Toc23160 \h </w:instrText>
        </w:r>
        <w:r>
          <w:fldChar w:fldCharType="separate"/>
        </w:r>
        <w:r>
          <w:t>70</w:t>
        </w:r>
        <w:r>
          <w:fldChar w:fldCharType="end"/>
        </w:r>
      </w:hyperlink>
    </w:p>
    <w:p>
      <w:pPr>
        <w:pStyle w:val="TOC1"/>
        <w:tabs>
          <w:tab w:val="right" w:leader="dot" w:pos="8306"/>
        </w:tabs>
      </w:pPr>
      <w:hyperlink w:anchor="_Toc2288" w:history="1">
        <w:r>
          <w:rPr>
            <w:rFonts w:ascii="仿宋" w:eastAsia="仿宋" w:hAnsi="仿宋" w:cs="仿宋" w:hint="eastAsia"/>
            <w:lang w:eastAsia="zh-CN"/>
          </w:rPr>
          <w:t>十八、湿法稀磷酸项目实施保障措施</w:t>
        </w:r>
        <w:r>
          <w:tab/>
        </w:r>
        <w:r>
          <w:fldChar w:fldCharType="begin"/>
        </w:r>
        <w:r>
          <w:instrText xml:space="preserve"> PAGEREF _Toc2288 \h </w:instrText>
        </w:r>
        <w:r>
          <w:fldChar w:fldCharType="separate"/>
        </w:r>
        <w:r>
          <w:t>72</w:t>
        </w:r>
        <w:r>
          <w:fldChar w:fldCharType="end"/>
        </w:r>
      </w:hyperlink>
    </w:p>
    <w:p>
      <w:pPr>
        <w:pStyle w:val="TOC2"/>
        <w:tabs>
          <w:tab w:val="right" w:leader="dot" w:pos="8306"/>
        </w:tabs>
      </w:pPr>
      <w:hyperlink w:anchor="_Toc6206" w:history="1">
        <w:r>
          <w:rPr>
            <w:rFonts w:ascii="仿宋" w:eastAsia="仿宋" w:hAnsi="仿宋" w:cs="仿宋" w:hint="eastAsia"/>
            <w:lang w:eastAsia="zh-CN"/>
          </w:rPr>
          <w:t>(一)、湿法稀磷酸项目实施保障机制</w:t>
        </w:r>
        <w:r>
          <w:tab/>
        </w:r>
        <w:r>
          <w:fldChar w:fldCharType="begin"/>
        </w:r>
        <w:r>
          <w:instrText xml:space="preserve"> PAGEREF _Toc6206 \h </w:instrText>
        </w:r>
        <w:r>
          <w:fldChar w:fldCharType="separate"/>
        </w:r>
        <w:r>
          <w:t>72</w:t>
        </w:r>
        <w:r>
          <w:fldChar w:fldCharType="end"/>
        </w:r>
      </w:hyperlink>
    </w:p>
    <w:p>
      <w:pPr>
        <w:pStyle w:val="TOC2"/>
        <w:tabs>
          <w:tab w:val="right" w:leader="dot" w:pos="8306"/>
        </w:tabs>
      </w:pPr>
      <w:hyperlink w:anchor="_Toc20516" w:history="1">
        <w:r>
          <w:rPr>
            <w:rFonts w:ascii="仿宋" w:eastAsia="仿宋" w:hAnsi="仿宋" w:cs="仿宋" w:hint="eastAsia"/>
            <w:lang w:eastAsia="zh-CN"/>
          </w:rPr>
          <w:t>(二)、湿法稀磷酸项目法律合规要求</w:t>
        </w:r>
        <w:r>
          <w:tab/>
        </w:r>
        <w:r>
          <w:fldChar w:fldCharType="begin"/>
        </w:r>
        <w:r>
          <w:instrText xml:space="preserve"> PAGEREF _Toc20516 \h </w:instrText>
        </w:r>
        <w:r>
          <w:fldChar w:fldCharType="separate"/>
        </w:r>
        <w:r>
          <w:t>75</w:t>
        </w:r>
        <w:r>
          <w:fldChar w:fldCharType="end"/>
        </w:r>
      </w:hyperlink>
    </w:p>
    <w:p>
      <w:pPr>
        <w:pStyle w:val="TOC2"/>
        <w:tabs>
          <w:tab w:val="right" w:leader="dot" w:pos="8306"/>
        </w:tabs>
      </w:pPr>
      <w:hyperlink w:anchor="_Toc5422" w:history="1">
        <w:r>
          <w:rPr>
            <w:rFonts w:ascii="仿宋" w:eastAsia="仿宋" w:hAnsi="仿宋" w:cs="仿宋" w:hint="eastAsia"/>
            <w:lang w:eastAsia="zh-CN"/>
          </w:rPr>
          <w:t>(三)、湿法稀磷酸项目合同管理与法律事务</w:t>
        </w:r>
        <w:r>
          <w:tab/>
        </w:r>
        <w:r>
          <w:fldChar w:fldCharType="begin"/>
        </w:r>
        <w:r>
          <w:instrText xml:space="preserve"> PAGEREF _Toc5422 \h </w:instrText>
        </w:r>
        <w:r>
          <w:fldChar w:fldCharType="separate"/>
        </w:r>
        <w:r>
          <w:t>80</w:t>
        </w:r>
        <w:r>
          <w:fldChar w:fldCharType="end"/>
        </w:r>
      </w:hyperlink>
    </w:p>
    <w:p>
      <w:pPr>
        <w:pStyle w:val="TOC2"/>
        <w:tabs>
          <w:tab w:val="right" w:leader="dot" w:pos="8306"/>
        </w:tabs>
      </w:pPr>
      <w:hyperlink w:anchor="_Toc25935" w:history="1">
        <w:r>
          <w:rPr>
            <w:rFonts w:ascii="仿宋" w:eastAsia="仿宋" w:hAnsi="仿宋" w:cs="仿宋" w:hint="eastAsia"/>
            <w:lang w:eastAsia="zh-CN"/>
          </w:rPr>
          <w:t>(四)、湿法稀磷酸项目知识产权保护策略</w:t>
        </w:r>
        <w:r>
          <w:tab/>
        </w:r>
        <w:r>
          <w:fldChar w:fldCharType="begin"/>
        </w:r>
        <w:r>
          <w:instrText xml:space="preserve"> PAGEREF _Toc25935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905"/>
      <w:r>
        <w:rPr>
          <w:rFonts w:ascii="仿宋" w:eastAsia="仿宋" w:hAnsi="仿宋" w:cs="仿宋" w:hint="eastAsia"/>
          <w:sz w:val="28"/>
          <w:lang w:eastAsia="zh-CN"/>
        </w:rPr>
        <w:t>一、湿法稀磷酸项目土建工程</w:t>
      </w:r>
      <w:bookmarkEnd w:id="2"/>
    </w:p>
    <w:p>
      <w:pPr>
        <w:pStyle w:val="Heading2"/>
        <w:rPr>
          <w:rFonts w:ascii="仿宋" w:eastAsia="仿宋" w:hAnsi="仿宋" w:cs="仿宋" w:hint="eastAsia"/>
          <w:lang w:eastAsia="zh-CN"/>
        </w:rPr>
      </w:pPr>
      <w:bookmarkStart w:id="3" w:name="_Toc105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在湿法稀磷酸项目的建筑工程设计中，我们将秉承一系列重要的设计原则，以确保湿法稀磷酸项目建筑在功能、美观、可持续性等方面达到最佳效果。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首要原则是确保建筑的功能性得到最大化的发挥。我们将充分理解湿法稀磷酸项目的实际需求，合理布局各个功能区域，保证建筑在满足业务需求的同时，提供高效的工作环境。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在建筑设计中，我们将综合考虑建设和运营成本。通过精细的经济效益分析，确保设计方案在高效利用资源的同时，对湿法稀磷酸项目的长期盈利能力有积极的贡献。</w:t>
      </w:r>
    </w:p>
    <w:p>
      <w:pPr>
        <w:pStyle w:val="Heading2"/>
        <w:ind w:firstLine="560" w:firstLineChars="200"/>
        <w:rPr>
          <w:rFonts w:ascii="仿宋" w:eastAsia="仿宋" w:hAnsi="仿宋" w:cs="仿宋" w:hint="eastAsia"/>
          <w:sz w:val="28"/>
          <w:lang w:eastAsia="zh-CN"/>
        </w:rPr>
      </w:pPr>
      <w:bookmarkStart w:id="4" w:name="_Toc1325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法稀磷酸项目的土建工程设计中，我们将精准设定设计年限，结合湿法稀磷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湿法稀磷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03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湿法稀磷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湿法稀磷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湿法稀磷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04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本期工程湿法稀磷酸项目预计总建筑面积XXX平方米，其中：计容建筑面积XXX平方米，计划建筑工程投资XX万元，占湿法稀磷酸项目总投资的XX%。</w:t>
      </w:r>
    </w:p>
    <w:p>
      <w:pPr>
        <w:pStyle w:val="Heading1"/>
        <w:ind w:firstLine="560" w:firstLineChars="200"/>
        <w:rPr>
          <w:rFonts w:ascii="仿宋" w:eastAsia="仿宋" w:hAnsi="仿宋" w:cs="仿宋" w:hint="eastAsia"/>
          <w:sz w:val="28"/>
          <w:lang w:eastAsia="zh-CN"/>
        </w:rPr>
      </w:pPr>
      <w:bookmarkStart w:id="7" w:name="_Toc7297"/>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7612"/>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湿法稀磷酸项目的技术管理特点体现在其创新导向。通过引入最先进的技术趋势和解决方案，湿法稀磷酸项目致力于提升科技含量、提高质量和效率水平。这意味着我们将采用最新的工具和方法，确保湿法稀磷酸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湿法稀磷酸项目技术管理的显著特征。通过整合不同领域的技术资源，我们实现了跨学科的协同工作。这有助于优化技术架构，提高整体效能。此外，整合性策略还促进了不同技术团队之间的紧密沟通和高效合作，确保湿法稀磷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湿法稀磷酸项目所采用的技术。通过不断优化技术方案，湿法稀磷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湿法稀磷酸项目团队将在湿法稀磷酸项目初期识别可能的技术风险，并采取相应的预防和应对措施。通过建立健全的风险评估机制，湿法稀磷酸项目能够在实施过程中及时发现并解决潜在的技术问题，保障湿法稀磷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湿法稀磷酸项目中，技术将成为湿法稀磷酸项目成功的有力支持。这一深度剖析揭示了技术管理在湿法稀磷酸项目实施中的关键作用，为湿法稀磷酸项目的技术基础奠定了坚实的基础。</w:t>
      </w:r>
    </w:p>
    <w:p>
      <w:pPr>
        <w:pStyle w:val="Heading2"/>
        <w:ind w:firstLine="560" w:firstLineChars="200"/>
        <w:rPr>
          <w:rFonts w:ascii="仿宋" w:eastAsia="仿宋" w:hAnsi="仿宋" w:cs="仿宋" w:hint="eastAsia"/>
          <w:sz w:val="28"/>
          <w:lang w:eastAsia="zh-CN"/>
        </w:rPr>
      </w:pPr>
      <w:bookmarkStart w:id="9" w:name="_Toc2780"/>
      <w:r>
        <w:rPr>
          <w:rFonts w:ascii="仿宋" w:eastAsia="仿宋" w:hAnsi="仿宋" w:cs="仿宋" w:hint="eastAsia"/>
          <w:sz w:val="28"/>
          <w:lang w:eastAsia="zh-CN"/>
        </w:rPr>
        <w:t>(二)、湿法稀磷酸项目工艺技术设计方案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湿法稀磷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湿法稀磷酸项目将严格按照相关行业规范要求进行组织。通过有效控制产品质量，湿法稀磷酸项目将致力于为顾客提供优质的湿法稀磷酸项目产品和良好的服务。这体现了湿法稀磷酸项目对于生产活动合规性和质量标准的高度重视，为湿法稀磷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湿法稀磷酸项目注重生态效益和清洁生产原则。湿法稀磷酸项目建设将紧密结合地方特色经济发展，与社会经济发展规划和区域环境保护规划方案相协调一致。通过与当地区域自然生态系统的结合，湿法稀磷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湿法稀磷酸项目产品具有多样化的客户需求和个性化的特点。因此，湿法稀磷酸项目产品规格品种多样，且单批生产数量较小。为满足这一特点，湿法稀磷酸项目承办单位将建设先进的柔性制造生产线。通过广泛应用柔性制造技术，湿法稀磷酸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湿法稀磷酸项目采用的技术具有较高的技术含量和自动化水平，处于国内先进水平。这一技术选用不仅体现了对生产效率、质量和环境友好性的高标准要求，同时为湿法稀磷酸项目的可持续发展奠定了坚实的基础。</w:t>
      </w:r>
    </w:p>
    <w:p>
      <w:pPr>
        <w:pStyle w:val="Heading2"/>
        <w:ind w:firstLine="560" w:firstLineChars="200"/>
        <w:rPr>
          <w:rFonts w:ascii="仿宋" w:eastAsia="仿宋" w:hAnsi="仿宋" w:cs="仿宋" w:hint="eastAsia"/>
          <w:sz w:val="28"/>
          <w:lang w:eastAsia="zh-CN"/>
        </w:rPr>
      </w:pPr>
      <w:bookmarkStart w:id="10" w:name="_Toc24628"/>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为确保湿法稀磷酸项目的高效生产和技术实施，我们制定了一套精心设计的设备选型方案，以满足湿法稀磷酸项目生产、质量和环保的要求。该方案的主要特点如下：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湿法稀磷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针对湿法稀磷酸项目产品的多样性和小批量生产的特点，我们将建设柔性制造生产线。通过在设备选型中考虑柔性制造技术，可以灵活应对不同产品规格和生产需求，实现生产线的高度灵活性和适应性。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31856"/>
      <w:r>
        <w:rPr>
          <w:rFonts w:ascii="仿宋" w:eastAsia="仿宋" w:hAnsi="仿宋" w:cs="仿宋" w:hint="eastAsia"/>
          <w:sz w:val="28"/>
          <w:lang w:eastAsia="zh-CN"/>
        </w:rPr>
        <w:t>三、湿法稀磷酸项目文档管理</w:t>
      </w:r>
      <w:bookmarkEnd w:id="11"/>
    </w:p>
    <w:p>
      <w:pPr>
        <w:pStyle w:val="Heading2"/>
        <w:rPr>
          <w:rFonts w:ascii="仿宋" w:eastAsia="仿宋" w:hAnsi="仿宋" w:cs="仿宋" w:hint="eastAsia"/>
          <w:lang w:eastAsia="zh-CN"/>
        </w:rPr>
      </w:pPr>
      <w:bookmarkStart w:id="12" w:name="_Toc1526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湿法稀磷酸项目高度重视文档的质量和准确性，以支持湿法稀磷酸项目的各项活动和决策。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稀磷酸项目文档的编制始于湿法稀磷酸项目计划的初期，我们制定了详细的文档编制计划，明确了每个文档的内容、格式和编写责任人。在湿法稀磷酸项目启动阶段，我们首先编制了湿法稀磷酸项目章程，明确定义了湿法稀磷酸项目的目标、范围、风险等关键要素。随后，湿法稀磷酸项目团队根据计划陆续编制了需求文档、设计文档、测试文档等各类文档，确保湿法稀磷酸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湿法稀磷酸项目管理中的重要环节，旨在确保湿法稀磷酸项目文档符合质量标准和湿法稀磷酸项目需求。在湿法稀磷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湿法稀磷酸项目相关利益方和专业领域的专家对文档进行独立审查。这有助于获取更全面、客观的反馈，确保湿法稀磷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湿法稀磷酸项目在文档编制与审查方面建立了严格的管理机制，通过规范的流程和多维度的审查，确保湿法稀磷酸项目文档的质量、准确性和可靠性，为湿法稀磷酸项目的顺利推进提供了有力支持。</w:t>
      </w:r>
    </w:p>
    <w:p>
      <w:pPr>
        <w:pStyle w:val="Heading2"/>
        <w:ind w:firstLine="560" w:firstLineChars="200"/>
        <w:rPr>
          <w:rFonts w:ascii="仿宋" w:eastAsia="仿宋" w:hAnsi="仿宋" w:cs="仿宋" w:hint="eastAsia"/>
          <w:sz w:val="28"/>
          <w:lang w:eastAsia="zh-CN"/>
        </w:rPr>
      </w:pPr>
      <w:bookmarkStart w:id="13" w:name="_Toc1849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在湿法稀磷酸项目中，我们致力于优化文档发布与分发过程，以确保信息的高效传递和团队间协作的顺畅进行。以下是我们采取的关键优化策略：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我们通过多渠道发布文档，包括电子邮件、湿法稀磷酸项目管理平台、内部网站等，以满足不同团队成员的偏好和需求。多渠道发布确保了信息的全面覆盖。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我们采用了精细的权限控制，确保只有授权人员可以访问敏感信息。这种安全措施保护了湿法稀磷酸项目文档的机密性，防止了未经授权的信息泄露。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918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文档存档与归档是湿法稀磷酸项目生命周期中一个至关重要的环节，直接关系到湿法稀磷酸项目信息的长期保存和历史记录的完整性。在湿法稀磷酸项目中，我们实施了一系列有效的文档存档与归档管理策略：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5219"/>
      <w:r>
        <w:rPr>
          <w:rFonts w:ascii="仿宋" w:eastAsia="仿宋" w:hAnsi="仿宋" w:cs="仿宋" w:hint="eastAsia"/>
          <w:sz w:val="28"/>
          <w:lang w:eastAsia="zh-CN"/>
        </w:rPr>
        <w:t>四、湿法稀磷酸项目绩效评估</w:t>
      </w:r>
      <w:bookmarkEnd w:id="15"/>
    </w:p>
    <w:p>
      <w:pPr>
        <w:pStyle w:val="Heading2"/>
        <w:rPr>
          <w:rFonts w:ascii="仿宋" w:eastAsia="仿宋" w:hAnsi="仿宋" w:cs="仿宋" w:hint="eastAsia"/>
          <w:lang w:eastAsia="zh-CN"/>
        </w:rPr>
      </w:pPr>
      <w:bookmarkStart w:id="16" w:name="_Toc1088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湿法稀磷酸项目中，我们设计了一套全面的绩效评估指标，以确保湿法稀磷酸项目的可控和成功交付。这些指标跨足湿法稀磷酸项目目标、成本、进度和质量等多个维度，为我们提供了全面洞察湿法稀磷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稀磷酸项目目标达成率是我们关注的首要指标。我们设定了明确的目标，并通过定期监测和评估，迅速发现并应对潜在的目标偏差。这为湿法稀磷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成本绩效是另一个核心关注点。通过实际成本与预算成本的对比分析，我们深入了解成本差异的原因，及时调整资源分配，保持湿法稀磷酸项目在经济效益方面的合理水平。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湿法稀磷酸项目进度作为关键的绩效指标之一，得到了精心的关注。我们制定了详细的湿法稀磷酸项目进度计划，并设立了进度符合度指标，确保实际进度与计划进度保持一致。这使我们能够快速发现和解决潜在的进度问题，保持湿法稀磷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湿法稀磷酸项目绩效的不可或缺的一环。我们引入了一系列的质量标准和客户满意度指标，以确保湿法稀磷酸项目交付的成果在质量上达到或超越预期水平。通过持续监测这些指标，我们努力提升湿法稀磷酸项目整体质量水平，为湿法稀磷酸项目的成功交付提供有力保障。通过这些科学且全面的绩效评估，我们能够更好地引导湿法稀磷酸项目的持续改进，确保湿法稀磷酸项目目标的顺利达成。</w:t>
      </w:r>
    </w:p>
    <w:p>
      <w:pPr>
        <w:pStyle w:val="Heading2"/>
        <w:ind w:firstLine="560" w:firstLineChars="200"/>
        <w:rPr>
          <w:rFonts w:ascii="仿宋" w:eastAsia="仿宋" w:hAnsi="仿宋" w:cs="仿宋" w:hint="eastAsia"/>
          <w:sz w:val="28"/>
          <w:lang w:eastAsia="zh-CN"/>
        </w:rPr>
      </w:pPr>
      <w:bookmarkStart w:id="17" w:name="_Toc2357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绩效评估是湿法稀磷酸项目中的关键环节，为确保湿法稀磷酸项目达到预期目标，我们采用了多层次、多维度的绩效评估方法。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湿法稀磷酸项目的战略目标对齐，确保每个决策和行动都与湿法稀磷酸项目整体目标保持一致。团队会定期召开战略对齐会议，审视当前工作与湿法稀磷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湿法稀磷酸项目进度、质量、成本和风险等方面。这些指标通过数据收集和分析，为湿法稀磷酸项目管理团队提供了客观的评估依据。例如，我们通过湿法稀磷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绩效评估不仅仅停留在湿法稀磷酸项目内部，还考虑了湿法稀磷酸项目对外部环境的影响。我们定期进行干系人满意度调查，以了解各利益相关方对湿法稀磷酸项目的期望和满意度，并及时做出调整。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这种多层次、多角度的绩效评估方法，使得我们能够全面了解湿法稀磷酸项目的运行状态，及时做出调整，确保湿法稀磷酸项目在不断变化的环境中保持稳健前行。</w:t>
      </w:r>
    </w:p>
    <w:p>
      <w:pPr>
        <w:pStyle w:val="Heading2"/>
        <w:ind w:firstLine="560" w:firstLineChars="200"/>
        <w:rPr>
          <w:rFonts w:ascii="仿宋" w:eastAsia="仿宋" w:hAnsi="仿宋" w:cs="仿宋" w:hint="eastAsia"/>
          <w:sz w:val="28"/>
          <w:lang w:eastAsia="zh-CN"/>
        </w:rPr>
      </w:pPr>
      <w:bookmarkStart w:id="18" w:name="_Toc2670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为了确保湿法稀磷酸项目的有效管理和不断优化，我们采用了精心设计的绩效评估周期。这个周期旨在实现灵活、实时和全面的评估，以适应湿法稀磷酸项目执行中的各种挑战。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湿法稀磷酸项目的不同需求，分为短期、中期和长期。短期评估关注每个迭代或工作周期，以及时发现和解决当前任务中的问题。中期评估涵盖几个迭代，深入了解整体湿法稀磷酸项目的趋势和性能。长期评估则着眼于整个湿法稀磷酸项目阶段，确保湿法稀磷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湿法稀磷酸项目管理工具和协作平台，团队成员能够随时更新和分享湿法稀磷酸项目数据。这种实时性的反馈机制使我们能够及时察觉潜在问题，快速调整，保持湿法稀磷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湿法稀磷酸项目的决策制定密不可分。每个周期的湿法稀磷酸项目回顾会议成为集体总结经验、识别问题深层次原因并找到创新解决方案的平台。这种定期的反思与调整机制使湿法稀磷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8802"/>
      <w:r>
        <w:rPr>
          <w:rFonts w:ascii="仿宋" w:eastAsia="仿宋" w:hAnsi="仿宋" w:cs="仿宋" w:hint="eastAsia"/>
          <w:sz w:val="28"/>
          <w:lang w:eastAsia="zh-CN"/>
        </w:rPr>
        <w:t>五、湿法稀磷酸项目危机管理</w:t>
      </w:r>
      <w:bookmarkEnd w:id="19"/>
    </w:p>
    <w:p>
      <w:pPr>
        <w:pStyle w:val="Heading2"/>
        <w:rPr>
          <w:rFonts w:ascii="仿宋" w:eastAsia="仿宋" w:hAnsi="仿宋" w:cs="仿宋" w:hint="eastAsia"/>
          <w:lang w:eastAsia="zh-CN"/>
        </w:rPr>
      </w:pPr>
      <w:bookmarkStart w:id="20" w:name="_Toc6972"/>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https://d.book118.com/945114112301011122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湿法稀磷酸项目规划设计纲要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湿法稀磷酸项目规划设计纲要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湿法稀磷酸项目规划设计纲要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湿法稀磷酸项目规划设计纲要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湿法稀磷酸项目规划设计纲要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湿法稀磷酸项目规划设计纲要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湿法稀磷酸项目规划设计纲要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湿法稀磷酸项目规划设计纲要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湿法稀磷酸项目规划设计纲要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湿法稀磷酸项目规划设计纲要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湿法稀磷酸项目规划设计纲要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湿法稀磷酸项目规划设计纲要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湿法稀磷酸项目规划设计纲要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湿法稀磷酸项目规划设计纲要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湿法稀磷酸项目规划设计纲要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湿法稀磷酸项目规划设计纲要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湿法稀磷酸项目规划设计纲要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283B52"/>
    <w:rsid w:val="6E283B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114112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2024-03-02T09:20:00Z</dcterms:created>
  <dcterms:modified xsi:type="dcterms:W3CDTF">2024-03-02T09:20:44Z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AA387A48A68048DC961B6BAEE348018A_11</vt:lpwstr>
  </property>
  <property fmtid="{D5CDD505-2E9C-101B-9397-08002B2CF9AE}" pid="3" name="KSOProductBuildVer">
    <vt:lpwstr>2052-12.1.0.16388</vt:lpwstr>
  </property>
</Properties>
</file>