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印染涂料行业相关公司设立可行性研究报告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50" w:history="1">
        <w:r>
          <w:rPr>
            <w:rFonts w:ascii="仿宋" w:eastAsia="仿宋" w:hAnsi="仿宋" w:cs="仿宋" w:hint="eastAsia"/>
            <w:lang w:eastAsia="zh-CN"/>
          </w:rPr>
          <w:t>前言</w:t>
        </w:r>
        <w:r>
          <w:tab/>
        </w:r>
        <w:r>
          <w:fldChar w:fldCharType="begin"/>
        </w:r>
        <w:r>
          <w:instrText xml:space="preserve"> PAGEREF _Toc25750 \h </w:instrText>
        </w:r>
        <w:r>
          <w:fldChar w:fldCharType="separate"/>
        </w:r>
        <w:r>
          <w:t>3</w:t>
        </w:r>
        <w:r>
          <w:fldChar w:fldCharType="end"/>
        </w:r>
      </w:hyperlink>
    </w:p>
    <w:p>
      <w:pPr>
        <w:pStyle w:val="TOC1"/>
        <w:tabs>
          <w:tab w:val="right" w:leader="dot" w:pos="8306"/>
        </w:tabs>
      </w:pPr>
      <w:hyperlink w:anchor="_Toc9153" w:history="1">
        <w:r>
          <w:rPr>
            <w:rFonts w:ascii="仿宋" w:eastAsia="仿宋" w:hAnsi="仿宋" w:cs="仿宋" w:hint="eastAsia"/>
            <w:lang w:eastAsia="zh-CN"/>
          </w:rPr>
          <w:t>一、行业、市场分析</w:t>
        </w:r>
        <w:r>
          <w:tab/>
        </w:r>
        <w:r>
          <w:fldChar w:fldCharType="begin"/>
        </w:r>
        <w:r>
          <w:instrText xml:space="preserve"> PAGEREF _Toc9153 \h </w:instrText>
        </w:r>
        <w:r>
          <w:fldChar w:fldCharType="separate"/>
        </w:r>
        <w:r>
          <w:t>3</w:t>
        </w:r>
        <w:r>
          <w:fldChar w:fldCharType="end"/>
        </w:r>
      </w:hyperlink>
    </w:p>
    <w:p>
      <w:pPr>
        <w:pStyle w:val="TOC2"/>
        <w:tabs>
          <w:tab w:val="right" w:leader="dot" w:pos="8306"/>
        </w:tabs>
      </w:pPr>
      <w:hyperlink w:anchor="_Toc3477" w:history="1">
        <w:r>
          <w:rPr>
            <w:rFonts w:ascii="仿宋" w:eastAsia="仿宋" w:hAnsi="仿宋" w:cs="仿宋" w:hint="eastAsia"/>
            <w:lang w:eastAsia="zh-CN"/>
          </w:rPr>
          <w:t>(一)、行业分析</w:t>
        </w:r>
        <w:r>
          <w:tab/>
        </w:r>
        <w:r>
          <w:fldChar w:fldCharType="begin"/>
        </w:r>
        <w:r>
          <w:instrText xml:space="preserve"> PAGEREF _Toc3477 \h </w:instrText>
        </w:r>
        <w:r>
          <w:fldChar w:fldCharType="separate"/>
        </w:r>
        <w:r>
          <w:t>3</w:t>
        </w:r>
        <w:r>
          <w:fldChar w:fldCharType="end"/>
        </w:r>
      </w:hyperlink>
    </w:p>
    <w:p>
      <w:pPr>
        <w:pStyle w:val="TOC2"/>
        <w:tabs>
          <w:tab w:val="right" w:leader="dot" w:pos="8306"/>
        </w:tabs>
      </w:pPr>
      <w:hyperlink w:anchor="_Toc2766" w:history="1">
        <w:r>
          <w:rPr>
            <w:rFonts w:ascii="仿宋" w:eastAsia="仿宋" w:hAnsi="仿宋" w:cs="仿宋" w:hint="eastAsia"/>
            <w:lang w:eastAsia="zh-CN"/>
          </w:rPr>
          <w:t>(二)、市场分析</w:t>
        </w:r>
        <w:r>
          <w:tab/>
        </w:r>
        <w:r>
          <w:fldChar w:fldCharType="begin"/>
        </w:r>
        <w:r>
          <w:instrText xml:space="preserve"> PAGEREF _Toc2766 \h </w:instrText>
        </w:r>
        <w:r>
          <w:fldChar w:fldCharType="separate"/>
        </w:r>
        <w:r>
          <w:t>4</w:t>
        </w:r>
        <w:r>
          <w:fldChar w:fldCharType="end"/>
        </w:r>
      </w:hyperlink>
    </w:p>
    <w:p>
      <w:pPr>
        <w:pStyle w:val="TOC2"/>
        <w:tabs>
          <w:tab w:val="right" w:leader="dot" w:pos="8306"/>
        </w:tabs>
      </w:pPr>
      <w:hyperlink w:anchor="_Toc4346" w:history="1">
        <w:r>
          <w:rPr>
            <w:rFonts w:ascii="仿宋" w:eastAsia="仿宋" w:hAnsi="仿宋" w:cs="仿宋" w:hint="eastAsia"/>
            <w:lang w:eastAsia="zh-CN"/>
          </w:rPr>
          <w:t>(三)、行业发展及市场前景分析</w:t>
        </w:r>
        <w:r>
          <w:tab/>
        </w:r>
        <w:r>
          <w:fldChar w:fldCharType="begin"/>
        </w:r>
        <w:r>
          <w:instrText xml:space="preserve"> PAGEREF _Toc4346 \h </w:instrText>
        </w:r>
        <w:r>
          <w:fldChar w:fldCharType="separate"/>
        </w:r>
        <w:r>
          <w:t>4</w:t>
        </w:r>
        <w:r>
          <w:fldChar w:fldCharType="end"/>
        </w:r>
      </w:hyperlink>
    </w:p>
    <w:p>
      <w:pPr>
        <w:pStyle w:val="TOC1"/>
        <w:tabs>
          <w:tab w:val="right" w:leader="dot" w:pos="8306"/>
        </w:tabs>
      </w:pPr>
      <w:hyperlink w:anchor="_Toc15133" w:history="1">
        <w:r>
          <w:rPr>
            <w:rFonts w:ascii="仿宋" w:eastAsia="仿宋" w:hAnsi="仿宋" w:cs="仿宋" w:hint="eastAsia"/>
            <w:lang w:eastAsia="zh-CN"/>
          </w:rPr>
          <w:t>二、公司成立方案</w:t>
        </w:r>
        <w:r>
          <w:tab/>
        </w:r>
        <w:r>
          <w:fldChar w:fldCharType="begin"/>
        </w:r>
        <w:r>
          <w:instrText xml:space="preserve"> PAGEREF _Toc15133 \h </w:instrText>
        </w:r>
        <w:r>
          <w:fldChar w:fldCharType="separate"/>
        </w:r>
        <w:r>
          <w:t>6</w:t>
        </w:r>
        <w:r>
          <w:fldChar w:fldCharType="end"/>
        </w:r>
      </w:hyperlink>
    </w:p>
    <w:p>
      <w:pPr>
        <w:pStyle w:val="TOC2"/>
        <w:tabs>
          <w:tab w:val="right" w:leader="dot" w:pos="8306"/>
        </w:tabs>
      </w:pPr>
      <w:hyperlink w:anchor="_Toc9258" w:history="1">
        <w:r>
          <w:rPr>
            <w:rFonts w:ascii="仿宋" w:eastAsia="仿宋" w:hAnsi="仿宋" w:cs="仿宋" w:hint="eastAsia"/>
            <w:lang w:eastAsia="zh-CN"/>
          </w:rPr>
          <w:t>(一)、公司经营宗旨</w:t>
        </w:r>
        <w:r>
          <w:tab/>
        </w:r>
        <w:r>
          <w:fldChar w:fldCharType="begin"/>
        </w:r>
        <w:r>
          <w:instrText xml:space="preserve"> PAGEREF _Toc9258 \h </w:instrText>
        </w:r>
        <w:r>
          <w:fldChar w:fldCharType="separate"/>
        </w:r>
        <w:r>
          <w:t>6</w:t>
        </w:r>
        <w:r>
          <w:fldChar w:fldCharType="end"/>
        </w:r>
      </w:hyperlink>
    </w:p>
    <w:p>
      <w:pPr>
        <w:pStyle w:val="TOC2"/>
        <w:tabs>
          <w:tab w:val="right" w:leader="dot" w:pos="8306"/>
        </w:tabs>
      </w:pPr>
      <w:hyperlink w:anchor="_Toc6738" w:history="1">
        <w:r>
          <w:rPr>
            <w:rFonts w:ascii="仿宋" w:eastAsia="仿宋" w:hAnsi="仿宋" w:cs="仿宋" w:hint="eastAsia"/>
            <w:lang w:eastAsia="zh-CN"/>
          </w:rPr>
          <w:t>(二)、公司的目标、主要职责</w:t>
        </w:r>
        <w:r>
          <w:tab/>
        </w:r>
        <w:r>
          <w:fldChar w:fldCharType="begin"/>
        </w:r>
        <w:r>
          <w:instrText xml:space="preserve"> PAGEREF _Toc6738 \h </w:instrText>
        </w:r>
        <w:r>
          <w:fldChar w:fldCharType="separate"/>
        </w:r>
        <w:r>
          <w:t>6</w:t>
        </w:r>
        <w:r>
          <w:fldChar w:fldCharType="end"/>
        </w:r>
      </w:hyperlink>
    </w:p>
    <w:p>
      <w:pPr>
        <w:pStyle w:val="TOC2"/>
        <w:tabs>
          <w:tab w:val="right" w:leader="dot" w:pos="8306"/>
        </w:tabs>
      </w:pPr>
      <w:hyperlink w:anchor="_Toc11490" w:history="1">
        <w:r>
          <w:rPr>
            <w:rFonts w:ascii="仿宋" w:eastAsia="仿宋" w:hAnsi="仿宋" w:cs="仿宋" w:hint="eastAsia"/>
            <w:lang w:eastAsia="zh-CN"/>
          </w:rPr>
          <w:t>(三)、公司组建方式</w:t>
        </w:r>
        <w:r>
          <w:tab/>
        </w:r>
        <w:r>
          <w:fldChar w:fldCharType="begin"/>
        </w:r>
        <w:r>
          <w:instrText xml:space="preserve"> PAGEREF _Toc11490 \h </w:instrText>
        </w:r>
        <w:r>
          <w:fldChar w:fldCharType="separate"/>
        </w:r>
        <w:r>
          <w:t>9</w:t>
        </w:r>
        <w:r>
          <w:fldChar w:fldCharType="end"/>
        </w:r>
      </w:hyperlink>
    </w:p>
    <w:p>
      <w:pPr>
        <w:pStyle w:val="TOC2"/>
        <w:tabs>
          <w:tab w:val="right" w:leader="dot" w:pos="8306"/>
        </w:tabs>
      </w:pPr>
      <w:hyperlink w:anchor="_Toc15178" w:history="1">
        <w:r>
          <w:rPr>
            <w:rFonts w:ascii="仿宋" w:eastAsia="仿宋" w:hAnsi="仿宋" w:cs="仿宋" w:hint="eastAsia"/>
            <w:lang w:eastAsia="zh-CN"/>
          </w:rPr>
          <w:t>(四)、公司管理体制</w:t>
        </w:r>
        <w:r>
          <w:tab/>
        </w:r>
        <w:r>
          <w:fldChar w:fldCharType="begin"/>
        </w:r>
        <w:r>
          <w:instrText xml:space="preserve"> PAGEREF _Toc15178 \h </w:instrText>
        </w:r>
        <w:r>
          <w:fldChar w:fldCharType="separate"/>
        </w:r>
        <w:r>
          <w:t>10</w:t>
        </w:r>
        <w:r>
          <w:fldChar w:fldCharType="end"/>
        </w:r>
      </w:hyperlink>
    </w:p>
    <w:p>
      <w:pPr>
        <w:pStyle w:val="TOC2"/>
        <w:tabs>
          <w:tab w:val="right" w:leader="dot" w:pos="8306"/>
        </w:tabs>
      </w:pPr>
      <w:hyperlink w:anchor="_Toc3639" w:history="1">
        <w:r>
          <w:rPr>
            <w:rFonts w:ascii="仿宋" w:eastAsia="仿宋" w:hAnsi="仿宋" w:cs="仿宋" w:hint="eastAsia"/>
            <w:lang w:eastAsia="zh-CN"/>
          </w:rPr>
          <w:t>(五)、部门职责及权限</w:t>
        </w:r>
        <w:r>
          <w:tab/>
        </w:r>
        <w:r>
          <w:fldChar w:fldCharType="begin"/>
        </w:r>
        <w:r>
          <w:instrText xml:space="preserve"> PAGEREF _Toc3639 \h </w:instrText>
        </w:r>
        <w:r>
          <w:fldChar w:fldCharType="separate"/>
        </w:r>
        <w:r>
          <w:t>11</w:t>
        </w:r>
        <w:r>
          <w:fldChar w:fldCharType="end"/>
        </w:r>
      </w:hyperlink>
    </w:p>
    <w:p>
      <w:pPr>
        <w:pStyle w:val="TOC2"/>
        <w:tabs>
          <w:tab w:val="right" w:leader="dot" w:pos="8306"/>
        </w:tabs>
      </w:pPr>
      <w:hyperlink w:anchor="_Toc27059" w:history="1">
        <w:r>
          <w:rPr>
            <w:rFonts w:ascii="仿宋" w:eastAsia="仿宋" w:hAnsi="仿宋" w:cs="仿宋" w:hint="eastAsia"/>
            <w:lang w:eastAsia="zh-CN"/>
          </w:rPr>
          <w:t>(六)、核心人员介绍</w:t>
        </w:r>
        <w:r>
          <w:tab/>
        </w:r>
        <w:r>
          <w:fldChar w:fldCharType="begin"/>
        </w:r>
        <w:r>
          <w:instrText xml:space="preserve"> PAGEREF _Toc27059 \h </w:instrText>
        </w:r>
        <w:r>
          <w:fldChar w:fldCharType="separate"/>
        </w:r>
        <w:r>
          <w:t>14</w:t>
        </w:r>
        <w:r>
          <w:fldChar w:fldCharType="end"/>
        </w:r>
      </w:hyperlink>
    </w:p>
    <w:p>
      <w:pPr>
        <w:pStyle w:val="TOC2"/>
        <w:tabs>
          <w:tab w:val="right" w:leader="dot" w:pos="8306"/>
        </w:tabs>
      </w:pPr>
      <w:hyperlink w:anchor="_Toc11875" w:history="1">
        <w:r>
          <w:rPr>
            <w:rFonts w:ascii="仿宋" w:eastAsia="仿宋" w:hAnsi="仿宋" w:cs="仿宋" w:hint="eastAsia"/>
            <w:lang w:eastAsia="zh-CN"/>
          </w:rPr>
          <w:t>(七)、财务会计制度</w:t>
        </w:r>
        <w:r>
          <w:tab/>
        </w:r>
        <w:r>
          <w:fldChar w:fldCharType="begin"/>
        </w:r>
        <w:r>
          <w:instrText xml:space="preserve"> PAGEREF _Toc11875 \h </w:instrText>
        </w:r>
        <w:r>
          <w:fldChar w:fldCharType="separate"/>
        </w:r>
        <w:r>
          <w:t>15</w:t>
        </w:r>
        <w:r>
          <w:fldChar w:fldCharType="end"/>
        </w:r>
      </w:hyperlink>
    </w:p>
    <w:p>
      <w:pPr>
        <w:pStyle w:val="TOC1"/>
        <w:tabs>
          <w:tab w:val="right" w:leader="dot" w:pos="8306"/>
        </w:tabs>
      </w:pPr>
      <w:hyperlink w:anchor="_Toc7963" w:history="1">
        <w:r>
          <w:rPr>
            <w:rFonts w:ascii="仿宋" w:eastAsia="仿宋" w:hAnsi="仿宋" w:cs="仿宋" w:hint="eastAsia"/>
            <w:lang w:eastAsia="zh-CN"/>
          </w:rPr>
          <w:t>三、公司成立背景及可行性分析</w:t>
        </w:r>
        <w:r>
          <w:tab/>
        </w:r>
        <w:r>
          <w:fldChar w:fldCharType="begin"/>
        </w:r>
        <w:r>
          <w:instrText xml:space="preserve"> PAGEREF _Toc7963 \h </w:instrText>
        </w:r>
        <w:r>
          <w:fldChar w:fldCharType="separate"/>
        </w:r>
        <w:r>
          <w:t>21</w:t>
        </w:r>
        <w:r>
          <w:fldChar w:fldCharType="end"/>
        </w:r>
      </w:hyperlink>
    </w:p>
    <w:p>
      <w:pPr>
        <w:pStyle w:val="TOC2"/>
        <w:tabs>
          <w:tab w:val="right" w:leader="dot" w:pos="8306"/>
        </w:tabs>
      </w:pPr>
      <w:hyperlink w:anchor="_Toc1040" w:history="1">
        <w:r>
          <w:rPr>
            <w:rFonts w:ascii="仿宋" w:eastAsia="仿宋" w:hAnsi="仿宋" w:cs="仿宋" w:hint="eastAsia"/>
            <w:lang w:eastAsia="zh-CN"/>
          </w:rPr>
          <w:t>(一)、发展思路</w:t>
        </w:r>
        <w:r>
          <w:tab/>
        </w:r>
        <w:r>
          <w:fldChar w:fldCharType="begin"/>
        </w:r>
        <w:r>
          <w:instrText xml:space="preserve"> PAGEREF _Toc1040 \h </w:instrText>
        </w:r>
        <w:r>
          <w:fldChar w:fldCharType="separate"/>
        </w:r>
        <w:r>
          <w:t>21</w:t>
        </w:r>
        <w:r>
          <w:fldChar w:fldCharType="end"/>
        </w:r>
      </w:hyperlink>
    </w:p>
    <w:p>
      <w:pPr>
        <w:pStyle w:val="TOC2"/>
        <w:tabs>
          <w:tab w:val="right" w:leader="dot" w:pos="8306"/>
        </w:tabs>
      </w:pPr>
      <w:hyperlink w:anchor="_Toc5510" w:history="1">
        <w:r>
          <w:rPr>
            <w:rFonts w:ascii="仿宋" w:eastAsia="仿宋" w:hAnsi="仿宋" w:cs="仿宋" w:hint="eastAsia"/>
            <w:lang w:eastAsia="zh-CN"/>
          </w:rPr>
          <w:t>(二)、产业发展背景分析</w:t>
        </w:r>
        <w:r>
          <w:tab/>
        </w:r>
        <w:r>
          <w:fldChar w:fldCharType="begin"/>
        </w:r>
        <w:r>
          <w:instrText xml:space="preserve"> PAGEREF _Toc5510 \h </w:instrText>
        </w:r>
        <w:r>
          <w:fldChar w:fldCharType="separate"/>
        </w:r>
        <w:r>
          <w:t>22</w:t>
        </w:r>
        <w:r>
          <w:fldChar w:fldCharType="end"/>
        </w:r>
      </w:hyperlink>
    </w:p>
    <w:p>
      <w:pPr>
        <w:pStyle w:val="TOC2"/>
        <w:tabs>
          <w:tab w:val="right" w:leader="dot" w:pos="8306"/>
        </w:tabs>
      </w:pPr>
      <w:hyperlink w:anchor="_Toc12048" w:history="1">
        <w:r>
          <w:rPr>
            <w:rFonts w:ascii="仿宋" w:eastAsia="仿宋" w:hAnsi="仿宋" w:cs="仿宋" w:hint="eastAsia"/>
            <w:lang w:eastAsia="zh-CN"/>
          </w:rPr>
          <w:t>(三)、产业发展原则</w:t>
        </w:r>
        <w:r>
          <w:tab/>
        </w:r>
        <w:r>
          <w:fldChar w:fldCharType="begin"/>
        </w:r>
        <w:r>
          <w:instrText xml:space="preserve"> PAGEREF _Toc12048 \h </w:instrText>
        </w:r>
        <w:r>
          <w:fldChar w:fldCharType="separate"/>
        </w:r>
        <w:r>
          <w:t>23</w:t>
        </w:r>
        <w:r>
          <w:fldChar w:fldCharType="end"/>
        </w:r>
      </w:hyperlink>
    </w:p>
    <w:p>
      <w:pPr>
        <w:pStyle w:val="TOC2"/>
        <w:tabs>
          <w:tab w:val="right" w:leader="dot" w:pos="8306"/>
        </w:tabs>
      </w:pPr>
      <w:hyperlink w:anchor="_Toc3040" w:history="1">
        <w:r>
          <w:rPr>
            <w:rFonts w:ascii="仿宋" w:eastAsia="仿宋" w:hAnsi="仿宋" w:cs="仿宋" w:hint="eastAsia"/>
            <w:lang w:eastAsia="zh-CN"/>
          </w:rPr>
          <w:t>(四)、区域产业环境分析</w:t>
        </w:r>
        <w:r>
          <w:tab/>
        </w:r>
        <w:r>
          <w:fldChar w:fldCharType="begin"/>
        </w:r>
        <w:r>
          <w:instrText xml:space="preserve"> PAGEREF _Toc3040 \h </w:instrText>
        </w:r>
        <w:r>
          <w:fldChar w:fldCharType="separate"/>
        </w:r>
        <w:r>
          <w:t>24</w:t>
        </w:r>
        <w:r>
          <w:fldChar w:fldCharType="end"/>
        </w:r>
      </w:hyperlink>
    </w:p>
    <w:p>
      <w:pPr>
        <w:pStyle w:val="TOC2"/>
        <w:tabs>
          <w:tab w:val="right" w:leader="dot" w:pos="8306"/>
        </w:tabs>
      </w:pPr>
      <w:hyperlink w:anchor="_Toc32661" w:history="1">
        <w:r>
          <w:rPr>
            <w:rFonts w:ascii="仿宋" w:eastAsia="仿宋" w:hAnsi="仿宋" w:cs="仿宋" w:hint="eastAsia"/>
            <w:lang w:eastAsia="zh-CN"/>
          </w:rPr>
          <w:t>(五)、可行性分析</w:t>
        </w:r>
        <w:r>
          <w:tab/>
        </w:r>
        <w:r>
          <w:fldChar w:fldCharType="begin"/>
        </w:r>
        <w:r>
          <w:instrText xml:space="preserve"> PAGEREF _Toc32661 \h </w:instrText>
        </w:r>
        <w:r>
          <w:fldChar w:fldCharType="separate"/>
        </w:r>
        <w:r>
          <w:t>26</w:t>
        </w:r>
        <w:r>
          <w:fldChar w:fldCharType="end"/>
        </w:r>
      </w:hyperlink>
    </w:p>
    <w:p>
      <w:pPr>
        <w:pStyle w:val="TOC2"/>
        <w:tabs>
          <w:tab w:val="right" w:leader="dot" w:pos="8306"/>
        </w:tabs>
      </w:pPr>
      <w:hyperlink w:anchor="_Toc12988" w:history="1">
        <w:r>
          <w:rPr>
            <w:rFonts w:ascii="仿宋" w:eastAsia="仿宋" w:hAnsi="仿宋" w:cs="仿宋" w:hint="eastAsia"/>
            <w:lang w:eastAsia="zh-CN"/>
          </w:rPr>
          <w:t>(六)、产业发展重点任务</w:t>
        </w:r>
        <w:r>
          <w:tab/>
        </w:r>
        <w:r>
          <w:fldChar w:fldCharType="begin"/>
        </w:r>
        <w:r>
          <w:instrText xml:space="preserve"> PAGEREF _Toc12988 \h </w:instrText>
        </w:r>
        <w:r>
          <w:fldChar w:fldCharType="separate"/>
        </w:r>
        <w:r>
          <w:t>27</w:t>
        </w:r>
        <w:r>
          <w:fldChar w:fldCharType="end"/>
        </w:r>
      </w:hyperlink>
    </w:p>
    <w:p>
      <w:pPr>
        <w:pStyle w:val="TOC2"/>
        <w:tabs>
          <w:tab w:val="right" w:leader="dot" w:pos="8306"/>
        </w:tabs>
      </w:pPr>
      <w:hyperlink w:anchor="_Toc10342" w:history="1">
        <w:r>
          <w:rPr>
            <w:rFonts w:ascii="仿宋" w:eastAsia="仿宋" w:hAnsi="仿宋" w:cs="仿宋" w:hint="eastAsia"/>
            <w:lang w:eastAsia="zh-CN"/>
          </w:rPr>
          <w:t>(七)、印染涂料项目建设必要性分析</w:t>
        </w:r>
        <w:r>
          <w:tab/>
        </w:r>
        <w:r>
          <w:fldChar w:fldCharType="begin"/>
        </w:r>
        <w:r>
          <w:instrText xml:space="preserve"> PAGEREF _Toc10342 \h </w:instrText>
        </w:r>
        <w:r>
          <w:fldChar w:fldCharType="separate"/>
        </w:r>
        <w:r>
          <w:t>29</w:t>
        </w:r>
        <w:r>
          <w:fldChar w:fldCharType="end"/>
        </w:r>
      </w:hyperlink>
    </w:p>
    <w:p>
      <w:pPr>
        <w:pStyle w:val="TOC1"/>
        <w:tabs>
          <w:tab w:val="right" w:leader="dot" w:pos="8306"/>
        </w:tabs>
      </w:pPr>
      <w:hyperlink w:anchor="_Toc11322" w:history="1">
        <w:r>
          <w:rPr>
            <w:rFonts w:ascii="仿宋" w:eastAsia="仿宋" w:hAnsi="仿宋" w:cs="仿宋" w:hint="eastAsia"/>
            <w:lang w:eastAsia="zh-CN"/>
          </w:rPr>
          <w:t>四、法人治理</w:t>
        </w:r>
        <w:r>
          <w:tab/>
        </w:r>
        <w:r>
          <w:fldChar w:fldCharType="begin"/>
        </w:r>
        <w:r>
          <w:instrText xml:space="preserve"> PAGEREF _Toc11322 \h </w:instrText>
        </w:r>
        <w:r>
          <w:fldChar w:fldCharType="separate"/>
        </w:r>
        <w:r>
          <w:t>30</w:t>
        </w:r>
        <w:r>
          <w:fldChar w:fldCharType="end"/>
        </w:r>
      </w:hyperlink>
    </w:p>
    <w:p>
      <w:pPr>
        <w:pStyle w:val="TOC2"/>
        <w:tabs>
          <w:tab w:val="right" w:leader="dot" w:pos="8306"/>
        </w:tabs>
      </w:pPr>
      <w:hyperlink w:anchor="_Toc31667" w:history="1">
        <w:r>
          <w:rPr>
            <w:rFonts w:ascii="仿宋" w:eastAsia="仿宋" w:hAnsi="仿宋" w:cs="仿宋" w:hint="eastAsia"/>
            <w:lang w:eastAsia="zh-CN"/>
          </w:rPr>
          <w:t>(一)、股东权利及义务</w:t>
        </w:r>
        <w:r>
          <w:tab/>
        </w:r>
        <w:r>
          <w:fldChar w:fldCharType="begin"/>
        </w:r>
        <w:r>
          <w:instrText xml:space="preserve"> PAGEREF _Toc31667 \h </w:instrText>
        </w:r>
        <w:r>
          <w:fldChar w:fldCharType="separate"/>
        </w:r>
        <w:r>
          <w:t>30</w:t>
        </w:r>
        <w:r>
          <w:fldChar w:fldCharType="end"/>
        </w:r>
      </w:hyperlink>
    </w:p>
    <w:p>
      <w:pPr>
        <w:pStyle w:val="TOC2"/>
        <w:tabs>
          <w:tab w:val="right" w:leader="dot" w:pos="8306"/>
        </w:tabs>
      </w:pPr>
      <w:hyperlink w:anchor="_Toc8216" w:history="1">
        <w:r>
          <w:rPr>
            <w:rFonts w:ascii="仿宋" w:eastAsia="仿宋" w:hAnsi="仿宋" w:cs="仿宋" w:hint="eastAsia"/>
            <w:lang w:eastAsia="zh-CN"/>
          </w:rPr>
          <w:t>(二)、董事</w:t>
        </w:r>
        <w:r>
          <w:tab/>
        </w:r>
        <w:r>
          <w:fldChar w:fldCharType="begin"/>
        </w:r>
        <w:r>
          <w:instrText xml:space="preserve"> PAGEREF _Toc8216 \h </w:instrText>
        </w:r>
        <w:r>
          <w:fldChar w:fldCharType="separate"/>
        </w:r>
        <w:r>
          <w:t>32</w:t>
        </w:r>
        <w:r>
          <w:fldChar w:fldCharType="end"/>
        </w:r>
      </w:hyperlink>
    </w:p>
    <w:p>
      <w:pPr>
        <w:pStyle w:val="TOC2"/>
        <w:tabs>
          <w:tab w:val="right" w:leader="dot" w:pos="8306"/>
        </w:tabs>
      </w:pPr>
      <w:hyperlink w:anchor="_Toc20328" w:history="1">
        <w:r>
          <w:rPr>
            <w:rFonts w:ascii="仿宋" w:eastAsia="仿宋" w:hAnsi="仿宋" w:cs="仿宋" w:hint="eastAsia"/>
            <w:lang w:eastAsia="zh-CN"/>
          </w:rPr>
          <w:t>(三)、高级管理人员</w:t>
        </w:r>
        <w:r>
          <w:tab/>
        </w:r>
        <w:r>
          <w:fldChar w:fldCharType="begin"/>
        </w:r>
        <w:r>
          <w:instrText xml:space="preserve"> PAGEREF _Toc20328 \h </w:instrText>
        </w:r>
        <w:r>
          <w:fldChar w:fldCharType="separate"/>
        </w:r>
        <w:r>
          <w:t>37</w:t>
        </w:r>
        <w:r>
          <w:fldChar w:fldCharType="end"/>
        </w:r>
      </w:hyperlink>
    </w:p>
    <w:p>
      <w:pPr>
        <w:pStyle w:val="TOC2"/>
        <w:tabs>
          <w:tab w:val="right" w:leader="dot" w:pos="8306"/>
        </w:tabs>
      </w:pPr>
      <w:hyperlink w:anchor="_Toc11566" w:history="1">
        <w:r>
          <w:rPr>
            <w:rFonts w:ascii="仿宋" w:eastAsia="仿宋" w:hAnsi="仿宋" w:cs="仿宋" w:hint="eastAsia"/>
            <w:lang w:eastAsia="zh-CN"/>
          </w:rPr>
          <w:t>(四)、监事</w:t>
        </w:r>
        <w:r>
          <w:tab/>
        </w:r>
        <w:r>
          <w:fldChar w:fldCharType="begin"/>
        </w:r>
        <w:r>
          <w:instrText xml:space="preserve"> PAGEREF _Toc11566 \h </w:instrText>
        </w:r>
        <w:r>
          <w:fldChar w:fldCharType="separate"/>
        </w:r>
        <w:r>
          <w:t>39</w:t>
        </w:r>
        <w:r>
          <w:fldChar w:fldCharType="end"/>
        </w:r>
      </w:hyperlink>
    </w:p>
    <w:p>
      <w:pPr>
        <w:pStyle w:val="TOC1"/>
        <w:tabs>
          <w:tab w:val="right" w:leader="dot" w:pos="8306"/>
        </w:tabs>
      </w:pPr>
      <w:hyperlink w:anchor="_Toc19758" w:history="1">
        <w:r>
          <w:rPr>
            <w:rFonts w:ascii="仿宋" w:eastAsia="仿宋" w:hAnsi="仿宋" w:cs="仿宋" w:hint="eastAsia"/>
            <w:lang w:eastAsia="zh-CN"/>
          </w:rPr>
          <w:t>五、印染涂料筹建公司基本信息</w:t>
        </w:r>
        <w:r>
          <w:tab/>
        </w:r>
        <w:r>
          <w:fldChar w:fldCharType="begin"/>
        </w:r>
        <w:r>
          <w:instrText xml:space="preserve"> PAGEREF _Toc19758 \h </w:instrText>
        </w:r>
        <w:r>
          <w:fldChar w:fldCharType="separate"/>
        </w:r>
        <w:r>
          <w:t>40</w:t>
        </w:r>
        <w:r>
          <w:fldChar w:fldCharType="end"/>
        </w:r>
      </w:hyperlink>
    </w:p>
    <w:p>
      <w:pPr>
        <w:pStyle w:val="TOC2"/>
        <w:tabs>
          <w:tab w:val="right" w:leader="dot" w:pos="8306"/>
        </w:tabs>
      </w:pPr>
      <w:hyperlink w:anchor="_Toc3047" w:history="1">
        <w:r>
          <w:rPr>
            <w:rFonts w:ascii="仿宋" w:eastAsia="仿宋" w:hAnsi="仿宋" w:cs="仿宋" w:hint="eastAsia"/>
            <w:lang w:eastAsia="zh-CN"/>
          </w:rPr>
          <w:t>(一)、公司名称</w:t>
        </w:r>
        <w:r>
          <w:tab/>
        </w:r>
        <w:r>
          <w:fldChar w:fldCharType="begin"/>
        </w:r>
        <w:r>
          <w:instrText xml:space="preserve"> PAGEREF _Toc3047 \h </w:instrText>
        </w:r>
        <w:r>
          <w:fldChar w:fldCharType="separate"/>
        </w:r>
        <w:r>
          <w:t>40</w:t>
        </w:r>
        <w:r>
          <w:fldChar w:fldCharType="end"/>
        </w:r>
      </w:hyperlink>
    </w:p>
    <w:p>
      <w:pPr>
        <w:pStyle w:val="TOC2"/>
        <w:tabs>
          <w:tab w:val="right" w:leader="dot" w:pos="8306"/>
        </w:tabs>
      </w:pPr>
      <w:hyperlink w:anchor="_Toc21382" w:history="1">
        <w:r>
          <w:rPr>
            <w:rFonts w:ascii="仿宋" w:eastAsia="仿宋" w:hAnsi="仿宋" w:cs="仿宋" w:hint="eastAsia"/>
            <w:lang w:eastAsia="zh-CN"/>
          </w:rPr>
          <w:t>(二)、注册资本</w:t>
        </w:r>
        <w:r>
          <w:tab/>
        </w:r>
        <w:r>
          <w:fldChar w:fldCharType="begin"/>
        </w:r>
        <w:r>
          <w:instrText xml:space="preserve"> PAGEREF _Toc21382 \h </w:instrText>
        </w:r>
        <w:r>
          <w:fldChar w:fldCharType="separate"/>
        </w:r>
        <w:r>
          <w:t>41</w:t>
        </w:r>
        <w:r>
          <w:fldChar w:fldCharType="end"/>
        </w:r>
      </w:hyperlink>
    </w:p>
    <w:p>
      <w:pPr>
        <w:pStyle w:val="TOC2"/>
        <w:tabs>
          <w:tab w:val="right" w:leader="dot" w:pos="8306"/>
        </w:tabs>
      </w:pPr>
      <w:hyperlink w:anchor="_Toc4473" w:history="1">
        <w:r>
          <w:rPr>
            <w:rFonts w:ascii="仿宋" w:eastAsia="仿宋" w:hAnsi="仿宋" w:cs="仿宋" w:hint="eastAsia"/>
            <w:lang w:eastAsia="zh-CN"/>
          </w:rPr>
          <w:t>(三)、注册地址</w:t>
        </w:r>
        <w:r>
          <w:tab/>
        </w:r>
        <w:r>
          <w:fldChar w:fldCharType="begin"/>
        </w:r>
        <w:r>
          <w:instrText xml:space="preserve"> PAGEREF _Toc4473 \h </w:instrText>
        </w:r>
        <w:r>
          <w:fldChar w:fldCharType="separate"/>
        </w:r>
        <w:r>
          <w:t>41</w:t>
        </w:r>
        <w:r>
          <w:fldChar w:fldCharType="end"/>
        </w:r>
      </w:hyperlink>
    </w:p>
    <w:p>
      <w:pPr>
        <w:pStyle w:val="TOC2"/>
        <w:tabs>
          <w:tab w:val="right" w:leader="dot" w:pos="8306"/>
        </w:tabs>
      </w:pPr>
      <w:hyperlink w:anchor="_Toc30877" w:history="1">
        <w:r>
          <w:rPr>
            <w:rFonts w:ascii="仿宋" w:eastAsia="仿宋" w:hAnsi="仿宋" w:cs="仿宋" w:hint="eastAsia"/>
            <w:lang w:eastAsia="zh-CN"/>
          </w:rPr>
          <w:t>(四)、法人代表</w:t>
        </w:r>
        <w:r>
          <w:tab/>
        </w:r>
        <w:r>
          <w:fldChar w:fldCharType="begin"/>
        </w:r>
        <w:r>
          <w:instrText xml:space="preserve"> PAGEREF _Toc30877 \h </w:instrText>
        </w:r>
        <w:r>
          <w:fldChar w:fldCharType="separate"/>
        </w:r>
        <w:r>
          <w:t>41</w:t>
        </w:r>
        <w:r>
          <w:fldChar w:fldCharType="end"/>
        </w:r>
      </w:hyperlink>
    </w:p>
    <w:p>
      <w:pPr>
        <w:pStyle w:val="TOC2"/>
        <w:tabs>
          <w:tab w:val="right" w:leader="dot" w:pos="8306"/>
        </w:tabs>
      </w:pPr>
      <w:hyperlink w:anchor="_Toc491" w:history="1">
        <w:r>
          <w:rPr>
            <w:rFonts w:ascii="仿宋" w:eastAsia="仿宋" w:hAnsi="仿宋" w:cs="仿宋" w:hint="eastAsia"/>
            <w:lang w:eastAsia="zh-CN"/>
          </w:rPr>
          <w:t>(五)、主要经营范围</w:t>
        </w:r>
        <w:r>
          <w:tab/>
        </w:r>
        <w:r>
          <w:fldChar w:fldCharType="begin"/>
        </w:r>
        <w:r>
          <w:instrText xml:space="preserve"> PAGEREF _Toc491 \h </w:instrText>
        </w:r>
        <w:r>
          <w:fldChar w:fldCharType="separate"/>
        </w:r>
        <w:r>
          <w:t>41</w:t>
        </w:r>
        <w:r>
          <w:fldChar w:fldCharType="end"/>
        </w:r>
      </w:hyperlink>
    </w:p>
    <w:p>
      <w:pPr>
        <w:pStyle w:val="TOC2"/>
        <w:tabs>
          <w:tab w:val="right" w:leader="dot" w:pos="8306"/>
        </w:tabs>
      </w:pPr>
      <w:hyperlink w:anchor="_Toc1219" w:history="1">
        <w:r>
          <w:rPr>
            <w:rFonts w:ascii="仿宋" w:eastAsia="仿宋" w:hAnsi="仿宋" w:cs="仿宋" w:hint="eastAsia"/>
            <w:lang w:eastAsia="zh-CN"/>
          </w:rPr>
          <w:t>(六)、主要股东</w:t>
        </w:r>
        <w:r>
          <w:tab/>
        </w:r>
        <w:r>
          <w:fldChar w:fldCharType="begin"/>
        </w:r>
        <w:r>
          <w:instrText xml:space="preserve"> PAGEREF _Toc1219 \h </w:instrText>
        </w:r>
        <w:r>
          <w:fldChar w:fldCharType="separate"/>
        </w:r>
        <w:r>
          <w:t>41</w:t>
        </w:r>
        <w:r>
          <w:fldChar w:fldCharType="end"/>
        </w:r>
      </w:hyperlink>
    </w:p>
    <w:p>
      <w:pPr>
        <w:pStyle w:val="TOC1"/>
        <w:tabs>
          <w:tab w:val="right" w:leader="dot" w:pos="8306"/>
        </w:tabs>
      </w:pPr>
      <w:hyperlink w:anchor="_Toc20259" w:history="1">
        <w:r>
          <w:rPr>
            <w:rFonts w:ascii="仿宋" w:eastAsia="仿宋" w:hAnsi="仿宋" w:cs="仿宋" w:hint="eastAsia"/>
            <w:lang w:eastAsia="zh-CN"/>
          </w:rPr>
          <w:t>六、公司组建背景分析</w:t>
        </w:r>
        <w:r>
          <w:tab/>
        </w:r>
        <w:r>
          <w:fldChar w:fldCharType="begin"/>
        </w:r>
        <w:r>
          <w:instrText xml:space="preserve"> PAGEREF _Toc20259 \h </w:instrText>
        </w:r>
        <w:r>
          <w:fldChar w:fldCharType="separate"/>
        </w:r>
        <w:r>
          <w:t>43</w:t>
        </w:r>
        <w:r>
          <w:fldChar w:fldCharType="end"/>
        </w:r>
      </w:hyperlink>
    </w:p>
    <w:p>
      <w:pPr>
        <w:pStyle w:val="TOC2"/>
        <w:tabs>
          <w:tab w:val="right" w:leader="dot" w:pos="8306"/>
        </w:tabs>
      </w:pPr>
      <w:hyperlink w:anchor="_Toc10678" w:history="1">
        <w:r>
          <w:rPr>
            <w:rFonts w:ascii="仿宋" w:eastAsia="仿宋" w:hAnsi="仿宋" w:cs="仿宋" w:hint="eastAsia"/>
            <w:lang w:eastAsia="zh-CN"/>
          </w:rPr>
          <w:t>(一)、印染涂料项目背景分析</w:t>
        </w:r>
        <w:r>
          <w:tab/>
        </w:r>
        <w:r>
          <w:fldChar w:fldCharType="begin"/>
        </w:r>
        <w:r>
          <w:instrText xml:space="preserve"> PAGEREF _Toc10678 \h </w:instrText>
        </w:r>
        <w:r>
          <w:fldChar w:fldCharType="separate"/>
        </w:r>
        <w:r>
          <w:t>43</w:t>
        </w:r>
        <w:r>
          <w:fldChar w:fldCharType="end"/>
        </w:r>
      </w:hyperlink>
    </w:p>
    <w:p>
      <w:pPr>
        <w:pStyle w:val="TOC2"/>
        <w:tabs>
          <w:tab w:val="right" w:leader="dot" w:pos="8306"/>
        </w:tabs>
      </w:pPr>
      <w:hyperlink w:anchor="_Toc5528" w:history="1">
        <w:r>
          <w:rPr>
            <w:rFonts w:ascii="仿宋" w:eastAsia="仿宋" w:hAnsi="仿宋" w:cs="仿宋" w:hint="eastAsia"/>
            <w:lang w:eastAsia="zh-CN"/>
          </w:rPr>
          <w:t>(二)、印染涂料项目建设必要性分析</w:t>
        </w:r>
        <w:r>
          <w:tab/>
        </w:r>
        <w:r>
          <w:fldChar w:fldCharType="begin"/>
        </w:r>
        <w:r>
          <w:instrText xml:space="preserve"> PAGEREF _Toc5528 \h </w:instrText>
        </w:r>
        <w:r>
          <w:fldChar w:fldCharType="separate"/>
        </w:r>
        <w:r>
          <w:t>44</w:t>
        </w:r>
        <w:r>
          <w:fldChar w:fldCharType="end"/>
        </w:r>
      </w:hyperlink>
    </w:p>
    <w:p>
      <w:pPr>
        <w:pStyle w:val="TOC2"/>
        <w:tabs>
          <w:tab w:val="right" w:leader="dot" w:pos="8306"/>
        </w:tabs>
      </w:pPr>
      <w:hyperlink w:anchor="_Toc9495" w:history="1">
        <w:r>
          <w:rPr>
            <w:rFonts w:ascii="仿宋" w:eastAsia="仿宋" w:hAnsi="仿宋" w:cs="仿宋" w:hint="eastAsia"/>
            <w:lang w:eastAsia="zh-CN"/>
          </w:rPr>
          <w:t>(三)、鼓励中小企业发展</w:t>
        </w:r>
        <w:r>
          <w:tab/>
        </w:r>
        <w:r>
          <w:fldChar w:fldCharType="begin"/>
        </w:r>
        <w:r>
          <w:instrText xml:space="preserve"> PAGEREF _Toc9495 \h </w:instrText>
        </w:r>
        <w:r>
          <w:fldChar w:fldCharType="separate"/>
        </w:r>
        <w:r>
          <w:t>45</w:t>
        </w:r>
        <w:r>
          <w:fldChar w:fldCharType="end"/>
        </w:r>
      </w:hyperlink>
    </w:p>
    <w:p>
      <w:pPr>
        <w:pStyle w:val="TOC2"/>
        <w:tabs>
          <w:tab w:val="right" w:leader="dot" w:pos="8306"/>
        </w:tabs>
      </w:pPr>
      <w:hyperlink w:anchor="_Toc27479" w:history="1">
        <w:r>
          <w:rPr>
            <w:rFonts w:ascii="仿宋" w:eastAsia="仿宋" w:hAnsi="仿宋" w:cs="仿宋" w:hint="eastAsia"/>
            <w:lang w:eastAsia="zh-CN"/>
          </w:rPr>
          <w:t>(四)、宏观经济形势分析</w:t>
        </w:r>
        <w:r>
          <w:tab/>
        </w:r>
        <w:r>
          <w:fldChar w:fldCharType="begin"/>
        </w:r>
        <w:r>
          <w:instrText xml:space="preserve"> PAGEREF _Toc27479 \h </w:instrText>
        </w:r>
        <w:r>
          <w:fldChar w:fldCharType="separate"/>
        </w:r>
        <w:r>
          <w:t>46</w:t>
        </w:r>
        <w:r>
          <w:fldChar w:fldCharType="end"/>
        </w:r>
      </w:hyperlink>
    </w:p>
    <w:p>
      <w:pPr>
        <w:pStyle w:val="TOC1"/>
        <w:tabs>
          <w:tab w:val="right" w:leader="dot" w:pos="8306"/>
        </w:tabs>
      </w:pPr>
      <w:hyperlink w:anchor="_Toc12235" w:history="1">
        <w:r>
          <w:rPr>
            <w:rFonts w:ascii="仿宋" w:eastAsia="仿宋" w:hAnsi="仿宋" w:cs="仿宋" w:hint="eastAsia"/>
            <w:lang w:eastAsia="zh-CN"/>
          </w:rPr>
          <w:t>七、环境保护分析</w:t>
        </w:r>
        <w:r>
          <w:tab/>
        </w:r>
        <w:r>
          <w:fldChar w:fldCharType="begin"/>
        </w:r>
        <w:r>
          <w:instrText xml:space="preserve"> PAGEREF _Toc12235 \h </w:instrText>
        </w:r>
        <w:r>
          <w:fldChar w:fldCharType="separate"/>
        </w:r>
        <w:r>
          <w:t>47</w:t>
        </w:r>
        <w:r>
          <w:fldChar w:fldCharType="end"/>
        </w:r>
      </w:hyperlink>
    </w:p>
    <w:p>
      <w:pPr>
        <w:pStyle w:val="TOC2"/>
        <w:tabs>
          <w:tab w:val="right" w:leader="dot" w:pos="8306"/>
        </w:tabs>
      </w:pPr>
      <w:hyperlink w:anchor="_Toc31875" w:history="1">
        <w:r>
          <w:rPr>
            <w:rFonts w:ascii="仿宋" w:eastAsia="仿宋" w:hAnsi="仿宋" w:cs="仿宋" w:hint="eastAsia"/>
            <w:lang w:eastAsia="zh-CN"/>
          </w:rPr>
          <w:t>(一)、编制依据</w:t>
        </w:r>
        <w:r>
          <w:tab/>
        </w:r>
        <w:r>
          <w:fldChar w:fldCharType="begin"/>
        </w:r>
        <w:r>
          <w:instrText xml:space="preserve"> PAGEREF _Toc31875 \h </w:instrText>
        </w:r>
        <w:r>
          <w:fldChar w:fldCharType="separate"/>
        </w:r>
        <w:r>
          <w:t>47</w:t>
        </w:r>
        <w:r>
          <w:fldChar w:fldCharType="end"/>
        </w:r>
      </w:hyperlink>
    </w:p>
    <w:p>
      <w:pPr>
        <w:pStyle w:val="TOC2"/>
        <w:tabs>
          <w:tab w:val="right" w:leader="dot" w:pos="8306"/>
        </w:tabs>
      </w:pPr>
      <w:hyperlink w:anchor="_Toc26898" w:history="1">
        <w:r>
          <w:rPr>
            <w:rFonts w:ascii="仿宋" w:eastAsia="仿宋" w:hAnsi="仿宋" w:cs="仿宋" w:hint="eastAsia"/>
            <w:lang w:eastAsia="zh-CN"/>
          </w:rPr>
          <w:t>(二)、环境影响合理性分析</w:t>
        </w:r>
        <w:r>
          <w:tab/>
        </w:r>
        <w:r>
          <w:fldChar w:fldCharType="begin"/>
        </w:r>
        <w:r>
          <w:instrText xml:space="preserve"> PAGEREF _Toc26898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2" w:history="1">
        <w:r>
          <w:rPr>
            <w:rFonts w:ascii="仿宋" w:eastAsia="仿宋" w:hAnsi="仿宋" w:cs="仿宋" w:hint="eastAsia"/>
            <w:lang w:eastAsia="zh-CN"/>
          </w:rPr>
          <w:t>(三)、建设期大气环境影响分析</w:t>
        </w:r>
        <w:r>
          <w:tab/>
        </w:r>
        <w:r>
          <w:fldChar w:fldCharType="begin"/>
        </w:r>
        <w:r>
          <w:instrText xml:space="preserve"> PAGEREF _Toc2162 \h </w:instrText>
        </w:r>
        <w:r>
          <w:fldChar w:fldCharType="separate"/>
        </w:r>
        <w:r>
          <w:t>48</w:t>
        </w:r>
        <w:r>
          <w:fldChar w:fldCharType="end"/>
        </w:r>
      </w:hyperlink>
    </w:p>
    <w:p>
      <w:pPr>
        <w:pStyle w:val="TOC2"/>
        <w:tabs>
          <w:tab w:val="right" w:leader="dot" w:pos="8306"/>
        </w:tabs>
      </w:pPr>
      <w:hyperlink w:anchor="_Toc9109" w:history="1">
        <w:r>
          <w:rPr>
            <w:rFonts w:ascii="仿宋" w:eastAsia="仿宋" w:hAnsi="仿宋" w:cs="仿宋" w:hint="eastAsia"/>
            <w:lang w:eastAsia="zh-CN"/>
          </w:rPr>
          <w:t>(四)、建设期水环境影响分析</w:t>
        </w:r>
        <w:r>
          <w:tab/>
        </w:r>
        <w:r>
          <w:fldChar w:fldCharType="begin"/>
        </w:r>
        <w:r>
          <w:instrText xml:space="preserve"> PAGEREF _Toc9109 \h </w:instrText>
        </w:r>
        <w:r>
          <w:fldChar w:fldCharType="separate"/>
        </w:r>
        <w:r>
          <w:t>49</w:t>
        </w:r>
        <w:r>
          <w:fldChar w:fldCharType="end"/>
        </w:r>
      </w:hyperlink>
    </w:p>
    <w:p>
      <w:pPr>
        <w:pStyle w:val="TOC2"/>
        <w:tabs>
          <w:tab w:val="right" w:leader="dot" w:pos="8306"/>
        </w:tabs>
      </w:pPr>
      <w:hyperlink w:anchor="_Toc11543" w:history="1">
        <w:r>
          <w:rPr>
            <w:rFonts w:ascii="仿宋" w:eastAsia="仿宋" w:hAnsi="仿宋" w:cs="仿宋" w:hint="eastAsia"/>
            <w:lang w:eastAsia="zh-CN"/>
          </w:rPr>
          <w:t>(五)、建设期固体废弃物环境影响分析</w:t>
        </w:r>
        <w:r>
          <w:tab/>
        </w:r>
        <w:r>
          <w:fldChar w:fldCharType="begin"/>
        </w:r>
        <w:r>
          <w:instrText xml:space="preserve"> PAGEREF _Toc11543 \h </w:instrText>
        </w:r>
        <w:r>
          <w:fldChar w:fldCharType="separate"/>
        </w:r>
        <w:r>
          <w:t>50</w:t>
        </w:r>
        <w:r>
          <w:fldChar w:fldCharType="end"/>
        </w:r>
      </w:hyperlink>
    </w:p>
    <w:p>
      <w:pPr>
        <w:pStyle w:val="TOC2"/>
        <w:tabs>
          <w:tab w:val="right" w:leader="dot" w:pos="8306"/>
        </w:tabs>
      </w:pPr>
      <w:hyperlink w:anchor="_Toc27587" w:history="1">
        <w:r>
          <w:rPr>
            <w:rFonts w:ascii="仿宋" w:eastAsia="仿宋" w:hAnsi="仿宋" w:cs="仿宋" w:hint="eastAsia"/>
            <w:lang w:eastAsia="zh-CN"/>
          </w:rPr>
          <w:t>(六)、建设期声环境影响分析</w:t>
        </w:r>
        <w:r>
          <w:tab/>
        </w:r>
        <w:r>
          <w:fldChar w:fldCharType="begin"/>
        </w:r>
        <w:r>
          <w:instrText xml:space="preserve"> PAGEREF _Toc27587 \h </w:instrText>
        </w:r>
        <w:r>
          <w:fldChar w:fldCharType="separate"/>
        </w:r>
        <w:r>
          <w:t>52</w:t>
        </w:r>
        <w:r>
          <w:fldChar w:fldCharType="end"/>
        </w:r>
      </w:hyperlink>
    </w:p>
    <w:p>
      <w:pPr>
        <w:pStyle w:val="TOC2"/>
        <w:tabs>
          <w:tab w:val="right" w:leader="dot" w:pos="8306"/>
        </w:tabs>
      </w:pPr>
      <w:hyperlink w:anchor="_Toc6746" w:history="1">
        <w:r>
          <w:rPr>
            <w:rFonts w:ascii="仿宋" w:eastAsia="仿宋" w:hAnsi="仿宋" w:cs="仿宋" w:hint="eastAsia"/>
            <w:lang w:eastAsia="zh-CN"/>
          </w:rPr>
          <w:t>(七)、营运期大气环境影响分析</w:t>
        </w:r>
        <w:r>
          <w:tab/>
        </w:r>
        <w:r>
          <w:fldChar w:fldCharType="begin"/>
        </w:r>
        <w:r>
          <w:instrText xml:space="preserve"> PAGEREF _Toc6746 \h </w:instrText>
        </w:r>
        <w:r>
          <w:fldChar w:fldCharType="separate"/>
        </w:r>
        <w:r>
          <w:t>53</w:t>
        </w:r>
        <w:r>
          <w:fldChar w:fldCharType="end"/>
        </w:r>
      </w:hyperlink>
    </w:p>
    <w:p>
      <w:pPr>
        <w:pStyle w:val="TOC2"/>
        <w:tabs>
          <w:tab w:val="right" w:leader="dot" w:pos="8306"/>
        </w:tabs>
      </w:pPr>
      <w:hyperlink w:anchor="_Toc6705" w:history="1">
        <w:r>
          <w:rPr>
            <w:rFonts w:ascii="仿宋" w:eastAsia="仿宋" w:hAnsi="仿宋" w:cs="仿宋" w:hint="eastAsia"/>
            <w:lang w:eastAsia="zh-CN"/>
          </w:rPr>
          <w:t>(八)、营运期水环境影响分析</w:t>
        </w:r>
        <w:r>
          <w:tab/>
        </w:r>
        <w:r>
          <w:fldChar w:fldCharType="begin"/>
        </w:r>
        <w:r>
          <w:instrText xml:space="preserve"> PAGEREF _Toc6705 \h </w:instrText>
        </w:r>
        <w:r>
          <w:fldChar w:fldCharType="separate"/>
        </w:r>
        <w:r>
          <w:t>54</w:t>
        </w:r>
        <w:r>
          <w:fldChar w:fldCharType="end"/>
        </w:r>
      </w:hyperlink>
    </w:p>
    <w:p>
      <w:pPr>
        <w:pStyle w:val="TOC2"/>
        <w:tabs>
          <w:tab w:val="right" w:leader="dot" w:pos="8306"/>
        </w:tabs>
      </w:pPr>
      <w:hyperlink w:anchor="_Toc21897" w:history="1">
        <w:r>
          <w:rPr>
            <w:rFonts w:ascii="仿宋" w:eastAsia="仿宋" w:hAnsi="仿宋" w:cs="仿宋" w:hint="eastAsia"/>
            <w:lang w:eastAsia="zh-CN"/>
          </w:rPr>
          <w:t>(九)、营运期固体废弃物环境影响分析</w:t>
        </w:r>
        <w:r>
          <w:tab/>
        </w:r>
        <w:r>
          <w:fldChar w:fldCharType="begin"/>
        </w:r>
        <w:r>
          <w:instrText xml:space="preserve"> PAGEREF _Toc21897 \h </w:instrText>
        </w:r>
        <w:r>
          <w:fldChar w:fldCharType="separate"/>
        </w:r>
        <w:r>
          <w:t>55</w:t>
        </w:r>
        <w:r>
          <w:fldChar w:fldCharType="end"/>
        </w:r>
      </w:hyperlink>
    </w:p>
    <w:p>
      <w:pPr>
        <w:pStyle w:val="TOC2"/>
        <w:tabs>
          <w:tab w:val="right" w:leader="dot" w:pos="8306"/>
        </w:tabs>
      </w:pPr>
      <w:hyperlink w:anchor="_Toc6616" w:history="1">
        <w:r>
          <w:rPr>
            <w:rFonts w:ascii="仿宋" w:eastAsia="仿宋" w:hAnsi="仿宋" w:cs="仿宋" w:hint="eastAsia"/>
            <w:lang w:eastAsia="zh-CN"/>
          </w:rPr>
          <w:t>(十)、营运期声环境影响分析</w:t>
        </w:r>
        <w:r>
          <w:tab/>
        </w:r>
        <w:r>
          <w:fldChar w:fldCharType="begin"/>
        </w:r>
        <w:r>
          <w:instrText xml:space="preserve"> PAGEREF _Toc6616 \h </w:instrText>
        </w:r>
        <w:r>
          <w:fldChar w:fldCharType="separate"/>
        </w:r>
        <w:r>
          <w:t>56</w:t>
        </w:r>
        <w:r>
          <w:fldChar w:fldCharType="end"/>
        </w:r>
      </w:hyperlink>
    </w:p>
    <w:p>
      <w:pPr>
        <w:pStyle w:val="TOC2"/>
        <w:tabs>
          <w:tab w:val="right" w:leader="dot" w:pos="8306"/>
        </w:tabs>
      </w:pPr>
      <w:hyperlink w:anchor="_Toc13585" w:history="1">
        <w:r>
          <w:rPr>
            <w:rFonts w:ascii="仿宋" w:eastAsia="仿宋" w:hAnsi="仿宋" w:cs="仿宋" w:hint="eastAsia"/>
            <w:lang w:eastAsia="zh-CN"/>
          </w:rPr>
          <w:t>(十一)、清洁生产</w:t>
        </w:r>
        <w:r>
          <w:tab/>
        </w:r>
        <w:r>
          <w:fldChar w:fldCharType="begin"/>
        </w:r>
        <w:r>
          <w:instrText xml:space="preserve"> PAGEREF _Toc13585 \h </w:instrText>
        </w:r>
        <w:r>
          <w:fldChar w:fldCharType="separate"/>
        </w:r>
        <w:r>
          <w:t>57</w:t>
        </w:r>
        <w:r>
          <w:fldChar w:fldCharType="end"/>
        </w:r>
      </w:hyperlink>
    </w:p>
    <w:p>
      <w:pPr>
        <w:pStyle w:val="TOC2"/>
        <w:tabs>
          <w:tab w:val="right" w:leader="dot" w:pos="8306"/>
        </w:tabs>
      </w:pPr>
      <w:hyperlink w:anchor="_Toc2408" w:history="1">
        <w:r>
          <w:rPr>
            <w:rFonts w:ascii="仿宋" w:eastAsia="仿宋" w:hAnsi="仿宋" w:cs="仿宋" w:hint="eastAsia"/>
            <w:lang w:eastAsia="zh-CN"/>
          </w:rPr>
          <w:t>(十二)、环境管理分析</w:t>
        </w:r>
        <w:r>
          <w:tab/>
        </w:r>
        <w:r>
          <w:fldChar w:fldCharType="begin"/>
        </w:r>
        <w:r>
          <w:instrText xml:space="preserve"> PAGEREF _Toc2408 \h </w:instrText>
        </w:r>
        <w:r>
          <w:fldChar w:fldCharType="separate"/>
        </w:r>
        <w:r>
          <w:t>58</w:t>
        </w:r>
        <w:r>
          <w:fldChar w:fldCharType="end"/>
        </w:r>
      </w:hyperlink>
    </w:p>
    <w:p>
      <w:pPr>
        <w:pStyle w:val="TOC2"/>
        <w:tabs>
          <w:tab w:val="right" w:leader="dot" w:pos="8306"/>
        </w:tabs>
      </w:pPr>
      <w:hyperlink w:anchor="_Toc16143" w:history="1">
        <w:r>
          <w:rPr>
            <w:rFonts w:ascii="仿宋" w:eastAsia="仿宋" w:hAnsi="仿宋" w:cs="仿宋" w:hint="eastAsia"/>
            <w:lang w:eastAsia="zh-CN"/>
          </w:rPr>
          <w:t>(十三)、结论及建议</w:t>
        </w:r>
        <w:r>
          <w:tab/>
        </w:r>
        <w:r>
          <w:fldChar w:fldCharType="begin"/>
        </w:r>
        <w:r>
          <w:instrText xml:space="preserve"> PAGEREF _Toc16143 \h </w:instrText>
        </w:r>
        <w:r>
          <w:fldChar w:fldCharType="separate"/>
        </w:r>
        <w:r>
          <w:t>60</w:t>
        </w:r>
        <w:r>
          <w:fldChar w:fldCharType="end"/>
        </w:r>
      </w:hyperlink>
    </w:p>
    <w:p>
      <w:pPr>
        <w:pStyle w:val="TOC1"/>
        <w:tabs>
          <w:tab w:val="right" w:leader="dot" w:pos="8306"/>
        </w:tabs>
      </w:pPr>
      <w:hyperlink w:anchor="_Toc22534" w:history="1">
        <w:r>
          <w:rPr>
            <w:rFonts w:ascii="仿宋" w:eastAsia="仿宋" w:hAnsi="仿宋" w:cs="仿宋" w:hint="eastAsia"/>
            <w:lang w:eastAsia="zh-CN"/>
          </w:rPr>
          <w:t>八、印染涂料项目风险分析</w:t>
        </w:r>
        <w:r>
          <w:tab/>
        </w:r>
        <w:r>
          <w:fldChar w:fldCharType="begin"/>
        </w:r>
        <w:r>
          <w:instrText xml:space="preserve"> PAGEREF _Toc22534 \h </w:instrText>
        </w:r>
        <w:r>
          <w:fldChar w:fldCharType="separate"/>
        </w:r>
        <w:r>
          <w:t>61</w:t>
        </w:r>
        <w:r>
          <w:fldChar w:fldCharType="end"/>
        </w:r>
      </w:hyperlink>
    </w:p>
    <w:p>
      <w:pPr>
        <w:pStyle w:val="TOC2"/>
        <w:tabs>
          <w:tab w:val="right" w:leader="dot" w:pos="8306"/>
        </w:tabs>
      </w:pPr>
      <w:hyperlink w:anchor="_Toc10634" w:history="1">
        <w:r>
          <w:rPr>
            <w:rFonts w:ascii="仿宋" w:eastAsia="仿宋" w:hAnsi="仿宋" w:cs="仿宋" w:hint="eastAsia"/>
            <w:lang w:eastAsia="zh-CN"/>
          </w:rPr>
          <w:t>(一)、印染涂料项目风险分析</w:t>
        </w:r>
        <w:r>
          <w:tab/>
        </w:r>
        <w:r>
          <w:fldChar w:fldCharType="begin"/>
        </w:r>
        <w:r>
          <w:instrText xml:space="preserve"> PAGEREF _Toc10634 \h </w:instrText>
        </w:r>
        <w:r>
          <w:fldChar w:fldCharType="separate"/>
        </w:r>
        <w:r>
          <w:t>61</w:t>
        </w:r>
        <w:r>
          <w:fldChar w:fldCharType="end"/>
        </w:r>
      </w:hyperlink>
    </w:p>
    <w:p>
      <w:pPr>
        <w:pStyle w:val="TOC2"/>
        <w:tabs>
          <w:tab w:val="right" w:leader="dot" w:pos="8306"/>
        </w:tabs>
      </w:pPr>
      <w:hyperlink w:anchor="_Toc16691" w:history="1">
        <w:r>
          <w:rPr>
            <w:rFonts w:ascii="仿宋" w:eastAsia="仿宋" w:hAnsi="仿宋" w:cs="仿宋" w:hint="eastAsia"/>
            <w:lang w:eastAsia="zh-CN"/>
          </w:rPr>
          <w:t>(二)、印染涂料项目风险对策</w:t>
        </w:r>
        <w:r>
          <w:tab/>
        </w:r>
        <w:r>
          <w:fldChar w:fldCharType="begin"/>
        </w:r>
        <w:r>
          <w:instrText xml:space="preserve"> PAGEREF _Toc16691 \h </w:instrText>
        </w:r>
        <w:r>
          <w:fldChar w:fldCharType="separate"/>
        </w:r>
        <w:r>
          <w:t>62</w:t>
        </w:r>
        <w:r>
          <w:fldChar w:fldCharType="end"/>
        </w:r>
      </w:hyperlink>
    </w:p>
    <w:p>
      <w:pPr>
        <w:pStyle w:val="TOC1"/>
        <w:tabs>
          <w:tab w:val="right" w:leader="dot" w:pos="8306"/>
        </w:tabs>
      </w:pPr>
      <w:hyperlink w:anchor="_Toc29005" w:history="1">
        <w:r>
          <w:rPr>
            <w:rFonts w:ascii="仿宋" w:eastAsia="仿宋" w:hAnsi="仿宋" w:cs="仿宋" w:hint="eastAsia"/>
            <w:lang w:eastAsia="zh-CN"/>
          </w:rPr>
          <w:t>九、投资方案分析</w:t>
        </w:r>
        <w:r>
          <w:tab/>
        </w:r>
        <w:r>
          <w:fldChar w:fldCharType="begin"/>
        </w:r>
        <w:r>
          <w:instrText xml:space="preserve"> PAGEREF _Toc29005 \h </w:instrText>
        </w:r>
        <w:r>
          <w:fldChar w:fldCharType="separate"/>
        </w:r>
        <w:r>
          <w:t>63</w:t>
        </w:r>
        <w:r>
          <w:fldChar w:fldCharType="end"/>
        </w:r>
      </w:hyperlink>
    </w:p>
    <w:p>
      <w:pPr>
        <w:pStyle w:val="TOC2"/>
        <w:tabs>
          <w:tab w:val="right" w:leader="dot" w:pos="8306"/>
        </w:tabs>
      </w:pPr>
      <w:hyperlink w:anchor="_Toc26796" w:history="1">
        <w:r>
          <w:rPr>
            <w:rFonts w:ascii="仿宋" w:eastAsia="仿宋" w:hAnsi="仿宋" w:cs="仿宋" w:hint="eastAsia"/>
            <w:lang w:eastAsia="zh-CN"/>
          </w:rPr>
          <w:t>(一)、编制说明</w:t>
        </w:r>
        <w:r>
          <w:tab/>
        </w:r>
        <w:r>
          <w:fldChar w:fldCharType="begin"/>
        </w:r>
        <w:r>
          <w:instrText xml:space="preserve"> PAGEREF _Toc26796 \h </w:instrText>
        </w:r>
        <w:r>
          <w:fldChar w:fldCharType="separate"/>
        </w:r>
        <w:r>
          <w:t>63</w:t>
        </w:r>
        <w:r>
          <w:fldChar w:fldCharType="end"/>
        </w:r>
      </w:hyperlink>
    </w:p>
    <w:p>
      <w:pPr>
        <w:pStyle w:val="TOC2"/>
        <w:tabs>
          <w:tab w:val="right" w:leader="dot" w:pos="8306"/>
        </w:tabs>
      </w:pPr>
      <w:hyperlink w:anchor="_Toc25787" w:history="1">
        <w:r>
          <w:rPr>
            <w:rFonts w:ascii="仿宋" w:eastAsia="仿宋" w:hAnsi="仿宋" w:cs="仿宋" w:hint="eastAsia"/>
            <w:lang w:eastAsia="zh-CN"/>
          </w:rPr>
          <w:t>(二)、建设投资</w:t>
        </w:r>
        <w:r>
          <w:tab/>
        </w:r>
        <w:r>
          <w:fldChar w:fldCharType="begin"/>
        </w:r>
        <w:r>
          <w:instrText xml:space="preserve"> PAGEREF _Toc25787 \h </w:instrText>
        </w:r>
        <w:r>
          <w:fldChar w:fldCharType="separate"/>
        </w:r>
        <w:r>
          <w:t>63</w:t>
        </w:r>
        <w:r>
          <w:fldChar w:fldCharType="end"/>
        </w:r>
      </w:hyperlink>
    </w:p>
    <w:p>
      <w:pPr>
        <w:pStyle w:val="TOC2"/>
        <w:tabs>
          <w:tab w:val="right" w:leader="dot" w:pos="8306"/>
        </w:tabs>
      </w:pPr>
      <w:hyperlink w:anchor="_Toc7806" w:history="1">
        <w:r>
          <w:rPr>
            <w:rFonts w:ascii="仿宋" w:eastAsia="仿宋" w:hAnsi="仿宋" w:cs="仿宋" w:hint="eastAsia"/>
            <w:lang w:eastAsia="zh-CN"/>
          </w:rPr>
          <w:t>(三)、建设期利息</w:t>
        </w:r>
        <w:r>
          <w:tab/>
        </w:r>
        <w:r>
          <w:fldChar w:fldCharType="begin"/>
        </w:r>
        <w:r>
          <w:instrText xml:space="preserve"> PAGEREF _Toc7806 \h </w:instrText>
        </w:r>
        <w:r>
          <w:fldChar w:fldCharType="separate"/>
        </w:r>
        <w:r>
          <w:t>64</w:t>
        </w:r>
        <w:r>
          <w:fldChar w:fldCharType="end"/>
        </w:r>
      </w:hyperlink>
    </w:p>
    <w:p>
      <w:pPr>
        <w:pStyle w:val="TOC2"/>
        <w:tabs>
          <w:tab w:val="right" w:leader="dot" w:pos="8306"/>
        </w:tabs>
      </w:pPr>
      <w:hyperlink w:anchor="_Toc10768" w:history="1">
        <w:r>
          <w:rPr>
            <w:rFonts w:ascii="仿宋" w:eastAsia="仿宋" w:hAnsi="仿宋" w:cs="仿宋" w:hint="eastAsia"/>
            <w:lang w:eastAsia="zh-CN"/>
          </w:rPr>
          <w:t>(四)、流动资金</w:t>
        </w:r>
        <w:r>
          <w:tab/>
        </w:r>
        <w:r>
          <w:fldChar w:fldCharType="begin"/>
        </w:r>
        <w:r>
          <w:instrText xml:space="preserve"> PAGEREF _Toc10768 \h </w:instrText>
        </w:r>
        <w:r>
          <w:fldChar w:fldCharType="separate"/>
        </w:r>
        <w:r>
          <w:t>64</w:t>
        </w:r>
        <w:r>
          <w:fldChar w:fldCharType="end"/>
        </w:r>
      </w:hyperlink>
    </w:p>
    <w:p>
      <w:pPr>
        <w:pStyle w:val="TOC2"/>
        <w:tabs>
          <w:tab w:val="right" w:leader="dot" w:pos="8306"/>
        </w:tabs>
      </w:pPr>
      <w:hyperlink w:anchor="_Toc21683" w:history="1">
        <w:r>
          <w:rPr>
            <w:rFonts w:ascii="仿宋" w:eastAsia="仿宋" w:hAnsi="仿宋" w:cs="仿宋" w:hint="eastAsia"/>
            <w:lang w:eastAsia="zh-CN"/>
          </w:rPr>
          <w:t>(五)、印染涂料项目总投资</w:t>
        </w:r>
        <w:r>
          <w:tab/>
        </w:r>
        <w:r>
          <w:fldChar w:fldCharType="begin"/>
        </w:r>
        <w:r>
          <w:instrText xml:space="preserve"> PAGEREF _Toc21683 \h </w:instrText>
        </w:r>
        <w:r>
          <w:fldChar w:fldCharType="separate"/>
        </w:r>
        <w:r>
          <w:t>65</w:t>
        </w:r>
        <w:r>
          <w:fldChar w:fldCharType="end"/>
        </w:r>
      </w:hyperlink>
    </w:p>
    <w:p>
      <w:pPr>
        <w:pStyle w:val="TOC2"/>
        <w:tabs>
          <w:tab w:val="right" w:leader="dot" w:pos="8306"/>
        </w:tabs>
      </w:pPr>
      <w:hyperlink w:anchor="_Toc17651" w:history="1">
        <w:r>
          <w:rPr>
            <w:rFonts w:ascii="仿宋" w:eastAsia="仿宋" w:hAnsi="仿宋" w:cs="仿宋" w:hint="eastAsia"/>
            <w:lang w:eastAsia="zh-CN"/>
          </w:rPr>
          <w:t>(六)、资金筹措与投资计划</w:t>
        </w:r>
        <w:r>
          <w:tab/>
        </w:r>
        <w:r>
          <w:fldChar w:fldCharType="begin"/>
        </w:r>
        <w:r>
          <w:instrText xml:space="preserve"> PAGEREF _Toc17651 \h </w:instrText>
        </w:r>
        <w:r>
          <w:fldChar w:fldCharType="separate"/>
        </w:r>
        <w:r>
          <w:t>65</w:t>
        </w:r>
        <w:r>
          <w:fldChar w:fldCharType="end"/>
        </w:r>
      </w:hyperlink>
    </w:p>
    <w:p>
      <w:pPr>
        <w:pStyle w:val="TOC1"/>
        <w:tabs>
          <w:tab w:val="right" w:leader="dot" w:pos="8306"/>
        </w:tabs>
      </w:pPr>
      <w:hyperlink w:anchor="_Toc23341" w:history="1">
        <w:r>
          <w:rPr>
            <w:rFonts w:ascii="仿宋" w:eastAsia="仿宋" w:hAnsi="仿宋" w:cs="仿宋" w:hint="eastAsia"/>
            <w:lang w:eastAsia="zh-CN"/>
          </w:rPr>
          <w:t>十、建设进度分析</w:t>
        </w:r>
        <w:r>
          <w:tab/>
        </w:r>
        <w:r>
          <w:fldChar w:fldCharType="begin"/>
        </w:r>
        <w:r>
          <w:instrText xml:space="preserve"> PAGEREF _Toc23341 \h </w:instrText>
        </w:r>
        <w:r>
          <w:fldChar w:fldCharType="separate"/>
        </w:r>
        <w:r>
          <w:t>65</w:t>
        </w:r>
        <w:r>
          <w:fldChar w:fldCharType="end"/>
        </w:r>
      </w:hyperlink>
    </w:p>
    <w:p>
      <w:pPr>
        <w:pStyle w:val="TOC2"/>
        <w:tabs>
          <w:tab w:val="right" w:leader="dot" w:pos="8306"/>
        </w:tabs>
      </w:pPr>
      <w:hyperlink w:anchor="_Toc32063" w:history="1">
        <w:r>
          <w:rPr>
            <w:rFonts w:ascii="仿宋" w:eastAsia="仿宋" w:hAnsi="仿宋" w:cs="仿宋" w:hint="eastAsia"/>
            <w:lang w:eastAsia="zh-CN"/>
          </w:rPr>
          <w:t>(一)、印染涂料项目进度安排</w:t>
        </w:r>
        <w:r>
          <w:tab/>
        </w:r>
        <w:r>
          <w:fldChar w:fldCharType="begin"/>
        </w:r>
        <w:r>
          <w:instrText xml:space="preserve"> PAGEREF _Toc32063 \h </w:instrText>
        </w:r>
        <w:r>
          <w:fldChar w:fldCharType="separate"/>
        </w:r>
        <w:r>
          <w:t>65</w:t>
        </w:r>
        <w:r>
          <w:fldChar w:fldCharType="end"/>
        </w:r>
      </w:hyperlink>
    </w:p>
    <w:p>
      <w:pPr>
        <w:pStyle w:val="TOC2"/>
        <w:tabs>
          <w:tab w:val="right" w:leader="dot" w:pos="8306"/>
        </w:tabs>
      </w:pPr>
      <w:hyperlink w:anchor="_Toc23480" w:history="1">
        <w:r>
          <w:rPr>
            <w:rFonts w:ascii="仿宋" w:eastAsia="仿宋" w:hAnsi="仿宋" w:cs="仿宋" w:hint="eastAsia"/>
            <w:lang w:eastAsia="zh-CN"/>
          </w:rPr>
          <w:t>(二)、印染涂料项目实施保障措施</w:t>
        </w:r>
        <w:r>
          <w:tab/>
        </w:r>
        <w:r>
          <w:fldChar w:fldCharType="begin"/>
        </w:r>
        <w:r>
          <w:instrText xml:space="preserve"> PAGEREF _Toc23480 \h </w:instrText>
        </w:r>
        <w:r>
          <w:fldChar w:fldCharType="separate"/>
        </w:r>
        <w:r>
          <w:t>66</w:t>
        </w:r>
        <w:r>
          <w:fldChar w:fldCharType="end"/>
        </w:r>
      </w:hyperlink>
    </w:p>
    <w:p>
      <w:pPr>
        <w:pStyle w:val="TOC1"/>
        <w:tabs>
          <w:tab w:val="right" w:leader="dot" w:pos="8306"/>
        </w:tabs>
      </w:pPr>
      <w:hyperlink w:anchor="_Toc22894" w:history="1">
        <w:r>
          <w:rPr>
            <w:rFonts w:ascii="仿宋" w:eastAsia="仿宋" w:hAnsi="仿宋" w:cs="仿宋" w:hint="eastAsia"/>
            <w:lang w:eastAsia="zh-CN"/>
          </w:rPr>
          <w:t>十一、市场营销策略</w:t>
        </w:r>
        <w:r>
          <w:tab/>
        </w:r>
        <w:r>
          <w:fldChar w:fldCharType="begin"/>
        </w:r>
        <w:r>
          <w:instrText xml:space="preserve"> PAGEREF _Toc22894 \h </w:instrText>
        </w:r>
        <w:r>
          <w:fldChar w:fldCharType="separate"/>
        </w:r>
        <w:r>
          <w:t>67</w:t>
        </w:r>
        <w:r>
          <w:fldChar w:fldCharType="end"/>
        </w:r>
      </w:hyperlink>
    </w:p>
    <w:p>
      <w:pPr>
        <w:pStyle w:val="TOC2"/>
        <w:tabs>
          <w:tab w:val="right" w:leader="dot" w:pos="8306"/>
        </w:tabs>
      </w:pPr>
      <w:hyperlink w:anchor="_Toc8029" w:history="1">
        <w:r>
          <w:rPr>
            <w:rFonts w:ascii="仿宋" w:eastAsia="仿宋" w:hAnsi="仿宋" w:cs="仿宋" w:hint="eastAsia"/>
            <w:lang w:eastAsia="zh-CN"/>
          </w:rPr>
          <w:t>(一)、市场定位和目标市场</w:t>
        </w:r>
        <w:r>
          <w:tab/>
        </w:r>
        <w:r>
          <w:fldChar w:fldCharType="begin"/>
        </w:r>
        <w:r>
          <w:instrText xml:space="preserve"> PAGEREF _Toc8029 \h </w:instrText>
        </w:r>
        <w:r>
          <w:fldChar w:fldCharType="separate"/>
        </w:r>
        <w:r>
          <w:t>67</w:t>
        </w:r>
        <w:r>
          <w:fldChar w:fldCharType="end"/>
        </w:r>
      </w:hyperlink>
    </w:p>
    <w:p>
      <w:pPr>
        <w:pStyle w:val="TOC2"/>
        <w:tabs>
          <w:tab w:val="right" w:leader="dot" w:pos="8306"/>
        </w:tabs>
      </w:pPr>
      <w:hyperlink w:anchor="_Toc12559" w:history="1">
        <w:r>
          <w:rPr>
            <w:rFonts w:ascii="仿宋" w:eastAsia="仿宋" w:hAnsi="仿宋" w:cs="仿宋" w:hint="eastAsia"/>
            <w:lang w:eastAsia="zh-CN"/>
          </w:rPr>
          <w:t>(二)、定价策略</w:t>
        </w:r>
        <w:r>
          <w:tab/>
        </w:r>
        <w:r>
          <w:fldChar w:fldCharType="begin"/>
        </w:r>
        <w:r>
          <w:instrText xml:space="preserve"> PAGEREF _Toc12559 \h </w:instrText>
        </w:r>
        <w:r>
          <w:fldChar w:fldCharType="separate"/>
        </w:r>
        <w:r>
          <w:t>69</w:t>
        </w:r>
        <w:r>
          <w:fldChar w:fldCharType="end"/>
        </w:r>
      </w:hyperlink>
    </w:p>
    <w:p>
      <w:pPr>
        <w:pStyle w:val="TOC2"/>
        <w:tabs>
          <w:tab w:val="right" w:leader="dot" w:pos="8306"/>
        </w:tabs>
      </w:pPr>
      <w:hyperlink w:anchor="_Toc12141" w:history="1">
        <w:r>
          <w:rPr>
            <w:rFonts w:ascii="仿宋" w:eastAsia="仿宋" w:hAnsi="仿宋" w:cs="仿宋" w:hint="eastAsia"/>
            <w:lang w:eastAsia="zh-CN"/>
          </w:rPr>
          <w:t>(三)、销售和推广策略</w:t>
        </w:r>
        <w:r>
          <w:tab/>
        </w:r>
        <w:r>
          <w:fldChar w:fldCharType="begin"/>
        </w:r>
        <w:r>
          <w:instrText xml:space="preserve"> PAGEREF _Toc12141 \h </w:instrText>
        </w:r>
        <w:r>
          <w:fldChar w:fldCharType="separate"/>
        </w:r>
        <w:r>
          <w:t>70</w:t>
        </w:r>
        <w:r>
          <w:fldChar w:fldCharType="end"/>
        </w:r>
      </w:hyperlink>
    </w:p>
    <w:p>
      <w:pPr>
        <w:pStyle w:val="TOC2"/>
        <w:tabs>
          <w:tab w:val="right" w:leader="dot" w:pos="8306"/>
        </w:tabs>
      </w:pPr>
      <w:hyperlink w:anchor="_Toc16423" w:history="1">
        <w:r>
          <w:rPr>
            <w:rFonts w:ascii="仿宋" w:eastAsia="仿宋" w:hAnsi="仿宋" w:cs="仿宋" w:hint="eastAsia"/>
            <w:lang w:eastAsia="zh-CN"/>
          </w:rPr>
          <w:t>(四)、销售渠道和分销策略</w:t>
        </w:r>
        <w:r>
          <w:tab/>
        </w:r>
        <w:r>
          <w:fldChar w:fldCharType="begin"/>
        </w:r>
        <w:r>
          <w:instrText xml:space="preserve"> PAGEREF _Toc16423 \h </w:instrText>
        </w:r>
        <w:r>
          <w:fldChar w:fldCharType="separate"/>
        </w:r>
        <w:r>
          <w:t>71</w:t>
        </w:r>
        <w:r>
          <w:fldChar w:fldCharType="end"/>
        </w:r>
      </w:hyperlink>
    </w:p>
    <w:p>
      <w:pPr>
        <w:pStyle w:val="TOC1"/>
        <w:tabs>
          <w:tab w:val="right" w:leader="dot" w:pos="8306"/>
        </w:tabs>
      </w:pPr>
      <w:hyperlink w:anchor="_Toc14316" w:history="1">
        <w:r>
          <w:rPr>
            <w:rFonts w:ascii="仿宋" w:eastAsia="仿宋" w:hAnsi="仿宋" w:cs="仿宋" w:hint="eastAsia"/>
            <w:lang w:eastAsia="zh-CN"/>
          </w:rPr>
          <w:t>十二、印染涂料项目总结分析</w:t>
        </w:r>
        <w:r>
          <w:tab/>
        </w:r>
        <w:r>
          <w:fldChar w:fldCharType="begin"/>
        </w:r>
        <w:r>
          <w:instrText xml:space="preserve"> PAGEREF _Toc14316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15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47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一、印染涂料行业分析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印染涂料行业规模及增长性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印染涂料行业代表品牌及对应公司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76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根据相关机构的最新数据，印染涂料行业在未来几年将继续保持增长，预计到2023年，该行业的价值将达到XXX亿美元。这一行业正在经历新的变革，出现了一些明显趋势。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电子商务的崛起对印染涂料包装产生了重要影响。\需要具备适应不同销售渠道的特性，以保证产品在运输和在线销售中的完好无损。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总体而言，印染涂料包装行业呈现出稳健的年均增长率，约为4-5%。这一增长受到不断变化的消费者偏好、意识提高和不断增长的收入水平的推动。。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434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印染涂料包装行业一直处于稳步增长的轨道，并且未来前景看好。以下是对行业发展及市场前景的分析：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https://d.book118.com/945120330331011110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5120330331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2024-02-03T20:45:00Z</dcterms:created>
  <dcterms:modified xsi:type="dcterms:W3CDTF">2024-02-03T20:45:33Z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520ADE87F55E477E837559D4C7FB674D_11</vt:lpwstr>
  </property>
  <property fmtid="{D5CDD505-2E9C-101B-9397-08002B2CF9AE}" pid="3" name="KSOProductBuildVer">
    <vt:lpwstr>2052-12.1.0.16250</vt:lpwstr>
  </property>
</Properties>
</file>