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汽轮机、燃气轮机项目计划设计方案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302" w:history="1">
        <w:r>
          <w:rPr>
            <w:rFonts w:ascii="仿宋" w:eastAsia="仿宋" w:hAnsi="仿宋" w:cs="仿宋" w:hint="eastAsia"/>
            <w:lang w:eastAsia="zh-CN"/>
          </w:rPr>
          <w:t>序言</w:t>
        </w:r>
        <w:r>
          <w:tab/>
        </w:r>
        <w:r>
          <w:fldChar w:fldCharType="begin"/>
        </w:r>
        <w:r>
          <w:instrText xml:space="preserve"> PAGEREF _Toc7302 \h </w:instrText>
        </w:r>
        <w:r>
          <w:fldChar w:fldCharType="separate"/>
        </w:r>
        <w:r>
          <w:t>3</w:t>
        </w:r>
        <w:r>
          <w:fldChar w:fldCharType="end"/>
        </w:r>
      </w:hyperlink>
    </w:p>
    <w:p>
      <w:pPr>
        <w:pStyle w:val="TOC1"/>
        <w:tabs>
          <w:tab w:val="right" w:leader="dot" w:pos="8306"/>
        </w:tabs>
      </w:pPr>
      <w:hyperlink w:anchor="_Toc18598" w:history="1">
        <w:r>
          <w:rPr>
            <w:rFonts w:ascii="仿宋" w:eastAsia="仿宋" w:hAnsi="仿宋" w:cs="仿宋" w:hint="eastAsia"/>
            <w:lang w:eastAsia="zh-CN"/>
          </w:rPr>
          <w:t>一、汽轮机、燃气轮机项目文档管理</w:t>
        </w:r>
        <w:r>
          <w:tab/>
        </w:r>
        <w:r>
          <w:fldChar w:fldCharType="begin"/>
        </w:r>
        <w:r>
          <w:instrText xml:space="preserve"> PAGEREF _Toc18598 \h </w:instrText>
        </w:r>
        <w:r>
          <w:fldChar w:fldCharType="separate"/>
        </w:r>
        <w:r>
          <w:t>3</w:t>
        </w:r>
        <w:r>
          <w:fldChar w:fldCharType="end"/>
        </w:r>
      </w:hyperlink>
    </w:p>
    <w:p>
      <w:pPr>
        <w:pStyle w:val="TOC2"/>
        <w:tabs>
          <w:tab w:val="right" w:leader="dot" w:pos="8306"/>
        </w:tabs>
      </w:pPr>
      <w:hyperlink w:anchor="_Toc24329" w:history="1">
        <w:r>
          <w:rPr>
            <w:rFonts w:ascii="仿宋" w:eastAsia="仿宋" w:hAnsi="仿宋" w:cs="仿宋" w:hint="eastAsia"/>
            <w:lang w:eastAsia="zh-CN"/>
          </w:rPr>
          <w:t>(一)、文档编制与审查</w:t>
        </w:r>
        <w:r>
          <w:tab/>
        </w:r>
        <w:r>
          <w:fldChar w:fldCharType="begin"/>
        </w:r>
        <w:r>
          <w:instrText xml:space="preserve"> PAGEREF _Toc24329 \h </w:instrText>
        </w:r>
        <w:r>
          <w:fldChar w:fldCharType="separate"/>
        </w:r>
        <w:r>
          <w:t>3</w:t>
        </w:r>
        <w:r>
          <w:fldChar w:fldCharType="end"/>
        </w:r>
      </w:hyperlink>
    </w:p>
    <w:p>
      <w:pPr>
        <w:pStyle w:val="TOC2"/>
        <w:tabs>
          <w:tab w:val="right" w:leader="dot" w:pos="8306"/>
        </w:tabs>
      </w:pPr>
      <w:hyperlink w:anchor="_Toc25417" w:history="1">
        <w:r>
          <w:rPr>
            <w:rFonts w:ascii="仿宋" w:eastAsia="仿宋" w:hAnsi="仿宋" w:cs="仿宋" w:hint="eastAsia"/>
            <w:lang w:eastAsia="zh-CN"/>
          </w:rPr>
          <w:t>(二)、文档发布与分发</w:t>
        </w:r>
        <w:r>
          <w:tab/>
        </w:r>
        <w:r>
          <w:fldChar w:fldCharType="begin"/>
        </w:r>
        <w:r>
          <w:instrText xml:space="preserve"> PAGEREF _Toc25417 \h </w:instrText>
        </w:r>
        <w:r>
          <w:fldChar w:fldCharType="separate"/>
        </w:r>
        <w:r>
          <w:t>4</w:t>
        </w:r>
        <w:r>
          <w:fldChar w:fldCharType="end"/>
        </w:r>
      </w:hyperlink>
    </w:p>
    <w:p>
      <w:pPr>
        <w:pStyle w:val="TOC2"/>
        <w:tabs>
          <w:tab w:val="right" w:leader="dot" w:pos="8306"/>
        </w:tabs>
      </w:pPr>
      <w:hyperlink w:anchor="_Toc31039" w:history="1">
        <w:r>
          <w:rPr>
            <w:rFonts w:ascii="仿宋" w:eastAsia="仿宋" w:hAnsi="仿宋" w:cs="仿宋" w:hint="eastAsia"/>
            <w:lang w:eastAsia="zh-CN"/>
          </w:rPr>
          <w:t>(三)、文档存档与归档</w:t>
        </w:r>
        <w:r>
          <w:tab/>
        </w:r>
        <w:r>
          <w:fldChar w:fldCharType="begin"/>
        </w:r>
        <w:r>
          <w:instrText xml:space="preserve"> PAGEREF _Toc31039 \h </w:instrText>
        </w:r>
        <w:r>
          <w:fldChar w:fldCharType="separate"/>
        </w:r>
        <w:r>
          <w:t>5</w:t>
        </w:r>
        <w:r>
          <w:fldChar w:fldCharType="end"/>
        </w:r>
      </w:hyperlink>
    </w:p>
    <w:p>
      <w:pPr>
        <w:pStyle w:val="TOC1"/>
        <w:tabs>
          <w:tab w:val="right" w:leader="dot" w:pos="8306"/>
        </w:tabs>
      </w:pPr>
      <w:hyperlink w:anchor="_Toc9330" w:history="1">
        <w:r>
          <w:rPr>
            <w:rFonts w:ascii="仿宋" w:eastAsia="仿宋" w:hAnsi="仿宋" w:cs="仿宋" w:hint="eastAsia"/>
            <w:lang w:eastAsia="zh-CN"/>
          </w:rPr>
          <w:t>二、市场分析、调研</w:t>
        </w:r>
        <w:r>
          <w:tab/>
        </w:r>
        <w:r>
          <w:fldChar w:fldCharType="begin"/>
        </w:r>
        <w:r>
          <w:instrText xml:space="preserve"> PAGEREF _Toc9330 \h </w:instrText>
        </w:r>
        <w:r>
          <w:fldChar w:fldCharType="separate"/>
        </w:r>
        <w:r>
          <w:t>6</w:t>
        </w:r>
        <w:r>
          <w:fldChar w:fldCharType="end"/>
        </w:r>
      </w:hyperlink>
    </w:p>
    <w:p>
      <w:pPr>
        <w:pStyle w:val="TOC2"/>
        <w:tabs>
          <w:tab w:val="right" w:leader="dot" w:pos="8306"/>
        </w:tabs>
      </w:pPr>
      <w:hyperlink w:anchor="_Toc7177" w:history="1">
        <w:r>
          <w:rPr>
            <w:rFonts w:ascii="仿宋" w:eastAsia="仿宋" w:hAnsi="仿宋" w:cs="仿宋" w:hint="eastAsia"/>
            <w:lang w:eastAsia="zh-CN"/>
          </w:rPr>
          <w:t>(一)、汽轮机、燃气轮机行业分析</w:t>
        </w:r>
        <w:r>
          <w:tab/>
        </w:r>
        <w:r>
          <w:fldChar w:fldCharType="begin"/>
        </w:r>
        <w:r>
          <w:instrText xml:space="preserve"> PAGEREF _Toc7177 \h </w:instrText>
        </w:r>
        <w:r>
          <w:fldChar w:fldCharType="separate"/>
        </w:r>
        <w:r>
          <w:t>6</w:t>
        </w:r>
        <w:r>
          <w:fldChar w:fldCharType="end"/>
        </w:r>
      </w:hyperlink>
    </w:p>
    <w:p>
      <w:pPr>
        <w:pStyle w:val="TOC2"/>
        <w:tabs>
          <w:tab w:val="right" w:leader="dot" w:pos="8306"/>
        </w:tabs>
      </w:pPr>
      <w:hyperlink w:anchor="_Toc18531" w:history="1">
        <w:r>
          <w:rPr>
            <w:rFonts w:ascii="仿宋" w:eastAsia="仿宋" w:hAnsi="仿宋" w:cs="仿宋" w:hint="eastAsia"/>
            <w:lang w:eastAsia="zh-CN"/>
          </w:rPr>
          <w:t>(二)、汽轮机、燃气轮机市场分析预测</w:t>
        </w:r>
        <w:r>
          <w:tab/>
        </w:r>
        <w:r>
          <w:fldChar w:fldCharType="begin"/>
        </w:r>
        <w:r>
          <w:instrText xml:space="preserve"> PAGEREF _Toc18531 \h </w:instrText>
        </w:r>
        <w:r>
          <w:fldChar w:fldCharType="separate"/>
        </w:r>
        <w:r>
          <w:t>7</w:t>
        </w:r>
        <w:r>
          <w:fldChar w:fldCharType="end"/>
        </w:r>
      </w:hyperlink>
    </w:p>
    <w:p>
      <w:pPr>
        <w:pStyle w:val="TOC1"/>
        <w:tabs>
          <w:tab w:val="right" w:leader="dot" w:pos="8306"/>
        </w:tabs>
      </w:pPr>
      <w:hyperlink w:anchor="_Toc19941" w:history="1">
        <w:r>
          <w:rPr>
            <w:rFonts w:ascii="仿宋" w:eastAsia="仿宋" w:hAnsi="仿宋" w:cs="仿宋" w:hint="eastAsia"/>
            <w:lang w:eastAsia="zh-CN"/>
          </w:rPr>
          <w:t>三、汽轮机、燃气轮机项目危机管理</w:t>
        </w:r>
        <w:r>
          <w:tab/>
        </w:r>
        <w:r>
          <w:fldChar w:fldCharType="begin"/>
        </w:r>
        <w:r>
          <w:instrText xml:space="preserve"> PAGEREF _Toc19941 \h </w:instrText>
        </w:r>
        <w:r>
          <w:fldChar w:fldCharType="separate"/>
        </w:r>
        <w:r>
          <w:t>8</w:t>
        </w:r>
        <w:r>
          <w:fldChar w:fldCharType="end"/>
        </w:r>
      </w:hyperlink>
    </w:p>
    <w:p>
      <w:pPr>
        <w:pStyle w:val="TOC2"/>
        <w:tabs>
          <w:tab w:val="right" w:leader="dot" w:pos="8306"/>
        </w:tabs>
      </w:pPr>
      <w:hyperlink w:anchor="_Toc4578" w:history="1">
        <w:r>
          <w:rPr>
            <w:rFonts w:ascii="仿宋" w:eastAsia="仿宋" w:hAnsi="仿宋" w:cs="仿宋" w:hint="eastAsia"/>
            <w:lang w:eastAsia="zh-CN"/>
          </w:rPr>
          <w:t>(一)、危机预警与识别</w:t>
        </w:r>
        <w:r>
          <w:tab/>
        </w:r>
        <w:r>
          <w:fldChar w:fldCharType="begin"/>
        </w:r>
        <w:r>
          <w:instrText xml:space="preserve"> PAGEREF _Toc4578 \h </w:instrText>
        </w:r>
        <w:r>
          <w:fldChar w:fldCharType="separate"/>
        </w:r>
        <w:r>
          <w:t>8</w:t>
        </w:r>
        <w:r>
          <w:fldChar w:fldCharType="end"/>
        </w:r>
      </w:hyperlink>
    </w:p>
    <w:p>
      <w:pPr>
        <w:pStyle w:val="TOC2"/>
        <w:tabs>
          <w:tab w:val="right" w:leader="dot" w:pos="8306"/>
        </w:tabs>
      </w:pPr>
      <w:hyperlink w:anchor="_Toc11220" w:history="1">
        <w:r>
          <w:rPr>
            <w:rFonts w:ascii="仿宋" w:eastAsia="仿宋" w:hAnsi="仿宋" w:cs="仿宋" w:hint="eastAsia"/>
            <w:lang w:eastAsia="zh-CN"/>
          </w:rPr>
          <w:t>(二)、危机应对与恢复</w:t>
        </w:r>
        <w:r>
          <w:tab/>
        </w:r>
        <w:r>
          <w:fldChar w:fldCharType="begin"/>
        </w:r>
        <w:r>
          <w:instrText xml:space="preserve"> PAGEREF _Toc11220 \h </w:instrText>
        </w:r>
        <w:r>
          <w:fldChar w:fldCharType="separate"/>
        </w:r>
        <w:r>
          <w:t>9</w:t>
        </w:r>
        <w:r>
          <w:fldChar w:fldCharType="end"/>
        </w:r>
      </w:hyperlink>
    </w:p>
    <w:p>
      <w:pPr>
        <w:pStyle w:val="TOC1"/>
        <w:tabs>
          <w:tab w:val="right" w:leader="dot" w:pos="8306"/>
        </w:tabs>
      </w:pPr>
      <w:hyperlink w:anchor="_Toc16881" w:history="1">
        <w:r>
          <w:rPr>
            <w:rFonts w:ascii="仿宋" w:eastAsia="仿宋" w:hAnsi="仿宋" w:cs="仿宋" w:hint="eastAsia"/>
            <w:lang w:eastAsia="zh-CN"/>
          </w:rPr>
          <w:t>四、汽轮机、燃气轮机项目土建工程</w:t>
        </w:r>
        <w:r>
          <w:tab/>
        </w:r>
        <w:r>
          <w:fldChar w:fldCharType="begin"/>
        </w:r>
        <w:r>
          <w:instrText xml:space="preserve"> PAGEREF _Toc16881 \h </w:instrText>
        </w:r>
        <w:r>
          <w:fldChar w:fldCharType="separate"/>
        </w:r>
        <w:r>
          <w:t>11</w:t>
        </w:r>
        <w:r>
          <w:fldChar w:fldCharType="end"/>
        </w:r>
      </w:hyperlink>
    </w:p>
    <w:p>
      <w:pPr>
        <w:pStyle w:val="TOC2"/>
        <w:tabs>
          <w:tab w:val="right" w:leader="dot" w:pos="8306"/>
        </w:tabs>
      </w:pPr>
      <w:hyperlink w:anchor="_Toc21169" w:history="1">
        <w:r>
          <w:rPr>
            <w:rFonts w:ascii="仿宋" w:eastAsia="仿宋" w:hAnsi="仿宋" w:cs="仿宋" w:hint="eastAsia"/>
            <w:lang w:eastAsia="zh-CN"/>
          </w:rPr>
          <w:t>(一)、建筑工程设计原则</w:t>
        </w:r>
        <w:r>
          <w:tab/>
        </w:r>
        <w:r>
          <w:fldChar w:fldCharType="begin"/>
        </w:r>
        <w:r>
          <w:instrText xml:space="preserve"> PAGEREF _Toc21169 \h </w:instrText>
        </w:r>
        <w:r>
          <w:fldChar w:fldCharType="separate"/>
        </w:r>
        <w:r>
          <w:t>11</w:t>
        </w:r>
        <w:r>
          <w:fldChar w:fldCharType="end"/>
        </w:r>
      </w:hyperlink>
    </w:p>
    <w:p>
      <w:pPr>
        <w:pStyle w:val="TOC2"/>
        <w:tabs>
          <w:tab w:val="right" w:leader="dot" w:pos="8306"/>
        </w:tabs>
      </w:pPr>
      <w:hyperlink w:anchor="_Toc27227" w:history="1">
        <w:r>
          <w:rPr>
            <w:rFonts w:ascii="仿宋" w:eastAsia="仿宋" w:hAnsi="仿宋" w:cs="仿宋" w:hint="eastAsia"/>
            <w:lang w:eastAsia="zh-CN"/>
          </w:rPr>
          <w:t>(二)、土建工程设计年限及安全等级</w:t>
        </w:r>
        <w:r>
          <w:tab/>
        </w:r>
        <w:r>
          <w:fldChar w:fldCharType="begin"/>
        </w:r>
        <w:r>
          <w:instrText xml:space="preserve"> PAGEREF _Toc27227 \h </w:instrText>
        </w:r>
        <w:r>
          <w:fldChar w:fldCharType="separate"/>
        </w:r>
        <w:r>
          <w:t>12</w:t>
        </w:r>
        <w:r>
          <w:fldChar w:fldCharType="end"/>
        </w:r>
      </w:hyperlink>
    </w:p>
    <w:p>
      <w:pPr>
        <w:pStyle w:val="TOC2"/>
        <w:tabs>
          <w:tab w:val="right" w:leader="dot" w:pos="8306"/>
        </w:tabs>
      </w:pPr>
      <w:hyperlink w:anchor="_Toc15373" w:history="1">
        <w:r>
          <w:rPr>
            <w:rFonts w:ascii="仿宋" w:eastAsia="仿宋" w:hAnsi="仿宋" w:cs="仿宋" w:hint="eastAsia"/>
            <w:lang w:eastAsia="zh-CN"/>
          </w:rPr>
          <w:t>(三)、建筑工程设计总体要求</w:t>
        </w:r>
        <w:r>
          <w:tab/>
        </w:r>
        <w:r>
          <w:fldChar w:fldCharType="begin"/>
        </w:r>
        <w:r>
          <w:instrText xml:space="preserve"> PAGEREF _Toc15373 \h </w:instrText>
        </w:r>
        <w:r>
          <w:fldChar w:fldCharType="separate"/>
        </w:r>
        <w:r>
          <w:t>13</w:t>
        </w:r>
        <w:r>
          <w:fldChar w:fldCharType="end"/>
        </w:r>
      </w:hyperlink>
    </w:p>
    <w:p>
      <w:pPr>
        <w:pStyle w:val="TOC2"/>
        <w:tabs>
          <w:tab w:val="right" w:leader="dot" w:pos="8306"/>
        </w:tabs>
      </w:pPr>
      <w:hyperlink w:anchor="_Toc22936" w:history="1">
        <w:r>
          <w:rPr>
            <w:rFonts w:ascii="仿宋" w:eastAsia="仿宋" w:hAnsi="仿宋" w:cs="仿宋" w:hint="eastAsia"/>
            <w:lang w:eastAsia="zh-CN"/>
          </w:rPr>
          <w:t>(四)、土建工程建设指标</w:t>
        </w:r>
        <w:r>
          <w:tab/>
        </w:r>
        <w:r>
          <w:fldChar w:fldCharType="begin"/>
        </w:r>
        <w:r>
          <w:instrText xml:space="preserve"> PAGEREF _Toc22936 \h </w:instrText>
        </w:r>
        <w:r>
          <w:fldChar w:fldCharType="separate"/>
        </w:r>
        <w:r>
          <w:t>14</w:t>
        </w:r>
        <w:r>
          <w:fldChar w:fldCharType="end"/>
        </w:r>
      </w:hyperlink>
    </w:p>
    <w:p>
      <w:pPr>
        <w:pStyle w:val="TOC1"/>
        <w:tabs>
          <w:tab w:val="right" w:leader="dot" w:pos="8306"/>
        </w:tabs>
      </w:pPr>
      <w:hyperlink w:anchor="_Toc29443" w:history="1">
        <w:r>
          <w:rPr>
            <w:rFonts w:ascii="仿宋" w:eastAsia="仿宋" w:hAnsi="仿宋" w:cs="仿宋" w:hint="eastAsia"/>
            <w:lang w:eastAsia="zh-CN"/>
          </w:rPr>
          <w:t>五、汽轮机、燃气轮机项目建设单位说明</w:t>
        </w:r>
        <w:r>
          <w:tab/>
        </w:r>
        <w:r>
          <w:fldChar w:fldCharType="begin"/>
        </w:r>
        <w:r>
          <w:instrText xml:space="preserve"> PAGEREF _Toc29443 \h </w:instrText>
        </w:r>
        <w:r>
          <w:fldChar w:fldCharType="separate"/>
        </w:r>
        <w:r>
          <w:t>14</w:t>
        </w:r>
        <w:r>
          <w:fldChar w:fldCharType="end"/>
        </w:r>
      </w:hyperlink>
    </w:p>
    <w:p>
      <w:pPr>
        <w:pStyle w:val="TOC2"/>
        <w:tabs>
          <w:tab w:val="right" w:leader="dot" w:pos="8306"/>
        </w:tabs>
      </w:pPr>
      <w:hyperlink w:anchor="_Toc4817" w:history="1">
        <w:r>
          <w:rPr>
            <w:rFonts w:ascii="仿宋" w:eastAsia="仿宋" w:hAnsi="仿宋" w:cs="仿宋" w:hint="eastAsia"/>
            <w:lang w:eastAsia="zh-CN"/>
          </w:rPr>
          <w:t>(一)、汽轮机、燃气轮机项目承办单位基本情况</w:t>
        </w:r>
        <w:r>
          <w:tab/>
        </w:r>
        <w:r>
          <w:fldChar w:fldCharType="begin"/>
        </w:r>
        <w:r>
          <w:instrText xml:space="preserve"> PAGEREF _Toc4817 \h </w:instrText>
        </w:r>
        <w:r>
          <w:fldChar w:fldCharType="separate"/>
        </w:r>
        <w:r>
          <w:t>14</w:t>
        </w:r>
        <w:r>
          <w:fldChar w:fldCharType="end"/>
        </w:r>
      </w:hyperlink>
    </w:p>
    <w:p>
      <w:pPr>
        <w:pStyle w:val="TOC2"/>
        <w:tabs>
          <w:tab w:val="right" w:leader="dot" w:pos="8306"/>
        </w:tabs>
      </w:pPr>
      <w:hyperlink w:anchor="_Toc26792" w:history="1">
        <w:r>
          <w:rPr>
            <w:rFonts w:ascii="仿宋" w:eastAsia="仿宋" w:hAnsi="仿宋" w:cs="仿宋" w:hint="eastAsia"/>
            <w:lang w:eastAsia="zh-CN"/>
          </w:rPr>
          <w:t>(二)、公司经济效益分析</w:t>
        </w:r>
        <w:r>
          <w:tab/>
        </w:r>
        <w:r>
          <w:fldChar w:fldCharType="begin"/>
        </w:r>
        <w:r>
          <w:instrText xml:space="preserve"> PAGEREF _Toc26792 \h </w:instrText>
        </w:r>
        <w:r>
          <w:fldChar w:fldCharType="separate"/>
        </w:r>
        <w:r>
          <w:t>15</w:t>
        </w:r>
        <w:r>
          <w:fldChar w:fldCharType="end"/>
        </w:r>
      </w:hyperlink>
    </w:p>
    <w:p>
      <w:pPr>
        <w:pStyle w:val="TOC1"/>
        <w:tabs>
          <w:tab w:val="right" w:leader="dot" w:pos="8306"/>
        </w:tabs>
      </w:pPr>
      <w:hyperlink w:anchor="_Toc6928" w:history="1">
        <w:r>
          <w:rPr>
            <w:rFonts w:ascii="仿宋" w:eastAsia="仿宋" w:hAnsi="仿宋" w:cs="仿宋" w:hint="eastAsia"/>
            <w:lang w:eastAsia="zh-CN"/>
          </w:rPr>
          <w:t>六、汽轮机、燃气轮机项目建设背景及必要性分析</w:t>
        </w:r>
        <w:r>
          <w:tab/>
        </w:r>
        <w:r>
          <w:fldChar w:fldCharType="begin"/>
        </w:r>
        <w:r>
          <w:instrText xml:space="preserve"> PAGEREF _Toc6928 \h </w:instrText>
        </w:r>
        <w:r>
          <w:fldChar w:fldCharType="separate"/>
        </w:r>
        <w:r>
          <w:t>16</w:t>
        </w:r>
        <w:r>
          <w:fldChar w:fldCharType="end"/>
        </w:r>
      </w:hyperlink>
    </w:p>
    <w:p>
      <w:pPr>
        <w:pStyle w:val="TOC2"/>
        <w:tabs>
          <w:tab w:val="right" w:leader="dot" w:pos="8306"/>
        </w:tabs>
      </w:pPr>
      <w:hyperlink w:anchor="_Toc11522" w:history="1">
        <w:r>
          <w:rPr>
            <w:rFonts w:ascii="仿宋" w:eastAsia="仿宋" w:hAnsi="仿宋" w:cs="仿宋" w:hint="eastAsia"/>
            <w:lang w:eastAsia="zh-CN"/>
          </w:rPr>
          <w:t>(一)、汽轮机、燃气轮机项目背景分析</w:t>
        </w:r>
        <w:r>
          <w:tab/>
        </w:r>
        <w:r>
          <w:fldChar w:fldCharType="begin"/>
        </w:r>
        <w:r>
          <w:instrText xml:space="preserve"> PAGEREF _Toc11522 \h </w:instrText>
        </w:r>
        <w:r>
          <w:fldChar w:fldCharType="separate"/>
        </w:r>
        <w:r>
          <w:t>16</w:t>
        </w:r>
        <w:r>
          <w:fldChar w:fldCharType="end"/>
        </w:r>
      </w:hyperlink>
    </w:p>
    <w:p>
      <w:pPr>
        <w:pStyle w:val="TOC2"/>
        <w:tabs>
          <w:tab w:val="right" w:leader="dot" w:pos="8306"/>
        </w:tabs>
      </w:pPr>
      <w:hyperlink w:anchor="_Toc27869" w:history="1">
        <w:r>
          <w:rPr>
            <w:rFonts w:ascii="仿宋" w:eastAsia="仿宋" w:hAnsi="仿宋" w:cs="仿宋" w:hint="eastAsia"/>
            <w:lang w:eastAsia="zh-CN"/>
          </w:rPr>
          <w:t>(二)、汽轮机、燃气轮机项目建设必要性分析</w:t>
        </w:r>
        <w:r>
          <w:tab/>
        </w:r>
        <w:r>
          <w:fldChar w:fldCharType="begin"/>
        </w:r>
        <w:r>
          <w:instrText xml:space="preserve"> PAGEREF _Toc27869 \h </w:instrText>
        </w:r>
        <w:r>
          <w:fldChar w:fldCharType="separate"/>
        </w:r>
        <w:r>
          <w:t>17</w:t>
        </w:r>
        <w:r>
          <w:fldChar w:fldCharType="end"/>
        </w:r>
      </w:hyperlink>
    </w:p>
    <w:p>
      <w:pPr>
        <w:pStyle w:val="TOC1"/>
        <w:tabs>
          <w:tab w:val="right" w:leader="dot" w:pos="8306"/>
        </w:tabs>
      </w:pPr>
      <w:hyperlink w:anchor="_Toc14505" w:history="1">
        <w:r>
          <w:rPr>
            <w:rFonts w:ascii="仿宋" w:eastAsia="仿宋" w:hAnsi="仿宋" w:cs="仿宋" w:hint="eastAsia"/>
            <w:lang w:eastAsia="zh-CN"/>
          </w:rPr>
          <w:t>七、汽轮机、燃气轮机项目环境影响分析</w:t>
        </w:r>
        <w:r>
          <w:tab/>
        </w:r>
        <w:r>
          <w:fldChar w:fldCharType="begin"/>
        </w:r>
        <w:r>
          <w:instrText xml:space="preserve"> PAGEREF _Toc14505 \h </w:instrText>
        </w:r>
        <w:r>
          <w:fldChar w:fldCharType="separate"/>
        </w:r>
        <w:r>
          <w:t>19</w:t>
        </w:r>
        <w:r>
          <w:fldChar w:fldCharType="end"/>
        </w:r>
      </w:hyperlink>
    </w:p>
    <w:p>
      <w:pPr>
        <w:pStyle w:val="TOC2"/>
        <w:tabs>
          <w:tab w:val="right" w:leader="dot" w:pos="8306"/>
        </w:tabs>
      </w:pPr>
      <w:hyperlink w:anchor="_Toc11736" w:history="1">
        <w:r>
          <w:rPr>
            <w:rFonts w:ascii="仿宋" w:eastAsia="仿宋" w:hAnsi="仿宋" w:cs="仿宋" w:hint="eastAsia"/>
            <w:lang w:eastAsia="zh-CN"/>
          </w:rPr>
          <w:t>(一)、建设区域环境质量现状</w:t>
        </w:r>
        <w:r>
          <w:tab/>
        </w:r>
        <w:r>
          <w:fldChar w:fldCharType="begin"/>
        </w:r>
        <w:r>
          <w:instrText xml:space="preserve"> PAGEREF _Toc11736 \h </w:instrText>
        </w:r>
        <w:r>
          <w:fldChar w:fldCharType="separate"/>
        </w:r>
        <w:r>
          <w:t>19</w:t>
        </w:r>
        <w:r>
          <w:fldChar w:fldCharType="end"/>
        </w:r>
      </w:hyperlink>
    </w:p>
    <w:p>
      <w:pPr>
        <w:pStyle w:val="TOC2"/>
        <w:tabs>
          <w:tab w:val="right" w:leader="dot" w:pos="8306"/>
        </w:tabs>
      </w:pPr>
      <w:hyperlink w:anchor="_Toc5250" w:history="1">
        <w:r>
          <w:rPr>
            <w:rFonts w:ascii="仿宋" w:eastAsia="仿宋" w:hAnsi="仿宋" w:cs="仿宋" w:hint="eastAsia"/>
            <w:lang w:eastAsia="zh-CN"/>
          </w:rPr>
          <w:t>(二)、建设期环境保护</w:t>
        </w:r>
        <w:r>
          <w:tab/>
        </w:r>
        <w:r>
          <w:fldChar w:fldCharType="begin"/>
        </w:r>
        <w:r>
          <w:instrText xml:space="preserve"> PAGEREF _Toc5250 \h </w:instrText>
        </w:r>
        <w:r>
          <w:fldChar w:fldCharType="separate"/>
        </w:r>
        <w:r>
          <w:t>20</w:t>
        </w:r>
        <w:r>
          <w:fldChar w:fldCharType="end"/>
        </w:r>
      </w:hyperlink>
    </w:p>
    <w:p>
      <w:pPr>
        <w:pStyle w:val="TOC2"/>
        <w:tabs>
          <w:tab w:val="right" w:leader="dot" w:pos="8306"/>
        </w:tabs>
      </w:pPr>
      <w:hyperlink w:anchor="_Toc24080" w:history="1">
        <w:r>
          <w:rPr>
            <w:rFonts w:ascii="仿宋" w:eastAsia="仿宋" w:hAnsi="仿宋" w:cs="仿宋" w:hint="eastAsia"/>
            <w:lang w:eastAsia="zh-CN"/>
          </w:rPr>
          <w:t>(三)、运营期环境保护</w:t>
        </w:r>
        <w:r>
          <w:tab/>
        </w:r>
        <w:r>
          <w:fldChar w:fldCharType="begin"/>
        </w:r>
        <w:r>
          <w:instrText xml:space="preserve"> PAGEREF _Toc24080 \h </w:instrText>
        </w:r>
        <w:r>
          <w:fldChar w:fldCharType="separate"/>
        </w:r>
        <w:r>
          <w:t>22</w:t>
        </w:r>
        <w:r>
          <w:fldChar w:fldCharType="end"/>
        </w:r>
      </w:hyperlink>
    </w:p>
    <w:p>
      <w:pPr>
        <w:pStyle w:val="TOC2"/>
        <w:tabs>
          <w:tab w:val="right" w:leader="dot" w:pos="8306"/>
        </w:tabs>
      </w:pPr>
      <w:hyperlink w:anchor="_Toc22575" w:history="1">
        <w:r>
          <w:rPr>
            <w:rFonts w:ascii="仿宋" w:eastAsia="仿宋" w:hAnsi="仿宋" w:cs="仿宋" w:hint="eastAsia"/>
            <w:lang w:eastAsia="zh-CN"/>
          </w:rPr>
          <w:t>(四)、汽轮机、燃气轮机项目建设对区域经济的影响</w:t>
        </w:r>
        <w:r>
          <w:tab/>
        </w:r>
        <w:r>
          <w:fldChar w:fldCharType="begin"/>
        </w:r>
        <w:r>
          <w:instrText xml:space="preserve"> PAGEREF _Toc22575 \h </w:instrText>
        </w:r>
        <w:r>
          <w:fldChar w:fldCharType="separate"/>
        </w:r>
        <w:r>
          <w:t>23</w:t>
        </w:r>
        <w:r>
          <w:fldChar w:fldCharType="end"/>
        </w:r>
      </w:hyperlink>
    </w:p>
    <w:p>
      <w:pPr>
        <w:pStyle w:val="TOC2"/>
        <w:tabs>
          <w:tab w:val="right" w:leader="dot" w:pos="8306"/>
        </w:tabs>
      </w:pPr>
      <w:hyperlink w:anchor="_Toc14120" w:history="1">
        <w:r>
          <w:rPr>
            <w:rFonts w:ascii="仿宋" w:eastAsia="仿宋" w:hAnsi="仿宋" w:cs="仿宋" w:hint="eastAsia"/>
            <w:lang w:eastAsia="zh-CN"/>
          </w:rPr>
          <w:t>(五)、废弃物处理</w:t>
        </w:r>
        <w:r>
          <w:tab/>
        </w:r>
        <w:r>
          <w:fldChar w:fldCharType="begin"/>
        </w:r>
        <w:r>
          <w:instrText xml:space="preserve"> PAGEREF _Toc14120 \h </w:instrText>
        </w:r>
        <w:r>
          <w:fldChar w:fldCharType="separate"/>
        </w:r>
        <w:r>
          <w:t>25</w:t>
        </w:r>
        <w:r>
          <w:fldChar w:fldCharType="end"/>
        </w:r>
      </w:hyperlink>
    </w:p>
    <w:p>
      <w:pPr>
        <w:pStyle w:val="TOC2"/>
        <w:tabs>
          <w:tab w:val="right" w:leader="dot" w:pos="8306"/>
        </w:tabs>
      </w:pPr>
      <w:hyperlink w:anchor="_Toc32044" w:history="1">
        <w:r>
          <w:rPr>
            <w:rFonts w:ascii="仿宋" w:eastAsia="仿宋" w:hAnsi="仿宋" w:cs="仿宋" w:hint="eastAsia"/>
            <w:lang w:eastAsia="zh-CN"/>
          </w:rPr>
          <w:t>(六)、特殊环境影响分析</w:t>
        </w:r>
        <w:r>
          <w:tab/>
        </w:r>
        <w:r>
          <w:fldChar w:fldCharType="begin"/>
        </w:r>
        <w:r>
          <w:instrText xml:space="preserve"> PAGEREF _Toc32044 \h </w:instrText>
        </w:r>
        <w:r>
          <w:fldChar w:fldCharType="separate"/>
        </w:r>
        <w:r>
          <w:t>26</w:t>
        </w:r>
        <w:r>
          <w:fldChar w:fldCharType="end"/>
        </w:r>
      </w:hyperlink>
    </w:p>
    <w:p>
      <w:pPr>
        <w:pStyle w:val="TOC2"/>
        <w:tabs>
          <w:tab w:val="right" w:leader="dot" w:pos="8306"/>
        </w:tabs>
      </w:pPr>
      <w:hyperlink w:anchor="_Toc24968" w:history="1">
        <w:r>
          <w:rPr>
            <w:rFonts w:ascii="仿宋" w:eastAsia="仿宋" w:hAnsi="仿宋" w:cs="仿宋" w:hint="eastAsia"/>
            <w:lang w:eastAsia="zh-CN"/>
          </w:rPr>
          <w:t>(七)、清洁生产</w:t>
        </w:r>
        <w:r>
          <w:tab/>
        </w:r>
        <w:r>
          <w:fldChar w:fldCharType="begin"/>
        </w:r>
        <w:r>
          <w:instrText xml:space="preserve"> PAGEREF _Toc24968 \h </w:instrText>
        </w:r>
        <w:r>
          <w:fldChar w:fldCharType="separate"/>
        </w:r>
        <w:r>
          <w:t>27</w:t>
        </w:r>
        <w:r>
          <w:fldChar w:fldCharType="end"/>
        </w:r>
      </w:hyperlink>
    </w:p>
    <w:p>
      <w:pPr>
        <w:pStyle w:val="TOC2"/>
        <w:tabs>
          <w:tab w:val="right" w:leader="dot" w:pos="8306"/>
        </w:tabs>
      </w:pPr>
      <w:hyperlink w:anchor="_Toc13234" w:history="1">
        <w:r>
          <w:rPr>
            <w:rFonts w:ascii="仿宋" w:eastAsia="仿宋" w:hAnsi="仿宋" w:cs="仿宋" w:hint="eastAsia"/>
            <w:lang w:eastAsia="zh-CN"/>
          </w:rPr>
          <w:t>(八)、环境保护综合评价</w:t>
        </w:r>
        <w:r>
          <w:tab/>
        </w:r>
        <w:r>
          <w:fldChar w:fldCharType="begin"/>
        </w:r>
        <w:r>
          <w:instrText xml:space="preserve"> PAGEREF _Toc13234 \h </w:instrText>
        </w:r>
        <w:r>
          <w:fldChar w:fldCharType="separate"/>
        </w:r>
        <w:r>
          <w:t>28</w:t>
        </w:r>
        <w:r>
          <w:fldChar w:fldCharType="end"/>
        </w:r>
      </w:hyperlink>
    </w:p>
    <w:p>
      <w:pPr>
        <w:pStyle w:val="TOC1"/>
        <w:tabs>
          <w:tab w:val="right" w:leader="dot" w:pos="8306"/>
        </w:tabs>
      </w:pPr>
      <w:hyperlink w:anchor="_Toc6184" w:history="1">
        <w:r>
          <w:rPr>
            <w:rFonts w:ascii="仿宋" w:eastAsia="仿宋" w:hAnsi="仿宋" w:cs="仿宋" w:hint="eastAsia"/>
            <w:lang w:eastAsia="zh-CN"/>
          </w:rPr>
          <w:t>八、汽轮机、燃气轮机项目风险管理</w:t>
        </w:r>
        <w:r>
          <w:tab/>
        </w:r>
        <w:r>
          <w:fldChar w:fldCharType="begin"/>
        </w:r>
        <w:r>
          <w:instrText xml:space="preserve"> PAGEREF _Toc6184 \h </w:instrText>
        </w:r>
        <w:r>
          <w:fldChar w:fldCharType="separate"/>
        </w:r>
        <w:r>
          <w:t>30</w:t>
        </w:r>
        <w:r>
          <w:fldChar w:fldCharType="end"/>
        </w:r>
      </w:hyperlink>
    </w:p>
    <w:p>
      <w:pPr>
        <w:pStyle w:val="TOC2"/>
        <w:tabs>
          <w:tab w:val="right" w:leader="dot" w:pos="8306"/>
        </w:tabs>
      </w:pPr>
      <w:hyperlink w:anchor="_Toc4056" w:history="1">
        <w:r>
          <w:rPr>
            <w:rFonts w:ascii="仿宋" w:eastAsia="仿宋" w:hAnsi="仿宋" w:cs="仿宋" w:hint="eastAsia"/>
            <w:lang w:eastAsia="zh-CN"/>
          </w:rPr>
          <w:t>(一)、风险识别与评估</w:t>
        </w:r>
        <w:r>
          <w:tab/>
        </w:r>
        <w:r>
          <w:fldChar w:fldCharType="begin"/>
        </w:r>
        <w:r>
          <w:instrText xml:space="preserve"> PAGEREF _Toc4056 \h </w:instrText>
        </w:r>
        <w:r>
          <w:fldChar w:fldCharType="separate"/>
        </w:r>
        <w:r>
          <w:t>30</w:t>
        </w:r>
        <w:r>
          <w:fldChar w:fldCharType="end"/>
        </w:r>
      </w:hyperlink>
    </w:p>
    <w:p>
      <w:pPr>
        <w:pStyle w:val="TOC2"/>
        <w:tabs>
          <w:tab w:val="right" w:leader="dot" w:pos="8306"/>
        </w:tabs>
      </w:pPr>
      <w:hyperlink w:anchor="_Toc22464" w:history="1">
        <w:r>
          <w:rPr>
            <w:rFonts w:ascii="仿宋" w:eastAsia="仿宋" w:hAnsi="仿宋" w:cs="仿宋" w:hint="eastAsia"/>
            <w:lang w:eastAsia="zh-CN"/>
          </w:rPr>
          <w:t>(二)、风险应对策略</w:t>
        </w:r>
        <w:r>
          <w:tab/>
        </w:r>
        <w:r>
          <w:fldChar w:fldCharType="begin"/>
        </w:r>
        <w:r>
          <w:instrText xml:space="preserve"> PAGEREF _Toc22464 \h </w:instrText>
        </w:r>
        <w:r>
          <w:fldChar w:fldCharType="separate"/>
        </w:r>
        <w:r>
          <w:t>31</w:t>
        </w:r>
        <w:r>
          <w:fldChar w:fldCharType="end"/>
        </w:r>
      </w:hyperlink>
    </w:p>
    <w:p>
      <w:pPr>
        <w:pStyle w:val="TOC2"/>
        <w:tabs>
          <w:tab w:val="right" w:leader="dot" w:pos="8306"/>
        </w:tabs>
      </w:pPr>
      <w:hyperlink w:anchor="_Toc22665" w:history="1">
        <w:r>
          <w:rPr>
            <w:rFonts w:ascii="仿宋" w:eastAsia="仿宋" w:hAnsi="仿宋" w:cs="仿宋" w:hint="eastAsia"/>
            <w:lang w:eastAsia="zh-CN"/>
          </w:rPr>
          <w:t>(三)、风险监控与控制</w:t>
        </w:r>
        <w:r>
          <w:tab/>
        </w:r>
        <w:r>
          <w:fldChar w:fldCharType="begin"/>
        </w:r>
        <w:r>
          <w:instrText xml:space="preserve"> PAGEREF _Toc22665 \h </w:instrText>
        </w:r>
        <w:r>
          <w:fldChar w:fldCharType="separate"/>
        </w:r>
        <w:r>
          <w:t>33</w:t>
        </w:r>
        <w:r>
          <w:fldChar w:fldCharType="end"/>
        </w:r>
      </w:hyperlink>
    </w:p>
    <w:p>
      <w:pPr>
        <w:pStyle w:val="TOC1"/>
        <w:tabs>
          <w:tab w:val="right" w:leader="dot" w:pos="8306"/>
        </w:tabs>
      </w:pPr>
      <w:hyperlink w:anchor="_Toc23647" w:history="1">
        <w:r>
          <w:rPr>
            <w:rFonts w:ascii="仿宋" w:eastAsia="仿宋" w:hAnsi="仿宋" w:cs="仿宋" w:hint="eastAsia"/>
            <w:lang w:eastAsia="zh-CN"/>
          </w:rPr>
          <w:t>九、汽轮机、燃气轮机项目计划安排</w:t>
        </w:r>
        <w:r>
          <w:tab/>
        </w:r>
        <w:r>
          <w:fldChar w:fldCharType="begin"/>
        </w:r>
        <w:r>
          <w:instrText xml:space="preserve"> PAGEREF _Toc23647 \h </w:instrText>
        </w:r>
        <w:r>
          <w:fldChar w:fldCharType="separate"/>
        </w:r>
        <w:r>
          <w:t>34</w:t>
        </w:r>
        <w:r>
          <w:fldChar w:fldCharType="end"/>
        </w:r>
      </w:hyperlink>
    </w:p>
    <w:p>
      <w:pPr>
        <w:pStyle w:val="TOC2"/>
        <w:tabs>
          <w:tab w:val="right" w:leader="dot" w:pos="8306"/>
        </w:tabs>
      </w:pPr>
      <w:hyperlink w:anchor="_Toc20286" w:history="1">
        <w:r>
          <w:rPr>
            <w:rFonts w:ascii="仿宋" w:eastAsia="仿宋" w:hAnsi="仿宋" w:cs="仿宋" w:hint="eastAsia"/>
            <w:lang w:eastAsia="zh-CN"/>
          </w:rPr>
          <w:t>(一)、建设周期</w:t>
        </w:r>
        <w:r>
          <w:tab/>
        </w:r>
        <w:r>
          <w:fldChar w:fldCharType="begin"/>
        </w:r>
        <w:r>
          <w:instrText xml:space="preserve"> PAGEREF _Toc20286 \h </w:instrText>
        </w:r>
        <w:r>
          <w:fldChar w:fldCharType="separate"/>
        </w:r>
        <w:r>
          <w:t>34</w:t>
        </w:r>
        <w:r>
          <w:fldChar w:fldCharType="end"/>
        </w:r>
      </w:hyperlink>
    </w:p>
    <w:p>
      <w:pPr>
        <w:pStyle w:val="TOC2"/>
        <w:tabs>
          <w:tab w:val="right" w:leader="dot" w:pos="8306"/>
        </w:tabs>
      </w:pPr>
      <w:hyperlink w:anchor="_Toc2220" w:history="1">
        <w:r>
          <w:rPr>
            <w:rFonts w:ascii="仿宋" w:eastAsia="仿宋" w:hAnsi="仿宋" w:cs="仿宋" w:hint="eastAsia"/>
            <w:lang w:eastAsia="zh-CN"/>
          </w:rPr>
          <w:t>(二)、建设进度</w:t>
        </w:r>
        <w:r>
          <w:tab/>
        </w:r>
        <w:r>
          <w:fldChar w:fldCharType="begin"/>
        </w:r>
        <w:r>
          <w:instrText xml:space="preserve"> PAGEREF _Toc2220 \h </w:instrText>
        </w:r>
        <w:r>
          <w:fldChar w:fldCharType="separate"/>
        </w:r>
        <w:r>
          <w:t>35</w:t>
        </w:r>
        <w:r>
          <w:fldChar w:fldCharType="end"/>
        </w:r>
      </w:hyperlink>
    </w:p>
    <w:p>
      <w:pPr>
        <w:pStyle w:val="TOC2"/>
        <w:tabs>
          <w:tab w:val="right" w:leader="dot" w:pos="8306"/>
        </w:tabs>
      </w:pPr>
      <w:hyperlink w:anchor="_Toc16047" w:history="1">
        <w:r>
          <w:rPr>
            <w:rFonts w:ascii="仿宋" w:eastAsia="仿宋" w:hAnsi="仿宋" w:cs="仿宋" w:hint="eastAsia"/>
            <w:lang w:eastAsia="zh-CN"/>
          </w:rPr>
          <w:t>(三)、进度安排注意事项</w:t>
        </w:r>
        <w:r>
          <w:tab/>
        </w:r>
        <w:r>
          <w:fldChar w:fldCharType="begin"/>
        </w:r>
        <w:r>
          <w:instrText xml:space="preserve"> PAGEREF _Toc16047 \h </w:instrText>
        </w:r>
        <w:r>
          <w:fldChar w:fldCharType="separate"/>
        </w:r>
        <w:r>
          <w:t>36</w:t>
        </w:r>
        <w:r>
          <w:fldChar w:fldCharType="end"/>
        </w:r>
      </w:hyperlink>
    </w:p>
    <w:p>
      <w:pPr>
        <w:pStyle w:val="TOC2"/>
        <w:tabs>
          <w:tab w:val="right" w:leader="dot" w:pos="8306"/>
        </w:tabs>
      </w:pPr>
      <w:hyperlink w:anchor="_Toc27758" w:history="1">
        <w:r>
          <w:rPr>
            <w:rFonts w:ascii="仿宋" w:eastAsia="仿宋" w:hAnsi="仿宋" w:cs="仿宋" w:hint="eastAsia"/>
            <w:lang w:eastAsia="zh-CN"/>
          </w:rPr>
          <w:t>(四)、人力资源配置</w:t>
        </w:r>
        <w:r>
          <w:tab/>
        </w:r>
        <w:r>
          <w:fldChar w:fldCharType="begin"/>
        </w:r>
        <w:r>
          <w:instrText xml:space="preserve"> PAGEREF _Toc27758 \h </w:instrText>
        </w:r>
        <w:r>
          <w:fldChar w:fldCharType="separate"/>
        </w:r>
        <w:r>
          <w:t>37</w:t>
        </w:r>
        <w:r>
          <w:fldChar w:fldCharType="end"/>
        </w:r>
      </w:hyperlink>
    </w:p>
    <w:p>
      <w:pPr>
        <w:pStyle w:val="TOC1"/>
        <w:tabs>
          <w:tab w:val="right" w:leader="dot" w:pos="8306"/>
        </w:tabs>
      </w:pPr>
      <w:hyperlink w:anchor="_Toc20430" w:history="1">
        <w:r>
          <w:rPr>
            <w:rFonts w:ascii="仿宋" w:eastAsia="仿宋" w:hAnsi="仿宋" w:cs="仿宋" w:hint="eastAsia"/>
            <w:lang w:eastAsia="zh-CN"/>
          </w:rPr>
          <w:t>十、汽轮机、燃气轮机项目技术管理</w:t>
        </w:r>
        <w:r>
          <w:tab/>
        </w:r>
        <w:r>
          <w:fldChar w:fldCharType="begin"/>
        </w:r>
        <w:r>
          <w:instrText xml:space="preserve"> PAGEREF _Toc20430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8" w:history="1">
        <w:r>
          <w:rPr>
            <w:rFonts w:ascii="仿宋" w:eastAsia="仿宋" w:hAnsi="仿宋" w:cs="仿宋" w:hint="eastAsia"/>
            <w:lang w:eastAsia="zh-CN"/>
          </w:rPr>
          <w:t>(一)、技术方案选用方向</w:t>
        </w:r>
        <w:r>
          <w:tab/>
        </w:r>
        <w:r>
          <w:fldChar w:fldCharType="begin"/>
        </w:r>
        <w:r>
          <w:instrText xml:space="preserve"> PAGEREF _Toc3078 \h </w:instrText>
        </w:r>
        <w:r>
          <w:fldChar w:fldCharType="separate"/>
        </w:r>
        <w:r>
          <w:t>38</w:t>
        </w:r>
        <w:r>
          <w:fldChar w:fldCharType="end"/>
        </w:r>
      </w:hyperlink>
    </w:p>
    <w:p>
      <w:pPr>
        <w:pStyle w:val="TOC2"/>
        <w:tabs>
          <w:tab w:val="right" w:leader="dot" w:pos="8306"/>
        </w:tabs>
      </w:pPr>
      <w:hyperlink w:anchor="_Toc24518" w:history="1">
        <w:r>
          <w:rPr>
            <w:rFonts w:ascii="仿宋" w:eastAsia="仿宋" w:hAnsi="仿宋" w:cs="仿宋" w:hint="eastAsia"/>
            <w:lang w:eastAsia="zh-CN"/>
          </w:rPr>
          <w:t>(二)、工艺技术方案选用原则</w:t>
        </w:r>
        <w:r>
          <w:tab/>
        </w:r>
        <w:r>
          <w:fldChar w:fldCharType="begin"/>
        </w:r>
        <w:r>
          <w:instrText xml:space="preserve"> PAGEREF _Toc24518 \h </w:instrText>
        </w:r>
        <w:r>
          <w:fldChar w:fldCharType="separate"/>
        </w:r>
        <w:r>
          <w:t>40</w:t>
        </w:r>
        <w:r>
          <w:fldChar w:fldCharType="end"/>
        </w:r>
      </w:hyperlink>
    </w:p>
    <w:p>
      <w:pPr>
        <w:pStyle w:val="TOC2"/>
        <w:tabs>
          <w:tab w:val="right" w:leader="dot" w:pos="8306"/>
        </w:tabs>
      </w:pPr>
      <w:hyperlink w:anchor="_Toc22782" w:history="1">
        <w:r>
          <w:rPr>
            <w:rFonts w:ascii="仿宋" w:eastAsia="仿宋" w:hAnsi="仿宋" w:cs="仿宋" w:hint="eastAsia"/>
            <w:lang w:eastAsia="zh-CN"/>
          </w:rPr>
          <w:t>(三)、工艺技术方案要求</w:t>
        </w:r>
        <w:r>
          <w:tab/>
        </w:r>
        <w:r>
          <w:fldChar w:fldCharType="begin"/>
        </w:r>
        <w:r>
          <w:instrText xml:space="preserve"> PAGEREF _Toc22782 \h </w:instrText>
        </w:r>
        <w:r>
          <w:fldChar w:fldCharType="separate"/>
        </w:r>
        <w:r>
          <w:t>42</w:t>
        </w:r>
        <w:r>
          <w:fldChar w:fldCharType="end"/>
        </w:r>
      </w:hyperlink>
    </w:p>
    <w:p>
      <w:pPr>
        <w:pStyle w:val="TOC1"/>
        <w:tabs>
          <w:tab w:val="right" w:leader="dot" w:pos="8306"/>
        </w:tabs>
      </w:pPr>
      <w:hyperlink w:anchor="_Toc9948" w:history="1">
        <w:r>
          <w:rPr>
            <w:rFonts w:ascii="仿宋" w:eastAsia="仿宋" w:hAnsi="仿宋" w:cs="仿宋" w:hint="eastAsia"/>
            <w:lang w:eastAsia="zh-CN"/>
          </w:rPr>
          <w:t>十一、汽轮机、燃气轮机项目创新与研发</w:t>
        </w:r>
        <w:r>
          <w:tab/>
        </w:r>
        <w:r>
          <w:fldChar w:fldCharType="begin"/>
        </w:r>
        <w:r>
          <w:instrText xml:space="preserve"> PAGEREF _Toc9948 \h </w:instrText>
        </w:r>
        <w:r>
          <w:fldChar w:fldCharType="separate"/>
        </w:r>
        <w:r>
          <w:t>45</w:t>
        </w:r>
        <w:r>
          <w:fldChar w:fldCharType="end"/>
        </w:r>
      </w:hyperlink>
    </w:p>
    <w:p>
      <w:pPr>
        <w:pStyle w:val="TOC2"/>
        <w:tabs>
          <w:tab w:val="right" w:leader="dot" w:pos="8306"/>
        </w:tabs>
      </w:pPr>
      <w:hyperlink w:anchor="_Toc3043" w:history="1">
        <w:r>
          <w:rPr>
            <w:rFonts w:ascii="仿宋" w:eastAsia="仿宋" w:hAnsi="仿宋" w:cs="仿宋" w:hint="eastAsia"/>
            <w:lang w:eastAsia="zh-CN"/>
          </w:rPr>
          <w:t>(一)、创新策略与方向</w:t>
        </w:r>
        <w:r>
          <w:tab/>
        </w:r>
        <w:r>
          <w:fldChar w:fldCharType="begin"/>
        </w:r>
        <w:r>
          <w:instrText xml:space="preserve"> PAGEREF _Toc3043 \h </w:instrText>
        </w:r>
        <w:r>
          <w:fldChar w:fldCharType="separate"/>
        </w:r>
        <w:r>
          <w:t>45</w:t>
        </w:r>
        <w:r>
          <w:fldChar w:fldCharType="end"/>
        </w:r>
      </w:hyperlink>
    </w:p>
    <w:p>
      <w:pPr>
        <w:pStyle w:val="TOC2"/>
        <w:tabs>
          <w:tab w:val="right" w:leader="dot" w:pos="8306"/>
        </w:tabs>
      </w:pPr>
      <w:hyperlink w:anchor="_Toc16220" w:history="1">
        <w:r>
          <w:rPr>
            <w:rFonts w:ascii="仿宋" w:eastAsia="仿宋" w:hAnsi="仿宋" w:cs="仿宋" w:hint="eastAsia"/>
            <w:lang w:eastAsia="zh-CN"/>
          </w:rPr>
          <w:t>(二)、研发规划与投入</w:t>
        </w:r>
        <w:r>
          <w:tab/>
        </w:r>
        <w:r>
          <w:fldChar w:fldCharType="begin"/>
        </w:r>
        <w:r>
          <w:instrText xml:space="preserve"> PAGEREF _Toc16220 \h </w:instrText>
        </w:r>
        <w:r>
          <w:fldChar w:fldCharType="separate"/>
        </w:r>
        <w:r>
          <w:t>46</w:t>
        </w:r>
        <w:r>
          <w:fldChar w:fldCharType="end"/>
        </w:r>
      </w:hyperlink>
    </w:p>
    <w:p>
      <w:pPr>
        <w:pStyle w:val="TOC1"/>
        <w:tabs>
          <w:tab w:val="right" w:leader="dot" w:pos="8306"/>
        </w:tabs>
      </w:pPr>
      <w:hyperlink w:anchor="_Toc20983" w:history="1">
        <w:r>
          <w:rPr>
            <w:rFonts w:ascii="仿宋" w:eastAsia="仿宋" w:hAnsi="仿宋" w:cs="仿宋" w:hint="eastAsia"/>
            <w:lang w:eastAsia="zh-CN"/>
          </w:rPr>
          <w:t>十二、汽轮机、燃气轮机项目人力资源管理</w:t>
        </w:r>
        <w:r>
          <w:tab/>
        </w:r>
        <w:r>
          <w:fldChar w:fldCharType="begin"/>
        </w:r>
        <w:r>
          <w:instrText xml:space="preserve"> PAGEREF _Toc20983 \h </w:instrText>
        </w:r>
        <w:r>
          <w:fldChar w:fldCharType="separate"/>
        </w:r>
        <w:r>
          <w:t>48</w:t>
        </w:r>
        <w:r>
          <w:fldChar w:fldCharType="end"/>
        </w:r>
      </w:hyperlink>
    </w:p>
    <w:p>
      <w:pPr>
        <w:pStyle w:val="TOC2"/>
        <w:tabs>
          <w:tab w:val="right" w:leader="dot" w:pos="8306"/>
        </w:tabs>
      </w:pPr>
      <w:hyperlink w:anchor="_Toc21760" w:history="1">
        <w:r>
          <w:rPr>
            <w:rFonts w:ascii="仿宋" w:eastAsia="仿宋" w:hAnsi="仿宋" w:cs="仿宋" w:hint="eastAsia"/>
            <w:lang w:eastAsia="zh-CN"/>
          </w:rPr>
          <w:t>(一)、建立健全的预算管理制度</w:t>
        </w:r>
        <w:r>
          <w:tab/>
        </w:r>
        <w:r>
          <w:fldChar w:fldCharType="begin"/>
        </w:r>
        <w:r>
          <w:instrText xml:space="preserve"> PAGEREF _Toc21760 \h </w:instrText>
        </w:r>
        <w:r>
          <w:fldChar w:fldCharType="separate"/>
        </w:r>
        <w:r>
          <w:t>48</w:t>
        </w:r>
        <w:r>
          <w:fldChar w:fldCharType="end"/>
        </w:r>
      </w:hyperlink>
    </w:p>
    <w:p>
      <w:pPr>
        <w:pStyle w:val="TOC2"/>
        <w:tabs>
          <w:tab w:val="right" w:leader="dot" w:pos="8306"/>
        </w:tabs>
      </w:pPr>
      <w:hyperlink w:anchor="_Toc5513" w:history="1">
        <w:r>
          <w:rPr>
            <w:rFonts w:ascii="仿宋" w:eastAsia="仿宋" w:hAnsi="仿宋" w:cs="仿宋" w:hint="eastAsia"/>
            <w:lang w:eastAsia="zh-CN"/>
          </w:rPr>
          <w:t>(二)、加强资金流动监控</w:t>
        </w:r>
        <w:r>
          <w:tab/>
        </w:r>
        <w:r>
          <w:fldChar w:fldCharType="begin"/>
        </w:r>
        <w:r>
          <w:instrText xml:space="preserve"> PAGEREF _Toc5513 \h </w:instrText>
        </w:r>
        <w:r>
          <w:fldChar w:fldCharType="separate"/>
        </w:r>
        <w:r>
          <w:t>50</w:t>
        </w:r>
        <w:r>
          <w:fldChar w:fldCharType="end"/>
        </w:r>
      </w:hyperlink>
    </w:p>
    <w:p>
      <w:pPr>
        <w:pStyle w:val="TOC2"/>
        <w:tabs>
          <w:tab w:val="right" w:leader="dot" w:pos="8306"/>
        </w:tabs>
      </w:pPr>
      <w:hyperlink w:anchor="_Toc18542" w:history="1">
        <w:r>
          <w:rPr>
            <w:rFonts w:ascii="仿宋" w:eastAsia="仿宋" w:hAnsi="仿宋" w:cs="仿宋" w:hint="eastAsia"/>
            <w:lang w:eastAsia="zh-CN"/>
          </w:rPr>
          <w:t>(三)、制定完善的风险控制机制</w:t>
        </w:r>
        <w:r>
          <w:tab/>
        </w:r>
        <w:r>
          <w:fldChar w:fldCharType="begin"/>
        </w:r>
        <w:r>
          <w:instrText xml:space="preserve"> PAGEREF _Toc18542 \h </w:instrText>
        </w:r>
        <w:r>
          <w:fldChar w:fldCharType="separate"/>
        </w:r>
        <w:r>
          <w:t>51</w:t>
        </w:r>
        <w:r>
          <w:fldChar w:fldCharType="end"/>
        </w:r>
      </w:hyperlink>
    </w:p>
    <w:p>
      <w:pPr>
        <w:pStyle w:val="TOC2"/>
        <w:tabs>
          <w:tab w:val="right" w:leader="dot" w:pos="8306"/>
        </w:tabs>
      </w:pPr>
      <w:hyperlink w:anchor="_Toc7666" w:history="1">
        <w:r>
          <w:rPr>
            <w:rFonts w:ascii="仿宋" w:eastAsia="仿宋" w:hAnsi="仿宋" w:cs="仿宋" w:hint="eastAsia"/>
            <w:lang w:eastAsia="zh-CN"/>
          </w:rPr>
          <w:t>(四)、优化成本管理</w:t>
        </w:r>
        <w:r>
          <w:tab/>
        </w:r>
        <w:r>
          <w:fldChar w:fldCharType="begin"/>
        </w:r>
        <w:r>
          <w:instrText xml:space="preserve"> PAGEREF _Toc7666 \h </w:instrText>
        </w:r>
        <w:r>
          <w:fldChar w:fldCharType="separate"/>
        </w:r>
        <w:r>
          <w:t>52</w:t>
        </w:r>
        <w:r>
          <w:fldChar w:fldCharType="end"/>
        </w:r>
      </w:hyperlink>
    </w:p>
    <w:p>
      <w:pPr>
        <w:pStyle w:val="TOC1"/>
        <w:tabs>
          <w:tab w:val="right" w:leader="dot" w:pos="8306"/>
        </w:tabs>
      </w:pPr>
      <w:hyperlink w:anchor="_Toc12221" w:history="1">
        <w:r>
          <w:rPr>
            <w:rFonts w:ascii="仿宋" w:eastAsia="仿宋" w:hAnsi="仿宋" w:cs="仿宋" w:hint="eastAsia"/>
            <w:lang w:eastAsia="zh-CN"/>
          </w:rPr>
          <w:t>十三、汽轮机、燃气轮机项目治理与监督</w:t>
        </w:r>
        <w:r>
          <w:tab/>
        </w:r>
        <w:r>
          <w:fldChar w:fldCharType="begin"/>
        </w:r>
        <w:r>
          <w:instrText xml:space="preserve"> PAGEREF _Toc12221 \h </w:instrText>
        </w:r>
        <w:r>
          <w:fldChar w:fldCharType="separate"/>
        </w:r>
        <w:r>
          <w:t>54</w:t>
        </w:r>
        <w:r>
          <w:fldChar w:fldCharType="end"/>
        </w:r>
      </w:hyperlink>
    </w:p>
    <w:p>
      <w:pPr>
        <w:pStyle w:val="TOC2"/>
        <w:tabs>
          <w:tab w:val="right" w:leader="dot" w:pos="8306"/>
        </w:tabs>
      </w:pPr>
      <w:hyperlink w:anchor="_Toc27780" w:history="1">
        <w:r>
          <w:rPr>
            <w:rFonts w:ascii="仿宋" w:eastAsia="仿宋" w:hAnsi="仿宋" w:cs="仿宋" w:hint="eastAsia"/>
            <w:lang w:eastAsia="zh-CN"/>
          </w:rPr>
          <w:t>(一)、汽轮机、燃气轮机项目治理结构</w:t>
        </w:r>
        <w:r>
          <w:tab/>
        </w:r>
        <w:r>
          <w:fldChar w:fldCharType="begin"/>
        </w:r>
        <w:r>
          <w:instrText xml:space="preserve"> PAGEREF _Toc27780 \h </w:instrText>
        </w:r>
        <w:r>
          <w:fldChar w:fldCharType="separate"/>
        </w:r>
        <w:r>
          <w:t>54</w:t>
        </w:r>
        <w:r>
          <w:fldChar w:fldCharType="end"/>
        </w:r>
      </w:hyperlink>
    </w:p>
    <w:p>
      <w:pPr>
        <w:pStyle w:val="TOC2"/>
        <w:tabs>
          <w:tab w:val="right" w:leader="dot" w:pos="8306"/>
        </w:tabs>
      </w:pPr>
      <w:hyperlink w:anchor="_Toc9258" w:history="1">
        <w:r>
          <w:rPr>
            <w:rFonts w:ascii="仿宋" w:eastAsia="仿宋" w:hAnsi="仿宋" w:cs="仿宋" w:hint="eastAsia"/>
            <w:lang w:eastAsia="zh-CN"/>
          </w:rPr>
          <w:t>(二)、监督与审计</w:t>
        </w:r>
        <w:r>
          <w:tab/>
        </w:r>
        <w:r>
          <w:fldChar w:fldCharType="begin"/>
        </w:r>
        <w:r>
          <w:instrText xml:space="preserve"> PAGEREF _Toc9258 \h </w:instrText>
        </w:r>
        <w:r>
          <w:fldChar w:fldCharType="separate"/>
        </w:r>
        <w:r>
          <w:t>55</w:t>
        </w:r>
        <w:r>
          <w:fldChar w:fldCharType="end"/>
        </w:r>
      </w:hyperlink>
    </w:p>
    <w:p>
      <w:pPr>
        <w:pStyle w:val="TOC1"/>
        <w:tabs>
          <w:tab w:val="right" w:leader="dot" w:pos="8306"/>
        </w:tabs>
      </w:pPr>
      <w:hyperlink w:anchor="_Toc9714" w:history="1">
        <w:r>
          <w:rPr>
            <w:rFonts w:ascii="仿宋" w:eastAsia="仿宋" w:hAnsi="仿宋" w:cs="仿宋" w:hint="eastAsia"/>
            <w:lang w:eastAsia="zh-CN"/>
          </w:rPr>
          <w:t>十四、质量管理体系</w:t>
        </w:r>
        <w:r>
          <w:tab/>
        </w:r>
        <w:r>
          <w:fldChar w:fldCharType="begin"/>
        </w:r>
        <w:r>
          <w:instrText xml:space="preserve"> PAGEREF _Toc9714 \h </w:instrText>
        </w:r>
        <w:r>
          <w:fldChar w:fldCharType="separate"/>
        </w:r>
        <w:r>
          <w:t>57</w:t>
        </w:r>
        <w:r>
          <w:fldChar w:fldCharType="end"/>
        </w:r>
      </w:hyperlink>
    </w:p>
    <w:p>
      <w:pPr>
        <w:pStyle w:val="TOC2"/>
        <w:tabs>
          <w:tab w:val="right" w:leader="dot" w:pos="8306"/>
        </w:tabs>
      </w:pPr>
      <w:hyperlink w:anchor="_Toc3680" w:history="1">
        <w:r>
          <w:rPr>
            <w:rFonts w:ascii="仿宋" w:eastAsia="仿宋" w:hAnsi="仿宋" w:cs="仿宋" w:hint="eastAsia"/>
            <w:lang w:eastAsia="zh-CN"/>
          </w:rPr>
          <w:t>(一)、质量目标与方针</w:t>
        </w:r>
        <w:r>
          <w:tab/>
        </w:r>
        <w:r>
          <w:fldChar w:fldCharType="begin"/>
        </w:r>
        <w:r>
          <w:instrText xml:space="preserve"> PAGEREF _Toc3680 \h </w:instrText>
        </w:r>
        <w:r>
          <w:fldChar w:fldCharType="separate"/>
        </w:r>
        <w:r>
          <w:t>57</w:t>
        </w:r>
        <w:r>
          <w:fldChar w:fldCharType="end"/>
        </w:r>
      </w:hyperlink>
    </w:p>
    <w:p>
      <w:pPr>
        <w:pStyle w:val="TOC2"/>
        <w:tabs>
          <w:tab w:val="right" w:leader="dot" w:pos="8306"/>
        </w:tabs>
      </w:pPr>
      <w:hyperlink w:anchor="_Toc5111" w:history="1">
        <w:r>
          <w:rPr>
            <w:rFonts w:ascii="仿宋" w:eastAsia="仿宋" w:hAnsi="仿宋" w:cs="仿宋" w:hint="eastAsia"/>
            <w:lang w:eastAsia="zh-CN"/>
          </w:rPr>
          <w:t>(二)、质量管理责任</w:t>
        </w:r>
        <w:r>
          <w:tab/>
        </w:r>
        <w:r>
          <w:fldChar w:fldCharType="begin"/>
        </w:r>
        <w:r>
          <w:instrText xml:space="preserve"> PAGEREF _Toc5111 \h </w:instrText>
        </w:r>
        <w:r>
          <w:fldChar w:fldCharType="separate"/>
        </w:r>
        <w:r>
          <w:t>58</w:t>
        </w:r>
        <w:r>
          <w:fldChar w:fldCharType="end"/>
        </w:r>
      </w:hyperlink>
    </w:p>
    <w:p>
      <w:pPr>
        <w:pStyle w:val="TOC2"/>
        <w:tabs>
          <w:tab w:val="right" w:leader="dot" w:pos="8306"/>
        </w:tabs>
      </w:pPr>
      <w:hyperlink w:anchor="_Toc28153" w:history="1">
        <w:r>
          <w:rPr>
            <w:rFonts w:ascii="仿宋" w:eastAsia="仿宋" w:hAnsi="仿宋" w:cs="仿宋" w:hint="eastAsia"/>
            <w:lang w:eastAsia="zh-CN"/>
          </w:rPr>
          <w:t>(三)、质量管理体系文件</w:t>
        </w:r>
        <w:r>
          <w:tab/>
        </w:r>
        <w:r>
          <w:fldChar w:fldCharType="begin"/>
        </w:r>
        <w:r>
          <w:instrText xml:space="preserve"> PAGEREF _Toc28153 \h </w:instrText>
        </w:r>
        <w:r>
          <w:fldChar w:fldCharType="separate"/>
        </w:r>
        <w:r>
          <w:t>59</w:t>
        </w:r>
        <w:r>
          <w:fldChar w:fldCharType="end"/>
        </w:r>
      </w:hyperlink>
    </w:p>
    <w:p>
      <w:pPr>
        <w:pStyle w:val="TOC2"/>
        <w:tabs>
          <w:tab w:val="right" w:leader="dot" w:pos="8306"/>
        </w:tabs>
      </w:pPr>
      <w:hyperlink w:anchor="_Toc26958" w:history="1">
        <w:r>
          <w:rPr>
            <w:rFonts w:ascii="仿宋" w:eastAsia="仿宋" w:hAnsi="仿宋" w:cs="仿宋" w:hint="eastAsia"/>
            <w:lang w:eastAsia="zh-CN"/>
          </w:rPr>
          <w:t>(四)、质量培训与教育</w:t>
        </w:r>
        <w:r>
          <w:tab/>
        </w:r>
        <w:r>
          <w:fldChar w:fldCharType="begin"/>
        </w:r>
        <w:r>
          <w:instrText xml:space="preserve"> PAGEREF _Toc26958 \h </w:instrText>
        </w:r>
        <w:r>
          <w:fldChar w:fldCharType="separate"/>
        </w:r>
        <w:r>
          <w:t>61</w:t>
        </w:r>
        <w:r>
          <w:fldChar w:fldCharType="end"/>
        </w:r>
      </w:hyperlink>
    </w:p>
    <w:p>
      <w:pPr>
        <w:pStyle w:val="TOC2"/>
        <w:tabs>
          <w:tab w:val="right" w:leader="dot" w:pos="8306"/>
        </w:tabs>
      </w:pPr>
      <w:hyperlink w:anchor="_Toc15915" w:history="1">
        <w:r>
          <w:rPr>
            <w:rFonts w:ascii="仿宋" w:eastAsia="仿宋" w:hAnsi="仿宋" w:cs="仿宋" w:hint="eastAsia"/>
            <w:lang w:eastAsia="zh-CN"/>
          </w:rPr>
          <w:t>(五)、质量审核与评价</w:t>
        </w:r>
        <w:r>
          <w:tab/>
        </w:r>
        <w:r>
          <w:fldChar w:fldCharType="begin"/>
        </w:r>
        <w:r>
          <w:instrText xml:space="preserve"> PAGEREF _Toc15915 \h </w:instrText>
        </w:r>
        <w:r>
          <w:fldChar w:fldCharType="separate"/>
        </w:r>
        <w:r>
          <w:t>62</w:t>
        </w:r>
        <w:r>
          <w:fldChar w:fldCharType="end"/>
        </w:r>
      </w:hyperlink>
    </w:p>
    <w:p>
      <w:pPr>
        <w:pStyle w:val="TOC2"/>
        <w:tabs>
          <w:tab w:val="right" w:leader="dot" w:pos="8306"/>
        </w:tabs>
      </w:pPr>
      <w:hyperlink w:anchor="_Toc561" w:history="1">
        <w:r>
          <w:rPr>
            <w:rFonts w:ascii="仿宋" w:eastAsia="仿宋" w:hAnsi="仿宋" w:cs="仿宋" w:hint="eastAsia"/>
            <w:lang w:eastAsia="zh-CN"/>
          </w:rPr>
          <w:t>(六)、不符合与纠正措施</w:t>
        </w:r>
        <w:r>
          <w:tab/>
        </w:r>
        <w:r>
          <w:fldChar w:fldCharType="begin"/>
        </w:r>
        <w:r>
          <w:instrText xml:space="preserve"> PAGEREF _Toc561 \h </w:instrText>
        </w:r>
        <w:r>
          <w:fldChar w:fldCharType="separate"/>
        </w:r>
        <w:r>
          <w:t>64</w:t>
        </w:r>
        <w:r>
          <w:fldChar w:fldCharType="end"/>
        </w:r>
      </w:hyperlink>
    </w:p>
    <w:p>
      <w:pPr>
        <w:pStyle w:val="TOC1"/>
        <w:tabs>
          <w:tab w:val="right" w:leader="dot" w:pos="8306"/>
        </w:tabs>
      </w:pPr>
      <w:hyperlink w:anchor="_Toc26813" w:history="1">
        <w:r>
          <w:rPr>
            <w:rFonts w:ascii="仿宋" w:eastAsia="仿宋" w:hAnsi="仿宋" w:cs="仿宋" w:hint="eastAsia"/>
            <w:lang w:eastAsia="zh-CN"/>
          </w:rPr>
          <w:t>十五、汽轮机、燃气轮机项目实施时间节点</w:t>
        </w:r>
        <w:r>
          <w:tab/>
        </w:r>
        <w:r>
          <w:fldChar w:fldCharType="begin"/>
        </w:r>
        <w:r>
          <w:instrText xml:space="preserve"> PAGEREF _Toc26813 \h </w:instrText>
        </w:r>
        <w:r>
          <w:fldChar w:fldCharType="separate"/>
        </w:r>
        <w:r>
          <w:t>65</w:t>
        </w:r>
        <w:r>
          <w:fldChar w:fldCharType="end"/>
        </w:r>
      </w:hyperlink>
    </w:p>
    <w:p>
      <w:pPr>
        <w:pStyle w:val="TOC2"/>
        <w:tabs>
          <w:tab w:val="right" w:leader="dot" w:pos="8306"/>
        </w:tabs>
      </w:pPr>
      <w:hyperlink w:anchor="_Toc28146" w:history="1">
        <w:r>
          <w:rPr>
            <w:rFonts w:ascii="仿宋" w:eastAsia="仿宋" w:hAnsi="仿宋" w:cs="仿宋" w:hint="eastAsia"/>
            <w:lang w:eastAsia="zh-CN"/>
          </w:rPr>
          <w:t>(一)、汽轮机、燃气轮机项目启动阶段时间节点</w:t>
        </w:r>
        <w:r>
          <w:tab/>
        </w:r>
        <w:r>
          <w:fldChar w:fldCharType="begin"/>
        </w:r>
        <w:r>
          <w:instrText xml:space="preserve"> PAGEREF _Toc28146 \h </w:instrText>
        </w:r>
        <w:r>
          <w:fldChar w:fldCharType="separate"/>
        </w:r>
        <w:r>
          <w:t>65</w:t>
        </w:r>
        <w:r>
          <w:fldChar w:fldCharType="end"/>
        </w:r>
      </w:hyperlink>
    </w:p>
    <w:p>
      <w:pPr>
        <w:pStyle w:val="TOC2"/>
        <w:tabs>
          <w:tab w:val="right" w:leader="dot" w:pos="8306"/>
        </w:tabs>
      </w:pPr>
      <w:hyperlink w:anchor="_Toc435" w:history="1">
        <w:r>
          <w:rPr>
            <w:rFonts w:ascii="仿宋" w:eastAsia="仿宋" w:hAnsi="仿宋" w:cs="仿宋" w:hint="eastAsia"/>
            <w:lang w:eastAsia="zh-CN"/>
          </w:rPr>
          <w:t>(二)、汽轮机、燃气轮机项目执行阶段时间节点</w:t>
        </w:r>
        <w:r>
          <w:tab/>
        </w:r>
        <w:r>
          <w:fldChar w:fldCharType="begin"/>
        </w:r>
        <w:r>
          <w:instrText xml:space="preserve"> PAGEREF _Toc435 \h </w:instrText>
        </w:r>
        <w:r>
          <w:fldChar w:fldCharType="separate"/>
        </w:r>
        <w:r>
          <w:t>66</w:t>
        </w:r>
        <w:r>
          <w:fldChar w:fldCharType="end"/>
        </w:r>
      </w:hyperlink>
    </w:p>
    <w:p>
      <w:pPr>
        <w:pStyle w:val="TOC2"/>
        <w:tabs>
          <w:tab w:val="right" w:leader="dot" w:pos="8306"/>
        </w:tabs>
      </w:pPr>
      <w:hyperlink w:anchor="_Toc12928" w:history="1">
        <w:r>
          <w:rPr>
            <w:rFonts w:ascii="仿宋" w:eastAsia="仿宋" w:hAnsi="仿宋" w:cs="仿宋" w:hint="eastAsia"/>
            <w:lang w:eastAsia="zh-CN"/>
          </w:rPr>
          <w:t>(三)、汽轮机、燃气轮机项目完成阶段时间节点</w:t>
        </w:r>
        <w:r>
          <w:tab/>
        </w:r>
        <w:r>
          <w:fldChar w:fldCharType="begin"/>
        </w:r>
        <w:r>
          <w:instrText xml:space="preserve"> PAGEREF _Toc12928 \h </w:instrText>
        </w:r>
        <w:r>
          <w:fldChar w:fldCharType="separate"/>
        </w:r>
        <w:r>
          <w:t>67</w:t>
        </w:r>
        <w:r>
          <w:fldChar w:fldCharType="end"/>
        </w:r>
      </w:hyperlink>
    </w:p>
    <w:p>
      <w:pPr>
        <w:pStyle w:val="TOC1"/>
        <w:tabs>
          <w:tab w:val="right" w:leader="dot" w:pos="8306"/>
        </w:tabs>
      </w:pPr>
      <w:hyperlink w:anchor="_Toc6487" w:history="1">
        <w:r>
          <w:rPr>
            <w:rFonts w:ascii="仿宋" w:eastAsia="仿宋" w:hAnsi="仿宋" w:cs="仿宋" w:hint="eastAsia"/>
            <w:lang w:eastAsia="zh-CN"/>
          </w:rPr>
          <w:t>十六、利益相关者分析与沟通计划</w:t>
        </w:r>
        <w:r>
          <w:tab/>
        </w:r>
        <w:r>
          <w:fldChar w:fldCharType="begin"/>
        </w:r>
        <w:r>
          <w:instrText xml:space="preserve"> PAGEREF _Toc6487 \h </w:instrText>
        </w:r>
        <w:r>
          <w:fldChar w:fldCharType="separate"/>
        </w:r>
        <w:r>
          <w:t>68</w:t>
        </w:r>
        <w:r>
          <w:fldChar w:fldCharType="end"/>
        </w:r>
      </w:hyperlink>
    </w:p>
    <w:p>
      <w:pPr>
        <w:pStyle w:val="TOC2"/>
        <w:tabs>
          <w:tab w:val="right" w:leader="dot" w:pos="8306"/>
        </w:tabs>
      </w:pPr>
      <w:hyperlink w:anchor="_Toc200" w:history="1">
        <w:r>
          <w:rPr>
            <w:rFonts w:ascii="仿宋" w:eastAsia="仿宋" w:hAnsi="仿宋" w:cs="仿宋" w:hint="eastAsia"/>
            <w:lang w:eastAsia="zh-CN"/>
          </w:rPr>
          <w:t>(一)、利益相关者分析</w:t>
        </w:r>
        <w:r>
          <w:tab/>
        </w:r>
        <w:r>
          <w:fldChar w:fldCharType="begin"/>
        </w:r>
        <w:r>
          <w:instrText xml:space="preserve"> PAGEREF _Toc200 \h </w:instrText>
        </w:r>
        <w:r>
          <w:fldChar w:fldCharType="separate"/>
        </w:r>
        <w:r>
          <w:t>68</w:t>
        </w:r>
        <w:r>
          <w:fldChar w:fldCharType="end"/>
        </w:r>
      </w:hyperlink>
    </w:p>
    <w:p>
      <w:pPr>
        <w:pStyle w:val="TOC2"/>
        <w:tabs>
          <w:tab w:val="right" w:leader="dot" w:pos="8306"/>
        </w:tabs>
      </w:pPr>
      <w:hyperlink w:anchor="_Toc8071" w:history="1">
        <w:r>
          <w:rPr>
            <w:rFonts w:ascii="仿宋" w:eastAsia="仿宋" w:hAnsi="仿宋" w:cs="仿宋" w:hint="eastAsia"/>
            <w:lang w:eastAsia="zh-CN"/>
          </w:rPr>
          <w:t>(二)、沟通计划</w:t>
        </w:r>
        <w:r>
          <w:tab/>
        </w:r>
        <w:r>
          <w:fldChar w:fldCharType="begin"/>
        </w:r>
        <w:r>
          <w:instrText xml:space="preserve"> PAGEREF _Toc8071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30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598"/>
      <w:r>
        <w:rPr>
          <w:rFonts w:ascii="仿宋" w:eastAsia="仿宋" w:hAnsi="仿宋" w:cs="仿宋" w:hint="eastAsia"/>
          <w:sz w:val="28"/>
          <w:lang w:eastAsia="zh-CN"/>
        </w:rPr>
        <w:t>一、汽轮机、燃气轮机项目文档管理</w:t>
      </w:r>
      <w:bookmarkEnd w:id="2"/>
    </w:p>
    <w:p>
      <w:pPr>
        <w:pStyle w:val="Heading2"/>
        <w:rPr>
          <w:rFonts w:ascii="仿宋" w:eastAsia="仿宋" w:hAnsi="仿宋" w:cs="仿宋" w:hint="eastAsia"/>
          <w:lang w:eastAsia="zh-CN"/>
        </w:rPr>
      </w:pPr>
      <w:bookmarkStart w:id="3" w:name="_Toc24329"/>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汽轮机、燃气轮机项目高度重视文档的质量和准确性，以支持汽轮机、燃气轮机项目的各项活动和决策。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轮机、燃气轮机项目文档的编制始于汽轮机、燃气轮机项目计划的初期，我们制定了详细的文档编制计划，明确了每个文档的内容、格式和编写责任人。在汽轮机、燃气轮机项目启动阶段，我们首先编制了汽轮机、燃气轮机项目章程，明确定义了汽轮机、燃气轮机项目的目标、范围、风险等关键要素。随后，汽轮机、燃气轮机项目团队根据计划陆续编制了需求文档、设计文档、测试文档等各类文档，确保汽轮机、燃气轮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汽轮机、燃气轮机项目管理中的重要环节，旨在确保汽轮机、燃气轮机项目文档符合质量标准和汽轮机、燃气轮机项目需求。在汽轮机、燃气轮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汽轮机、燃气轮机项目相关利益方和专业领域的专家对文档进行独立审查。这有助于获取更全面、客观的反馈，确保汽轮机、燃气轮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轮机、燃气轮机项目在文档编制与审查方面建立了严格的管理机制，通过规范的流程和多维度的审查，确保汽轮机、燃气轮机项目文档的质量、准确性和可靠性，为汽轮机、燃气轮机项目的顺利推进提供了有力支持。</w:t>
      </w:r>
    </w:p>
    <w:p>
      <w:pPr>
        <w:pStyle w:val="Heading2"/>
        <w:ind w:firstLine="560" w:firstLineChars="200"/>
        <w:rPr>
          <w:rFonts w:ascii="仿宋" w:eastAsia="仿宋" w:hAnsi="仿宋" w:cs="仿宋" w:hint="eastAsia"/>
          <w:sz w:val="28"/>
          <w:lang w:eastAsia="zh-CN"/>
        </w:rPr>
      </w:pPr>
      <w:bookmarkStart w:id="4" w:name="_Toc2541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在汽轮机、燃气轮机项目中，我们致力于优化文档发布与分发过程，以确保信息的高效传递和团队间协作的顺畅进行。以下是我们采取的关键优化策略：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我们通过多渠道发布文档，包括电子邮件、汽轮机、燃气轮机项目管理平台、内部网站等，以满足不同团队成员的偏好和需求。多渠道发布确保了信息的全面覆盖。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我们采用了精细的权限控制，确保只有授权人员可以访问敏感信息。这种安全措施保护了汽轮机、燃气轮机项目文档的机密性，防止了未经授权的信息泄露。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103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汽轮机、燃气轮机项目生命周期中一个至关重要的环节，直接关系到汽轮机、燃气轮机项目信息的长期保存和历史记录的完整性。在汽轮机、燃气轮机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9330"/>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7177"/>
      <w:r>
        <w:rPr>
          <w:rFonts w:ascii="仿宋" w:eastAsia="仿宋" w:hAnsi="仿宋" w:cs="仿宋" w:hint="eastAsia"/>
          <w:lang w:eastAsia="zh-CN"/>
        </w:rPr>
        <w:t>(一)、汽轮机、燃气轮机行业分析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轮机、燃气轮机行业一直以来都是市场的关注焦点。行业内的发展趋势、竞争态势以及潜在机会都对汽轮机、燃气轮机项目的推进产生深远的影响。通过深入研究行业的整体概貌，我们将更好地理解行业的核心特征，为汽轮机、燃气轮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轮机、燃气轮机行业，技术一直是推动创新和发展的关键因素。我们将对当前技术趋势进行详尽分析，包括但不限于人工智能、大数据应用、先进制造技术等。这有助于汽轮机、燃气轮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汽轮机、燃气轮机项目成功的基础。我们将对主要竞争对手进行深入研究，包括其市场份额、产品特点、市场定位等。通过全面了解竞争对手的优势和劣势，汽轮机、燃气轮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8531"/>
      <w:r>
        <w:rPr>
          <w:rFonts w:ascii="仿宋" w:eastAsia="仿宋" w:hAnsi="仿宋" w:cs="仿宋" w:hint="eastAsia"/>
          <w:sz w:val="28"/>
          <w:lang w:eastAsia="zh-CN"/>
        </w:rPr>
        <w:t>(二)、汽轮机、燃气轮机市场分析预测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汽轮机、燃气轮机市场未来的增长趋势。这包括市场的整体规模、各细分领域的发展趋势等。汽轮机、燃气轮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汽轮机、燃气轮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汽轮机、燃气轮机项目实施过程中需要充分考虑的因素。我们将对市场风险进行全面评估，包括但不限于政策法规风险、市场竞争风险、技术变革风险等。通过对潜在风险的深入分析，汽轮机、燃气轮机项目可以制定相应的风险缓解策略，降低不确定性对汽轮机、燃气轮机项目的影响。</w:t>
      </w:r>
    </w:p>
    <w:p>
      <w:pPr>
        <w:pStyle w:val="Heading1"/>
        <w:ind w:firstLine="560" w:firstLineChars="200"/>
        <w:rPr>
          <w:rFonts w:ascii="仿宋" w:eastAsia="仿宋" w:hAnsi="仿宋" w:cs="仿宋" w:hint="eastAsia"/>
          <w:sz w:val="28"/>
          <w:lang w:eastAsia="zh-CN"/>
        </w:rPr>
      </w:pPr>
      <w:bookmarkStart w:id="9" w:name="_Toc19941"/>
      <w:r>
        <w:rPr>
          <w:rFonts w:ascii="仿宋" w:eastAsia="仿宋" w:hAnsi="仿宋" w:cs="仿宋" w:hint="eastAsia"/>
          <w:sz w:val="28"/>
          <w:lang w:eastAsia="zh-CN"/>
        </w:rPr>
        <w:t>三、汽轮机、燃气轮机项目危机管理</w:t>
      </w:r>
      <w:bookmarkEnd w:id="9"/>
    </w:p>
    <w:p>
      <w:pPr>
        <w:pStyle w:val="Heading2"/>
        <w:rPr>
          <w:rFonts w:ascii="仿宋" w:eastAsia="仿宋" w:hAnsi="仿宋" w:cs="仿宋" w:hint="eastAsia"/>
          <w:lang w:eastAsia="zh-CN"/>
        </w:rPr>
      </w:pPr>
      <w:bookmarkStart w:id="10" w:name="_Toc4578"/>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汽轮机、燃气轮机项目危机管理中，危机预警与识别是确保汽轮机、燃气轮机项目稳健运行的核心步骤。通过建立全面的监测机制，汽轮机、燃气轮机项目团队旨在及时发现和理解潜在的风险和危机因素，以便采取及时的预防和应对措施，确保汽轮机、燃气轮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汽轮机、燃气轮机项目团队全面分析了整个汽轮机、燃气轮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汽轮机、燃气轮机项目团队着重于明确定义汽轮机、燃气轮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汽轮机、燃气轮机项目进展的持续监控，团队能够及时发现潜在问题并作出迅速反应。汽轮机、燃气轮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在这一阶段，团队的专业素养和反应速度将发挥至关重要的作用，以确保潜在危机能够在初期得到有效的处理，最大程度地减轻负面影响。通过危机预警与识别，汽轮机、燃气轮机项目得以更有序、可控地推进。</w:t>
      </w:r>
    </w:p>
    <w:p>
      <w:pPr>
        <w:pStyle w:val="Heading2"/>
        <w:ind w:firstLine="560" w:firstLineChars="200"/>
        <w:rPr>
          <w:rFonts w:ascii="仿宋" w:eastAsia="仿宋" w:hAnsi="仿宋" w:cs="仿宋" w:hint="eastAsia"/>
          <w:sz w:val="28"/>
          <w:lang w:eastAsia="zh-CN"/>
        </w:rPr>
      </w:pPr>
      <w:bookmarkStart w:id="11" w:name="_Toc11220"/>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在危机发生时，汽轮机、燃气轮机项目团队立即行动，成立了应急小组。该小组的任务是迅速制定并实施紧急应对措施，以最小化潜在损失。以下是采取的主要措施：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暂停汽轮机、燃气轮机项目进度：为遏制危机蔓延，汽轮机、燃气轮机项目暂时停止进行，以便全面评估当前状况。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资源重新分配：重新评估汽轮机、燃气轮机项目资源的分配，确保最大限度地减小损失。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实时沟通：与关键利益相关者建立实时沟通机制，向他们传递汽轮机、燃气轮机项目危机的实际状况，保障汽轮机、燃气轮机项目核心利益。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在紧急应对的同时，汽轮机、燃气轮机项目团队强调了团队协作和有效沟通的重要性。以下是团队协作的关键举措：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信息共享机制：建立了信息共享平台，确保团队成员能够及时获取汽轮机、燃气轮机项目危机的实时信息。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领导者沟通：汽轮机、燃气轮机项目领导者通过定期会议和即时沟通工具，指导团队应对危机，保持团队稳定运行。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随着危机得到初步控制，汽轮机、燃气轮机项目团队转向制定恢复计划，以确保汽轮机、燃气轮机项目能够从中迅速恢复。主要恢复计划包括：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修复受损的进度计划：重新评估汽轮机、燃气轮机项目进度，制定修复计划，确保汽轮机、燃气轮机项目尽快回归正常进程。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重新调整资源分配：优化资源分配，确保汽轮机、燃气轮机项目在有限资源下高效运转。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风险管理机制加强：对汽轮机、燃气轮机项目风险进行全面评估，制定更强化的风险管理策略，以预防未来可能的危机。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6881"/>
      <w:r>
        <w:rPr>
          <w:rFonts w:ascii="仿宋" w:eastAsia="仿宋" w:hAnsi="仿宋" w:cs="仿宋" w:hint="eastAsia"/>
          <w:sz w:val="28"/>
          <w:lang w:eastAsia="zh-CN"/>
        </w:rPr>
        <w:t>四、汽轮机、燃气轮机项目土建工程</w:t>
      </w:r>
      <w:bookmarkEnd w:id="12"/>
    </w:p>
    <w:p>
      <w:pPr>
        <w:pStyle w:val="Heading2"/>
        <w:rPr>
          <w:rFonts w:ascii="仿宋" w:eastAsia="仿宋" w:hAnsi="仿宋" w:cs="仿宋" w:hint="eastAsia"/>
          <w:lang w:eastAsia="zh-CN"/>
        </w:rPr>
      </w:pPr>
      <w:bookmarkStart w:id="13" w:name="_Toc21169"/>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在汽轮机、燃气轮机项目的建筑工程设计中，我们将秉承一系列重要的设计原则，以确保汽轮机、燃气轮机项目建筑在功能、美观、可持续性等方面达到最佳效果。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首要原则是确保建筑的功能性得到最大化的发挥。我们将充分理解汽轮机、燃气轮机项目的实际需求，合理布局各个功能区域，保证建筑在满足业务需求的同时，提供高效的工作环境。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在建筑设计中，我们将综合考虑建设和运营成本。通过精细的经济效益分析，确保设计方案在高效利用资源的同时，对汽轮机、燃气轮机项目的长期盈利能力有积极的贡献。</w:t>
      </w:r>
    </w:p>
    <w:p>
      <w:pPr>
        <w:pStyle w:val="Heading2"/>
        <w:ind w:firstLine="560" w:firstLineChars="200"/>
        <w:rPr>
          <w:rFonts w:ascii="仿宋" w:eastAsia="仿宋" w:hAnsi="仿宋" w:cs="仿宋" w:hint="eastAsia"/>
          <w:sz w:val="28"/>
          <w:lang w:eastAsia="zh-CN"/>
        </w:rPr>
      </w:pPr>
      <w:bookmarkStart w:id="14" w:name="_Toc27227"/>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轮机、燃气轮机项目的土建工程设计中，我们将精准设定设计年限，结合汽轮机、燃气轮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汽轮机、燃气轮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5373"/>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汽轮机、燃气轮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汽轮机、燃气轮机项目的设计在符合法规的同时，达到最高的安全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汽轮机、燃气轮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2936"/>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本期工程汽轮机、燃气轮机项目预计总建筑面积XXX平方米，其中：计容建筑面积XXX平方米，计划建筑工程投资XX万元，占汽轮机、燃气轮机项目总投资的XX%。</w:t>
      </w:r>
    </w:p>
    <w:p>
      <w:pPr>
        <w:pStyle w:val="Heading1"/>
        <w:ind w:firstLine="560" w:firstLineChars="200"/>
        <w:rPr>
          <w:rFonts w:ascii="仿宋" w:eastAsia="仿宋" w:hAnsi="仿宋" w:cs="仿宋" w:hint="eastAsia"/>
          <w:sz w:val="28"/>
          <w:lang w:eastAsia="zh-CN"/>
        </w:rPr>
      </w:pPr>
      <w:bookmarkStart w:id="17" w:name="_Toc29443"/>
      <w:r>
        <w:rPr>
          <w:rFonts w:ascii="仿宋" w:eastAsia="仿宋" w:hAnsi="仿宋" w:cs="仿宋" w:hint="eastAsia"/>
          <w:sz w:val="28"/>
          <w:lang w:eastAsia="zh-CN"/>
        </w:rPr>
        <w:t>五、汽轮机、燃气轮机项目建设单位说明</w:t>
      </w:r>
      <w:bookmarkEnd w:id="17"/>
    </w:p>
    <w:p>
      <w:pPr>
        <w:pStyle w:val="Heading2"/>
        <w:rPr>
          <w:rFonts w:ascii="仿宋" w:eastAsia="仿宋" w:hAnsi="仿宋" w:cs="仿宋" w:hint="eastAsia"/>
          <w:lang w:eastAsia="zh-CN"/>
        </w:rPr>
      </w:pPr>
      <w:bookmarkStart w:id="18" w:name="_Toc4817"/>
      <w:r>
        <w:rPr>
          <w:rFonts w:ascii="仿宋" w:eastAsia="仿宋" w:hAnsi="仿宋" w:cs="仿宋" w:hint="eastAsia"/>
          <w:lang w:eastAsia="zh-CN"/>
        </w:rPr>
        <w:t>(一)、汽轮机、燃气轮机项目承办单位基本情况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26792"/>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汽轮机、燃气轮机项目承办单位的XXXX，我们着眼于实现可持续的经济效益。通过技术创新和解决方案的提供，公司预计在汽轮机、燃气轮机项目执行期间将获得可观的收入增长。这一收入来源主要包括汽轮机、燃气轮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同时，我们注重成本控制和效率提升，以确保汽轮机、燃气轮机项目的可持续盈利。透过精细的管理和资源优化，公司期望实现汽轮机、燃气轮机项目利润最大化。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汽轮机、燃气轮机项目实施进行全面的投资评估，包括汽轮机、燃气轮机项目启动阶段的资金投入和后续运营成本。通过对汽轮机、燃气轮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确保公司在汽轮机、燃气轮机项目实施过程中具备足够的资金流动性，公司将进行详尽的现金流分析。这包括资金需求的合理预测、汽轮机、燃气轮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6928"/>
      <w:r>
        <w:rPr>
          <w:rFonts w:ascii="仿宋" w:eastAsia="仿宋" w:hAnsi="仿宋" w:cs="仿宋" w:hint="eastAsia"/>
          <w:sz w:val="28"/>
          <w:lang w:eastAsia="zh-CN"/>
        </w:rPr>
        <w:t>六、汽轮机、燃气轮机项目建设背景及必要性分析</w:t>
      </w:r>
      <w:bookmarkEnd w:id="20"/>
    </w:p>
    <w:p>
      <w:pPr>
        <w:pStyle w:val="Heading2"/>
        <w:rPr>
          <w:rFonts w:ascii="仿宋" w:eastAsia="仿宋" w:hAnsi="仿宋" w:cs="仿宋" w:hint="eastAsia"/>
          <w:lang w:eastAsia="zh-CN"/>
        </w:rPr>
      </w:pPr>
      <w:bookmarkStart w:id="21" w:name="_Toc11522"/>
      <w:r>
        <w:rPr>
          <w:rFonts w:ascii="仿宋" w:eastAsia="仿宋" w:hAnsi="仿宋" w:cs="仿宋" w:hint="eastAsia"/>
          <w:lang w:eastAsia="zh-CN"/>
        </w:rPr>
        <w:t>(一)、汽轮机、燃气轮机项目背景分析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轮机、燃气轮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汽轮机、燃气轮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汽轮机、燃气轮机项目在这个潮流中的定位。同时，我们将关注行业内涌现的新兴机遇，以便汽轮机、燃气轮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汽轮机、燃气轮机项目提供了强大的发展动力。我们将聚焦于行业内最新的技术发展趋势，包括但不限于人工智能、大数据分析、物联网等领域。通过深度的技术研究，我们将确保汽轮机、燃气轮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https://d.book118.com/945133041023011041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汽轮机、燃气轮机项目计划设计方案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汽轮机、燃气轮机项目计划设计方案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汽轮机、燃气轮机项目计划设计方案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汽轮机、燃气轮机项目计划设计方案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汽轮机、燃气轮机项目计划设计方案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汽轮机、燃气轮机项目计划设计方案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汽轮机、燃气轮机项目计划设计方案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汽轮机、燃气轮机项目计划设计方案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汽轮机、燃气轮机项目计划设计方案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汽轮机、燃气轮机项目计划设计方案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汽轮机、燃气轮机项目计划设计方案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汽轮机、燃气轮机项目计划设计方案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汽轮机、燃气轮机项目计划设计方案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汽轮机、燃气轮机项目计划设计方案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汽轮机、燃气轮机项目计划设计方案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汽轮机、燃气轮机项目计划设计方案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汽轮机、燃气轮机项目计划设计方案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B92249"/>
    <w:rsid w:val="28B9224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513304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2024-01-07T12:09:00Z</dcterms:created>
  <dcterms:modified xsi:type="dcterms:W3CDTF">2024-01-07T12:10:09Z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426EB669FFE54E9CAFF617A352A82DC1_11</vt:lpwstr>
  </property>
  <property fmtid="{D5CDD505-2E9C-101B-9397-08002B2CF9AE}" pid="3" name="KSOProductBuildVer">
    <vt:lpwstr>2052-12.1.0.16120</vt:lpwstr>
  </property>
</Properties>
</file>