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工业污水处理项目规划设计蓝图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41" w:history="1">
        <w:r>
          <w:rPr>
            <w:rFonts w:ascii="仿宋" w:eastAsia="仿宋" w:hAnsi="仿宋" w:cs="仿宋" w:hint="eastAsia"/>
            <w:lang w:eastAsia="zh-CN"/>
          </w:rPr>
          <w:t>概论</w:t>
        </w:r>
        <w:r>
          <w:tab/>
        </w:r>
        <w:r>
          <w:fldChar w:fldCharType="begin"/>
        </w:r>
        <w:r>
          <w:instrText xml:space="preserve"> PAGEREF _Toc7841 \h </w:instrText>
        </w:r>
        <w:r>
          <w:fldChar w:fldCharType="separate"/>
        </w:r>
        <w:r>
          <w:t>3</w:t>
        </w:r>
        <w:r>
          <w:fldChar w:fldCharType="end"/>
        </w:r>
      </w:hyperlink>
    </w:p>
    <w:p>
      <w:pPr>
        <w:pStyle w:val="TOC1"/>
        <w:tabs>
          <w:tab w:val="right" w:leader="dot" w:pos="8306"/>
        </w:tabs>
      </w:pPr>
      <w:hyperlink w:anchor="_Toc10389" w:history="1">
        <w:r>
          <w:rPr>
            <w:rFonts w:ascii="仿宋" w:eastAsia="仿宋" w:hAnsi="仿宋" w:cs="仿宋" w:hint="eastAsia"/>
            <w:lang w:eastAsia="zh-CN"/>
          </w:rPr>
          <w:t>一、工业污水处理项目概论</w:t>
        </w:r>
        <w:r>
          <w:tab/>
        </w:r>
        <w:r>
          <w:fldChar w:fldCharType="begin"/>
        </w:r>
        <w:r>
          <w:instrText xml:space="preserve"> PAGEREF _Toc10389 \h </w:instrText>
        </w:r>
        <w:r>
          <w:fldChar w:fldCharType="separate"/>
        </w:r>
        <w:r>
          <w:t>3</w:t>
        </w:r>
        <w:r>
          <w:fldChar w:fldCharType="end"/>
        </w:r>
      </w:hyperlink>
    </w:p>
    <w:p>
      <w:pPr>
        <w:pStyle w:val="TOC2"/>
        <w:tabs>
          <w:tab w:val="right" w:leader="dot" w:pos="8306"/>
        </w:tabs>
      </w:pPr>
      <w:hyperlink w:anchor="_Toc32593" w:history="1">
        <w:r>
          <w:rPr>
            <w:rFonts w:ascii="仿宋" w:eastAsia="仿宋" w:hAnsi="仿宋" w:cs="仿宋" w:hint="eastAsia"/>
            <w:lang w:eastAsia="zh-CN"/>
          </w:rPr>
          <w:t>(一)、工业污水处理项目概况</w:t>
        </w:r>
        <w:r>
          <w:tab/>
        </w:r>
        <w:r>
          <w:fldChar w:fldCharType="begin"/>
        </w:r>
        <w:r>
          <w:instrText xml:space="preserve"> PAGEREF _Toc32593 \h </w:instrText>
        </w:r>
        <w:r>
          <w:fldChar w:fldCharType="separate"/>
        </w:r>
        <w:r>
          <w:t>3</w:t>
        </w:r>
        <w:r>
          <w:fldChar w:fldCharType="end"/>
        </w:r>
      </w:hyperlink>
    </w:p>
    <w:p>
      <w:pPr>
        <w:pStyle w:val="TOC2"/>
        <w:tabs>
          <w:tab w:val="right" w:leader="dot" w:pos="8306"/>
        </w:tabs>
      </w:pPr>
      <w:hyperlink w:anchor="_Toc10692" w:history="1">
        <w:r>
          <w:rPr>
            <w:rFonts w:ascii="仿宋" w:eastAsia="仿宋" w:hAnsi="仿宋" w:cs="仿宋" w:hint="eastAsia"/>
            <w:lang w:eastAsia="zh-CN"/>
          </w:rPr>
          <w:t>(二)、工业污水处理项目目标</w:t>
        </w:r>
        <w:r>
          <w:tab/>
        </w:r>
        <w:r>
          <w:fldChar w:fldCharType="begin"/>
        </w:r>
        <w:r>
          <w:instrText xml:space="preserve"> PAGEREF _Toc10692 \h </w:instrText>
        </w:r>
        <w:r>
          <w:fldChar w:fldCharType="separate"/>
        </w:r>
        <w:r>
          <w:t>5</w:t>
        </w:r>
        <w:r>
          <w:fldChar w:fldCharType="end"/>
        </w:r>
      </w:hyperlink>
    </w:p>
    <w:p>
      <w:pPr>
        <w:pStyle w:val="TOC2"/>
        <w:tabs>
          <w:tab w:val="right" w:leader="dot" w:pos="8306"/>
        </w:tabs>
      </w:pPr>
      <w:hyperlink w:anchor="_Toc14629" w:history="1">
        <w:r>
          <w:rPr>
            <w:rFonts w:ascii="仿宋" w:eastAsia="仿宋" w:hAnsi="仿宋" w:cs="仿宋" w:hint="eastAsia"/>
            <w:lang w:eastAsia="zh-CN"/>
          </w:rPr>
          <w:t>(三)、工业污水处理项目提出的理由</w:t>
        </w:r>
        <w:r>
          <w:tab/>
        </w:r>
        <w:r>
          <w:fldChar w:fldCharType="begin"/>
        </w:r>
        <w:r>
          <w:instrText xml:space="preserve"> PAGEREF _Toc14629 \h </w:instrText>
        </w:r>
        <w:r>
          <w:fldChar w:fldCharType="separate"/>
        </w:r>
        <w:r>
          <w:t>6</w:t>
        </w:r>
        <w:r>
          <w:fldChar w:fldCharType="end"/>
        </w:r>
      </w:hyperlink>
    </w:p>
    <w:p>
      <w:pPr>
        <w:pStyle w:val="TOC2"/>
        <w:tabs>
          <w:tab w:val="right" w:leader="dot" w:pos="8306"/>
        </w:tabs>
      </w:pPr>
      <w:hyperlink w:anchor="_Toc20162" w:history="1">
        <w:r>
          <w:rPr>
            <w:rFonts w:ascii="仿宋" w:eastAsia="仿宋" w:hAnsi="仿宋" w:cs="仿宋" w:hint="eastAsia"/>
            <w:lang w:eastAsia="zh-CN"/>
          </w:rPr>
          <w:t>(四)、工业污水处理项目意义</w:t>
        </w:r>
        <w:r>
          <w:tab/>
        </w:r>
        <w:r>
          <w:fldChar w:fldCharType="begin"/>
        </w:r>
        <w:r>
          <w:instrText xml:space="preserve"> PAGEREF _Toc20162 \h </w:instrText>
        </w:r>
        <w:r>
          <w:fldChar w:fldCharType="separate"/>
        </w:r>
        <w:r>
          <w:t>8</w:t>
        </w:r>
        <w:r>
          <w:fldChar w:fldCharType="end"/>
        </w:r>
      </w:hyperlink>
    </w:p>
    <w:p>
      <w:pPr>
        <w:pStyle w:val="TOC2"/>
        <w:tabs>
          <w:tab w:val="right" w:leader="dot" w:pos="8306"/>
        </w:tabs>
      </w:pPr>
      <w:hyperlink w:anchor="_Toc13024" w:history="1">
        <w:r>
          <w:rPr>
            <w:rFonts w:ascii="仿宋" w:eastAsia="仿宋" w:hAnsi="仿宋" w:cs="仿宋" w:hint="eastAsia"/>
            <w:lang w:eastAsia="zh-CN"/>
          </w:rPr>
          <w:t>(五)、工业污水处理项目背景</w:t>
        </w:r>
        <w:r>
          <w:tab/>
        </w:r>
        <w:r>
          <w:fldChar w:fldCharType="begin"/>
        </w:r>
        <w:r>
          <w:instrText xml:space="preserve"> PAGEREF _Toc13024 \h </w:instrText>
        </w:r>
        <w:r>
          <w:fldChar w:fldCharType="separate"/>
        </w:r>
        <w:r>
          <w:t>9</w:t>
        </w:r>
        <w:r>
          <w:fldChar w:fldCharType="end"/>
        </w:r>
      </w:hyperlink>
    </w:p>
    <w:p>
      <w:pPr>
        <w:pStyle w:val="TOC1"/>
        <w:tabs>
          <w:tab w:val="right" w:leader="dot" w:pos="8306"/>
        </w:tabs>
      </w:pPr>
      <w:hyperlink w:anchor="_Toc1815" w:history="1">
        <w:r>
          <w:rPr>
            <w:rFonts w:ascii="仿宋" w:eastAsia="仿宋" w:hAnsi="仿宋" w:cs="仿宋" w:hint="eastAsia"/>
            <w:lang w:eastAsia="zh-CN"/>
          </w:rPr>
          <w:t>二、工业污水处理项目建设单位说明</w:t>
        </w:r>
        <w:r>
          <w:tab/>
        </w:r>
        <w:r>
          <w:fldChar w:fldCharType="begin"/>
        </w:r>
        <w:r>
          <w:instrText xml:space="preserve"> PAGEREF _Toc1815 \h </w:instrText>
        </w:r>
        <w:r>
          <w:fldChar w:fldCharType="separate"/>
        </w:r>
        <w:r>
          <w:t>10</w:t>
        </w:r>
        <w:r>
          <w:fldChar w:fldCharType="end"/>
        </w:r>
      </w:hyperlink>
    </w:p>
    <w:p>
      <w:pPr>
        <w:pStyle w:val="TOC2"/>
        <w:tabs>
          <w:tab w:val="right" w:leader="dot" w:pos="8306"/>
        </w:tabs>
      </w:pPr>
      <w:hyperlink w:anchor="_Toc31343" w:history="1">
        <w:r>
          <w:rPr>
            <w:rFonts w:ascii="仿宋" w:eastAsia="仿宋" w:hAnsi="仿宋" w:cs="仿宋" w:hint="eastAsia"/>
            <w:lang w:eastAsia="zh-CN"/>
          </w:rPr>
          <w:t>(一)、工业污水处理项目承办单位基本情况</w:t>
        </w:r>
        <w:r>
          <w:tab/>
        </w:r>
        <w:r>
          <w:fldChar w:fldCharType="begin"/>
        </w:r>
        <w:r>
          <w:instrText xml:space="preserve"> PAGEREF _Toc31343 \h </w:instrText>
        </w:r>
        <w:r>
          <w:fldChar w:fldCharType="separate"/>
        </w:r>
        <w:r>
          <w:t>10</w:t>
        </w:r>
        <w:r>
          <w:fldChar w:fldCharType="end"/>
        </w:r>
      </w:hyperlink>
    </w:p>
    <w:p>
      <w:pPr>
        <w:pStyle w:val="TOC2"/>
        <w:tabs>
          <w:tab w:val="right" w:leader="dot" w:pos="8306"/>
        </w:tabs>
      </w:pPr>
      <w:hyperlink w:anchor="_Toc15199" w:history="1">
        <w:r>
          <w:rPr>
            <w:rFonts w:ascii="仿宋" w:eastAsia="仿宋" w:hAnsi="仿宋" w:cs="仿宋" w:hint="eastAsia"/>
            <w:lang w:eastAsia="zh-CN"/>
          </w:rPr>
          <w:t>(二)、公司经济效益分析</w:t>
        </w:r>
        <w:r>
          <w:tab/>
        </w:r>
        <w:r>
          <w:fldChar w:fldCharType="begin"/>
        </w:r>
        <w:r>
          <w:instrText xml:space="preserve"> PAGEREF _Toc15199 \h </w:instrText>
        </w:r>
        <w:r>
          <w:fldChar w:fldCharType="separate"/>
        </w:r>
        <w:r>
          <w:t>10</w:t>
        </w:r>
        <w:r>
          <w:fldChar w:fldCharType="end"/>
        </w:r>
      </w:hyperlink>
    </w:p>
    <w:p>
      <w:pPr>
        <w:pStyle w:val="TOC1"/>
        <w:tabs>
          <w:tab w:val="right" w:leader="dot" w:pos="8306"/>
        </w:tabs>
      </w:pPr>
      <w:hyperlink w:anchor="_Toc9948" w:history="1">
        <w:r>
          <w:rPr>
            <w:rFonts w:ascii="仿宋" w:eastAsia="仿宋" w:hAnsi="仿宋" w:cs="仿宋" w:hint="eastAsia"/>
            <w:lang w:eastAsia="zh-CN"/>
          </w:rPr>
          <w:t>三、工业污水处理项目选址可行性分析</w:t>
        </w:r>
        <w:r>
          <w:tab/>
        </w:r>
        <w:r>
          <w:fldChar w:fldCharType="begin"/>
        </w:r>
        <w:r>
          <w:instrText xml:space="preserve"> PAGEREF _Toc9948 \h </w:instrText>
        </w:r>
        <w:r>
          <w:fldChar w:fldCharType="separate"/>
        </w:r>
        <w:r>
          <w:t>11</w:t>
        </w:r>
        <w:r>
          <w:fldChar w:fldCharType="end"/>
        </w:r>
      </w:hyperlink>
    </w:p>
    <w:p>
      <w:pPr>
        <w:pStyle w:val="TOC2"/>
        <w:tabs>
          <w:tab w:val="right" w:leader="dot" w:pos="8306"/>
        </w:tabs>
      </w:pPr>
      <w:hyperlink w:anchor="_Toc7146" w:history="1">
        <w:r>
          <w:rPr>
            <w:rFonts w:ascii="仿宋" w:eastAsia="仿宋" w:hAnsi="仿宋" w:cs="仿宋" w:hint="eastAsia"/>
            <w:lang w:eastAsia="zh-CN"/>
          </w:rPr>
          <w:t>(一)、工业污水处理项目选址</w:t>
        </w:r>
        <w:r>
          <w:tab/>
        </w:r>
        <w:r>
          <w:fldChar w:fldCharType="begin"/>
        </w:r>
        <w:r>
          <w:instrText xml:space="preserve"> PAGEREF _Toc7146 \h </w:instrText>
        </w:r>
        <w:r>
          <w:fldChar w:fldCharType="separate"/>
        </w:r>
        <w:r>
          <w:t>11</w:t>
        </w:r>
        <w:r>
          <w:fldChar w:fldCharType="end"/>
        </w:r>
      </w:hyperlink>
    </w:p>
    <w:p>
      <w:pPr>
        <w:pStyle w:val="TOC2"/>
        <w:tabs>
          <w:tab w:val="right" w:leader="dot" w:pos="8306"/>
        </w:tabs>
      </w:pPr>
      <w:hyperlink w:anchor="_Toc3805" w:history="1">
        <w:r>
          <w:rPr>
            <w:rFonts w:ascii="仿宋" w:eastAsia="仿宋" w:hAnsi="仿宋" w:cs="仿宋" w:hint="eastAsia"/>
            <w:lang w:eastAsia="zh-CN"/>
          </w:rPr>
          <w:t>(二)、用地控制指标</w:t>
        </w:r>
        <w:r>
          <w:tab/>
        </w:r>
        <w:r>
          <w:fldChar w:fldCharType="begin"/>
        </w:r>
        <w:r>
          <w:instrText xml:space="preserve"> PAGEREF _Toc3805 \h </w:instrText>
        </w:r>
        <w:r>
          <w:fldChar w:fldCharType="separate"/>
        </w:r>
        <w:r>
          <w:t>11</w:t>
        </w:r>
        <w:r>
          <w:fldChar w:fldCharType="end"/>
        </w:r>
      </w:hyperlink>
    </w:p>
    <w:p>
      <w:pPr>
        <w:pStyle w:val="TOC2"/>
        <w:tabs>
          <w:tab w:val="right" w:leader="dot" w:pos="8306"/>
        </w:tabs>
      </w:pPr>
      <w:hyperlink w:anchor="_Toc5535" w:history="1">
        <w:r>
          <w:rPr>
            <w:rFonts w:ascii="仿宋" w:eastAsia="仿宋" w:hAnsi="仿宋" w:cs="仿宋" w:hint="eastAsia"/>
            <w:lang w:eastAsia="zh-CN"/>
          </w:rPr>
          <w:t>(三)、节约用地措施</w:t>
        </w:r>
        <w:r>
          <w:tab/>
        </w:r>
        <w:r>
          <w:fldChar w:fldCharType="begin"/>
        </w:r>
        <w:r>
          <w:instrText xml:space="preserve"> PAGEREF _Toc5535 \h </w:instrText>
        </w:r>
        <w:r>
          <w:fldChar w:fldCharType="separate"/>
        </w:r>
        <w:r>
          <w:t>13</w:t>
        </w:r>
        <w:r>
          <w:fldChar w:fldCharType="end"/>
        </w:r>
      </w:hyperlink>
    </w:p>
    <w:p>
      <w:pPr>
        <w:pStyle w:val="TOC2"/>
        <w:tabs>
          <w:tab w:val="right" w:leader="dot" w:pos="8306"/>
        </w:tabs>
      </w:pPr>
      <w:hyperlink w:anchor="_Toc8380" w:history="1">
        <w:r>
          <w:rPr>
            <w:rFonts w:ascii="仿宋" w:eastAsia="仿宋" w:hAnsi="仿宋" w:cs="仿宋" w:hint="eastAsia"/>
            <w:lang w:eastAsia="zh-CN"/>
          </w:rPr>
          <w:t>(四)、总图布置方案</w:t>
        </w:r>
        <w:r>
          <w:tab/>
        </w:r>
        <w:r>
          <w:fldChar w:fldCharType="begin"/>
        </w:r>
        <w:r>
          <w:instrText xml:space="preserve"> PAGEREF _Toc8380 \h </w:instrText>
        </w:r>
        <w:r>
          <w:fldChar w:fldCharType="separate"/>
        </w:r>
        <w:r>
          <w:t>14</w:t>
        </w:r>
        <w:r>
          <w:fldChar w:fldCharType="end"/>
        </w:r>
      </w:hyperlink>
    </w:p>
    <w:p>
      <w:pPr>
        <w:pStyle w:val="TOC2"/>
        <w:tabs>
          <w:tab w:val="right" w:leader="dot" w:pos="8306"/>
        </w:tabs>
      </w:pPr>
      <w:hyperlink w:anchor="_Toc9901" w:history="1">
        <w:r>
          <w:rPr>
            <w:rFonts w:ascii="仿宋" w:eastAsia="仿宋" w:hAnsi="仿宋" w:cs="仿宋" w:hint="eastAsia"/>
            <w:lang w:eastAsia="zh-CN"/>
          </w:rPr>
          <w:t>(五)、选址综合评价</w:t>
        </w:r>
        <w:r>
          <w:tab/>
        </w:r>
        <w:r>
          <w:fldChar w:fldCharType="begin"/>
        </w:r>
        <w:r>
          <w:instrText xml:space="preserve"> PAGEREF _Toc9901 \h </w:instrText>
        </w:r>
        <w:r>
          <w:fldChar w:fldCharType="separate"/>
        </w:r>
        <w:r>
          <w:t>15</w:t>
        </w:r>
        <w:r>
          <w:fldChar w:fldCharType="end"/>
        </w:r>
      </w:hyperlink>
    </w:p>
    <w:p>
      <w:pPr>
        <w:pStyle w:val="TOC1"/>
        <w:tabs>
          <w:tab w:val="right" w:leader="dot" w:pos="8306"/>
        </w:tabs>
      </w:pPr>
      <w:hyperlink w:anchor="_Toc20145" w:history="1">
        <w:r>
          <w:rPr>
            <w:rFonts w:ascii="仿宋" w:eastAsia="仿宋" w:hAnsi="仿宋" w:cs="仿宋" w:hint="eastAsia"/>
            <w:lang w:eastAsia="zh-CN"/>
          </w:rPr>
          <w:t>四、工业污水处理项目可持续发展</w:t>
        </w:r>
        <w:r>
          <w:tab/>
        </w:r>
        <w:r>
          <w:fldChar w:fldCharType="begin"/>
        </w:r>
        <w:r>
          <w:instrText xml:space="preserve"> PAGEREF _Toc20145 \h </w:instrText>
        </w:r>
        <w:r>
          <w:fldChar w:fldCharType="separate"/>
        </w:r>
        <w:r>
          <w:t>17</w:t>
        </w:r>
        <w:r>
          <w:fldChar w:fldCharType="end"/>
        </w:r>
      </w:hyperlink>
    </w:p>
    <w:p>
      <w:pPr>
        <w:pStyle w:val="TOC2"/>
        <w:tabs>
          <w:tab w:val="right" w:leader="dot" w:pos="8306"/>
        </w:tabs>
      </w:pPr>
      <w:hyperlink w:anchor="_Toc23055" w:history="1">
        <w:r>
          <w:rPr>
            <w:rFonts w:ascii="仿宋" w:eastAsia="仿宋" w:hAnsi="仿宋" w:cs="仿宋" w:hint="eastAsia"/>
            <w:lang w:eastAsia="zh-CN"/>
          </w:rPr>
          <w:t>(一)、可持续战略与实践</w:t>
        </w:r>
        <w:r>
          <w:tab/>
        </w:r>
        <w:r>
          <w:fldChar w:fldCharType="begin"/>
        </w:r>
        <w:r>
          <w:instrText xml:space="preserve"> PAGEREF _Toc23055 \h </w:instrText>
        </w:r>
        <w:r>
          <w:fldChar w:fldCharType="separate"/>
        </w:r>
        <w:r>
          <w:t>17</w:t>
        </w:r>
        <w:r>
          <w:fldChar w:fldCharType="end"/>
        </w:r>
      </w:hyperlink>
    </w:p>
    <w:p>
      <w:pPr>
        <w:pStyle w:val="TOC2"/>
        <w:tabs>
          <w:tab w:val="right" w:leader="dot" w:pos="8306"/>
        </w:tabs>
      </w:pPr>
      <w:hyperlink w:anchor="_Toc23272" w:history="1">
        <w:r>
          <w:rPr>
            <w:rFonts w:ascii="仿宋" w:eastAsia="仿宋" w:hAnsi="仿宋" w:cs="仿宋" w:hint="eastAsia"/>
            <w:lang w:eastAsia="zh-CN"/>
          </w:rPr>
          <w:t>(二)、环保与社会责任</w:t>
        </w:r>
        <w:r>
          <w:tab/>
        </w:r>
        <w:r>
          <w:fldChar w:fldCharType="begin"/>
        </w:r>
        <w:r>
          <w:instrText xml:space="preserve"> PAGEREF _Toc23272 \h </w:instrText>
        </w:r>
        <w:r>
          <w:fldChar w:fldCharType="separate"/>
        </w:r>
        <w:r>
          <w:t>17</w:t>
        </w:r>
        <w:r>
          <w:fldChar w:fldCharType="end"/>
        </w:r>
      </w:hyperlink>
    </w:p>
    <w:p>
      <w:pPr>
        <w:pStyle w:val="TOC1"/>
        <w:tabs>
          <w:tab w:val="right" w:leader="dot" w:pos="8306"/>
        </w:tabs>
      </w:pPr>
      <w:hyperlink w:anchor="_Toc10226" w:history="1">
        <w:r>
          <w:rPr>
            <w:rFonts w:ascii="仿宋" w:eastAsia="仿宋" w:hAnsi="仿宋" w:cs="仿宋" w:hint="eastAsia"/>
            <w:lang w:eastAsia="zh-CN"/>
          </w:rPr>
          <w:t>五、产品规划分析</w:t>
        </w:r>
        <w:r>
          <w:tab/>
        </w:r>
        <w:r>
          <w:fldChar w:fldCharType="begin"/>
        </w:r>
        <w:r>
          <w:instrText xml:space="preserve"> PAGEREF _Toc10226 \h </w:instrText>
        </w:r>
        <w:r>
          <w:fldChar w:fldCharType="separate"/>
        </w:r>
        <w:r>
          <w:t>18</w:t>
        </w:r>
        <w:r>
          <w:fldChar w:fldCharType="end"/>
        </w:r>
      </w:hyperlink>
    </w:p>
    <w:p>
      <w:pPr>
        <w:pStyle w:val="TOC2"/>
        <w:tabs>
          <w:tab w:val="right" w:leader="dot" w:pos="8306"/>
        </w:tabs>
      </w:pPr>
      <w:hyperlink w:anchor="_Toc26818" w:history="1">
        <w:r>
          <w:rPr>
            <w:rFonts w:ascii="仿宋" w:eastAsia="仿宋" w:hAnsi="仿宋" w:cs="仿宋" w:hint="eastAsia"/>
            <w:lang w:eastAsia="zh-CN"/>
          </w:rPr>
          <w:t>(一)、产品规划</w:t>
        </w:r>
        <w:r>
          <w:tab/>
        </w:r>
        <w:r>
          <w:fldChar w:fldCharType="begin"/>
        </w:r>
        <w:r>
          <w:instrText xml:space="preserve"> PAGEREF _Toc26818 \h </w:instrText>
        </w:r>
        <w:r>
          <w:fldChar w:fldCharType="separate"/>
        </w:r>
        <w:r>
          <w:t>18</w:t>
        </w:r>
        <w:r>
          <w:fldChar w:fldCharType="end"/>
        </w:r>
      </w:hyperlink>
    </w:p>
    <w:p>
      <w:pPr>
        <w:pStyle w:val="TOC2"/>
        <w:tabs>
          <w:tab w:val="right" w:leader="dot" w:pos="8306"/>
        </w:tabs>
      </w:pPr>
      <w:hyperlink w:anchor="_Toc10873" w:history="1">
        <w:r>
          <w:rPr>
            <w:rFonts w:ascii="仿宋" w:eastAsia="仿宋" w:hAnsi="仿宋" w:cs="仿宋" w:hint="eastAsia"/>
            <w:lang w:eastAsia="zh-CN"/>
          </w:rPr>
          <w:t>(二)、建设规模</w:t>
        </w:r>
        <w:r>
          <w:tab/>
        </w:r>
        <w:r>
          <w:fldChar w:fldCharType="begin"/>
        </w:r>
        <w:r>
          <w:instrText xml:space="preserve"> PAGEREF _Toc10873 \h </w:instrText>
        </w:r>
        <w:r>
          <w:fldChar w:fldCharType="separate"/>
        </w:r>
        <w:r>
          <w:t>19</w:t>
        </w:r>
        <w:r>
          <w:fldChar w:fldCharType="end"/>
        </w:r>
      </w:hyperlink>
    </w:p>
    <w:p>
      <w:pPr>
        <w:pStyle w:val="TOC1"/>
        <w:tabs>
          <w:tab w:val="right" w:leader="dot" w:pos="8306"/>
        </w:tabs>
      </w:pPr>
      <w:hyperlink w:anchor="_Toc9491" w:history="1">
        <w:r>
          <w:rPr>
            <w:rFonts w:ascii="仿宋" w:eastAsia="仿宋" w:hAnsi="仿宋" w:cs="仿宋" w:hint="eastAsia"/>
            <w:lang w:eastAsia="zh-CN"/>
          </w:rPr>
          <w:t>六、工业污水处理项目绩效评估</w:t>
        </w:r>
        <w:r>
          <w:tab/>
        </w:r>
        <w:r>
          <w:fldChar w:fldCharType="begin"/>
        </w:r>
        <w:r>
          <w:instrText xml:space="preserve"> PAGEREF _Toc9491 \h </w:instrText>
        </w:r>
        <w:r>
          <w:fldChar w:fldCharType="separate"/>
        </w:r>
        <w:r>
          <w:t>20</w:t>
        </w:r>
        <w:r>
          <w:fldChar w:fldCharType="end"/>
        </w:r>
      </w:hyperlink>
    </w:p>
    <w:p>
      <w:pPr>
        <w:pStyle w:val="TOC2"/>
        <w:tabs>
          <w:tab w:val="right" w:leader="dot" w:pos="8306"/>
        </w:tabs>
      </w:pPr>
      <w:hyperlink w:anchor="_Toc20853" w:history="1">
        <w:r>
          <w:rPr>
            <w:rFonts w:ascii="仿宋" w:eastAsia="仿宋" w:hAnsi="仿宋" w:cs="仿宋" w:hint="eastAsia"/>
            <w:lang w:eastAsia="zh-CN"/>
          </w:rPr>
          <w:t>(一)、绩效评估指标</w:t>
        </w:r>
        <w:r>
          <w:tab/>
        </w:r>
        <w:r>
          <w:fldChar w:fldCharType="begin"/>
        </w:r>
        <w:r>
          <w:instrText xml:space="preserve"> PAGEREF _Toc20853 \h </w:instrText>
        </w:r>
        <w:r>
          <w:fldChar w:fldCharType="separate"/>
        </w:r>
        <w:r>
          <w:t>20</w:t>
        </w:r>
        <w:r>
          <w:fldChar w:fldCharType="end"/>
        </w:r>
      </w:hyperlink>
    </w:p>
    <w:p>
      <w:pPr>
        <w:pStyle w:val="TOC2"/>
        <w:tabs>
          <w:tab w:val="right" w:leader="dot" w:pos="8306"/>
        </w:tabs>
      </w:pPr>
      <w:hyperlink w:anchor="_Toc9585" w:history="1">
        <w:r>
          <w:rPr>
            <w:rFonts w:ascii="仿宋" w:eastAsia="仿宋" w:hAnsi="仿宋" w:cs="仿宋" w:hint="eastAsia"/>
            <w:lang w:eastAsia="zh-CN"/>
          </w:rPr>
          <w:t>(二)、绩效评估方法</w:t>
        </w:r>
        <w:r>
          <w:tab/>
        </w:r>
        <w:r>
          <w:fldChar w:fldCharType="begin"/>
        </w:r>
        <w:r>
          <w:instrText xml:space="preserve"> PAGEREF _Toc9585 \h </w:instrText>
        </w:r>
        <w:r>
          <w:fldChar w:fldCharType="separate"/>
        </w:r>
        <w:r>
          <w:t>21</w:t>
        </w:r>
        <w:r>
          <w:fldChar w:fldCharType="end"/>
        </w:r>
      </w:hyperlink>
    </w:p>
    <w:p>
      <w:pPr>
        <w:pStyle w:val="TOC2"/>
        <w:tabs>
          <w:tab w:val="right" w:leader="dot" w:pos="8306"/>
        </w:tabs>
      </w:pPr>
      <w:hyperlink w:anchor="_Toc21768" w:history="1">
        <w:r>
          <w:rPr>
            <w:rFonts w:ascii="仿宋" w:eastAsia="仿宋" w:hAnsi="仿宋" w:cs="仿宋" w:hint="eastAsia"/>
            <w:lang w:eastAsia="zh-CN"/>
          </w:rPr>
          <w:t>(三)、绩效评估周期</w:t>
        </w:r>
        <w:r>
          <w:tab/>
        </w:r>
        <w:r>
          <w:fldChar w:fldCharType="begin"/>
        </w:r>
        <w:r>
          <w:instrText xml:space="preserve"> PAGEREF _Toc21768 \h </w:instrText>
        </w:r>
        <w:r>
          <w:fldChar w:fldCharType="separate"/>
        </w:r>
        <w:r>
          <w:t>22</w:t>
        </w:r>
        <w:r>
          <w:fldChar w:fldCharType="end"/>
        </w:r>
      </w:hyperlink>
    </w:p>
    <w:p>
      <w:pPr>
        <w:pStyle w:val="TOC1"/>
        <w:tabs>
          <w:tab w:val="right" w:leader="dot" w:pos="8306"/>
        </w:tabs>
      </w:pPr>
      <w:hyperlink w:anchor="_Toc24267" w:history="1">
        <w:r>
          <w:rPr>
            <w:rFonts w:ascii="仿宋" w:eastAsia="仿宋" w:hAnsi="仿宋" w:cs="仿宋" w:hint="eastAsia"/>
            <w:lang w:eastAsia="zh-CN"/>
          </w:rPr>
          <w:t>七、工业污水处理项目人力资源管理</w:t>
        </w:r>
        <w:r>
          <w:tab/>
        </w:r>
        <w:r>
          <w:fldChar w:fldCharType="begin"/>
        </w:r>
        <w:r>
          <w:instrText xml:space="preserve"> PAGEREF _Toc24267 \h </w:instrText>
        </w:r>
        <w:r>
          <w:fldChar w:fldCharType="separate"/>
        </w:r>
        <w:r>
          <w:t>23</w:t>
        </w:r>
        <w:r>
          <w:fldChar w:fldCharType="end"/>
        </w:r>
      </w:hyperlink>
    </w:p>
    <w:p>
      <w:pPr>
        <w:pStyle w:val="TOC2"/>
        <w:tabs>
          <w:tab w:val="right" w:leader="dot" w:pos="8306"/>
        </w:tabs>
      </w:pPr>
      <w:hyperlink w:anchor="_Toc26201" w:history="1">
        <w:r>
          <w:rPr>
            <w:rFonts w:ascii="仿宋" w:eastAsia="仿宋" w:hAnsi="仿宋" w:cs="仿宋" w:hint="eastAsia"/>
            <w:lang w:eastAsia="zh-CN"/>
          </w:rPr>
          <w:t>(一)、建立健全的预算管理制度</w:t>
        </w:r>
        <w:r>
          <w:tab/>
        </w:r>
        <w:r>
          <w:fldChar w:fldCharType="begin"/>
        </w:r>
        <w:r>
          <w:instrText xml:space="preserve"> PAGEREF _Toc26201 \h </w:instrText>
        </w:r>
        <w:r>
          <w:fldChar w:fldCharType="separate"/>
        </w:r>
        <w:r>
          <w:t>23</w:t>
        </w:r>
        <w:r>
          <w:fldChar w:fldCharType="end"/>
        </w:r>
      </w:hyperlink>
    </w:p>
    <w:p>
      <w:pPr>
        <w:pStyle w:val="TOC2"/>
        <w:tabs>
          <w:tab w:val="right" w:leader="dot" w:pos="8306"/>
        </w:tabs>
      </w:pPr>
      <w:hyperlink w:anchor="_Toc21983" w:history="1">
        <w:r>
          <w:rPr>
            <w:rFonts w:ascii="仿宋" w:eastAsia="仿宋" w:hAnsi="仿宋" w:cs="仿宋" w:hint="eastAsia"/>
            <w:lang w:eastAsia="zh-CN"/>
          </w:rPr>
          <w:t>(二)、加强资金流动监控</w:t>
        </w:r>
        <w:r>
          <w:tab/>
        </w:r>
        <w:r>
          <w:fldChar w:fldCharType="begin"/>
        </w:r>
        <w:r>
          <w:instrText xml:space="preserve"> PAGEREF _Toc21983 \h </w:instrText>
        </w:r>
        <w:r>
          <w:fldChar w:fldCharType="separate"/>
        </w:r>
        <w:r>
          <w:t>25</w:t>
        </w:r>
        <w:r>
          <w:fldChar w:fldCharType="end"/>
        </w:r>
      </w:hyperlink>
    </w:p>
    <w:p>
      <w:pPr>
        <w:pStyle w:val="TOC2"/>
        <w:tabs>
          <w:tab w:val="right" w:leader="dot" w:pos="8306"/>
        </w:tabs>
      </w:pPr>
      <w:hyperlink w:anchor="_Toc22190" w:history="1">
        <w:r>
          <w:rPr>
            <w:rFonts w:ascii="仿宋" w:eastAsia="仿宋" w:hAnsi="仿宋" w:cs="仿宋" w:hint="eastAsia"/>
            <w:lang w:eastAsia="zh-CN"/>
          </w:rPr>
          <w:t>(三)、制定完善的风险控制机制</w:t>
        </w:r>
        <w:r>
          <w:tab/>
        </w:r>
        <w:r>
          <w:fldChar w:fldCharType="begin"/>
        </w:r>
        <w:r>
          <w:instrText xml:space="preserve"> PAGEREF _Toc22190 \h </w:instrText>
        </w:r>
        <w:r>
          <w:fldChar w:fldCharType="separate"/>
        </w:r>
        <w:r>
          <w:t>26</w:t>
        </w:r>
        <w:r>
          <w:fldChar w:fldCharType="end"/>
        </w:r>
      </w:hyperlink>
    </w:p>
    <w:p>
      <w:pPr>
        <w:pStyle w:val="TOC2"/>
        <w:tabs>
          <w:tab w:val="right" w:leader="dot" w:pos="8306"/>
        </w:tabs>
      </w:pPr>
      <w:hyperlink w:anchor="_Toc78" w:history="1">
        <w:r>
          <w:rPr>
            <w:rFonts w:ascii="仿宋" w:eastAsia="仿宋" w:hAnsi="仿宋" w:cs="仿宋" w:hint="eastAsia"/>
            <w:lang w:eastAsia="zh-CN"/>
          </w:rPr>
          <w:t>(四)、优化成本管理</w:t>
        </w:r>
        <w:r>
          <w:tab/>
        </w:r>
        <w:r>
          <w:fldChar w:fldCharType="begin"/>
        </w:r>
        <w:r>
          <w:instrText xml:space="preserve"> PAGEREF _Toc78 \h </w:instrText>
        </w:r>
        <w:r>
          <w:fldChar w:fldCharType="separate"/>
        </w:r>
        <w:r>
          <w:t>28</w:t>
        </w:r>
        <w:r>
          <w:fldChar w:fldCharType="end"/>
        </w:r>
      </w:hyperlink>
    </w:p>
    <w:p>
      <w:pPr>
        <w:pStyle w:val="TOC1"/>
        <w:tabs>
          <w:tab w:val="right" w:leader="dot" w:pos="8306"/>
        </w:tabs>
      </w:pPr>
      <w:hyperlink w:anchor="_Toc28852" w:history="1">
        <w:r>
          <w:rPr>
            <w:rFonts w:ascii="仿宋" w:eastAsia="仿宋" w:hAnsi="仿宋" w:cs="仿宋" w:hint="eastAsia"/>
            <w:lang w:eastAsia="zh-CN"/>
          </w:rPr>
          <w:t>八、工业污水处理项目创新与研发</w:t>
        </w:r>
        <w:r>
          <w:tab/>
        </w:r>
        <w:r>
          <w:fldChar w:fldCharType="begin"/>
        </w:r>
        <w:r>
          <w:instrText xml:space="preserve"> PAGEREF _Toc28852 \h </w:instrText>
        </w:r>
        <w:r>
          <w:fldChar w:fldCharType="separate"/>
        </w:r>
        <w:r>
          <w:t>29</w:t>
        </w:r>
        <w:r>
          <w:fldChar w:fldCharType="end"/>
        </w:r>
      </w:hyperlink>
    </w:p>
    <w:p>
      <w:pPr>
        <w:pStyle w:val="TOC2"/>
        <w:tabs>
          <w:tab w:val="right" w:leader="dot" w:pos="8306"/>
        </w:tabs>
      </w:pPr>
      <w:hyperlink w:anchor="_Toc17245" w:history="1">
        <w:r>
          <w:rPr>
            <w:rFonts w:ascii="仿宋" w:eastAsia="仿宋" w:hAnsi="仿宋" w:cs="仿宋" w:hint="eastAsia"/>
            <w:lang w:eastAsia="zh-CN"/>
          </w:rPr>
          <w:t>(一)、创新策略与方向</w:t>
        </w:r>
        <w:r>
          <w:tab/>
        </w:r>
        <w:r>
          <w:fldChar w:fldCharType="begin"/>
        </w:r>
        <w:r>
          <w:instrText xml:space="preserve"> PAGEREF _Toc17245 \h </w:instrText>
        </w:r>
        <w:r>
          <w:fldChar w:fldCharType="separate"/>
        </w:r>
        <w:r>
          <w:t>29</w:t>
        </w:r>
        <w:r>
          <w:fldChar w:fldCharType="end"/>
        </w:r>
      </w:hyperlink>
    </w:p>
    <w:p>
      <w:pPr>
        <w:pStyle w:val="TOC2"/>
        <w:tabs>
          <w:tab w:val="right" w:leader="dot" w:pos="8306"/>
        </w:tabs>
      </w:pPr>
      <w:hyperlink w:anchor="_Toc23747" w:history="1">
        <w:r>
          <w:rPr>
            <w:rFonts w:ascii="仿宋" w:eastAsia="仿宋" w:hAnsi="仿宋" w:cs="仿宋" w:hint="eastAsia"/>
            <w:lang w:eastAsia="zh-CN"/>
          </w:rPr>
          <w:t>(二)、研发规划与投入</w:t>
        </w:r>
        <w:r>
          <w:tab/>
        </w:r>
        <w:r>
          <w:fldChar w:fldCharType="begin"/>
        </w:r>
        <w:r>
          <w:instrText xml:space="preserve"> PAGEREF _Toc23747 \h </w:instrText>
        </w:r>
        <w:r>
          <w:fldChar w:fldCharType="separate"/>
        </w:r>
        <w:r>
          <w:t>30</w:t>
        </w:r>
        <w:r>
          <w:fldChar w:fldCharType="end"/>
        </w:r>
      </w:hyperlink>
    </w:p>
    <w:p>
      <w:pPr>
        <w:pStyle w:val="TOC1"/>
        <w:tabs>
          <w:tab w:val="right" w:leader="dot" w:pos="8306"/>
        </w:tabs>
      </w:pPr>
      <w:hyperlink w:anchor="_Toc9632" w:history="1">
        <w:r>
          <w:rPr>
            <w:rFonts w:ascii="仿宋" w:eastAsia="仿宋" w:hAnsi="仿宋" w:cs="仿宋" w:hint="eastAsia"/>
            <w:lang w:eastAsia="zh-CN"/>
          </w:rPr>
          <w:t>九、工业污水处理项目财务管理</w:t>
        </w:r>
        <w:r>
          <w:tab/>
        </w:r>
        <w:r>
          <w:fldChar w:fldCharType="begin"/>
        </w:r>
        <w:r>
          <w:instrText xml:space="preserve"> PAGEREF _Toc9632 \h </w:instrText>
        </w:r>
        <w:r>
          <w:fldChar w:fldCharType="separate"/>
        </w:r>
        <w:r>
          <w:t>32</w:t>
        </w:r>
        <w:r>
          <w:fldChar w:fldCharType="end"/>
        </w:r>
      </w:hyperlink>
    </w:p>
    <w:p>
      <w:pPr>
        <w:pStyle w:val="TOC2"/>
        <w:tabs>
          <w:tab w:val="right" w:leader="dot" w:pos="8306"/>
        </w:tabs>
      </w:pPr>
      <w:hyperlink w:anchor="_Toc28750" w:history="1">
        <w:r>
          <w:rPr>
            <w:rFonts w:ascii="仿宋" w:eastAsia="仿宋" w:hAnsi="仿宋" w:cs="仿宋" w:hint="eastAsia"/>
            <w:lang w:eastAsia="zh-CN"/>
          </w:rPr>
          <w:t>(一)、资金需求大</w:t>
        </w:r>
        <w:r>
          <w:tab/>
        </w:r>
        <w:r>
          <w:fldChar w:fldCharType="begin"/>
        </w:r>
        <w:r>
          <w:instrText xml:space="preserve"> PAGEREF _Toc28750 \h </w:instrText>
        </w:r>
        <w:r>
          <w:fldChar w:fldCharType="separate"/>
        </w:r>
        <w:r>
          <w:t>32</w:t>
        </w:r>
        <w:r>
          <w:fldChar w:fldCharType="end"/>
        </w:r>
      </w:hyperlink>
    </w:p>
    <w:p>
      <w:pPr>
        <w:pStyle w:val="TOC2"/>
        <w:tabs>
          <w:tab w:val="right" w:leader="dot" w:pos="8306"/>
        </w:tabs>
      </w:pPr>
      <w:hyperlink w:anchor="_Toc13092" w:history="1">
        <w:r>
          <w:rPr>
            <w:rFonts w:ascii="仿宋" w:eastAsia="仿宋" w:hAnsi="仿宋" w:cs="仿宋" w:hint="eastAsia"/>
            <w:lang w:eastAsia="zh-CN"/>
          </w:rPr>
          <w:t>(二)、研发周期长</w:t>
        </w:r>
        <w:r>
          <w:tab/>
        </w:r>
        <w:r>
          <w:fldChar w:fldCharType="begin"/>
        </w:r>
        <w:r>
          <w:instrText xml:space="preserve"> PAGEREF _Toc13092 \h </w:instrText>
        </w:r>
        <w:r>
          <w:fldChar w:fldCharType="separate"/>
        </w:r>
        <w:r>
          <w:t>33</w:t>
        </w:r>
        <w:r>
          <w:fldChar w:fldCharType="end"/>
        </w:r>
      </w:hyperlink>
    </w:p>
    <w:p>
      <w:pPr>
        <w:pStyle w:val="TOC2"/>
        <w:tabs>
          <w:tab w:val="right" w:leader="dot" w:pos="8306"/>
        </w:tabs>
      </w:pPr>
      <w:hyperlink w:anchor="_Toc2543" w:history="1">
        <w:r>
          <w:rPr>
            <w:rFonts w:ascii="仿宋" w:eastAsia="仿宋" w:hAnsi="仿宋" w:cs="仿宋" w:hint="eastAsia"/>
            <w:lang w:eastAsia="zh-CN"/>
          </w:rPr>
          <w:t>(三)、市场风险大</w:t>
        </w:r>
        <w:r>
          <w:tab/>
        </w:r>
        <w:r>
          <w:fldChar w:fldCharType="begin"/>
        </w:r>
        <w:r>
          <w:instrText xml:space="preserve"> PAGEREF _Toc2543 \h </w:instrText>
        </w:r>
        <w:r>
          <w:fldChar w:fldCharType="separate"/>
        </w:r>
        <w:r>
          <w:t>34</w:t>
        </w:r>
        <w:r>
          <w:fldChar w:fldCharType="end"/>
        </w:r>
      </w:hyperlink>
    </w:p>
    <w:p>
      <w:pPr>
        <w:pStyle w:val="TOC2"/>
        <w:tabs>
          <w:tab w:val="right" w:leader="dot" w:pos="8306"/>
        </w:tabs>
      </w:pPr>
      <w:hyperlink w:anchor="_Toc20442" w:history="1">
        <w:r>
          <w:rPr>
            <w:rFonts w:ascii="仿宋" w:eastAsia="仿宋" w:hAnsi="仿宋" w:cs="仿宋" w:hint="eastAsia"/>
            <w:lang w:eastAsia="zh-CN"/>
          </w:rPr>
          <w:t>(四)、利润率高</w:t>
        </w:r>
        <w:r>
          <w:tab/>
        </w:r>
        <w:r>
          <w:fldChar w:fldCharType="begin"/>
        </w:r>
        <w:r>
          <w:instrText xml:space="preserve"> PAGEREF _Toc20442 \h </w:instrText>
        </w:r>
        <w:r>
          <w:fldChar w:fldCharType="separate"/>
        </w:r>
        <w:r>
          <w:t>37</w:t>
        </w:r>
        <w:r>
          <w:fldChar w:fldCharType="end"/>
        </w:r>
      </w:hyperlink>
    </w:p>
    <w:p>
      <w:pPr>
        <w:pStyle w:val="TOC1"/>
        <w:tabs>
          <w:tab w:val="right" w:leader="dot" w:pos="8306"/>
        </w:tabs>
      </w:pPr>
      <w:hyperlink w:anchor="_Toc26278" w:history="1">
        <w:r>
          <w:rPr>
            <w:rFonts w:ascii="仿宋" w:eastAsia="仿宋" w:hAnsi="仿宋" w:cs="仿宋" w:hint="eastAsia"/>
            <w:lang w:eastAsia="zh-CN"/>
          </w:rPr>
          <w:t>十、工业污水处理项目风险管理</w:t>
        </w:r>
        <w:r>
          <w:tab/>
        </w:r>
        <w:r>
          <w:fldChar w:fldCharType="begin"/>
        </w:r>
        <w:r>
          <w:instrText xml:space="preserve"> PAGEREF _Toc26278 \h </w:instrText>
        </w:r>
        <w:r>
          <w:fldChar w:fldCharType="separate"/>
        </w:r>
        <w:r>
          <w:t>39</w:t>
        </w:r>
        <w:r>
          <w:fldChar w:fldCharType="end"/>
        </w:r>
      </w:hyperlink>
    </w:p>
    <w:p>
      <w:pPr>
        <w:pStyle w:val="TOC2"/>
        <w:tabs>
          <w:tab w:val="right" w:leader="dot" w:pos="8306"/>
        </w:tabs>
      </w:pPr>
      <w:hyperlink w:anchor="_Toc21063" w:history="1">
        <w:r>
          <w:rPr>
            <w:rFonts w:ascii="仿宋" w:eastAsia="仿宋" w:hAnsi="仿宋" w:cs="仿宋" w:hint="eastAsia"/>
            <w:lang w:eastAsia="zh-CN"/>
          </w:rPr>
          <w:t>(一)、风险识别与评估</w:t>
        </w:r>
        <w:r>
          <w:tab/>
        </w:r>
        <w:r>
          <w:fldChar w:fldCharType="begin"/>
        </w:r>
        <w:r>
          <w:instrText xml:space="preserve"> PAGEREF _Toc21063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5" w:history="1">
        <w:r>
          <w:rPr>
            <w:rFonts w:ascii="仿宋" w:eastAsia="仿宋" w:hAnsi="仿宋" w:cs="仿宋" w:hint="eastAsia"/>
            <w:lang w:eastAsia="zh-CN"/>
          </w:rPr>
          <w:t>(二)、风险应对策略</w:t>
        </w:r>
        <w:r>
          <w:tab/>
        </w:r>
        <w:r>
          <w:fldChar w:fldCharType="begin"/>
        </w:r>
        <w:r>
          <w:instrText xml:space="preserve"> PAGEREF _Toc585 \h </w:instrText>
        </w:r>
        <w:r>
          <w:fldChar w:fldCharType="separate"/>
        </w:r>
        <w:r>
          <w:t>40</w:t>
        </w:r>
        <w:r>
          <w:fldChar w:fldCharType="end"/>
        </w:r>
      </w:hyperlink>
    </w:p>
    <w:p>
      <w:pPr>
        <w:pStyle w:val="TOC2"/>
        <w:tabs>
          <w:tab w:val="right" w:leader="dot" w:pos="8306"/>
        </w:tabs>
      </w:pPr>
      <w:hyperlink w:anchor="_Toc20677" w:history="1">
        <w:r>
          <w:rPr>
            <w:rFonts w:ascii="仿宋" w:eastAsia="仿宋" w:hAnsi="仿宋" w:cs="仿宋" w:hint="eastAsia"/>
            <w:lang w:eastAsia="zh-CN"/>
          </w:rPr>
          <w:t>(三)、风险监控与控制</w:t>
        </w:r>
        <w:r>
          <w:tab/>
        </w:r>
        <w:r>
          <w:fldChar w:fldCharType="begin"/>
        </w:r>
        <w:r>
          <w:instrText xml:space="preserve"> PAGEREF _Toc20677 \h </w:instrText>
        </w:r>
        <w:r>
          <w:fldChar w:fldCharType="separate"/>
        </w:r>
        <w:r>
          <w:t>42</w:t>
        </w:r>
        <w:r>
          <w:fldChar w:fldCharType="end"/>
        </w:r>
      </w:hyperlink>
    </w:p>
    <w:p>
      <w:pPr>
        <w:pStyle w:val="TOC1"/>
        <w:tabs>
          <w:tab w:val="right" w:leader="dot" w:pos="8306"/>
        </w:tabs>
      </w:pPr>
      <w:hyperlink w:anchor="_Toc25654" w:history="1">
        <w:r>
          <w:rPr>
            <w:rFonts w:ascii="仿宋" w:eastAsia="仿宋" w:hAnsi="仿宋" w:cs="仿宋" w:hint="eastAsia"/>
            <w:lang w:eastAsia="zh-CN"/>
          </w:rPr>
          <w:t>十一、工业污水处理项目投资规划</w:t>
        </w:r>
        <w:r>
          <w:tab/>
        </w:r>
        <w:r>
          <w:fldChar w:fldCharType="begin"/>
        </w:r>
        <w:r>
          <w:instrText xml:space="preserve"> PAGEREF _Toc25654 \h </w:instrText>
        </w:r>
        <w:r>
          <w:fldChar w:fldCharType="separate"/>
        </w:r>
        <w:r>
          <w:t>43</w:t>
        </w:r>
        <w:r>
          <w:fldChar w:fldCharType="end"/>
        </w:r>
      </w:hyperlink>
    </w:p>
    <w:p>
      <w:pPr>
        <w:pStyle w:val="TOC2"/>
        <w:tabs>
          <w:tab w:val="right" w:leader="dot" w:pos="8306"/>
        </w:tabs>
      </w:pPr>
      <w:hyperlink w:anchor="_Toc7653" w:history="1">
        <w:r>
          <w:rPr>
            <w:rFonts w:ascii="仿宋" w:eastAsia="仿宋" w:hAnsi="仿宋" w:cs="仿宋" w:hint="eastAsia"/>
            <w:lang w:eastAsia="zh-CN"/>
          </w:rPr>
          <w:t>(一)、工业污水处理项目总投资估算</w:t>
        </w:r>
        <w:r>
          <w:tab/>
        </w:r>
        <w:r>
          <w:fldChar w:fldCharType="begin"/>
        </w:r>
        <w:r>
          <w:instrText xml:space="preserve"> PAGEREF _Toc7653 \h </w:instrText>
        </w:r>
        <w:r>
          <w:fldChar w:fldCharType="separate"/>
        </w:r>
        <w:r>
          <w:t>43</w:t>
        </w:r>
        <w:r>
          <w:fldChar w:fldCharType="end"/>
        </w:r>
      </w:hyperlink>
    </w:p>
    <w:p>
      <w:pPr>
        <w:pStyle w:val="TOC2"/>
        <w:tabs>
          <w:tab w:val="right" w:leader="dot" w:pos="8306"/>
        </w:tabs>
      </w:pPr>
      <w:hyperlink w:anchor="_Toc704" w:history="1">
        <w:r>
          <w:rPr>
            <w:rFonts w:ascii="仿宋" w:eastAsia="仿宋" w:hAnsi="仿宋" w:cs="仿宋" w:hint="eastAsia"/>
            <w:lang w:eastAsia="zh-CN"/>
          </w:rPr>
          <w:t>(二)、资金筹措</w:t>
        </w:r>
        <w:r>
          <w:tab/>
        </w:r>
        <w:r>
          <w:fldChar w:fldCharType="begin"/>
        </w:r>
        <w:r>
          <w:instrText xml:space="preserve"> PAGEREF _Toc704 \h </w:instrText>
        </w:r>
        <w:r>
          <w:fldChar w:fldCharType="separate"/>
        </w:r>
        <w:r>
          <w:t>45</w:t>
        </w:r>
        <w:r>
          <w:fldChar w:fldCharType="end"/>
        </w:r>
      </w:hyperlink>
    </w:p>
    <w:p>
      <w:pPr>
        <w:pStyle w:val="TOC1"/>
        <w:tabs>
          <w:tab w:val="right" w:leader="dot" w:pos="8306"/>
        </w:tabs>
      </w:pPr>
      <w:hyperlink w:anchor="_Toc5287" w:history="1">
        <w:r>
          <w:rPr>
            <w:rFonts w:ascii="仿宋" w:eastAsia="仿宋" w:hAnsi="仿宋" w:cs="仿宋" w:hint="eastAsia"/>
            <w:lang w:eastAsia="zh-CN"/>
          </w:rPr>
          <w:t>十二、工业污水处理项目经营效益</w:t>
        </w:r>
        <w:r>
          <w:tab/>
        </w:r>
        <w:r>
          <w:fldChar w:fldCharType="begin"/>
        </w:r>
        <w:r>
          <w:instrText xml:space="preserve"> PAGEREF _Toc5287 \h </w:instrText>
        </w:r>
        <w:r>
          <w:fldChar w:fldCharType="separate"/>
        </w:r>
        <w:r>
          <w:t>45</w:t>
        </w:r>
        <w:r>
          <w:fldChar w:fldCharType="end"/>
        </w:r>
      </w:hyperlink>
    </w:p>
    <w:p>
      <w:pPr>
        <w:pStyle w:val="TOC2"/>
        <w:tabs>
          <w:tab w:val="right" w:leader="dot" w:pos="8306"/>
        </w:tabs>
      </w:pPr>
      <w:hyperlink w:anchor="_Toc31480" w:history="1">
        <w:r>
          <w:rPr>
            <w:rFonts w:ascii="仿宋" w:eastAsia="仿宋" w:hAnsi="仿宋" w:cs="仿宋" w:hint="eastAsia"/>
            <w:lang w:eastAsia="zh-CN"/>
          </w:rPr>
          <w:t>(一)、经济评价财务测算</w:t>
        </w:r>
        <w:r>
          <w:tab/>
        </w:r>
        <w:r>
          <w:fldChar w:fldCharType="begin"/>
        </w:r>
        <w:r>
          <w:instrText xml:space="preserve"> PAGEREF _Toc31480 \h </w:instrText>
        </w:r>
        <w:r>
          <w:fldChar w:fldCharType="separate"/>
        </w:r>
        <w:r>
          <w:t>45</w:t>
        </w:r>
        <w:r>
          <w:fldChar w:fldCharType="end"/>
        </w:r>
      </w:hyperlink>
    </w:p>
    <w:p>
      <w:pPr>
        <w:pStyle w:val="TOC2"/>
        <w:tabs>
          <w:tab w:val="right" w:leader="dot" w:pos="8306"/>
        </w:tabs>
      </w:pPr>
      <w:hyperlink w:anchor="_Toc7075" w:history="1">
        <w:r>
          <w:rPr>
            <w:rFonts w:ascii="仿宋" w:eastAsia="仿宋" w:hAnsi="仿宋" w:cs="仿宋" w:hint="eastAsia"/>
            <w:lang w:eastAsia="zh-CN"/>
          </w:rPr>
          <w:t>(二)、工业污水处理项目盈利能力分析</w:t>
        </w:r>
        <w:r>
          <w:tab/>
        </w:r>
        <w:r>
          <w:fldChar w:fldCharType="begin"/>
        </w:r>
        <w:r>
          <w:instrText xml:space="preserve"> PAGEREF _Toc7075 \h </w:instrText>
        </w:r>
        <w:r>
          <w:fldChar w:fldCharType="separate"/>
        </w:r>
        <w:r>
          <w:t>47</w:t>
        </w:r>
        <w:r>
          <w:fldChar w:fldCharType="end"/>
        </w:r>
      </w:hyperlink>
    </w:p>
    <w:p>
      <w:pPr>
        <w:pStyle w:val="TOC1"/>
        <w:tabs>
          <w:tab w:val="right" w:leader="dot" w:pos="8306"/>
        </w:tabs>
      </w:pPr>
      <w:hyperlink w:anchor="_Toc1979" w:history="1">
        <w:r>
          <w:rPr>
            <w:rFonts w:ascii="仿宋" w:eastAsia="仿宋" w:hAnsi="仿宋" w:cs="仿宋" w:hint="eastAsia"/>
            <w:lang w:eastAsia="zh-CN"/>
          </w:rPr>
          <w:t>十三、工业污水处理项目治理与监督</w:t>
        </w:r>
        <w:r>
          <w:tab/>
        </w:r>
        <w:r>
          <w:fldChar w:fldCharType="begin"/>
        </w:r>
        <w:r>
          <w:instrText xml:space="preserve"> PAGEREF _Toc1979 \h </w:instrText>
        </w:r>
        <w:r>
          <w:fldChar w:fldCharType="separate"/>
        </w:r>
        <w:r>
          <w:t>47</w:t>
        </w:r>
        <w:r>
          <w:fldChar w:fldCharType="end"/>
        </w:r>
      </w:hyperlink>
    </w:p>
    <w:p>
      <w:pPr>
        <w:pStyle w:val="TOC2"/>
        <w:tabs>
          <w:tab w:val="right" w:leader="dot" w:pos="8306"/>
        </w:tabs>
      </w:pPr>
      <w:hyperlink w:anchor="_Toc15965" w:history="1">
        <w:r>
          <w:rPr>
            <w:rFonts w:ascii="仿宋" w:eastAsia="仿宋" w:hAnsi="仿宋" w:cs="仿宋" w:hint="eastAsia"/>
            <w:lang w:eastAsia="zh-CN"/>
          </w:rPr>
          <w:t>(一)、工业污水处理项目治理结构</w:t>
        </w:r>
        <w:r>
          <w:tab/>
        </w:r>
        <w:r>
          <w:fldChar w:fldCharType="begin"/>
        </w:r>
        <w:r>
          <w:instrText xml:space="preserve"> PAGEREF _Toc15965 \h </w:instrText>
        </w:r>
        <w:r>
          <w:fldChar w:fldCharType="separate"/>
        </w:r>
        <w:r>
          <w:t>47</w:t>
        </w:r>
        <w:r>
          <w:fldChar w:fldCharType="end"/>
        </w:r>
      </w:hyperlink>
    </w:p>
    <w:p>
      <w:pPr>
        <w:pStyle w:val="TOC2"/>
        <w:tabs>
          <w:tab w:val="right" w:leader="dot" w:pos="8306"/>
        </w:tabs>
      </w:pPr>
      <w:hyperlink w:anchor="_Toc14889" w:history="1">
        <w:r>
          <w:rPr>
            <w:rFonts w:ascii="仿宋" w:eastAsia="仿宋" w:hAnsi="仿宋" w:cs="仿宋" w:hint="eastAsia"/>
            <w:lang w:eastAsia="zh-CN"/>
          </w:rPr>
          <w:t>(二)、监督与审计</w:t>
        </w:r>
        <w:r>
          <w:tab/>
        </w:r>
        <w:r>
          <w:fldChar w:fldCharType="begin"/>
        </w:r>
        <w:r>
          <w:instrText xml:space="preserve"> PAGEREF _Toc14889 \h </w:instrText>
        </w:r>
        <w:r>
          <w:fldChar w:fldCharType="separate"/>
        </w:r>
        <w:r>
          <w:t>49</w:t>
        </w:r>
        <w:r>
          <w:fldChar w:fldCharType="end"/>
        </w:r>
      </w:hyperlink>
    </w:p>
    <w:p>
      <w:pPr>
        <w:pStyle w:val="TOC1"/>
        <w:tabs>
          <w:tab w:val="right" w:leader="dot" w:pos="8306"/>
        </w:tabs>
      </w:pPr>
      <w:hyperlink w:anchor="_Toc30297" w:history="1">
        <w:r>
          <w:rPr>
            <w:rFonts w:ascii="仿宋" w:eastAsia="仿宋" w:hAnsi="仿宋" w:cs="仿宋" w:hint="eastAsia"/>
            <w:lang w:eastAsia="zh-CN"/>
          </w:rPr>
          <w:t>十四、工业污水处理项目实施时间节点</w:t>
        </w:r>
        <w:r>
          <w:tab/>
        </w:r>
        <w:r>
          <w:fldChar w:fldCharType="begin"/>
        </w:r>
        <w:r>
          <w:instrText xml:space="preserve"> PAGEREF _Toc30297 \h </w:instrText>
        </w:r>
        <w:r>
          <w:fldChar w:fldCharType="separate"/>
        </w:r>
        <w:r>
          <w:t>50</w:t>
        </w:r>
        <w:r>
          <w:fldChar w:fldCharType="end"/>
        </w:r>
      </w:hyperlink>
    </w:p>
    <w:p>
      <w:pPr>
        <w:pStyle w:val="TOC2"/>
        <w:tabs>
          <w:tab w:val="right" w:leader="dot" w:pos="8306"/>
        </w:tabs>
      </w:pPr>
      <w:hyperlink w:anchor="_Toc18172" w:history="1">
        <w:r>
          <w:rPr>
            <w:rFonts w:ascii="仿宋" w:eastAsia="仿宋" w:hAnsi="仿宋" w:cs="仿宋" w:hint="eastAsia"/>
            <w:lang w:eastAsia="zh-CN"/>
          </w:rPr>
          <w:t>(一)、工业污水处理项目启动阶段时间节点</w:t>
        </w:r>
        <w:r>
          <w:tab/>
        </w:r>
        <w:r>
          <w:fldChar w:fldCharType="begin"/>
        </w:r>
        <w:r>
          <w:instrText xml:space="preserve"> PAGEREF _Toc18172 \h </w:instrText>
        </w:r>
        <w:r>
          <w:fldChar w:fldCharType="separate"/>
        </w:r>
        <w:r>
          <w:t>50</w:t>
        </w:r>
        <w:r>
          <w:fldChar w:fldCharType="end"/>
        </w:r>
      </w:hyperlink>
    </w:p>
    <w:p>
      <w:pPr>
        <w:pStyle w:val="TOC2"/>
        <w:tabs>
          <w:tab w:val="right" w:leader="dot" w:pos="8306"/>
        </w:tabs>
      </w:pPr>
      <w:hyperlink w:anchor="_Toc18858" w:history="1">
        <w:r>
          <w:rPr>
            <w:rFonts w:ascii="仿宋" w:eastAsia="仿宋" w:hAnsi="仿宋" w:cs="仿宋" w:hint="eastAsia"/>
            <w:lang w:eastAsia="zh-CN"/>
          </w:rPr>
          <w:t>(二)、工业污水处理项目执行阶段时间节点</w:t>
        </w:r>
        <w:r>
          <w:tab/>
        </w:r>
        <w:r>
          <w:fldChar w:fldCharType="begin"/>
        </w:r>
        <w:r>
          <w:instrText xml:space="preserve"> PAGEREF _Toc18858 \h </w:instrText>
        </w:r>
        <w:r>
          <w:fldChar w:fldCharType="separate"/>
        </w:r>
        <w:r>
          <w:t>51</w:t>
        </w:r>
        <w:r>
          <w:fldChar w:fldCharType="end"/>
        </w:r>
      </w:hyperlink>
    </w:p>
    <w:p>
      <w:pPr>
        <w:pStyle w:val="TOC2"/>
        <w:tabs>
          <w:tab w:val="right" w:leader="dot" w:pos="8306"/>
        </w:tabs>
      </w:pPr>
      <w:hyperlink w:anchor="_Toc5965" w:history="1">
        <w:r>
          <w:rPr>
            <w:rFonts w:ascii="仿宋" w:eastAsia="仿宋" w:hAnsi="仿宋" w:cs="仿宋" w:hint="eastAsia"/>
            <w:lang w:eastAsia="zh-CN"/>
          </w:rPr>
          <w:t>(三)、工业污水处理项目完成阶段时间节点</w:t>
        </w:r>
        <w:r>
          <w:tab/>
        </w:r>
        <w:r>
          <w:fldChar w:fldCharType="begin"/>
        </w:r>
        <w:r>
          <w:instrText xml:space="preserve"> PAGEREF _Toc5965 \h </w:instrText>
        </w:r>
        <w:r>
          <w:fldChar w:fldCharType="separate"/>
        </w:r>
        <w:r>
          <w:t>52</w:t>
        </w:r>
        <w:r>
          <w:fldChar w:fldCharType="end"/>
        </w:r>
      </w:hyperlink>
    </w:p>
    <w:p>
      <w:pPr>
        <w:pStyle w:val="TOC1"/>
        <w:tabs>
          <w:tab w:val="right" w:leader="dot" w:pos="8306"/>
        </w:tabs>
      </w:pPr>
      <w:hyperlink w:anchor="_Toc21260" w:history="1">
        <w:r>
          <w:rPr>
            <w:rFonts w:ascii="仿宋" w:eastAsia="仿宋" w:hAnsi="仿宋" w:cs="仿宋" w:hint="eastAsia"/>
            <w:lang w:eastAsia="zh-CN"/>
          </w:rPr>
          <w:t>十五、利益相关者分析与沟通计划</w:t>
        </w:r>
        <w:r>
          <w:tab/>
        </w:r>
        <w:r>
          <w:fldChar w:fldCharType="begin"/>
        </w:r>
        <w:r>
          <w:instrText xml:space="preserve"> PAGEREF _Toc21260 \h </w:instrText>
        </w:r>
        <w:r>
          <w:fldChar w:fldCharType="separate"/>
        </w:r>
        <w:r>
          <w:t>53</w:t>
        </w:r>
        <w:r>
          <w:fldChar w:fldCharType="end"/>
        </w:r>
      </w:hyperlink>
    </w:p>
    <w:p>
      <w:pPr>
        <w:pStyle w:val="TOC2"/>
        <w:tabs>
          <w:tab w:val="right" w:leader="dot" w:pos="8306"/>
        </w:tabs>
      </w:pPr>
      <w:hyperlink w:anchor="_Toc202" w:history="1">
        <w:r>
          <w:rPr>
            <w:rFonts w:ascii="仿宋" w:eastAsia="仿宋" w:hAnsi="仿宋" w:cs="仿宋" w:hint="eastAsia"/>
            <w:lang w:eastAsia="zh-CN"/>
          </w:rPr>
          <w:t>(一)、利益相关者分析</w:t>
        </w:r>
        <w:r>
          <w:tab/>
        </w:r>
        <w:r>
          <w:fldChar w:fldCharType="begin"/>
        </w:r>
        <w:r>
          <w:instrText xml:space="preserve"> PAGEREF _Toc202 \h </w:instrText>
        </w:r>
        <w:r>
          <w:fldChar w:fldCharType="separate"/>
        </w:r>
        <w:r>
          <w:t>53</w:t>
        </w:r>
        <w:r>
          <w:fldChar w:fldCharType="end"/>
        </w:r>
      </w:hyperlink>
    </w:p>
    <w:p>
      <w:pPr>
        <w:pStyle w:val="TOC2"/>
        <w:tabs>
          <w:tab w:val="right" w:leader="dot" w:pos="8306"/>
        </w:tabs>
      </w:pPr>
      <w:hyperlink w:anchor="_Toc10191" w:history="1">
        <w:r>
          <w:rPr>
            <w:rFonts w:ascii="仿宋" w:eastAsia="仿宋" w:hAnsi="仿宋" w:cs="仿宋" w:hint="eastAsia"/>
            <w:lang w:eastAsia="zh-CN"/>
          </w:rPr>
          <w:t>(二)、沟通计划</w:t>
        </w:r>
        <w:r>
          <w:tab/>
        </w:r>
        <w:r>
          <w:fldChar w:fldCharType="begin"/>
        </w:r>
        <w:r>
          <w:instrText xml:space="preserve"> PAGEREF _Toc10191 \h </w:instrText>
        </w:r>
        <w:r>
          <w:fldChar w:fldCharType="separate"/>
        </w:r>
        <w:r>
          <w:t>55</w:t>
        </w:r>
        <w:r>
          <w:fldChar w:fldCharType="end"/>
        </w:r>
      </w:hyperlink>
    </w:p>
    <w:p>
      <w:pPr>
        <w:pStyle w:val="TOC1"/>
        <w:tabs>
          <w:tab w:val="right" w:leader="dot" w:pos="8306"/>
        </w:tabs>
      </w:pPr>
      <w:hyperlink w:anchor="_Toc26739" w:history="1">
        <w:r>
          <w:rPr>
            <w:rFonts w:ascii="仿宋" w:eastAsia="仿宋" w:hAnsi="仿宋" w:cs="仿宋" w:hint="eastAsia"/>
            <w:lang w:eastAsia="zh-CN"/>
          </w:rPr>
          <w:t>十六、风险识别与分类</w:t>
        </w:r>
        <w:r>
          <w:tab/>
        </w:r>
        <w:r>
          <w:fldChar w:fldCharType="begin"/>
        </w:r>
        <w:r>
          <w:instrText xml:space="preserve"> PAGEREF _Toc26739 \h </w:instrText>
        </w:r>
        <w:r>
          <w:fldChar w:fldCharType="separate"/>
        </w:r>
        <w:r>
          <w:t>56</w:t>
        </w:r>
        <w:r>
          <w:fldChar w:fldCharType="end"/>
        </w:r>
      </w:hyperlink>
    </w:p>
    <w:p>
      <w:pPr>
        <w:pStyle w:val="TOC2"/>
        <w:tabs>
          <w:tab w:val="right" w:leader="dot" w:pos="8306"/>
        </w:tabs>
      </w:pPr>
      <w:hyperlink w:anchor="_Toc29213" w:history="1">
        <w:r>
          <w:rPr>
            <w:rFonts w:ascii="仿宋" w:eastAsia="仿宋" w:hAnsi="仿宋" w:cs="仿宋" w:hint="eastAsia"/>
            <w:lang w:eastAsia="zh-CN"/>
          </w:rPr>
          <w:t>(一)、风险识别</w:t>
        </w:r>
        <w:r>
          <w:tab/>
        </w:r>
        <w:r>
          <w:fldChar w:fldCharType="begin"/>
        </w:r>
        <w:r>
          <w:instrText xml:space="preserve"> PAGEREF _Toc29213 \h </w:instrText>
        </w:r>
        <w:r>
          <w:fldChar w:fldCharType="separate"/>
        </w:r>
        <w:r>
          <w:t>56</w:t>
        </w:r>
        <w:r>
          <w:fldChar w:fldCharType="end"/>
        </w:r>
      </w:hyperlink>
    </w:p>
    <w:p>
      <w:pPr>
        <w:pStyle w:val="TOC2"/>
        <w:tabs>
          <w:tab w:val="right" w:leader="dot" w:pos="8306"/>
        </w:tabs>
      </w:pPr>
      <w:hyperlink w:anchor="_Toc27727" w:history="1">
        <w:r>
          <w:rPr>
            <w:rFonts w:ascii="仿宋" w:eastAsia="仿宋" w:hAnsi="仿宋" w:cs="仿宋" w:hint="eastAsia"/>
            <w:lang w:eastAsia="zh-CN"/>
          </w:rPr>
          <w:t>(二)、风险分类</w:t>
        </w:r>
        <w:r>
          <w:tab/>
        </w:r>
        <w:r>
          <w:fldChar w:fldCharType="begin"/>
        </w:r>
        <w:r>
          <w:instrText xml:space="preserve"> PAGEREF _Toc27727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389"/>
      <w:r>
        <w:rPr>
          <w:rFonts w:ascii="仿宋" w:eastAsia="仿宋" w:hAnsi="仿宋" w:cs="仿宋" w:hint="eastAsia"/>
          <w:sz w:val="28"/>
          <w:lang w:eastAsia="zh-CN"/>
        </w:rPr>
        <w:t>一、工业污水处理项目概论</w:t>
      </w:r>
      <w:bookmarkEnd w:id="2"/>
    </w:p>
    <w:p>
      <w:pPr>
        <w:pStyle w:val="Heading2"/>
        <w:rPr>
          <w:rFonts w:ascii="仿宋" w:eastAsia="仿宋" w:hAnsi="仿宋" w:cs="仿宋" w:hint="eastAsia"/>
          <w:lang w:eastAsia="zh-CN"/>
        </w:rPr>
      </w:pPr>
      <w:bookmarkStart w:id="3" w:name="_Toc32593"/>
      <w:r>
        <w:rPr>
          <w:rFonts w:ascii="仿宋" w:eastAsia="仿宋" w:hAnsi="仿宋" w:cs="仿宋" w:hint="eastAsia"/>
          <w:lang w:eastAsia="zh-CN"/>
        </w:rPr>
        <w:t>(一)、工业污水处理项目概况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起源追溯至对市场的深入洞察。市场的不断演变与变革为工业污水处理项目提供了难得的机遇。当前市场存在的需求缺口和变革的大环境共同构成了工业污水处理项目的背景。这个工业污水处理项目旨在充分利用市场机遇，填补行业中尚未满足的需求，为客户提供全新的解决方案。市场的变革和需求的增长使得这个工业污水处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工业污水处理项目名称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业污水处理项目正式命名为工业污水处理。这个名称不仅仅是一个标识，更代表了工业污水处理项目的核心理念和愿景。它蕴含着工业污水处理项目所要解决问题的关键字，具有强烈的表达和辨识度，为工业污水处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工业污水处理项目目标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核心目标是提供一种全新、高效的解决方案，满足客户日益增长的需求。工业污水处理项目追求的不仅仅是满足市场需求，更是在市场中获得卓越的竞争优势。通过不断提升产品或服务的质量和创新水平，工业污水处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工业污水处理项目范围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全面涵盖了产品研发、制造、市场推广和售后服务，确保从产品设计到最终用户体验的全方位关注。这一全面的工业污水处理项目范围是为了确保工业污水处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工业污水处理项目时间表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工业污水处理项目计划在未来18个月内完成，包括研发、测试、市场试点和正式推出等不同阶段。这个时间表的合理设计是为了确保工业污水处理项目各个阶段的顺利推进，以便按时交付高质量的成果。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工业污水处理项目预算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总预算估算为XX百万美元，主要分配在研发、市场推广、人员培训和运营等方面。这一充足的预算为工业污水处理项目提供了充足的资源，确保工业污水处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工业污水处理项目风险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可能面临的风险包括市场接受度低、技术难题、竞争激烈等。工业污水处理项目团队已经制定了相应的风险应对计划，通过前瞻性的风险管理，确保工业污水处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工业污水处理项目团队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工业污水处理项目汇聚了一支经验丰富、多领域专业素养的核心团队，确保工业污水处理项目在各个方面都能拥有高水平的执行力。团队的协同作战是工业污水处理项目成功的关键因素之一。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工业污水处理项目背景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工业污水处理项目的背景根植于市场对更高效、创新产品的渴望，同时也受到科技发展对行业格局的深刻改变的影响。这为工业污水处理项目提供了广阔的发展空间和市场需求。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工业污水处理项目现状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截至目前，工业污水处理项目已完成市场调研和技术验证，取得了初步的成功。这为工业污水处理项目在未来的发展奠定了坚实的基础，为更远大的目标打下了坚实的基石。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692"/>
      <w:r>
        <w:rPr>
          <w:rFonts w:ascii="仿宋" w:eastAsia="仿宋" w:hAnsi="仿宋" w:cs="仿宋" w:hint="eastAsia"/>
          <w:sz w:val="28"/>
          <w:lang w:eastAsia="zh-CN"/>
        </w:rPr>
        <w:t>(二)、工业污水处理项目目标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keyword》工业污水处理项目首要业务目标是在市场中占据有利地位，实现产品/服务的成功推广和销售。通过不断提升产品质量、创新性，工业污水处理项目追求成为行业中的领导者，赢得更多客户的青睐。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在科技迅速发展的时代，工业污水处理项目着眼于技术创新。通过持续的研发和技术升级，工业污水处理项目旨在推出更具创新性的产品或服务，以满足市场对新鲜、先进解决方案的需求。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为了建立可持续的客户关系，工业污水处理项目设定了客户满意度目标。通过提供卓越的产品质量和优质的客户服务，工业污水处理项目追求赢得客户的信任和忠诚度，确保他们的满意度达到行业领先水平。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工业污水处理项目注重社会责任和可持续发展。通过实施环保、社会责任工业污水处理项目，工业污水处理项目致力于在经济发展的同时保护环境，促进社会公平，实现可持续经营。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工业污水处理项目的团队是实现目标的核心驱动力。因此，工业污水处理项目设定了团队发展目标，包括提升团队成员的专业技能、培养领导力，以及搭建协同高效的团队工作氛围。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629"/>
      <w:r>
        <w:rPr>
          <w:rFonts w:ascii="仿宋" w:eastAsia="仿宋" w:hAnsi="仿宋" w:cs="仿宋" w:hint="eastAsia"/>
          <w:sz w:val="28"/>
          <w:lang w:eastAsia="zh-CN"/>
        </w:rPr>
        <w:t>(三)、工业污水处理项目提出的理由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工业污水处理项目提出的理由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提出源于对市场机遇的深刻洞察。当前市场中存在的需求缺口和行业发展趋势表明，有巨大的商业机会等待被开发。通过准确捕捉市场机遇，工业污水处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理念基于对技术创新的信仰。通过持续的研发和技术投入，工业污水处理项目有望推出更具创新性的产品或服务。在科技飞速发展的当下，工业污水处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提出是为了增强企业的行业竞争力。通过提升产品或服务的质量和独特性，工业污水处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响应了消费者需求的变化。随着社会和科技的不断发展，消费者对产品和服务的需求也在发生变化。通过深入了解并及时回应消费者的新需求，工业污水处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工业污水处理项目的提出是企业战略发展规划的一部分。在面对日益激烈的市场竞争和不断变化的商业环境中，工业污水处理项目作为企业战略的一环，旨在为企业开辟新的增长领域，巩固企业在行业中的地位。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业污水处理项目的提出不仅仅是基于商业考量，还注重社会责任。通过推出环保、社会责任等方面的工业污水处理项目，工业污水处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工业污水处理项目的提出反映了对利益相关者期望的关注。包括客户、员工、投资者等利益相关者在企业发展中都有着各自的期望，工业污水处理项目力求在满足这些期望的同时，取得更大的共赢。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162"/>
      <w:r>
        <w:rPr>
          <w:rFonts w:ascii="仿宋" w:eastAsia="仿宋" w:hAnsi="仿宋" w:cs="仿宋" w:hint="eastAsia"/>
          <w:sz w:val="28"/>
          <w:lang w:eastAsia="zh-CN"/>
        </w:rPr>
        <w:t>(四)、工业污水处理项目意义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在实施工业污水处理项目的过程中，我们不仅仅是在追逐商业成功，更是为企业和社会的多个层面创造了深远的意义。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首要意义在于提升企业的市场竞争力。通过持续的创新和对产品质量的高标准要求，工业污水处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污水处理项目的推进将促使行业技术水平的提升。通过引入先进技术和创新性解决方案，工业污水处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污水处理项目不仅创造了大量就业机会，提高了就业水平，还注重社会责任和环保。通过参与社会公益事业和推动环保工业污水处理项目，工业污水处理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综合而言，工业污水处理项目意义重大，不仅推动了企业的发展，也为行业和社会的进步贡献了积极力量。这是一个全面而深刻的影响，将在未来产生可持续的正面效应。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024"/>
      <w:r>
        <w:rPr>
          <w:rFonts w:ascii="仿宋" w:eastAsia="仿宋" w:hAnsi="仿宋" w:cs="仿宋" w:hint="eastAsia"/>
          <w:sz w:val="28"/>
          <w:lang w:eastAsia="zh-CN"/>
        </w:rPr>
        <w:t>(五)、工业污水处理项目背景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在当今迅猛发展的商业环境中，工业污水处理项目的动因根植于对多方面因素的审慎考量。这个工业污水处理项目的提出并非孤立的决策，而是对企业所处背景深入思考的产物。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污水处理项目背后的首要原因。科技的迅速发展和全球市场的快速变化使得企业必须灵活应对。工业污水处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竞争的激烈程度也是工业污水处理项目背景中不可忽视的一环。企业需要在激烈竞争中脱颖而出，为此，工业污水处理项目致力于打破常规，提供独特的价值主张，以吸引客户并确保市场份额的增长。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技术的迅速发展为企业带来了机遇与挑战。作为工业污水处理项目启动的背景之一，对新兴技术的应用将有助于提升企业的技术水平，使其在不断演进的商业环境中保持竞争优势。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此外，社会对企业责任的期望也在逐渐升高。工业污水处理项目充分融入了社会责任的理念，通过可持续经营和社会公益工业污水处理项目，企图为社会贡献一份力量，在商业成功的同时关注社会价值。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15"/>
      <w:r>
        <w:rPr>
          <w:rFonts w:ascii="仿宋" w:eastAsia="仿宋" w:hAnsi="仿宋" w:cs="仿宋" w:hint="eastAsia"/>
          <w:sz w:val="28"/>
          <w:lang w:eastAsia="zh-CN"/>
        </w:rPr>
        <w:t>二、工业污水处理项目建设单位说明</w:t>
      </w:r>
      <w:bookmarkEnd w:id="8"/>
    </w:p>
    <w:p>
      <w:pPr>
        <w:pStyle w:val="Heading2"/>
        <w:rPr>
          <w:rFonts w:ascii="仿宋" w:eastAsia="仿宋" w:hAnsi="仿宋" w:cs="仿宋" w:hint="eastAsia"/>
          <w:lang w:eastAsia="zh-CN"/>
        </w:rPr>
      </w:pPr>
      <w:bookmarkStart w:id="9" w:name="_Toc31343"/>
      <w:r>
        <w:rPr>
          <w:rFonts w:ascii="仿宋" w:eastAsia="仿宋" w:hAnsi="仿宋" w:cs="仿宋" w:hint="eastAsia"/>
          <w:lang w:eastAsia="zh-CN"/>
        </w:rPr>
        <w:t>(一)、工业污水处理项目承办单位基本情况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519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污水处理项目承办单位的XXXX，我们着眼于实现可持续的经济效益。通过技术创新和解决方案的提供，公司预计在工业污水处理项目执行期间将获得可观的收入增长。这一收入来源主要包括工业污水处理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同时，我们注重成本控制和效率提升，以确保工业污水处理项目的可持续盈利。透过精细的管理和资源优化，公司期望实现工业污水处理项目利润最大化。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污水处理项目实施进行全面的投资评估，包括工业污水处理项目启动阶段的资金投入和后续运营成本。通过对工业污水处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污水处理项目实施过程中具备足够的资金流动性，公司将进行详尽的现金流分析。这包括资金需求的合理预测、工业污水处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9948"/>
      <w:r>
        <w:rPr>
          <w:rFonts w:ascii="仿宋" w:eastAsia="仿宋" w:hAnsi="仿宋" w:cs="仿宋" w:hint="eastAsia"/>
          <w:sz w:val="28"/>
          <w:lang w:eastAsia="zh-CN"/>
        </w:rPr>
        <w:t>三、工业污水处理项目选址可行性分析</w:t>
      </w:r>
      <w:bookmarkEnd w:id="11"/>
    </w:p>
    <w:p>
      <w:pPr>
        <w:pStyle w:val="Heading2"/>
        <w:rPr>
          <w:rFonts w:ascii="仿宋" w:eastAsia="仿宋" w:hAnsi="仿宋" w:cs="仿宋" w:hint="eastAsia"/>
          <w:lang w:eastAsia="zh-CN"/>
        </w:rPr>
      </w:pPr>
      <w:bookmarkStart w:id="12" w:name="_Toc7146"/>
      <w:r>
        <w:rPr>
          <w:rFonts w:ascii="仿宋" w:eastAsia="仿宋" w:hAnsi="仿宋" w:cs="仿宋" w:hint="eastAsia"/>
          <w:lang w:eastAsia="zh-CN"/>
        </w:rPr>
        <w:t>(一)、工业污水处理项目选址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该工业污水处理项目选址位于XX省XX市XX区XXX街道</w:t>
      </w:r>
    </w:p>
    <w:p>
      <w:pPr>
        <w:pStyle w:val="Heading2"/>
        <w:ind w:firstLine="560" w:firstLineChars="200"/>
        <w:rPr>
          <w:rFonts w:ascii="仿宋" w:eastAsia="仿宋" w:hAnsi="仿宋" w:cs="仿宋" w:hint="eastAsia"/>
          <w:sz w:val="28"/>
          <w:lang w:eastAsia="zh-CN"/>
        </w:rPr>
      </w:pPr>
      <w:bookmarkStart w:id="13" w:name="_Toc380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工业污水处理项目的征地面积将根据工业污水处理项目的实际规模和需求进行精确规划。具体面积XXX平方米，旨在确保工业污水处理项目不仅能够满足当前的发展需求，还能够预留空间以适应未来的扩展。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净用地面积是在征地面积基础上去除不可利用面积后的实际可开发用地。具体面积XXX平方米，考虑到环保、交通、安全等多方面因素，以确保工业污水处理项目在整体利用效率上达到最优。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工业污水处理项目计划建设的建筑总规模具体面积XXX平方米。这一规模的确定综合考虑了工业污水处理项目的性质、规模，以及城市规划的相关要求，确保建筑布局与周边环境协调一致。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绿地率是工业污水处理项目用地中被规划为绿地的比例。具体面积XXX平方米，旨在通过合理规划绿地，改善工业污水处理项目周边环境，提升居民生活质量，并符合城市整体绿化规划。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容积率是用地上可以建设的建筑总体积与用地面积之比。具体面积XXX，通过合理的容积率规划，确保工业污水处理项目建筑规模与周边环境和谐共生。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污水处理项目选址与当地城市规划相一致，具体面积XXX平方米。通过与城市规划部门深入沟通，确保工业污水处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污水处理项目选址符合当地产业政策，具体面积XXX平方米。这包括工业污水处理项目对当地经济的促进作用，以及对相关产业的带动效应，确保工业污水处理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用地总体要求必须符合环保和可持续发展的原则，具体面积XXX平方米。通过采用绿色建筑设计、节能减排等措施，确保工业污水处理项目在建设和运营过程中对环境的影响最小化，达到可持续发展的要求。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确保工业污水处理项目选址具备必要的公共设施配套，具体面积XXX平方米。这包括交通便利性、教育、医疗等基础设施，以提高居民生活品质，使得工业污水处理项目选址更具吸引力。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考虑用地总体要求对当地社会稳定性的影响，具体面积XXX平方米。通过深入了解当地社区反馈，确保工业污水处理项目的选址和建设过程对当地社会和谐稳定产生积极作用。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污水处理项目选址不仅符合法规和规划，还在实际操作中具有可行性。这一全面规划将为工业污水处理项目的成功实施提供坚实的基础，确保工业污水处理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553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污水处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污水处理项目的设备规划和空间设计中，我们将采取灵活设备布局的措施。设备布局将根据实际需求进行灵活设计，避免不必要的浪费。通过合理规划设备摆放位置，我们将提高设备的利用率，减少设备间距，以确保工业污水处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污水处理项目内部引入共享设施的概念，例如共享会议室、办公区等。通过这种方式，我们可以减少对资源的重复建设，提高资源共享效率，从而减小工业污水处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838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工业污水处理项目的总图布置中，我们将不同功能区域进行明确的规划，以最大程度满足工业污水处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990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工业污水处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污水处理项目对环境的影响是综合评价的重要因素之一。我们将详细考虑选址周边的自然环境、生态保护区、水源地等情况，确保工业污水处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对选址的评价还需充分考虑当地政府的产业政策和法规。我们将详细了解工业污水处理项目所在地的相关政策，确保工业污水处理项目的规划和运营与当地法规相符，降低不必要的法律风险。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考虑到社会稳定性对企业运营的重要性，我们将评估选址地区的社会安全情况、劳工关系、社区反馈等方面，以确保工业污水处理项目的建设和运营不会受到社会稳定性的负面影响。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最后，我们将综合考虑用地成本，包括土地购置费用、土地开发成本等。通过对用地成本的详细评估，我们能够做出更为精确的经济效益分析，为工业污水处理项目的投资决策提供有力支持。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https://d.book118.com/945141222133011122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E2277A"/>
    <w:rsid w:val="08E227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141222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2024-03-01T15:06:00Z</dcterms:created>
  <dcterms:modified xsi:type="dcterms:W3CDTF">2024-03-01T15:06:25Z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A429E775A34F4268AD8522D49297B6C0_11</vt:lpwstr>
  </property>
  <property fmtid="{D5CDD505-2E9C-101B-9397-08002B2CF9AE}" pid="3" name="KSOProductBuildVer">
    <vt:lpwstr>2052-12.1.0.16388</vt:lpwstr>
  </property>
</Properties>
</file>