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冲压机床项目规划设计方案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37" w:history="1">
        <w:r>
          <w:rPr>
            <w:rFonts w:ascii="仿宋" w:eastAsia="仿宋" w:hAnsi="仿宋" w:cs="仿宋" w:hint="eastAsia"/>
            <w:lang w:eastAsia="zh-CN"/>
          </w:rPr>
          <w:t>前言</w:t>
        </w:r>
        <w:r>
          <w:tab/>
        </w:r>
        <w:r>
          <w:fldChar w:fldCharType="begin"/>
        </w:r>
        <w:r>
          <w:instrText xml:space="preserve"> PAGEREF _Toc21237 \h </w:instrText>
        </w:r>
        <w:r>
          <w:fldChar w:fldCharType="separate"/>
        </w:r>
        <w:r>
          <w:t>3</w:t>
        </w:r>
        <w:r>
          <w:fldChar w:fldCharType="end"/>
        </w:r>
      </w:hyperlink>
    </w:p>
    <w:p>
      <w:pPr>
        <w:pStyle w:val="TOC1"/>
        <w:tabs>
          <w:tab w:val="right" w:leader="dot" w:pos="8306"/>
        </w:tabs>
      </w:pPr>
      <w:hyperlink w:anchor="_Toc8423" w:history="1">
        <w:r>
          <w:rPr>
            <w:rFonts w:ascii="仿宋" w:eastAsia="仿宋" w:hAnsi="仿宋" w:cs="仿宋" w:hint="eastAsia"/>
            <w:lang w:eastAsia="zh-CN"/>
          </w:rPr>
          <w:t>一、冲压机床项目危机管理</w:t>
        </w:r>
        <w:r>
          <w:tab/>
        </w:r>
        <w:r>
          <w:fldChar w:fldCharType="begin"/>
        </w:r>
        <w:r>
          <w:instrText xml:space="preserve"> PAGEREF _Toc8423 \h </w:instrText>
        </w:r>
        <w:r>
          <w:fldChar w:fldCharType="separate"/>
        </w:r>
        <w:r>
          <w:t>3</w:t>
        </w:r>
        <w:r>
          <w:fldChar w:fldCharType="end"/>
        </w:r>
      </w:hyperlink>
    </w:p>
    <w:p>
      <w:pPr>
        <w:pStyle w:val="TOC2"/>
        <w:tabs>
          <w:tab w:val="right" w:leader="dot" w:pos="8306"/>
        </w:tabs>
      </w:pPr>
      <w:hyperlink w:anchor="_Toc1025" w:history="1">
        <w:r>
          <w:rPr>
            <w:rFonts w:ascii="仿宋" w:eastAsia="仿宋" w:hAnsi="仿宋" w:cs="仿宋" w:hint="eastAsia"/>
            <w:lang w:eastAsia="zh-CN"/>
          </w:rPr>
          <w:t>(一)、危机预警与识别</w:t>
        </w:r>
        <w:r>
          <w:tab/>
        </w:r>
        <w:r>
          <w:fldChar w:fldCharType="begin"/>
        </w:r>
        <w:r>
          <w:instrText xml:space="preserve"> PAGEREF _Toc1025 \h </w:instrText>
        </w:r>
        <w:r>
          <w:fldChar w:fldCharType="separate"/>
        </w:r>
        <w:r>
          <w:t>3</w:t>
        </w:r>
        <w:r>
          <w:fldChar w:fldCharType="end"/>
        </w:r>
      </w:hyperlink>
    </w:p>
    <w:p>
      <w:pPr>
        <w:pStyle w:val="TOC2"/>
        <w:tabs>
          <w:tab w:val="right" w:leader="dot" w:pos="8306"/>
        </w:tabs>
      </w:pPr>
      <w:hyperlink w:anchor="_Toc2580" w:history="1">
        <w:r>
          <w:rPr>
            <w:rFonts w:ascii="仿宋" w:eastAsia="仿宋" w:hAnsi="仿宋" w:cs="仿宋" w:hint="eastAsia"/>
            <w:lang w:eastAsia="zh-CN"/>
          </w:rPr>
          <w:t>(二)、危机应对与恢复</w:t>
        </w:r>
        <w:r>
          <w:tab/>
        </w:r>
        <w:r>
          <w:fldChar w:fldCharType="begin"/>
        </w:r>
        <w:r>
          <w:instrText xml:space="preserve"> PAGEREF _Toc2580 \h </w:instrText>
        </w:r>
        <w:r>
          <w:fldChar w:fldCharType="separate"/>
        </w:r>
        <w:r>
          <w:t>4</w:t>
        </w:r>
        <w:r>
          <w:fldChar w:fldCharType="end"/>
        </w:r>
      </w:hyperlink>
    </w:p>
    <w:p>
      <w:pPr>
        <w:pStyle w:val="TOC1"/>
        <w:tabs>
          <w:tab w:val="right" w:leader="dot" w:pos="8306"/>
        </w:tabs>
      </w:pPr>
      <w:hyperlink w:anchor="_Toc26408" w:history="1">
        <w:r>
          <w:rPr>
            <w:rFonts w:ascii="仿宋" w:eastAsia="仿宋" w:hAnsi="仿宋" w:cs="仿宋" w:hint="eastAsia"/>
            <w:lang w:eastAsia="zh-CN"/>
          </w:rPr>
          <w:t>二、工艺说明</w:t>
        </w:r>
        <w:r>
          <w:tab/>
        </w:r>
        <w:r>
          <w:fldChar w:fldCharType="begin"/>
        </w:r>
        <w:r>
          <w:instrText xml:space="preserve"> PAGEREF _Toc26408 \h </w:instrText>
        </w:r>
        <w:r>
          <w:fldChar w:fldCharType="separate"/>
        </w:r>
        <w:r>
          <w:t>5</w:t>
        </w:r>
        <w:r>
          <w:fldChar w:fldCharType="end"/>
        </w:r>
      </w:hyperlink>
    </w:p>
    <w:p>
      <w:pPr>
        <w:pStyle w:val="TOC2"/>
        <w:tabs>
          <w:tab w:val="right" w:leader="dot" w:pos="8306"/>
        </w:tabs>
      </w:pPr>
      <w:hyperlink w:anchor="_Toc18865" w:history="1">
        <w:r>
          <w:rPr>
            <w:rFonts w:ascii="仿宋" w:eastAsia="仿宋" w:hAnsi="仿宋" w:cs="仿宋" w:hint="eastAsia"/>
            <w:lang w:eastAsia="zh-CN"/>
          </w:rPr>
          <w:t>(一)、技术管理特点</w:t>
        </w:r>
        <w:r>
          <w:tab/>
        </w:r>
        <w:r>
          <w:fldChar w:fldCharType="begin"/>
        </w:r>
        <w:r>
          <w:instrText xml:space="preserve"> PAGEREF _Toc18865 \h </w:instrText>
        </w:r>
        <w:r>
          <w:fldChar w:fldCharType="separate"/>
        </w:r>
        <w:r>
          <w:t>5</w:t>
        </w:r>
        <w:r>
          <w:fldChar w:fldCharType="end"/>
        </w:r>
      </w:hyperlink>
    </w:p>
    <w:p>
      <w:pPr>
        <w:pStyle w:val="TOC2"/>
        <w:tabs>
          <w:tab w:val="right" w:leader="dot" w:pos="8306"/>
        </w:tabs>
      </w:pPr>
      <w:hyperlink w:anchor="_Toc7607" w:history="1">
        <w:r>
          <w:rPr>
            <w:rFonts w:ascii="仿宋" w:eastAsia="仿宋" w:hAnsi="仿宋" w:cs="仿宋" w:hint="eastAsia"/>
            <w:lang w:eastAsia="zh-CN"/>
          </w:rPr>
          <w:t>(二)、冲压机床项目工艺技术设计方案</w:t>
        </w:r>
        <w:r>
          <w:tab/>
        </w:r>
        <w:r>
          <w:fldChar w:fldCharType="begin"/>
        </w:r>
        <w:r>
          <w:instrText xml:space="preserve"> PAGEREF _Toc7607 \h </w:instrText>
        </w:r>
        <w:r>
          <w:fldChar w:fldCharType="separate"/>
        </w:r>
        <w:r>
          <w:t>6</w:t>
        </w:r>
        <w:r>
          <w:fldChar w:fldCharType="end"/>
        </w:r>
      </w:hyperlink>
    </w:p>
    <w:p>
      <w:pPr>
        <w:pStyle w:val="TOC2"/>
        <w:tabs>
          <w:tab w:val="right" w:leader="dot" w:pos="8306"/>
        </w:tabs>
      </w:pPr>
      <w:hyperlink w:anchor="_Toc13302" w:history="1">
        <w:r>
          <w:rPr>
            <w:rFonts w:ascii="仿宋" w:eastAsia="仿宋" w:hAnsi="仿宋" w:cs="仿宋" w:hint="eastAsia"/>
            <w:lang w:eastAsia="zh-CN"/>
          </w:rPr>
          <w:t>(三)、设备选型方案</w:t>
        </w:r>
        <w:r>
          <w:tab/>
        </w:r>
        <w:r>
          <w:fldChar w:fldCharType="begin"/>
        </w:r>
        <w:r>
          <w:instrText xml:space="preserve"> PAGEREF _Toc13302 \h </w:instrText>
        </w:r>
        <w:r>
          <w:fldChar w:fldCharType="separate"/>
        </w:r>
        <w:r>
          <w:t>8</w:t>
        </w:r>
        <w:r>
          <w:fldChar w:fldCharType="end"/>
        </w:r>
      </w:hyperlink>
    </w:p>
    <w:p>
      <w:pPr>
        <w:pStyle w:val="TOC1"/>
        <w:tabs>
          <w:tab w:val="right" w:leader="dot" w:pos="8306"/>
        </w:tabs>
      </w:pPr>
      <w:hyperlink w:anchor="_Toc27318" w:history="1">
        <w:r>
          <w:rPr>
            <w:rFonts w:ascii="仿宋" w:eastAsia="仿宋" w:hAnsi="仿宋" w:cs="仿宋" w:hint="eastAsia"/>
            <w:lang w:eastAsia="zh-CN"/>
          </w:rPr>
          <w:t>三、冲压机床项目概论</w:t>
        </w:r>
        <w:r>
          <w:tab/>
        </w:r>
        <w:r>
          <w:fldChar w:fldCharType="begin"/>
        </w:r>
        <w:r>
          <w:instrText xml:space="preserve"> PAGEREF _Toc27318 \h </w:instrText>
        </w:r>
        <w:r>
          <w:fldChar w:fldCharType="separate"/>
        </w:r>
        <w:r>
          <w:t>9</w:t>
        </w:r>
        <w:r>
          <w:fldChar w:fldCharType="end"/>
        </w:r>
      </w:hyperlink>
    </w:p>
    <w:p>
      <w:pPr>
        <w:pStyle w:val="TOC2"/>
        <w:tabs>
          <w:tab w:val="right" w:leader="dot" w:pos="8306"/>
        </w:tabs>
      </w:pPr>
      <w:hyperlink w:anchor="_Toc2225" w:history="1">
        <w:r>
          <w:rPr>
            <w:rFonts w:ascii="仿宋" w:eastAsia="仿宋" w:hAnsi="仿宋" w:cs="仿宋" w:hint="eastAsia"/>
            <w:lang w:eastAsia="zh-CN"/>
          </w:rPr>
          <w:t>(一)、冲压机床项目概况</w:t>
        </w:r>
        <w:r>
          <w:tab/>
        </w:r>
        <w:r>
          <w:fldChar w:fldCharType="begin"/>
        </w:r>
        <w:r>
          <w:instrText xml:space="preserve"> PAGEREF _Toc2225 \h </w:instrText>
        </w:r>
        <w:r>
          <w:fldChar w:fldCharType="separate"/>
        </w:r>
        <w:r>
          <w:t>9</w:t>
        </w:r>
        <w:r>
          <w:fldChar w:fldCharType="end"/>
        </w:r>
      </w:hyperlink>
    </w:p>
    <w:p>
      <w:pPr>
        <w:pStyle w:val="TOC2"/>
        <w:tabs>
          <w:tab w:val="right" w:leader="dot" w:pos="8306"/>
        </w:tabs>
      </w:pPr>
      <w:hyperlink w:anchor="_Toc7164" w:history="1">
        <w:r>
          <w:rPr>
            <w:rFonts w:ascii="仿宋" w:eastAsia="仿宋" w:hAnsi="仿宋" w:cs="仿宋" w:hint="eastAsia"/>
            <w:lang w:eastAsia="zh-CN"/>
          </w:rPr>
          <w:t>(二)、冲压机床项目目标</w:t>
        </w:r>
        <w:r>
          <w:tab/>
        </w:r>
        <w:r>
          <w:fldChar w:fldCharType="begin"/>
        </w:r>
        <w:r>
          <w:instrText xml:space="preserve"> PAGEREF _Toc7164 \h </w:instrText>
        </w:r>
        <w:r>
          <w:fldChar w:fldCharType="separate"/>
        </w:r>
        <w:r>
          <w:t>11</w:t>
        </w:r>
        <w:r>
          <w:fldChar w:fldCharType="end"/>
        </w:r>
      </w:hyperlink>
    </w:p>
    <w:p>
      <w:pPr>
        <w:pStyle w:val="TOC2"/>
        <w:tabs>
          <w:tab w:val="right" w:leader="dot" w:pos="8306"/>
        </w:tabs>
      </w:pPr>
      <w:hyperlink w:anchor="_Toc16024" w:history="1">
        <w:r>
          <w:rPr>
            <w:rFonts w:ascii="仿宋" w:eastAsia="仿宋" w:hAnsi="仿宋" w:cs="仿宋" w:hint="eastAsia"/>
            <w:lang w:eastAsia="zh-CN"/>
          </w:rPr>
          <w:t>(三)、冲压机床项目提出的理由</w:t>
        </w:r>
        <w:r>
          <w:tab/>
        </w:r>
        <w:r>
          <w:fldChar w:fldCharType="begin"/>
        </w:r>
        <w:r>
          <w:instrText xml:space="preserve"> PAGEREF _Toc16024 \h </w:instrText>
        </w:r>
        <w:r>
          <w:fldChar w:fldCharType="separate"/>
        </w:r>
        <w:r>
          <w:t>12</w:t>
        </w:r>
        <w:r>
          <w:fldChar w:fldCharType="end"/>
        </w:r>
      </w:hyperlink>
    </w:p>
    <w:p>
      <w:pPr>
        <w:pStyle w:val="TOC2"/>
        <w:tabs>
          <w:tab w:val="right" w:leader="dot" w:pos="8306"/>
        </w:tabs>
      </w:pPr>
      <w:hyperlink w:anchor="_Toc5306" w:history="1">
        <w:r>
          <w:rPr>
            <w:rFonts w:ascii="仿宋" w:eastAsia="仿宋" w:hAnsi="仿宋" w:cs="仿宋" w:hint="eastAsia"/>
            <w:lang w:eastAsia="zh-CN"/>
          </w:rPr>
          <w:t>(四)、冲压机床项目意义</w:t>
        </w:r>
        <w:r>
          <w:tab/>
        </w:r>
        <w:r>
          <w:fldChar w:fldCharType="begin"/>
        </w:r>
        <w:r>
          <w:instrText xml:space="preserve"> PAGEREF _Toc5306 \h </w:instrText>
        </w:r>
        <w:r>
          <w:fldChar w:fldCharType="separate"/>
        </w:r>
        <w:r>
          <w:t>14</w:t>
        </w:r>
        <w:r>
          <w:fldChar w:fldCharType="end"/>
        </w:r>
      </w:hyperlink>
    </w:p>
    <w:p>
      <w:pPr>
        <w:pStyle w:val="TOC2"/>
        <w:tabs>
          <w:tab w:val="right" w:leader="dot" w:pos="8306"/>
        </w:tabs>
      </w:pPr>
      <w:hyperlink w:anchor="_Toc7714" w:history="1">
        <w:r>
          <w:rPr>
            <w:rFonts w:ascii="仿宋" w:eastAsia="仿宋" w:hAnsi="仿宋" w:cs="仿宋" w:hint="eastAsia"/>
            <w:lang w:eastAsia="zh-CN"/>
          </w:rPr>
          <w:t>(五)、冲压机床项目背景</w:t>
        </w:r>
        <w:r>
          <w:tab/>
        </w:r>
        <w:r>
          <w:fldChar w:fldCharType="begin"/>
        </w:r>
        <w:r>
          <w:instrText xml:space="preserve"> PAGEREF _Toc7714 \h </w:instrText>
        </w:r>
        <w:r>
          <w:fldChar w:fldCharType="separate"/>
        </w:r>
        <w:r>
          <w:t>15</w:t>
        </w:r>
        <w:r>
          <w:fldChar w:fldCharType="end"/>
        </w:r>
      </w:hyperlink>
    </w:p>
    <w:p>
      <w:pPr>
        <w:pStyle w:val="TOC1"/>
        <w:tabs>
          <w:tab w:val="right" w:leader="dot" w:pos="8306"/>
        </w:tabs>
      </w:pPr>
      <w:hyperlink w:anchor="_Toc19821" w:history="1">
        <w:r>
          <w:rPr>
            <w:rFonts w:ascii="仿宋" w:eastAsia="仿宋" w:hAnsi="仿宋" w:cs="仿宋" w:hint="eastAsia"/>
            <w:lang w:eastAsia="zh-CN"/>
          </w:rPr>
          <w:t>四、冲压机床项目建设背景及必要性分析</w:t>
        </w:r>
        <w:r>
          <w:tab/>
        </w:r>
        <w:r>
          <w:fldChar w:fldCharType="begin"/>
        </w:r>
        <w:r>
          <w:instrText xml:space="preserve"> PAGEREF _Toc19821 \h </w:instrText>
        </w:r>
        <w:r>
          <w:fldChar w:fldCharType="separate"/>
        </w:r>
        <w:r>
          <w:t>15</w:t>
        </w:r>
        <w:r>
          <w:fldChar w:fldCharType="end"/>
        </w:r>
      </w:hyperlink>
    </w:p>
    <w:p>
      <w:pPr>
        <w:pStyle w:val="TOC2"/>
        <w:tabs>
          <w:tab w:val="right" w:leader="dot" w:pos="8306"/>
        </w:tabs>
      </w:pPr>
      <w:hyperlink w:anchor="_Toc20531" w:history="1">
        <w:r>
          <w:rPr>
            <w:rFonts w:ascii="仿宋" w:eastAsia="仿宋" w:hAnsi="仿宋" w:cs="仿宋" w:hint="eastAsia"/>
            <w:lang w:eastAsia="zh-CN"/>
          </w:rPr>
          <w:t>(一)、冲压机床项目背景分析</w:t>
        </w:r>
        <w:r>
          <w:tab/>
        </w:r>
        <w:r>
          <w:fldChar w:fldCharType="begin"/>
        </w:r>
        <w:r>
          <w:instrText xml:space="preserve"> PAGEREF _Toc20531 \h </w:instrText>
        </w:r>
        <w:r>
          <w:fldChar w:fldCharType="separate"/>
        </w:r>
        <w:r>
          <w:t>15</w:t>
        </w:r>
        <w:r>
          <w:fldChar w:fldCharType="end"/>
        </w:r>
      </w:hyperlink>
    </w:p>
    <w:p>
      <w:pPr>
        <w:pStyle w:val="TOC2"/>
        <w:tabs>
          <w:tab w:val="right" w:leader="dot" w:pos="8306"/>
        </w:tabs>
      </w:pPr>
      <w:hyperlink w:anchor="_Toc31836" w:history="1">
        <w:r>
          <w:rPr>
            <w:rFonts w:ascii="仿宋" w:eastAsia="仿宋" w:hAnsi="仿宋" w:cs="仿宋" w:hint="eastAsia"/>
            <w:lang w:eastAsia="zh-CN"/>
          </w:rPr>
          <w:t>(二)、冲压机床项目建设必要性分析</w:t>
        </w:r>
        <w:r>
          <w:tab/>
        </w:r>
        <w:r>
          <w:fldChar w:fldCharType="begin"/>
        </w:r>
        <w:r>
          <w:instrText xml:space="preserve"> PAGEREF _Toc31836 \h </w:instrText>
        </w:r>
        <w:r>
          <w:fldChar w:fldCharType="separate"/>
        </w:r>
        <w:r>
          <w:t>17</w:t>
        </w:r>
        <w:r>
          <w:fldChar w:fldCharType="end"/>
        </w:r>
      </w:hyperlink>
    </w:p>
    <w:p>
      <w:pPr>
        <w:pStyle w:val="TOC1"/>
        <w:tabs>
          <w:tab w:val="right" w:leader="dot" w:pos="8306"/>
        </w:tabs>
      </w:pPr>
      <w:hyperlink w:anchor="_Toc26399" w:history="1">
        <w:r>
          <w:rPr>
            <w:rFonts w:ascii="仿宋" w:eastAsia="仿宋" w:hAnsi="仿宋" w:cs="仿宋" w:hint="eastAsia"/>
            <w:lang w:eastAsia="zh-CN"/>
          </w:rPr>
          <w:t>五、市场分析、调研</w:t>
        </w:r>
        <w:r>
          <w:tab/>
        </w:r>
        <w:r>
          <w:fldChar w:fldCharType="begin"/>
        </w:r>
        <w:r>
          <w:instrText xml:space="preserve"> PAGEREF _Toc26399 \h </w:instrText>
        </w:r>
        <w:r>
          <w:fldChar w:fldCharType="separate"/>
        </w:r>
        <w:r>
          <w:t>18</w:t>
        </w:r>
        <w:r>
          <w:fldChar w:fldCharType="end"/>
        </w:r>
      </w:hyperlink>
    </w:p>
    <w:p>
      <w:pPr>
        <w:pStyle w:val="TOC2"/>
        <w:tabs>
          <w:tab w:val="right" w:leader="dot" w:pos="8306"/>
        </w:tabs>
      </w:pPr>
      <w:hyperlink w:anchor="_Toc29453" w:history="1">
        <w:r>
          <w:rPr>
            <w:rFonts w:ascii="仿宋" w:eastAsia="仿宋" w:hAnsi="仿宋" w:cs="仿宋" w:hint="eastAsia"/>
            <w:lang w:eastAsia="zh-CN"/>
          </w:rPr>
          <w:t>(一)、冲压机床行业分析</w:t>
        </w:r>
        <w:r>
          <w:tab/>
        </w:r>
        <w:r>
          <w:fldChar w:fldCharType="begin"/>
        </w:r>
        <w:r>
          <w:instrText xml:space="preserve"> PAGEREF _Toc29453 \h </w:instrText>
        </w:r>
        <w:r>
          <w:fldChar w:fldCharType="separate"/>
        </w:r>
        <w:r>
          <w:t>18</w:t>
        </w:r>
        <w:r>
          <w:fldChar w:fldCharType="end"/>
        </w:r>
      </w:hyperlink>
    </w:p>
    <w:p>
      <w:pPr>
        <w:pStyle w:val="TOC2"/>
        <w:tabs>
          <w:tab w:val="right" w:leader="dot" w:pos="8306"/>
        </w:tabs>
      </w:pPr>
      <w:hyperlink w:anchor="_Toc23760" w:history="1">
        <w:r>
          <w:rPr>
            <w:rFonts w:ascii="仿宋" w:eastAsia="仿宋" w:hAnsi="仿宋" w:cs="仿宋" w:hint="eastAsia"/>
            <w:lang w:eastAsia="zh-CN"/>
          </w:rPr>
          <w:t>(二)、冲压机床市场分析预测</w:t>
        </w:r>
        <w:r>
          <w:tab/>
        </w:r>
        <w:r>
          <w:fldChar w:fldCharType="begin"/>
        </w:r>
        <w:r>
          <w:instrText xml:space="preserve"> PAGEREF _Toc23760 \h </w:instrText>
        </w:r>
        <w:r>
          <w:fldChar w:fldCharType="separate"/>
        </w:r>
        <w:r>
          <w:t>19</w:t>
        </w:r>
        <w:r>
          <w:fldChar w:fldCharType="end"/>
        </w:r>
      </w:hyperlink>
    </w:p>
    <w:p>
      <w:pPr>
        <w:pStyle w:val="TOC1"/>
        <w:tabs>
          <w:tab w:val="right" w:leader="dot" w:pos="8306"/>
        </w:tabs>
      </w:pPr>
      <w:hyperlink w:anchor="_Toc24659" w:history="1">
        <w:r>
          <w:rPr>
            <w:rFonts w:ascii="仿宋" w:eastAsia="仿宋" w:hAnsi="仿宋" w:cs="仿宋" w:hint="eastAsia"/>
            <w:lang w:eastAsia="zh-CN"/>
          </w:rPr>
          <w:t>六、冲压机床项目土建工程</w:t>
        </w:r>
        <w:r>
          <w:tab/>
        </w:r>
        <w:r>
          <w:fldChar w:fldCharType="begin"/>
        </w:r>
        <w:r>
          <w:instrText xml:space="preserve"> PAGEREF _Toc24659 \h </w:instrText>
        </w:r>
        <w:r>
          <w:fldChar w:fldCharType="separate"/>
        </w:r>
        <w:r>
          <w:t>20</w:t>
        </w:r>
        <w:r>
          <w:fldChar w:fldCharType="end"/>
        </w:r>
      </w:hyperlink>
    </w:p>
    <w:p>
      <w:pPr>
        <w:pStyle w:val="TOC2"/>
        <w:tabs>
          <w:tab w:val="right" w:leader="dot" w:pos="8306"/>
        </w:tabs>
      </w:pPr>
      <w:hyperlink w:anchor="_Toc5908" w:history="1">
        <w:r>
          <w:rPr>
            <w:rFonts w:ascii="仿宋" w:eastAsia="仿宋" w:hAnsi="仿宋" w:cs="仿宋" w:hint="eastAsia"/>
            <w:lang w:eastAsia="zh-CN"/>
          </w:rPr>
          <w:t>(一)、建筑工程设计原则</w:t>
        </w:r>
        <w:r>
          <w:tab/>
        </w:r>
        <w:r>
          <w:fldChar w:fldCharType="begin"/>
        </w:r>
        <w:r>
          <w:instrText xml:space="preserve"> PAGEREF _Toc5908 \h </w:instrText>
        </w:r>
        <w:r>
          <w:fldChar w:fldCharType="separate"/>
        </w:r>
        <w:r>
          <w:t>20</w:t>
        </w:r>
        <w:r>
          <w:fldChar w:fldCharType="end"/>
        </w:r>
      </w:hyperlink>
    </w:p>
    <w:p>
      <w:pPr>
        <w:pStyle w:val="TOC2"/>
        <w:tabs>
          <w:tab w:val="right" w:leader="dot" w:pos="8306"/>
        </w:tabs>
      </w:pPr>
      <w:hyperlink w:anchor="_Toc25575" w:history="1">
        <w:r>
          <w:rPr>
            <w:rFonts w:ascii="仿宋" w:eastAsia="仿宋" w:hAnsi="仿宋" w:cs="仿宋" w:hint="eastAsia"/>
            <w:lang w:eastAsia="zh-CN"/>
          </w:rPr>
          <w:t>(二)、土建工程设计年限及安全等级</w:t>
        </w:r>
        <w:r>
          <w:tab/>
        </w:r>
        <w:r>
          <w:fldChar w:fldCharType="begin"/>
        </w:r>
        <w:r>
          <w:instrText xml:space="preserve"> PAGEREF _Toc25575 \h </w:instrText>
        </w:r>
        <w:r>
          <w:fldChar w:fldCharType="separate"/>
        </w:r>
        <w:r>
          <w:t>21</w:t>
        </w:r>
        <w:r>
          <w:fldChar w:fldCharType="end"/>
        </w:r>
      </w:hyperlink>
    </w:p>
    <w:p>
      <w:pPr>
        <w:pStyle w:val="TOC2"/>
        <w:tabs>
          <w:tab w:val="right" w:leader="dot" w:pos="8306"/>
        </w:tabs>
      </w:pPr>
      <w:hyperlink w:anchor="_Toc19291" w:history="1">
        <w:r>
          <w:rPr>
            <w:rFonts w:ascii="仿宋" w:eastAsia="仿宋" w:hAnsi="仿宋" w:cs="仿宋" w:hint="eastAsia"/>
            <w:lang w:eastAsia="zh-CN"/>
          </w:rPr>
          <w:t>(三)、建筑工程设计总体要求</w:t>
        </w:r>
        <w:r>
          <w:tab/>
        </w:r>
        <w:r>
          <w:fldChar w:fldCharType="begin"/>
        </w:r>
        <w:r>
          <w:instrText xml:space="preserve"> PAGEREF _Toc19291 \h </w:instrText>
        </w:r>
        <w:r>
          <w:fldChar w:fldCharType="separate"/>
        </w:r>
        <w:r>
          <w:t>22</w:t>
        </w:r>
        <w:r>
          <w:fldChar w:fldCharType="end"/>
        </w:r>
      </w:hyperlink>
    </w:p>
    <w:p>
      <w:pPr>
        <w:pStyle w:val="TOC2"/>
        <w:tabs>
          <w:tab w:val="right" w:leader="dot" w:pos="8306"/>
        </w:tabs>
      </w:pPr>
      <w:hyperlink w:anchor="_Toc1960" w:history="1">
        <w:r>
          <w:rPr>
            <w:rFonts w:ascii="仿宋" w:eastAsia="仿宋" w:hAnsi="仿宋" w:cs="仿宋" w:hint="eastAsia"/>
            <w:lang w:eastAsia="zh-CN"/>
          </w:rPr>
          <w:t>(四)、土建工程建设指标</w:t>
        </w:r>
        <w:r>
          <w:tab/>
        </w:r>
        <w:r>
          <w:fldChar w:fldCharType="begin"/>
        </w:r>
        <w:r>
          <w:instrText xml:space="preserve"> PAGEREF _Toc1960 \h </w:instrText>
        </w:r>
        <w:r>
          <w:fldChar w:fldCharType="separate"/>
        </w:r>
        <w:r>
          <w:t>23</w:t>
        </w:r>
        <w:r>
          <w:fldChar w:fldCharType="end"/>
        </w:r>
      </w:hyperlink>
    </w:p>
    <w:p>
      <w:pPr>
        <w:pStyle w:val="TOC1"/>
        <w:tabs>
          <w:tab w:val="right" w:leader="dot" w:pos="8306"/>
        </w:tabs>
      </w:pPr>
      <w:hyperlink w:anchor="_Toc9587" w:history="1">
        <w:r>
          <w:rPr>
            <w:rFonts w:ascii="仿宋" w:eastAsia="仿宋" w:hAnsi="仿宋" w:cs="仿宋" w:hint="eastAsia"/>
            <w:lang w:eastAsia="zh-CN"/>
          </w:rPr>
          <w:t>七、冲压机床项目人力资源管理</w:t>
        </w:r>
        <w:r>
          <w:tab/>
        </w:r>
        <w:r>
          <w:fldChar w:fldCharType="begin"/>
        </w:r>
        <w:r>
          <w:instrText xml:space="preserve"> PAGEREF _Toc9587 \h </w:instrText>
        </w:r>
        <w:r>
          <w:fldChar w:fldCharType="separate"/>
        </w:r>
        <w:r>
          <w:t>23</w:t>
        </w:r>
        <w:r>
          <w:fldChar w:fldCharType="end"/>
        </w:r>
      </w:hyperlink>
    </w:p>
    <w:p>
      <w:pPr>
        <w:pStyle w:val="TOC2"/>
        <w:tabs>
          <w:tab w:val="right" w:leader="dot" w:pos="8306"/>
        </w:tabs>
      </w:pPr>
      <w:hyperlink w:anchor="_Toc5108" w:history="1">
        <w:r>
          <w:rPr>
            <w:rFonts w:ascii="仿宋" w:eastAsia="仿宋" w:hAnsi="仿宋" w:cs="仿宋" w:hint="eastAsia"/>
            <w:lang w:eastAsia="zh-CN"/>
          </w:rPr>
          <w:t>(一)、建立健全的预算管理制度</w:t>
        </w:r>
        <w:r>
          <w:tab/>
        </w:r>
        <w:r>
          <w:fldChar w:fldCharType="begin"/>
        </w:r>
        <w:r>
          <w:instrText xml:space="preserve"> PAGEREF _Toc5108 \h </w:instrText>
        </w:r>
        <w:r>
          <w:fldChar w:fldCharType="separate"/>
        </w:r>
        <w:r>
          <w:t>23</w:t>
        </w:r>
        <w:r>
          <w:fldChar w:fldCharType="end"/>
        </w:r>
      </w:hyperlink>
    </w:p>
    <w:p>
      <w:pPr>
        <w:pStyle w:val="TOC2"/>
        <w:tabs>
          <w:tab w:val="right" w:leader="dot" w:pos="8306"/>
        </w:tabs>
      </w:pPr>
      <w:hyperlink w:anchor="_Toc28922" w:history="1">
        <w:r>
          <w:rPr>
            <w:rFonts w:ascii="仿宋" w:eastAsia="仿宋" w:hAnsi="仿宋" w:cs="仿宋" w:hint="eastAsia"/>
            <w:lang w:eastAsia="zh-CN"/>
          </w:rPr>
          <w:t>(二)、加强资金流动监控</w:t>
        </w:r>
        <w:r>
          <w:tab/>
        </w:r>
        <w:r>
          <w:fldChar w:fldCharType="begin"/>
        </w:r>
        <w:r>
          <w:instrText xml:space="preserve"> PAGEREF _Toc28922 \h </w:instrText>
        </w:r>
        <w:r>
          <w:fldChar w:fldCharType="separate"/>
        </w:r>
        <w:r>
          <w:t>25</w:t>
        </w:r>
        <w:r>
          <w:fldChar w:fldCharType="end"/>
        </w:r>
      </w:hyperlink>
    </w:p>
    <w:p>
      <w:pPr>
        <w:pStyle w:val="TOC2"/>
        <w:tabs>
          <w:tab w:val="right" w:leader="dot" w:pos="8306"/>
        </w:tabs>
      </w:pPr>
      <w:hyperlink w:anchor="_Toc8124" w:history="1">
        <w:r>
          <w:rPr>
            <w:rFonts w:ascii="仿宋" w:eastAsia="仿宋" w:hAnsi="仿宋" w:cs="仿宋" w:hint="eastAsia"/>
            <w:lang w:eastAsia="zh-CN"/>
          </w:rPr>
          <w:t>(三)、制定完善的风险控制机制</w:t>
        </w:r>
        <w:r>
          <w:tab/>
        </w:r>
        <w:r>
          <w:fldChar w:fldCharType="begin"/>
        </w:r>
        <w:r>
          <w:instrText xml:space="preserve"> PAGEREF _Toc8124 \h </w:instrText>
        </w:r>
        <w:r>
          <w:fldChar w:fldCharType="separate"/>
        </w:r>
        <w:r>
          <w:t>26</w:t>
        </w:r>
        <w:r>
          <w:fldChar w:fldCharType="end"/>
        </w:r>
      </w:hyperlink>
    </w:p>
    <w:p>
      <w:pPr>
        <w:pStyle w:val="TOC2"/>
        <w:tabs>
          <w:tab w:val="right" w:leader="dot" w:pos="8306"/>
        </w:tabs>
      </w:pPr>
      <w:hyperlink w:anchor="_Toc17320" w:history="1">
        <w:r>
          <w:rPr>
            <w:rFonts w:ascii="仿宋" w:eastAsia="仿宋" w:hAnsi="仿宋" w:cs="仿宋" w:hint="eastAsia"/>
            <w:lang w:eastAsia="zh-CN"/>
          </w:rPr>
          <w:t>(四)、优化成本管理</w:t>
        </w:r>
        <w:r>
          <w:tab/>
        </w:r>
        <w:r>
          <w:fldChar w:fldCharType="begin"/>
        </w:r>
        <w:r>
          <w:instrText xml:space="preserve"> PAGEREF _Toc17320 \h </w:instrText>
        </w:r>
        <w:r>
          <w:fldChar w:fldCharType="separate"/>
        </w:r>
        <w:r>
          <w:t>27</w:t>
        </w:r>
        <w:r>
          <w:fldChar w:fldCharType="end"/>
        </w:r>
      </w:hyperlink>
    </w:p>
    <w:p>
      <w:pPr>
        <w:pStyle w:val="TOC1"/>
        <w:tabs>
          <w:tab w:val="right" w:leader="dot" w:pos="8306"/>
        </w:tabs>
      </w:pPr>
      <w:hyperlink w:anchor="_Toc574" w:history="1">
        <w:r>
          <w:rPr>
            <w:rFonts w:ascii="仿宋" w:eastAsia="仿宋" w:hAnsi="仿宋" w:cs="仿宋" w:hint="eastAsia"/>
            <w:lang w:eastAsia="zh-CN"/>
          </w:rPr>
          <w:t>八、冲压机床项目财务管理</w:t>
        </w:r>
        <w:r>
          <w:tab/>
        </w:r>
        <w:r>
          <w:fldChar w:fldCharType="begin"/>
        </w:r>
        <w:r>
          <w:instrText xml:space="preserve"> PAGEREF _Toc574 \h </w:instrText>
        </w:r>
        <w:r>
          <w:fldChar w:fldCharType="separate"/>
        </w:r>
        <w:r>
          <w:t>29</w:t>
        </w:r>
        <w:r>
          <w:fldChar w:fldCharType="end"/>
        </w:r>
      </w:hyperlink>
    </w:p>
    <w:p>
      <w:pPr>
        <w:pStyle w:val="TOC2"/>
        <w:tabs>
          <w:tab w:val="right" w:leader="dot" w:pos="8306"/>
        </w:tabs>
      </w:pPr>
      <w:hyperlink w:anchor="_Toc22173" w:history="1">
        <w:r>
          <w:rPr>
            <w:rFonts w:ascii="仿宋" w:eastAsia="仿宋" w:hAnsi="仿宋" w:cs="仿宋" w:hint="eastAsia"/>
            <w:lang w:eastAsia="zh-CN"/>
          </w:rPr>
          <w:t>(一)、资金需求大</w:t>
        </w:r>
        <w:r>
          <w:tab/>
        </w:r>
        <w:r>
          <w:fldChar w:fldCharType="begin"/>
        </w:r>
        <w:r>
          <w:instrText xml:space="preserve"> PAGEREF _Toc22173 \h </w:instrText>
        </w:r>
        <w:r>
          <w:fldChar w:fldCharType="separate"/>
        </w:r>
        <w:r>
          <w:t>29</w:t>
        </w:r>
        <w:r>
          <w:fldChar w:fldCharType="end"/>
        </w:r>
      </w:hyperlink>
    </w:p>
    <w:p>
      <w:pPr>
        <w:pStyle w:val="TOC2"/>
        <w:tabs>
          <w:tab w:val="right" w:leader="dot" w:pos="8306"/>
        </w:tabs>
      </w:pPr>
      <w:hyperlink w:anchor="_Toc15244" w:history="1">
        <w:r>
          <w:rPr>
            <w:rFonts w:ascii="仿宋" w:eastAsia="仿宋" w:hAnsi="仿宋" w:cs="仿宋" w:hint="eastAsia"/>
            <w:lang w:eastAsia="zh-CN"/>
          </w:rPr>
          <w:t>(二)、研发周期长</w:t>
        </w:r>
        <w:r>
          <w:tab/>
        </w:r>
        <w:r>
          <w:fldChar w:fldCharType="begin"/>
        </w:r>
        <w:r>
          <w:instrText xml:space="preserve"> PAGEREF _Toc15244 \h </w:instrText>
        </w:r>
        <w:r>
          <w:fldChar w:fldCharType="separate"/>
        </w:r>
        <w:r>
          <w:t>30</w:t>
        </w:r>
        <w:r>
          <w:fldChar w:fldCharType="end"/>
        </w:r>
      </w:hyperlink>
    </w:p>
    <w:p>
      <w:pPr>
        <w:pStyle w:val="TOC2"/>
        <w:tabs>
          <w:tab w:val="right" w:leader="dot" w:pos="8306"/>
        </w:tabs>
      </w:pPr>
      <w:hyperlink w:anchor="_Toc28494" w:history="1">
        <w:r>
          <w:rPr>
            <w:rFonts w:ascii="仿宋" w:eastAsia="仿宋" w:hAnsi="仿宋" w:cs="仿宋" w:hint="eastAsia"/>
            <w:lang w:eastAsia="zh-CN"/>
          </w:rPr>
          <w:t>(三)、市场风险大</w:t>
        </w:r>
        <w:r>
          <w:tab/>
        </w:r>
        <w:r>
          <w:fldChar w:fldCharType="begin"/>
        </w:r>
        <w:r>
          <w:instrText xml:space="preserve"> PAGEREF _Toc28494 \h </w:instrText>
        </w:r>
        <w:r>
          <w:fldChar w:fldCharType="separate"/>
        </w:r>
        <w:r>
          <w:t>31</w:t>
        </w:r>
        <w:r>
          <w:fldChar w:fldCharType="end"/>
        </w:r>
      </w:hyperlink>
    </w:p>
    <w:p>
      <w:pPr>
        <w:pStyle w:val="TOC2"/>
        <w:tabs>
          <w:tab w:val="right" w:leader="dot" w:pos="8306"/>
        </w:tabs>
      </w:pPr>
      <w:hyperlink w:anchor="_Toc21062" w:history="1">
        <w:r>
          <w:rPr>
            <w:rFonts w:ascii="仿宋" w:eastAsia="仿宋" w:hAnsi="仿宋" w:cs="仿宋" w:hint="eastAsia"/>
            <w:lang w:eastAsia="zh-CN"/>
          </w:rPr>
          <w:t>(四)、利润率高</w:t>
        </w:r>
        <w:r>
          <w:tab/>
        </w:r>
        <w:r>
          <w:fldChar w:fldCharType="begin"/>
        </w:r>
        <w:r>
          <w:instrText xml:space="preserve"> PAGEREF _Toc21062 \h </w:instrText>
        </w:r>
        <w:r>
          <w:fldChar w:fldCharType="separate"/>
        </w:r>
        <w:r>
          <w:t>34</w:t>
        </w:r>
        <w:r>
          <w:fldChar w:fldCharType="end"/>
        </w:r>
      </w:hyperlink>
    </w:p>
    <w:p>
      <w:pPr>
        <w:pStyle w:val="TOC1"/>
        <w:tabs>
          <w:tab w:val="right" w:leader="dot" w:pos="8306"/>
        </w:tabs>
      </w:pPr>
      <w:hyperlink w:anchor="_Toc31957" w:history="1">
        <w:r>
          <w:rPr>
            <w:rFonts w:ascii="仿宋" w:eastAsia="仿宋" w:hAnsi="仿宋" w:cs="仿宋" w:hint="eastAsia"/>
            <w:lang w:eastAsia="zh-CN"/>
          </w:rPr>
          <w:t>九、冲压机床项目人力资源培养与发展</w:t>
        </w:r>
        <w:r>
          <w:tab/>
        </w:r>
        <w:r>
          <w:fldChar w:fldCharType="begin"/>
        </w:r>
        <w:r>
          <w:instrText xml:space="preserve"> PAGEREF _Toc31957 \h </w:instrText>
        </w:r>
        <w:r>
          <w:fldChar w:fldCharType="separate"/>
        </w:r>
        <w:r>
          <w:t>36</w:t>
        </w:r>
        <w:r>
          <w:fldChar w:fldCharType="end"/>
        </w:r>
      </w:hyperlink>
    </w:p>
    <w:p>
      <w:pPr>
        <w:pStyle w:val="TOC2"/>
        <w:tabs>
          <w:tab w:val="right" w:leader="dot" w:pos="8306"/>
        </w:tabs>
      </w:pPr>
      <w:hyperlink w:anchor="_Toc22580" w:history="1">
        <w:r>
          <w:rPr>
            <w:rFonts w:ascii="仿宋" w:eastAsia="仿宋" w:hAnsi="仿宋" w:cs="仿宋" w:hint="eastAsia"/>
            <w:lang w:eastAsia="zh-CN"/>
          </w:rPr>
          <w:t>(一)、人才需求与规划</w:t>
        </w:r>
        <w:r>
          <w:tab/>
        </w:r>
        <w:r>
          <w:fldChar w:fldCharType="begin"/>
        </w:r>
        <w:r>
          <w:instrText xml:space="preserve"> PAGEREF _Toc22580 \h </w:instrText>
        </w:r>
        <w:r>
          <w:fldChar w:fldCharType="separate"/>
        </w:r>
        <w:r>
          <w:t>36</w:t>
        </w:r>
        <w:r>
          <w:fldChar w:fldCharType="end"/>
        </w:r>
      </w:hyperlink>
    </w:p>
    <w:p>
      <w:pPr>
        <w:pStyle w:val="TOC2"/>
        <w:tabs>
          <w:tab w:val="right" w:leader="dot" w:pos="8306"/>
        </w:tabs>
      </w:pPr>
      <w:hyperlink w:anchor="_Toc29859" w:history="1">
        <w:r>
          <w:rPr>
            <w:rFonts w:ascii="仿宋" w:eastAsia="仿宋" w:hAnsi="仿宋" w:cs="仿宋" w:hint="eastAsia"/>
            <w:lang w:eastAsia="zh-CN"/>
          </w:rPr>
          <w:t>(二)、培训与发展计划</w:t>
        </w:r>
        <w:r>
          <w:tab/>
        </w:r>
        <w:r>
          <w:fldChar w:fldCharType="begin"/>
        </w:r>
        <w:r>
          <w:instrText xml:space="preserve"> PAGEREF _Toc29859 \h </w:instrText>
        </w:r>
        <w:r>
          <w:fldChar w:fldCharType="separate"/>
        </w:r>
        <w:r>
          <w:t>36</w:t>
        </w:r>
        <w:r>
          <w:fldChar w:fldCharType="end"/>
        </w:r>
      </w:hyperlink>
    </w:p>
    <w:p>
      <w:pPr>
        <w:pStyle w:val="TOC1"/>
        <w:tabs>
          <w:tab w:val="right" w:leader="dot" w:pos="8306"/>
        </w:tabs>
      </w:pPr>
      <w:hyperlink w:anchor="_Toc5283" w:history="1">
        <w:r>
          <w:rPr>
            <w:rFonts w:ascii="仿宋" w:eastAsia="仿宋" w:hAnsi="仿宋" w:cs="仿宋" w:hint="eastAsia"/>
            <w:lang w:eastAsia="zh-CN"/>
          </w:rPr>
          <w:t>十、冲压机床项目投资规划</w:t>
        </w:r>
        <w:r>
          <w:tab/>
        </w:r>
        <w:r>
          <w:fldChar w:fldCharType="begin"/>
        </w:r>
        <w:r>
          <w:instrText xml:space="preserve"> PAGEREF _Toc5283 \h </w:instrText>
        </w:r>
        <w:r>
          <w:fldChar w:fldCharType="separate"/>
        </w:r>
        <w:r>
          <w:t>37</w:t>
        </w:r>
        <w:r>
          <w:fldChar w:fldCharType="end"/>
        </w:r>
      </w:hyperlink>
    </w:p>
    <w:p>
      <w:pPr>
        <w:pStyle w:val="TOC2"/>
        <w:tabs>
          <w:tab w:val="right" w:leader="dot" w:pos="8306"/>
        </w:tabs>
      </w:pPr>
      <w:hyperlink w:anchor="_Toc4585" w:history="1">
        <w:r>
          <w:rPr>
            <w:rFonts w:ascii="仿宋" w:eastAsia="仿宋" w:hAnsi="仿宋" w:cs="仿宋" w:hint="eastAsia"/>
            <w:lang w:eastAsia="zh-CN"/>
          </w:rPr>
          <w:t>(一)、冲压机床项目总投资估算</w:t>
        </w:r>
        <w:r>
          <w:tab/>
        </w:r>
        <w:r>
          <w:fldChar w:fldCharType="begin"/>
        </w:r>
        <w:r>
          <w:instrText xml:space="preserve"> PAGEREF _Toc4585 \h </w:instrText>
        </w:r>
        <w:r>
          <w:fldChar w:fldCharType="separate"/>
        </w:r>
        <w:r>
          <w:t>37</w:t>
        </w:r>
        <w:r>
          <w:fldChar w:fldCharType="end"/>
        </w:r>
      </w:hyperlink>
    </w:p>
    <w:p>
      <w:pPr>
        <w:pStyle w:val="TOC2"/>
        <w:tabs>
          <w:tab w:val="right" w:leader="dot" w:pos="8306"/>
        </w:tabs>
      </w:pPr>
      <w:hyperlink w:anchor="_Toc2738" w:history="1">
        <w:r>
          <w:rPr>
            <w:rFonts w:ascii="仿宋" w:eastAsia="仿宋" w:hAnsi="仿宋" w:cs="仿宋" w:hint="eastAsia"/>
            <w:lang w:eastAsia="zh-CN"/>
          </w:rPr>
          <w:t>(二)、资金筹措</w:t>
        </w:r>
        <w:r>
          <w:tab/>
        </w:r>
        <w:r>
          <w:fldChar w:fldCharType="begin"/>
        </w:r>
        <w:r>
          <w:instrText xml:space="preserve"> PAGEREF _Toc2738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9" w:history="1">
        <w:r>
          <w:rPr>
            <w:rFonts w:ascii="仿宋" w:eastAsia="仿宋" w:hAnsi="仿宋" w:cs="仿宋" w:hint="eastAsia"/>
            <w:lang w:eastAsia="zh-CN"/>
          </w:rPr>
          <w:t>十一、冲压机床项目环境影响分析</w:t>
        </w:r>
        <w:r>
          <w:tab/>
        </w:r>
        <w:r>
          <w:fldChar w:fldCharType="begin"/>
        </w:r>
        <w:r>
          <w:instrText xml:space="preserve"> PAGEREF _Toc30009 \h </w:instrText>
        </w:r>
        <w:r>
          <w:fldChar w:fldCharType="separate"/>
        </w:r>
        <w:r>
          <w:t>39</w:t>
        </w:r>
        <w:r>
          <w:fldChar w:fldCharType="end"/>
        </w:r>
      </w:hyperlink>
    </w:p>
    <w:p>
      <w:pPr>
        <w:pStyle w:val="TOC2"/>
        <w:tabs>
          <w:tab w:val="right" w:leader="dot" w:pos="8306"/>
        </w:tabs>
      </w:pPr>
      <w:hyperlink w:anchor="_Toc749" w:history="1">
        <w:r>
          <w:rPr>
            <w:rFonts w:ascii="仿宋" w:eastAsia="仿宋" w:hAnsi="仿宋" w:cs="仿宋" w:hint="eastAsia"/>
            <w:lang w:eastAsia="zh-CN"/>
          </w:rPr>
          <w:t>(一)、建设区域环境质量现状</w:t>
        </w:r>
        <w:r>
          <w:tab/>
        </w:r>
        <w:r>
          <w:fldChar w:fldCharType="begin"/>
        </w:r>
        <w:r>
          <w:instrText xml:space="preserve"> PAGEREF _Toc749 \h </w:instrText>
        </w:r>
        <w:r>
          <w:fldChar w:fldCharType="separate"/>
        </w:r>
        <w:r>
          <w:t>39</w:t>
        </w:r>
        <w:r>
          <w:fldChar w:fldCharType="end"/>
        </w:r>
      </w:hyperlink>
    </w:p>
    <w:p>
      <w:pPr>
        <w:pStyle w:val="TOC2"/>
        <w:tabs>
          <w:tab w:val="right" w:leader="dot" w:pos="8306"/>
        </w:tabs>
      </w:pPr>
      <w:hyperlink w:anchor="_Toc20007" w:history="1">
        <w:r>
          <w:rPr>
            <w:rFonts w:ascii="仿宋" w:eastAsia="仿宋" w:hAnsi="仿宋" w:cs="仿宋" w:hint="eastAsia"/>
            <w:lang w:eastAsia="zh-CN"/>
          </w:rPr>
          <w:t>(二)、建设期环境保护</w:t>
        </w:r>
        <w:r>
          <w:tab/>
        </w:r>
        <w:r>
          <w:fldChar w:fldCharType="begin"/>
        </w:r>
        <w:r>
          <w:instrText xml:space="preserve"> PAGEREF _Toc20007 \h </w:instrText>
        </w:r>
        <w:r>
          <w:fldChar w:fldCharType="separate"/>
        </w:r>
        <w:r>
          <w:t>40</w:t>
        </w:r>
        <w:r>
          <w:fldChar w:fldCharType="end"/>
        </w:r>
      </w:hyperlink>
    </w:p>
    <w:p>
      <w:pPr>
        <w:pStyle w:val="TOC2"/>
        <w:tabs>
          <w:tab w:val="right" w:leader="dot" w:pos="8306"/>
        </w:tabs>
      </w:pPr>
      <w:hyperlink w:anchor="_Toc15085" w:history="1">
        <w:r>
          <w:rPr>
            <w:rFonts w:ascii="仿宋" w:eastAsia="仿宋" w:hAnsi="仿宋" w:cs="仿宋" w:hint="eastAsia"/>
            <w:lang w:eastAsia="zh-CN"/>
          </w:rPr>
          <w:t>(三)、运营期环境保护</w:t>
        </w:r>
        <w:r>
          <w:tab/>
        </w:r>
        <w:r>
          <w:fldChar w:fldCharType="begin"/>
        </w:r>
        <w:r>
          <w:instrText xml:space="preserve"> PAGEREF _Toc15085 \h </w:instrText>
        </w:r>
        <w:r>
          <w:fldChar w:fldCharType="separate"/>
        </w:r>
        <w:r>
          <w:t>41</w:t>
        </w:r>
        <w:r>
          <w:fldChar w:fldCharType="end"/>
        </w:r>
      </w:hyperlink>
    </w:p>
    <w:p>
      <w:pPr>
        <w:pStyle w:val="TOC2"/>
        <w:tabs>
          <w:tab w:val="right" w:leader="dot" w:pos="8306"/>
        </w:tabs>
      </w:pPr>
      <w:hyperlink w:anchor="_Toc18159" w:history="1">
        <w:r>
          <w:rPr>
            <w:rFonts w:ascii="仿宋" w:eastAsia="仿宋" w:hAnsi="仿宋" w:cs="仿宋" w:hint="eastAsia"/>
            <w:lang w:eastAsia="zh-CN"/>
          </w:rPr>
          <w:t>(四)、冲压机床项目建设对区域经济的影响</w:t>
        </w:r>
        <w:r>
          <w:tab/>
        </w:r>
        <w:r>
          <w:fldChar w:fldCharType="begin"/>
        </w:r>
        <w:r>
          <w:instrText xml:space="preserve"> PAGEREF _Toc18159 \h </w:instrText>
        </w:r>
        <w:r>
          <w:fldChar w:fldCharType="separate"/>
        </w:r>
        <w:r>
          <w:t>43</w:t>
        </w:r>
        <w:r>
          <w:fldChar w:fldCharType="end"/>
        </w:r>
      </w:hyperlink>
    </w:p>
    <w:p>
      <w:pPr>
        <w:pStyle w:val="TOC2"/>
        <w:tabs>
          <w:tab w:val="right" w:leader="dot" w:pos="8306"/>
        </w:tabs>
      </w:pPr>
      <w:hyperlink w:anchor="_Toc13017" w:history="1">
        <w:r>
          <w:rPr>
            <w:rFonts w:ascii="仿宋" w:eastAsia="仿宋" w:hAnsi="仿宋" w:cs="仿宋" w:hint="eastAsia"/>
            <w:lang w:eastAsia="zh-CN"/>
          </w:rPr>
          <w:t>(五)、废弃物处理</w:t>
        </w:r>
        <w:r>
          <w:tab/>
        </w:r>
        <w:r>
          <w:fldChar w:fldCharType="begin"/>
        </w:r>
        <w:r>
          <w:instrText xml:space="preserve"> PAGEREF _Toc13017 \h </w:instrText>
        </w:r>
        <w:r>
          <w:fldChar w:fldCharType="separate"/>
        </w:r>
        <w:r>
          <w:t>44</w:t>
        </w:r>
        <w:r>
          <w:fldChar w:fldCharType="end"/>
        </w:r>
      </w:hyperlink>
    </w:p>
    <w:p>
      <w:pPr>
        <w:pStyle w:val="TOC2"/>
        <w:tabs>
          <w:tab w:val="right" w:leader="dot" w:pos="8306"/>
        </w:tabs>
      </w:pPr>
      <w:hyperlink w:anchor="_Toc27256" w:history="1">
        <w:r>
          <w:rPr>
            <w:rFonts w:ascii="仿宋" w:eastAsia="仿宋" w:hAnsi="仿宋" w:cs="仿宋" w:hint="eastAsia"/>
            <w:lang w:eastAsia="zh-CN"/>
          </w:rPr>
          <w:t>(六)、特殊环境影响分析</w:t>
        </w:r>
        <w:r>
          <w:tab/>
        </w:r>
        <w:r>
          <w:fldChar w:fldCharType="begin"/>
        </w:r>
        <w:r>
          <w:instrText xml:space="preserve"> PAGEREF _Toc27256 \h </w:instrText>
        </w:r>
        <w:r>
          <w:fldChar w:fldCharType="separate"/>
        </w:r>
        <w:r>
          <w:t>46</w:t>
        </w:r>
        <w:r>
          <w:fldChar w:fldCharType="end"/>
        </w:r>
      </w:hyperlink>
    </w:p>
    <w:p>
      <w:pPr>
        <w:pStyle w:val="TOC2"/>
        <w:tabs>
          <w:tab w:val="right" w:leader="dot" w:pos="8306"/>
        </w:tabs>
      </w:pPr>
      <w:hyperlink w:anchor="_Toc4086" w:history="1">
        <w:r>
          <w:rPr>
            <w:rFonts w:ascii="仿宋" w:eastAsia="仿宋" w:hAnsi="仿宋" w:cs="仿宋" w:hint="eastAsia"/>
            <w:lang w:eastAsia="zh-CN"/>
          </w:rPr>
          <w:t>(七)、清洁生产</w:t>
        </w:r>
        <w:r>
          <w:tab/>
        </w:r>
        <w:r>
          <w:fldChar w:fldCharType="begin"/>
        </w:r>
        <w:r>
          <w:instrText xml:space="preserve"> PAGEREF _Toc4086 \h </w:instrText>
        </w:r>
        <w:r>
          <w:fldChar w:fldCharType="separate"/>
        </w:r>
        <w:r>
          <w:t>47</w:t>
        </w:r>
        <w:r>
          <w:fldChar w:fldCharType="end"/>
        </w:r>
      </w:hyperlink>
    </w:p>
    <w:p>
      <w:pPr>
        <w:pStyle w:val="TOC2"/>
        <w:tabs>
          <w:tab w:val="right" w:leader="dot" w:pos="8306"/>
        </w:tabs>
      </w:pPr>
      <w:hyperlink w:anchor="_Toc16160" w:history="1">
        <w:r>
          <w:rPr>
            <w:rFonts w:ascii="仿宋" w:eastAsia="仿宋" w:hAnsi="仿宋" w:cs="仿宋" w:hint="eastAsia"/>
            <w:lang w:eastAsia="zh-CN"/>
          </w:rPr>
          <w:t>(八)、环境保护综合评价</w:t>
        </w:r>
        <w:r>
          <w:tab/>
        </w:r>
        <w:r>
          <w:fldChar w:fldCharType="begin"/>
        </w:r>
        <w:r>
          <w:instrText xml:space="preserve"> PAGEREF _Toc16160 \h </w:instrText>
        </w:r>
        <w:r>
          <w:fldChar w:fldCharType="separate"/>
        </w:r>
        <w:r>
          <w:t>48</w:t>
        </w:r>
        <w:r>
          <w:fldChar w:fldCharType="end"/>
        </w:r>
      </w:hyperlink>
    </w:p>
    <w:p>
      <w:pPr>
        <w:pStyle w:val="TOC1"/>
        <w:tabs>
          <w:tab w:val="right" w:leader="dot" w:pos="8306"/>
        </w:tabs>
      </w:pPr>
      <w:hyperlink w:anchor="_Toc1189" w:history="1">
        <w:r>
          <w:rPr>
            <w:rFonts w:ascii="仿宋" w:eastAsia="仿宋" w:hAnsi="仿宋" w:cs="仿宋" w:hint="eastAsia"/>
            <w:lang w:eastAsia="zh-CN"/>
          </w:rPr>
          <w:t>十二、冲压机床项目技术管理</w:t>
        </w:r>
        <w:r>
          <w:tab/>
        </w:r>
        <w:r>
          <w:fldChar w:fldCharType="begin"/>
        </w:r>
        <w:r>
          <w:instrText xml:space="preserve"> PAGEREF _Toc1189 \h </w:instrText>
        </w:r>
        <w:r>
          <w:fldChar w:fldCharType="separate"/>
        </w:r>
        <w:r>
          <w:t>49</w:t>
        </w:r>
        <w:r>
          <w:fldChar w:fldCharType="end"/>
        </w:r>
      </w:hyperlink>
    </w:p>
    <w:p>
      <w:pPr>
        <w:pStyle w:val="TOC2"/>
        <w:tabs>
          <w:tab w:val="right" w:leader="dot" w:pos="8306"/>
        </w:tabs>
      </w:pPr>
      <w:hyperlink w:anchor="_Toc25911" w:history="1">
        <w:r>
          <w:rPr>
            <w:rFonts w:ascii="仿宋" w:eastAsia="仿宋" w:hAnsi="仿宋" w:cs="仿宋" w:hint="eastAsia"/>
            <w:lang w:eastAsia="zh-CN"/>
          </w:rPr>
          <w:t>(一)、技术方案选用方向</w:t>
        </w:r>
        <w:r>
          <w:tab/>
        </w:r>
        <w:r>
          <w:fldChar w:fldCharType="begin"/>
        </w:r>
        <w:r>
          <w:instrText xml:space="preserve"> PAGEREF _Toc25911 \h </w:instrText>
        </w:r>
        <w:r>
          <w:fldChar w:fldCharType="separate"/>
        </w:r>
        <w:r>
          <w:t>49</w:t>
        </w:r>
        <w:r>
          <w:fldChar w:fldCharType="end"/>
        </w:r>
      </w:hyperlink>
    </w:p>
    <w:p>
      <w:pPr>
        <w:pStyle w:val="TOC2"/>
        <w:tabs>
          <w:tab w:val="right" w:leader="dot" w:pos="8306"/>
        </w:tabs>
      </w:pPr>
      <w:hyperlink w:anchor="_Toc29069" w:history="1">
        <w:r>
          <w:rPr>
            <w:rFonts w:ascii="仿宋" w:eastAsia="仿宋" w:hAnsi="仿宋" w:cs="仿宋" w:hint="eastAsia"/>
            <w:lang w:eastAsia="zh-CN"/>
          </w:rPr>
          <w:t>(二)、工艺技术方案选用原则</w:t>
        </w:r>
        <w:r>
          <w:tab/>
        </w:r>
        <w:r>
          <w:fldChar w:fldCharType="begin"/>
        </w:r>
        <w:r>
          <w:instrText xml:space="preserve"> PAGEREF _Toc29069 \h </w:instrText>
        </w:r>
        <w:r>
          <w:fldChar w:fldCharType="separate"/>
        </w:r>
        <w:r>
          <w:t>51</w:t>
        </w:r>
        <w:r>
          <w:fldChar w:fldCharType="end"/>
        </w:r>
      </w:hyperlink>
    </w:p>
    <w:p>
      <w:pPr>
        <w:pStyle w:val="TOC2"/>
        <w:tabs>
          <w:tab w:val="right" w:leader="dot" w:pos="8306"/>
        </w:tabs>
      </w:pPr>
      <w:hyperlink w:anchor="_Toc15898" w:history="1">
        <w:r>
          <w:rPr>
            <w:rFonts w:ascii="仿宋" w:eastAsia="仿宋" w:hAnsi="仿宋" w:cs="仿宋" w:hint="eastAsia"/>
            <w:lang w:eastAsia="zh-CN"/>
          </w:rPr>
          <w:t>(三)、工艺技术方案要求</w:t>
        </w:r>
        <w:r>
          <w:tab/>
        </w:r>
        <w:r>
          <w:fldChar w:fldCharType="begin"/>
        </w:r>
        <w:r>
          <w:instrText xml:space="preserve"> PAGEREF _Toc15898 \h </w:instrText>
        </w:r>
        <w:r>
          <w:fldChar w:fldCharType="separate"/>
        </w:r>
        <w:r>
          <w:t>53</w:t>
        </w:r>
        <w:r>
          <w:fldChar w:fldCharType="end"/>
        </w:r>
      </w:hyperlink>
    </w:p>
    <w:p>
      <w:pPr>
        <w:pStyle w:val="TOC1"/>
        <w:tabs>
          <w:tab w:val="right" w:leader="dot" w:pos="8306"/>
        </w:tabs>
      </w:pPr>
      <w:hyperlink w:anchor="_Toc20663" w:history="1">
        <w:r>
          <w:rPr>
            <w:rFonts w:ascii="仿宋" w:eastAsia="仿宋" w:hAnsi="仿宋" w:cs="仿宋" w:hint="eastAsia"/>
            <w:lang w:eastAsia="zh-CN"/>
          </w:rPr>
          <w:t>十三、冲压机床项目变更管理</w:t>
        </w:r>
        <w:r>
          <w:tab/>
        </w:r>
        <w:r>
          <w:fldChar w:fldCharType="begin"/>
        </w:r>
        <w:r>
          <w:instrText xml:space="preserve"> PAGEREF _Toc20663 \h </w:instrText>
        </w:r>
        <w:r>
          <w:fldChar w:fldCharType="separate"/>
        </w:r>
        <w:r>
          <w:t>55</w:t>
        </w:r>
        <w:r>
          <w:fldChar w:fldCharType="end"/>
        </w:r>
      </w:hyperlink>
    </w:p>
    <w:p>
      <w:pPr>
        <w:pStyle w:val="TOC2"/>
        <w:tabs>
          <w:tab w:val="right" w:leader="dot" w:pos="8306"/>
        </w:tabs>
      </w:pPr>
      <w:hyperlink w:anchor="_Toc2371" w:history="1">
        <w:r>
          <w:rPr>
            <w:rFonts w:ascii="仿宋" w:eastAsia="仿宋" w:hAnsi="仿宋" w:cs="仿宋" w:hint="eastAsia"/>
            <w:lang w:eastAsia="zh-CN"/>
          </w:rPr>
          <w:t>(一)、变更申请与评估</w:t>
        </w:r>
        <w:r>
          <w:tab/>
        </w:r>
        <w:r>
          <w:fldChar w:fldCharType="begin"/>
        </w:r>
        <w:r>
          <w:instrText xml:space="preserve"> PAGEREF _Toc2371 \h </w:instrText>
        </w:r>
        <w:r>
          <w:fldChar w:fldCharType="separate"/>
        </w:r>
        <w:r>
          <w:t>55</w:t>
        </w:r>
        <w:r>
          <w:fldChar w:fldCharType="end"/>
        </w:r>
      </w:hyperlink>
    </w:p>
    <w:p>
      <w:pPr>
        <w:pStyle w:val="TOC2"/>
        <w:tabs>
          <w:tab w:val="right" w:leader="dot" w:pos="8306"/>
        </w:tabs>
      </w:pPr>
      <w:hyperlink w:anchor="_Toc17127" w:history="1">
        <w:r>
          <w:rPr>
            <w:rFonts w:ascii="仿宋" w:eastAsia="仿宋" w:hAnsi="仿宋" w:cs="仿宋" w:hint="eastAsia"/>
            <w:lang w:eastAsia="zh-CN"/>
          </w:rPr>
          <w:t>(二)、变更实施与控制</w:t>
        </w:r>
        <w:r>
          <w:tab/>
        </w:r>
        <w:r>
          <w:fldChar w:fldCharType="begin"/>
        </w:r>
        <w:r>
          <w:instrText xml:space="preserve"> PAGEREF _Toc17127 \h </w:instrText>
        </w:r>
        <w:r>
          <w:fldChar w:fldCharType="separate"/>
        </w:r>
        <w:r>
          <w:t>56</w:t>
        </w:r>
        <w:r>
          <w:fldChar w:fldCharType="end"/>
        </w:r>
      </w:hyperlink>
    </w:p>
    <w:p>
      <w:pPr>
        <w:pStyle w:val="TOC1"/>
        <w:tabs>
          <w:tab w:val="right" w:leader="dot" w:pos="8306"/>
        </w:tabs>
      </w:pPr>
      <w:hyperlink w:anchor="_Toc3794" w:history="1">
        <w:r>
          <w:rPr>
            <w:rFonts w:ascii="仿宋" w:eastAsia="仿宋" w:hAnsi="仿宋" w:cs="仿宋" w:hint="eastAsia"/>
            <w:lang w:eastAsia="zh-CN"/>
          </w:rPr>
          <w:t>十四、冲压机床项目实施时间节点</w:t>
        </w:r>
        <w:r>
          <w:tab/>
        </w:r>
        <w:r>
          <w:fldChar w:fldCharType="begin"/>
        </w:r>
        <w:r>
          <w:instrText xml:space="preserve"> PAGEREF _Toc3794 \h </w:instrText>
        </w:r>
        <w:r>
          <w:fldChar w:fldCharType="separate"/>
        </w:r>
        <w:r>
          <w:t>56</w:t>
        </w:r>
        <w:r>
          <w:fldChar w:fldCharType="end"/>
        </w:r>
      </w:hyperlink>
    </w:p>
    <w:p>
      <w:pPr>
        <w:pStyle w:val="TOC2"/>
        <w:tabs>
          <w:tab w:val="right" w:leader="dot" w:pos="8306"/>
        </w:tabs>
      </w:pPr>
      <w:hyperlink w:anchor="_Toc6273" w:history="1">
        <w:r>
          <w:rPr>
            <w:rFonts w:ascii="仿宋" w:eastAsia="仿宋" w:hAnsi="仿宋" w:cs="仿宋" w:hint="eastAsia"/>
            <w:lang w:eastAsia="zh-CN"/>
          </w:rPr>
          <w:t>(一)、冲压机床项目启动阶段时间节点</w:t>
        </w:r>
        <w:r>
          <w:tab/>
        </w:r>
        <w:r>
          <w:fldChar w:fldCharType="begin"/>
        </w:r>
        <w:r>
          <w:instrText xml:space="preserve"> PAGEREF _Toc6273 \h </w:instrText>
        </w:r>
        <w:r>
          <w:fldChar w:fldCharType="separate"/>
        </w:r>
        <w:r>
          <w:t>56</w:t>
        </w:r>
        <w:r>
          <w:fldChar w:fldCharType="end"/>
        </w:r>
      </w:hyperlink>
    </w:p>
    <w:p>
      <w:pPr>
        <w:pStyle w:val="TOC2"/>
        <w:tabs>
          <w:tab w:val="right" w:leader="dot" w:pos="8306"/>
        </w:tabs>
      </w:pPr>
      <w:hyperlink w:anchor="_Toc27475" w:history="1">
        <w:r>
          <w:rPr>
            <w:rFonts w:ascii="仿宋" w:eastAsia="仿宋" w:hAnsi="仿宋" w:cs="仿宋" w:hint="eastAsia"/>
            <w:lang w:eastAsia="zh-CN"/>
          </w:rPr>
          <w:t>(二)、冲压机床项目执行阶段时间节点</w:t>
        </w:r>
        <w:r>
          <w:tab/>
        </w:r>
        <w:r>
          <w:fldChar w:fldCharType="begin"/>
        </w:r>
        <w:r>
          <w:instrText xml:space="preserve"> PAGEREF _Toc27475 \h </w:instrText>
        </w:r>
        <w:r>
          <w:fldChar w:fldCharType="separate"/>
        </w:r>
        <w:r>
          <w:t>58</w:t>
        </w:r>
        <w:r>
          <w:fldChar w:fldCharType="end"/>
        </w:r>
      </w:hyperlink>
    </w:p>
    <w:p>
      <w:pPr>
        <w:pStyle w:val="TOC2"/>
        <w:tabs>
          <w:tab w:val="right" w:leader="dot" w:pos="8306"/>
        </w:tabs>
      </w:pPr>
      <w:hyperlink w:anchor="_Toc15022" w:history="1">
        <w:r>
          <w:rPr>
            <w:rFonts w:ascii="仿宋" w:eastAsia="仿宋" w:hAnsi="仿宋" w:cs="仿宋" w:hint="eastAsia"/>
            <w:lang w:eastAsia="zh-CN"/>
          </w:rPr>
          <w:t>(三)、冲压机床项目完成阶段时间节点</w:t>
        </w:r>
        <w:r>
          <w:tab/>
        </w:r>
        <w:r>
          <w:fldChar w:fldCharType="begin"/>
        </w:r>
        <w:r>
          <w:instrText xml:space="preserve"> PAGEREF _Toc15022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23"/>
      <w:r>
        <w:rPr>
          <w:rFonts w:ascii="仿宋" w:eastAsia="仿宋" w:hAnsi="仿宋" w:cs="仿宋" w:hint="eastAsia"/>
          <w:sz w:val="28"/>
          <w:lang w:eastAsia="zh-CN"/>
        </w:rPr>
        <w:t>一、冲压机床项目危机管理</w:t>
      </w:r>
      <w:bookmarkEnd w:id="2"/>
    </w:p>
    <w:p>
      <w:pPr>
        <w:pStyle w:val="Heading2"/>
        <w:rPr>
          <w:rFonts w:ascii="仿宋" w:eastAsia="仿宋" w:hAnsi="仿宋" w:cs="仿宋" w:hint="eastAsia"/>
          <w:lang w:eastAsia="zh-CN"/>
        </w:rPr>
      </w:pPr>
      <w:bookmarkStart w:id="3" w:name="_Toc10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床项目危机管理中，危机预警与识别是确保冲压机床项目稳健运行的核心步骤。通过建立全面的监测机制，冲压机床项目团队旨在及时发现和理解潜在的风险和危机因素，以便采取及时的预防和应对措施，确保冲压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首先，通过深入的风险评估，冲压机床项目团队全面分析了整个冲压机床项目和各个阶段可能存在的威胁。这包括准确评估每个潜在风险的发生概率和可能影响的程度，为后续危机预警提供了有力支持。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冲压机床项目团队着重于明确定义冲压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冲压机床项目进展的持续监控，团队能够及时发现潜在问题并作出迅速反应。冲压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在这一阶段，团队的专业素养和反应速度将发挥至关重要的作用，以确保潜在危机能够在初期得到有效的处理，最大程度地减轻负面影响。通过危机预警与识别，冲压机床项目得以更有序、可控地推进。</w:t>
      </w:r>
    </w:p>
    <w:p>
      <w:pPr>
        <w:pStyle w:val="Heading2"/>
        <w:ind w:firstLine="560" w:firstLineChars="200"/>
        <w:rPr>
          <w:rFonts w:ascii="仿宋" w:eastAsia="仿宋" w:hAnsi="仿宋" w:cs="仿宋" w:hint="eastAsia"/>
          <w:sz w:val="28"/>
          <w:lang w:eastAsia="zh-CN"/>
        </w:rPr>
      </w:pPr>
      <w:bookmarkStart w:id="4" w:name="_Toc25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在危机发生时，冲压机床项目团队立即行动，成立了应急小组。该小组的任务是迅速制定并实施紧急应对措施，以最小化潜在损失。以下是采取的主要措施：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暂停冲压机床项目进度：为遏制危机蔓延，冲压机床项目暂时停止进行，以便全面评估当前状况。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资源重新分配：重新评估冲压机床项目资源的分配，确保最大限度地减小损失。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实时沟通：与关键利益相关者建立实时沟通机制，向他们传递冲压机床项目危机的实际状况，保障冲压机床项目核心利益。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在紧急应对的同时，冲压机床项目团队强调了团队协作和有效沟通的重要性。以下是团队协作的关键举措：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信息共享机制：建立了信息共享平台，确保团队成员能够及时获取冲压机床项目危机的实时信息。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领导者沟通：冲压机床项目领导者通过定期会议和即时沟通工具，指导团队应对危机，保持团队稳定运行。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随着危机得到初步控制，冲压机床项目团队转向制定恢复计划，以确保冲压机床项目能够从中迅速恢复。主要恢复计划包括：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修复受损的进度计划：重新评估冲压机床项目进度，制定修复计划，确保冲压机床项目尽快回归正常进程。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重新调整资源分配：优化资源分配，确保冲压机床项目在有限资源下高效运转。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风险管理机制加强：对冲压机床项目风险进行全面评估，制定更强化的风险管理策略，以预防未来可能的危机。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4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8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技术管理特点体现在其创新导向。通过引入最先进的技术趋势和解决方案，冲压机床项目致力于提升科技含量、提高质量和效率水平。这意味着我们将采用最新的工具和方法，确保冲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冲压机床项目技术管理的显著特征。通过整合不同领域的技术资源，我们实现了跨学科的协同工作。这有助于优化技术架构，提高整体效能。此外，整合性策略还促进了不同技术团队之间的紧密沟通和高效合作，确保冲压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冲压机床项目所采用的技术。通过不断优化技术方案，冲压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冲压机床项目团队将在冲压机床项目初期识别可能的技术风险，并采取相应的预防和应对措施。通过建立健全的风险评估机制，冲压机床项目能够在实施过程中及时发现并解决潜在的技术问题，保障冲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冲压机床项目中，技术将成为冲压机床项目成功的有力支持。这一深度剖析揭示了技术管理在冲压机床项目实施中的关键作用，为冲压机床项目的技术基础奠定了坚实的基础。</w:t>
      </w:r>
    </w:p>
    <w:p>
      <w:pPr>
        <w:pStyle w:val="Heading2"/>
        <w:ind w:firstLine="560" w:firstLineChars="200"/>
        <w:rPr>
          <w:rFonts w:ascii="仿宋" w:eastAsia="仿宋" w:hAnsi="仿宋" w:cs="仿宋" w:hint="eastAsia"/>
          <w:sz w:val="28"/>
          <w:lang w:eastAsia="zh-CN"/>
        </w:rPr>
      </w:pPr>
      <w:bookmarkStart w:id="7" w:name="_Toc7607"/>
      <w:r>
        <w:rPr>
          <w:rFonts w:ascii="仿宋" w:eastAsia="仿宋" w:hAnsi="仿宋" w:cs="仿宋" w:hint="eastAsia"/>
          <w:sz w:val="28"/>
          <w:lang w:eastAsia="zh-CN"/>
        </w:rPr>
        <w:t>(二)、冲压机床项目工艺技术设计方案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冲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冲压机床项目将严格按照相关行业规范要求进行组织。通过有效控制产品质量，冲压机床项目将致力于为顾客提供优质的冲压机床项目产品和良好的服务。这体现了冲压机床项目对于生产活动合规性和质量标准的高度重视，为冲压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冲压机床项目注重生态效益和清洁生产原则。冲压机床项目建设将紧密结合地方特色经济发展，与社会经济发展规划和区域环境保护规划方案相协调一致。通过与当地区域自然生态系统的结合，冲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冲压机床项目产品具有多样化的客户需求和个性化的特点。因此，冲压机床项目产品规格品种多样，且单批生产数量较小。为满足这一特点，冲压机床项目承办单位将建设先进的柔性制造生产线。通过广泛应用柔性制造技术，冲压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冲压机床项目采用的技术具有较高的技术含量和自动化水平，处于国内先进水平。这一技术选用不仅体现了对生产效率、质量和环境友好性的高标准要求，同时为冲压机床项目的可持续发展奠定了坚实的基础。</w:t>
      </w:r>
    </w:p>
    <w:p>
      <w:pPr>
        <w:pStyle w:val="Heading2"/>
        <w:ind w:firstLine="560" w:firstLineChars="200"/>
        <w:rPr>
          <w:rFonts w:ascii="仿宋" w:eastAsia="仿宋" w:hAnsi="仿宋" w:cs="仿宋" w:hint="eastAsia"/>
          <w:sz w:val="28"/>
          <w:lang w:eastAsia="zh-CN"/>
        </w:rPr>
      </w:pPr>
      <w:bookmarkStart w:id="8" w:name="_Toc133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为确保冲压机床项目的高效生产和技术实施，我们制定了一套精心设计的设备选型方案，以满足冲压机床项目生产、质量和环保的要求。该方案的主要特点如下：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冲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针对冲压机床项目产品的多样性和小批量生产的特点，我们将建设柔性制造生产线。通过在设备选型中考虑柔性制造技术，可以灵活应对不同产品规格和生产需求，实现生产线的高度灵活性和适应性。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318"/>
      <w:r>
        <w:rPr>
          <w:rFonts w:ascii="仿宋" w:eastAsia="仿宋" w:hAnsi="仿宋" w:cs="仿宋" w:hint="eastAsia"/>
          <w:sz w:val="28"/>
          <w:lang w:eastAsia="zh-CN"/>
        </w:rPr>
        <w:t>三、冲压机床项目概论</w:t>
      </w:r>
      <w:bookmarkEnd w:id="9"/>
    </w:p>
    <w:p>
      <w:pPr>
        <w:pStyle w:val="Heading2"/>
        <w:rPr>
          <w:rFonts w:ascii="仿宋" w:eastAsia="仿宋" w:hAnsi="仿宋" w:cs="仿宋" w:hint="eastAsia"/>
          <w:lang w:eastAsia="zh-CN"/>
        </w:rPr>
      </w:pPr>
      <w:bookmarkStart w:id="10" w:name="_Toc2225"/>
      <w:r>
        <w:rPr>
          <w:rFonts w:ascii="仿宋" w:eastAsia="仿宋" w:hAnsi="仿宋" w:cs="仿宋" w:hint="eastAsia"/>
          <w:lang w:eastAsia="zh-CN"/>
        </w:rPr>
        <w:t>(一)、冲压机床项目概况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起源追溯至对市场的深入洞察。市场的不断演变与变革为冲压机床项目提供了难得的机遇。当前市场存在的需求缺口和变革的大环境共同构成了冲压机床项目的背景。这个冲压机床项目旨在充分利用市场机遇，填补行业中尚未满足的需求，为客户提供全新的解决方案。市场的变革和需求的增长使得这个冲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冲压机床项目名称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正式命名为冲压机床。这个名称不仅仅是一个标识，更代表了冲压机床项目的核心理念和愿景。它蕴含着冲压机床项目所要解决问题的关键字，具有强烈的表达和辨识度，为冲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冲压机床项目目标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核心目标是提供一种全新、高效的解决方案，满足客户日益增长的需求。冲压机床项目追求的不仅仅是满足市场需求，更是在市场中获得卓越的竞争优势。通过不断提升产品或服务的质量和创新水平，冲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冲压机床项目范围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全面涵盖了产品研发、制造、市场推广和售后服务，确保从产品设计到最终用户体验的全方位关注。这一全面的冲压机床项目范围是为了确保冲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冲压机床项目时间表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冲压机床项目计划在未来18个月内完成，包括研发、测试、市场试点和正式推出等不同阶段。这个时间表的合理设计是为了确保冲压机床项目各个阶段的顺利推进，以便按时交付高质量的成果。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冲压机床项目预算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冲压机床项目总预算估算为XX百万美元，主要分配在研发、市场推广、人员培训和运营等方面。这一充足的预算为冲压机床项目提供了充足的资源，确保冲压机床项目在各个方面都能取得优异的表现。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冲压机床项目风险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冲压机床项目可能面临的风险包括市场接受度低、技术难题、竞争激烈等。冲压机床项目团队已经制定了相应的风险应对计划，通过前瞻性的风险管理，确保冲压机床项目在面对不确定性时能够迅速做出应对。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冲压机床项目团队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冲压机床项目汇聚了一支经验丰富、多领域专业素养的核心团队，确保冲压机床项目在各个方面都能拥有高水平的执行力。团队的协同作战是冲压机床项目成功的关键因素之一。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冲压机床项目背景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冲压机床项目的背景根植于市场对更高效、创新产品的渴望，同时也受到科技发展对行业格局的深刻改变的影响。这为冲压机床项目提供了广阔的发展空间和市场需求。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冲压机床项目现状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截至目前，冲压机床项目已完成市场调研和技术验证，取得了初步的成功。这为冲压机床项目在未来的发展奠定了坚实的基础，为更远大的目标打下了坚实的基石。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164"/>
      <w:r>
        <w:rPr>
          <w:rFonts w:ascii="仿宋" w:eastAsia="仿宋" w:hAnsi="仿宋" w:cs="仿宋" w:hint="eastAsia"/>
          <w:sz w:val="28"/>
          <w:lang w:eastAsia="zh-CN"/>
        </w:rPr>
        <w:t>(二)、冲压机床项目目标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keyword》冲压机床项目首要业务目标是在市场中占据有利地位，实现产品/服务的成功推广和销售。通过不断提升产品质量、创新性，冲压机床项目追求成为行业中的领导者，赢得更多客户的青睐。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在科技迅速发展的时代，冲压机床项目着眼于技术创新。通过持续的研发和技术升级，冲压机床项目旨在推出更具创新性的产品或服务，以满足市场对新鲜、先进解决方案的需求。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为了建立可持续的客户关系，冲压机床项目设定了客户满意度目标。通过提供卓越的产品质量和优质的客户服务，冲压机床项目追求赢得客户的信任和忠诚度，确保他们的满意度达到行业领先水平。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冲压机床项目注重社会责任和可持续发展。通过实施环保、社会责任冲压机床项目，冲压机床项目致力于在经济发展的同时保护环境，促进社会公平，实现可持续经营。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冲压机床项目的团队是实现目标的核心驱动力。因此，冲压机床项目设定了团队发展目标，包括提升团队成员的专业技能、培养领导力，以及搭建协同高效的团队工作氛围。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024"/>
      <w:r>
        <w:rPr>
          <w:rFonts w:ascii="仿宋" w:eastAsia="仿宋" w:hAnsi="仿宋" w:cs="仿宋" w:hint="eastAsia"/>
          <w:sz w:val="28"/>
          <w:lang w:eastAsia="zh-CN"/>
        </w:rPr>
        <w:t>(三)、冲压机床项目提出的理由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冲压机床项目提出的理由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源于对市场机遇的深刻洞察。当前市场中存在的需求缺口和行业发展趋势表明，有巨大的商业机会等待被开发。通过准确捕捉市场机遇，冲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理念基于对技术创新的信仰。通过持续的研发和技术投入，冲压机床项目有望推出更具创新性的产品或服务。在科技飞速发展的当下，冲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是为了增强企业的行业竞争力。通过提升产品或服务的质量和独特性，冲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响应了消费者需求的变化。随着社会和科技的不断发展，消费者对产品和服务的需求也在发生变化。通过深入了解并及时回应消费者的新需求，冲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冲压机床项目的提出是企业战略发展规划的一部分。在面对日益激烈的市场竞争和不断变化的商业环境中，冲压机床项目作为企业战略的一环，旨在为企业开辟新的增长领域，巩固企业在行业中的地位。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不仅仅是基于商业考量，还注重社会责任。通过推出环保、社会责任等方面的冲压机床项目，冲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冲压机床项目的提出反映了对利益相关者期望的关注。包括客户、员工、投资者等利益相关者在企业发展中都有着各自的期望，冲压机床项目力求在满足这些期望的同时，取得更大的共赢。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306"/>
      <w:r>
        <w:rPr>
          <w:rFonts w:ascii="仿宋" w:eastAsia="仿宋" w:hAnsi="仿宋" w:cs="仿宋" w:hint="eastAsia"/>
          <w:sz w:val="28"/>
          <w:lang w:eastAsia="zh-CN"/>
        </w:rPr>
        <w:t>(四)、冲压机床项目意义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在实施冲压机床项目的过程中，我们不仅仅是在追逐商业成功，更是为企业和社会的多个层面创造了深远的意义。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的首要意义在于提升企业的市场竞争力。通过持续的创新和对产品质量的高标准要求，冲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冲压机床项目的推进将促使行业技术水平的提升。通过引入先进技术和创新性解决方案，冲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冲压机床项目不仅创造了大量就业机会，提高了就业水平，还注重社会责任和环保。通过参与社会公益事业和推动环保冲压机床项目，冲压机床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综合而言，冲压机床项目意义重大，不仅推动了企业的发展，也为行业和社会的进步贡献了积极力量。这是一个全面而深刻的影响，将在未来产生可持续的正面效应。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714"/>
      <w:r>
        <w:rPr>
          <w:rFonts w:ascii="仿宋" w:eastAsia="仿宋" w:hAnsi="仿宋" w:cs="仿宋" w:hint="eastAsia"/>
          <w:sz w:val="28"/>
          <w:lang w:eastAsia="zh-CN"/>
        </w:rPr>
        <w:t>(五)、冲压机床项目背景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在当今迅猛发展的商业环境中，冲压机床项目的动因根植于对多方面因素的审慎考量。这个冲压机床项目的提出并非孤立的决策，而是对企业所处背景深入思考的产物。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市场的不断演变是冲压机床项目背后的首要原因。科技的迅速发展和全球市场的快速变化使得企业必须灵活应对。冲压机床项目应运而生，旨在通过创新性的解决方案迎合市场的多变需求，赢得竞争中的先机。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竞争的激烈程度也是冲压机床项目背景中不可忽视的一环。企业需要在激烈竞争中脱颖而出，为此，冲压机床项目致力于打破常规，提供独特的价值主张，以吸引客户并确保市场份额的增长。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技术的迅速发展为企业带来了机遇与挑战。作为冲压机床项目启动的背景之一，对新兴技术的应用将有助于提升企业的技术水平，使其在不断演进的商业环境中保持竞争优势。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此外，社会对企业责任的期望也在逐渐升高。冲压机床项目充分融入了社会责任的理念，通过可持续经营和社会公益冲压机床项目，企图为社会贡献一份力量，在商业成功的同时关注社会价值。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821"/>
      <w:r>
        <w:rPr>
          <w:rFonts w:ascii="仿宋" w:eastAsia="仿宋" w:hAnsi="仿宋" w:cs="仿宋" w:hint="eastAsia"/>
          <w:sz w:val="28"/>
          <w:lang w:eastAsia="zh-CN"/>
        </w:rPr>
        <w:t>四、冲压机床项目建设背景及必要性分析</w:t>
      </w:r>
      <w:bookmarkEnd w:id="15"/>
    </w:p>
    <w:p>
      <w:pPr>
        <w:pStyle w:val="Heading2"/>
        <w:rPr>
          <w:rFonts w:ascii="仿宋" w:eastAsia="仿宋" w:hAnsi="仿宋" w:cs="仿宋" w:hint="eastAsia"/>
          <w:lang w:eastAsia="zh-CN"/>
        </w:rPr>
      </w:pPr>
      <w:bookmarkStart w:id="16" w:name="_Toc20531"/>
      <w:r>
        <w:rPr>
          <w:rFonts w:ascii="仿宋" w:eastAsia="仿宋" w:hAnsi="仿宋" w:cs="仿宋" w:hint="eastAsia"/>
          <w:lang w:eastAsia="zh-CN"/>
        </w:rPr>
        <w:t>(一)、冲压机床项目背景分析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冲压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冲压机床项目在这个潮流中的定位。同时，我们将关注行业内涌现的新兴机遇，以便冲压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冲压机床项目提供了强大的发展动力。我们将聚焦于行业内最新的技术发展趋势，包括但不限于人工智能、大数据分析、物联网等领域。通过深度的技术研究，我们将确保冲压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冲压机床项目发展的源泉。我们将投入更多的精力对市场需求进行深入剖析，超越表面的需求，深入挖掘潜在的市场痛点和机遇。通过对市场需求的细致了解，冲压机床项目将更有针对性地设计解决方案，满足市场的多样化需求，从而更好地促进冲压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https://d.book118.com/945200143000011102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54028"/>
    <w:rsid w:val="346540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0014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2024-01-29T17:43:00Z</dcterms:created>
  <dcterms:modified xsi:type="dcterms:W3CDTF">2024-01-29T17:43:58Z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9176306F80B1499DA7C4FDDECC55C113_11</vt:lpwstr>
  </property>
  <property fmtid="{D5CDD505-2E9C-101B-9397-08002B2CF9AE}" pid="3" name="KSOProductBuildVer">
    <vt:lpwstr>2052-12.1.0.16250</vt:lpwstr>
  </property>
</Properties>
</file>