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飞机燃油系统项目计划设计方案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92" w:history="1">
        <w:r>
          <w:rPr>
            <w:rFonts w:ascii="仿宋" w:eastAsia="仿宋" w:hAnsi="仿宋" w:cs="仿宋" w:hint="eastAsia"/>
            <w:lang w:eastAsia="zh-CN"/>
          </w:rPr>
          <w:t>序言</w:t>
        </w:r>
        <w:r>
          <w:tab/>
        </w:r>
        <w:r>
          <w:fldChar w:fldCharType="begin"/>
        </w:r>
        <w:r>
          <w:instrText xml:space="preserve"> PAGEREF _Toc22292 \h </w:instrText>
        </w:r>
        <w:r>
          <w:fldChar w:fldCharType="separate"/>
        </w:r>
        <w:r>
          <w:t>3</w:t>
        </w:r>
        <w:r>
          <w:fldChar w:fldCharType="end"/>
        </w:r>
      </w:hyperlink>
    </w:p>
    <w:p>
      <w:pPr>
        <w:pStyle w:val="TOC1"/>
        <w:tabs>
          <w:tab w:val="right" w:leader="dot" w:pos="8306"/>
        </w:tabs>
      </w:pPr>
      <w:hyperlink w:anchor="_Toc24688" w:history="1">
        <w:r>
          <w:rPr>
            <w:rFonts w:ascii="仿宋" w:eastAsia="仿宋" w:hAnsi="仿宋" w:cs="仿宋" w:hint="eastAsia"/>
            <w:lang w:eastAsia="zh-CN"/>
          </w:rPr>
          <w:t>一、飞机燃油系统项目概论</w:t>
        </w:r>
        <w:r>
          <w:tab/>
        </w:r>
        <w:r>
          <w:fldChar w:fldCharType="begin"/>
        </w:r>
        <w:r>
          <w:instrText xml:space="preserve"> PAGEREF _Toc24688 \h </w:instrText>
        </w:r>
        <w:r>
          <w:fldChar w:fldCharType="separate"/>
        </w:r>
        <w:r>
          <w:t>3</w:t>
        </w:r>
        <w:r>
          <w:fldChar w:fldCharType="end"/>
        </w:r>
      </w:hyperlink>
    </w:p>
    <w:p>
      <w:pPr>
        <w:pStyle w:val="TOC2"/>
        <w:tabs>
          <w:tab w:val="right" w:leader="dot" w:pos="8306"/>
        </w:tabs>
      </w:pPr>
      <w:hyperlink w:anchor="_Toc5090" w:history="1">
        <w:r>
          <w:rPr>
            <w:rFonts w:ascii="仿宋" w:eastAsia="仿宋" w:hAnsi="仿宋" w:cs="仿宋" w:hint="eastAsia"/>
            <w:lang w:eastAsia="zh-CN"/>
          </w:rPr>
          <w:t>(一)、飞机燃油系统项目概况</w:t>
        </w:r>
        <w:r>
          <w:tab/>
        </w:r>
        <w:r>
          <w:fldChar w:fldCharType="begin"/>
        </w:r>
        <w:r>
          <w:instrText xml:space="preserve"> PAGEREF _Toc5090 \h </w:instrText>
        </w:r>
        <w:r>
          <w:fldChar w:fldCharType="separate"/>
        </w:r>
        <w:r>
          <w:t>3</w:t>
        </w:r>
        <w:r>
          <w:fldChar w:fldCharType="end"/>
        </w:r>
      </w:hyperlink>
    </w:p>
    <w:p>
      <w:pPr>
        <w:pStyle w:val="TOC2"/>
        <w:tabs>
          <w:tab w:val="right" w:leader="dot" w:pos="8306"/>
        </w:tabs>
      </w:pPr>
      <w:hyperlink w:anchor="_Toc6254" w:history="1">
        <w:r>
          <w:rPr>
            <w:rFonts w:ascii="仿宋" w:eastAsia="仿宋" w:hAnsi="仿宋" w:cs="仿宋" w:hint="eastAsia"/>
            <w:lang w:eastAsia="zh-CN"/>
          </w:rPr>
          <w:t>(二)、飞机燃油系统项目目标</w:t>
        </w:r>
        <w:r>
          <w:tab/>
        </w:r>
        <w:r>
          <w:fldChar w:fldCharType="begin"/>
        </w:r>
        <w:r>
          <w:instrText xml:space="preserve"> PAGEREF _Toc6254 \h </w:instrText>
        </w:r>
        <w:r>
          <w:fldChar w:fldCharType="separate"/>
        </w:r>
        <w:r>
          <w:t>5</w:t>
        </w:r>
        <w:r>
          <w:fldChar w:fldCharType="end"/>
        </w:r>
      </w:hyperlink>
    </w:p>
    <w:p>
      <w:pPr>
        <w:pStyle w:val="TOC2"/>
        <w:tabs>
          <w:tab w:val="right" w:leader="dot" w:pos="8306"/>
        </w:tabs>
      </w:pPr>
      <w:hyperlink w:anchor="_Toc17876" w:history="1">
        <w:r>
          <w:rPr>
            <w:rFonts w:ascii="仿宋" w:eastAsia="仿宋" w:hAnsi="仿宋" w:cs="仿宋" w:hint="eastAsia"/>
            <w:lang w:eastAsia="zh-CN"/>
          </w:rPr>
          <w:t>(三)、飞机燃油系统项目提出的理由</w:t>
        </w:r>
        <w:r>
          <w:tab/>
        </w:r>
        <w:r>
          <w:fldChar w:fldCharType="begin"/>
        </w:r>
        <w:r>
          <w:instrText xml:space="preserve"> PAGEREF _Toc17876 \h </w:instrText>
        </w:r>
        <w:r>
          <w:fldChar w:fldCharType="separate"/>
        </w:r>
        <w:r>
          <w:t>6</w:t>
        </w:r>
        <w:r>
          <w:fldChar w:fldCharType="end"/>
        </w:r>
      </w:hyperlink>
    </w:p>
    <w:p>
      <w:pPr>
        <w:pStyle w:val="TOC2"/>
        <w:tabs>
          <w:tab w:val="right" w:leader="dot" w:pos="8306"/>
        </w:tabs>
      </w:pPr>
      <w:hyperlink w:anchor="_Toc1397" w:history="1">
        <w:r>
          <w:rPr>
            <w:rFonts w:ascii="仿宋" w:eastAsia="仿宋" w:hAnsi="仿宋" w:cs="仿宋" w:hint="eastAsia"/>
            <w:lang w:eastAsia="zh-CN"/>
          </w:rPr>
          <w:t>(四)、飞机燃油系统项目意义</w:t>
        </w:r>
        <w:r>
          <w:tab/>
        </w:r>
        <w:r>
          <w:fldChar w:fldCharType="begin"/>
        </w:r>
        <w:r>
          <w:instrText xml:space="preserve"> PAGEREF _Toc1397 \h </w:instrText>
        </w:r>
        <w:r>
          <w:fldChar w:fldCharType="separate"/>
        </w:r>
        <w:r>
          <w:t>8</w:t>
        </w:r>
        <w:r>
          <w:fldChar w:fldCharType="end"/>
        </w:r>
      </w:hyperlink>
    </w:p>
    <w:p>
      <w:pPr>
        <w:pStyle w:val="TOC2"/>
        <w:tabs>
          <w:tab w:val="right" w:leader="dot" w:pos="8306"/>
        </w:tabs>
      </w:pPr>
      <w:hyperlink w:anchor="_Toc17477" w:history="1">
        <w:r>
          <w:rPr>
            <w:rFonts w:ascii="仿宋" w:eastAsia="仿宋" w:hAnsi="仿宋" w:cs="仿宋" w:hint="eastAsia"/>
            <w:lang w:eastAsia="zh-CN"/>
          </w:rPr>
          <w:t>(五)、飞机燃油系统项目背景</w:t>
        </w:r>
        <w:r>
          <w:tab/>
        </w:r>
        <w:r>
          <w:fldChar w:fldCharType="begin"/>
        </w:r>
        <w:r>
          <w:instrText xml:space="preserve"> PAGEREF _Toc17477 \h </w:instrText>
        </w:r>
        <w:r>
          <w:fldChar w:fldCharType="separate"/>
        </w:r>
        <w:r>
          <w:t>9</w:t>
        </w:r>
        <w:r>
          <w:fldChar w:fldCharType="end"/>
        </w:r>
      </w:hyperlink>
    </w:p>
    <w:p>
      <w:pPr>
        <w:pStyle w:val="TOC1"/>
        <w:tabs>
          <w:tab w:val="right" w:leader="dot" w:pos="8306"/>
        </w:tabs>
      </w:pPr>
      <w:hyperlink w:anchor="_Toc20262" w:history="1">
        <w:r>
          <w:rPr>
            <w:rFonts w:ascii="仿宋" w:eastAsia="仿宋" w:hAnsi="仿宋" w:cs="仿宋" w:hint="eastAsia"/>
            <w:lang w:eastAsia="zh-CN"/>
          </w:rPr>
          <w:t>二、工艺说明</w:t>
        </w:r>
        <w:r>
          <w:tab/>
        </w:r>
        <w:r>
          <w:fldChar w:fldCharType="begin"/>
        </w:r>
        <w:r>
          <w:instrText xml:space="preserve"> PAGEREF _Toc20262 \h </w:instrText>
        </w:r>
        <w:r>
          <w:fldChar w:fldCharType="separate"/>
        </w:r>
        <w:r>
          <w:t>10</w:t>
        </w:r>
        <w:r>
          <w:fldChar w:fldCharType="end"/>
        </w:r>
      </w:hyperlink>
    </w:p>
    <w:p>
      <w:pPr>
        <w:pStyle w:val="TOC2"/>
        <w:tabs>
          <w:tab w:val="right" w:leader="dot" w:pos="8306"/>
        </w:tabs>
      </w:pPr>
      <w:hyperlink w:anchor="_Toc22341" w:history="1">
        <w:r>
          <w:rPr>
            <w:rFonts w:ascii="仿宋" w:eastAsia="仿宋" w:hAnsi="仿宋" w:cs="仿宋" w:hint="eastAsia"/>
            <w:lang w:eastAsia="zh-CN"/>
          </w:rPr>
          <w:t>(一)、技术管理特点</w:t>
        </w:r>
        <w:r>
          <w:tab/>
        </w:r>
        <w:r>
          <w:fldChar w:fldCharType="begin"/>
        </w:r>
        <w:r>
          <w:instrText xml:space="preserve"> PAGEREF _Toc22341 \h </w:instrText>
        </w:r>
        <w:r>
          <w:fldChar w:fldCharType="separate"/>
        </w:r>
        <w:r>
          <w:t>10</w:t>
        </w:r>
        <w:r>
          <w:fldChar w:fldCharType="end"/>
        </w:r>
      </w:hyperlink>
    </w:p>
    <w:p>
      <w:pPr>
        <w:pStyle w:val="TOC2"/>
        <w:tabs>
          <w:tab w:val="right" w:leader="dot" w:pos="8306"/>
        </w:tabs>
      </w:pPr>
      <w:hyperlink w:anchor="_Toc2199" w:history="1">
        <w:r>
          <w:rPr>
            <w:rFonts w:ascii="仿宋" w:eastAsia="仿宋" w:hAnsi="仿宋" w:cs="仿宋" w:hint="eastAsia"/>
            <w:lang w:eastAsia="zh-CN"/>
          </w:rPr>
          <w:t>(二)、飞机燃油系统项目工艺技术设计方案</w:t>
        </w:r>
        <w:r>
          <w:tab/>
        </w:r>
        <w:r>
          <w:fldChar w:fldCharType="begin"/>
        </w:r>
        <w:r>
          <w:instrText xml:space="preserve"> PAGEREF _Toc2199 \h </w:instrText>
        </w:r>
        <w:r>
          <w:fldChar w:fldCharType="separate"/>
        </w:r>
        <w:r>
          <w:t>11</w:t>
        </w:r>
        <w:r>
          <w:fldChar w:fldCharType="end"/>
        </w:r>
      </w:hyperlink>
    </w:p>
    <w:p>
      <w:pPr>
        <w:pStyle w:val="TOC2"/>
        <w:tabs>
          <w:tab w:val="right" w:leader="dot" w:pos="8306"/>
        </w:tabs>
      </w:pPr>
      <w:hyperlink w:anchor="_Toc3011" w:history="1">
        <w:r>
          <w:rPr>
            <w:rFonts w:ascii="仿宋" w:eastAsia="仿宋" w:hAnsi="仿宋" w:cs="仿宋" w:hint="eastAsia"/>
            <w:lang w:eastAsia="zh-CN"/>
          </w:rPr>
          <w:t>(三)、设备选型方案</w:t>
        </w:r>
        <w:r>
          <w:tab/>
        </w:r>
        <w:r>
          <w:fldChar w:fldCharType="begin"/>
        </w:r>
        <w:r>
          <w:instrText xml:space="preserve"> PAGEREF _Toc3011 \h </w:instrText>
        </w:r>
        <w:r>
          <w:fldChar w:fldCharType="separate"/>
        </w:r>
        <w:r>
          <w:t>12</w:t>
        </w:r>
        <w:r>
          <w:fldChar w:fldCharType="end"/>
        </w:r>
      </w:hyperlink>
    </w:p>
    <w:p>
      <w:pPr>
        <w:pStyle w:val="TOC1"/>
        <w:tabs>
          <w:tab w:val="right" w:leader="dot" w:pos="8306"/>
        </w:tabs>
      </w:pPr>
      <w:hyperlink w:anchor="_Toc8263" w:history="1">
        <w:r>
          <w:rPr>
            <w:rFonts w:ascii="仿宋" w:eastAsia="仿宋" w:hAnsi="仿宋" w:cs="仿宋" w:hint="eastAsia"/>
            <w:lang w:eastAsia="zh-CN"/>
          </w:rPr>
          <w:t>三、飞机燃油系统项目建设背景及必要性分析</w:t>
        </w:r>
        <w:r>
          <w:tab/>
        </w:r>
        <w:r>
          <w:fldChar w:fldCharType="begin"/>
        </w:r>
        <w:r>
          <w:instrText xml:space="preserve"> PAGEREF _Toc8263 \h </w:instrText>
        </w:r>
        <w:r>
          <w:fldChar w:fldCharType="separate"/>
        </w:r>
        <w:r>
          <w:t>13</w:t>
        </w:r>
        <w:r>
          <w:fldChar w:fldCharType="end"/>
        </w:r>
      </w:hyperlink>
    </w:p>
    <w:p>
      <w:pPr>
        <w:pStyle w:val="TOC2"/>
        <w:tabs>
          <w:tab w:val="right" w:leader="dot" w:pos="8306"/>
        </w:tabs>
      </w:pPr>
      <w:hyperlink w:anchor="_Toc7760" w:history="1">
        <w:r>
          <w:rPr>
            <w:rFonts w:ascii="仿宋" w:eastAsia="仿宋" w:hAnsi="仿宋" w:cs="仿宋" w:hint="eastAsia"/>
            <w:lang w:eastAsia="zh-CN"/>
          </w:rPr>
          <w:t>(一)、飞机燃油系统项目背景分析</w:t>
        </w:r>
        <w:r>
          <w:tab/>
        </w:r>
        <w:r>
          <w:fldChar w:fldCharType="begin"/>
        </w:r>
        <w:r>
          <w:instrText xml:space="preserve"> PAGEREF _Toc7760 \h </w:instrText>
        </w:r>
        <w:r>
          <w:fldChar w:fldCharType="separate"/>
        </w:r>
        <w:r>
          <w:t>13</w:t>
        </w:r>
        <w:r>
          <w:fldChar w:fldCharType="end"/>
        </w:r>
      </w:hyperlink>
    </w:p>
    <w:p>
      <w:pPr>
        <w:pStyle w:val="TOC2"/>
        <w:tabs>
          <w:tab w:val="right" w:leader="dot" w:pos="8306"/>
        </w:tabs>
      </w:pPr>
      <w:hyperlink w:anchor="_Toc28781" w:history="1">
        <w:r>
          <w:rPr>
            <w:rFonts w:ascii="仿宋" w:eastAsia="仿宋" w:hAnsi="仿宋" w:cs="仿宋" w:hint="eastAsia"/>
            <w:lang w:eastAsia="zh-CN"/>
          </w:rPr>
          <w:t>(二)、飞机燃油系统项目建设必要性分析</w:t>
        </w:r>
        <w:r>
          <w:tab/>
        </w:r>
        <w:r>
          <w:fldChar w:fldCharType="begin"/>
        </w:r>
        <w:r>
          <w:instrText xml:space="preserve"> PAGEREF _Toc28781 \h </w:instrText>
        </w:r>
        <w:r>
          <w:fldChar w:fldCharType="separate"/>
        </w:r>
        <w:r>
          <w:t>15</w:t>
        </w:r>
        <w:r>
          <w:fldChar w:fldCharType="end"/>
        </w:r>
      </w:hyperlink>
    </w:p>
    <w:p>
      <w:pPr>
        <w:pStyle w:val="TOC1"/>
        <w:tabs>
          <w:tab w:val="right" w:leader="dot" w:pos="8306"/>
        </w:tabs>
      </w:pPr>
      <w:hyperlink w:anchor="_Toc22688" w:history="1">
        <w:r>
          <w:rPr>
            <w:rFonts w:ascii="仿宋" w:eastAsia="仿宋" w:hAnsi="仿宋" w:cs="仿宋" w:hint="eastAsia"/>
            <w:lang w:eastAsia="zh-CN"/>
          </w:rPr>
          <w:t>四、飞机燃油系统项目危机管理</w:t>
        </w:r>
        <w:r>
          <w:tab/>
        </w:r>
        <w:r>
          <w:fldChar w:fldCharType="begin"/>
        </w:r>
        <w:r>
          <w:instrText xml:space="preserve"> PAGEREF _Toc22688 \h </w:instrText>
        </w:r>
        <w:r>
          <w:fldChar w:fldCharType="separate"/>
        </w:r>
        <w:r>
          <w:t>17</w:t>
        </w:r>
        <w:r>
          <w:fldChar w:fldCharType="end"/>
        </w:r>
      </w:hyperlink>
    </w:p>
    <w:p>
      <w:pPr>
        <w:pStyle w:val="TOC2"/>
        <w:tabs>
          <w:tab w:val="right" w:leader="dot" w:pos="8306"/>
        </w:tabs>
      </w:pPr>
      <w:hyperlink w:anchor="_Toc31445" w:history="1">
        <w:r>
          <w:rPr>
            <w:rFonts w:ascii="仿宋" w:eastAsia="仿宋" w:hAnsi="仿宋" w:cs="仿宋" w:hint="eastAsia"/>
            <w:lang w:eastAsia="zh-CN"/>
          </w:rPr>
          <w:t>(一)、危机预警与识别</w:t>
        </w:r>
        <w:r>
          <w:tab/>
        </w:r>
        <w:r>
          <w:fldChar w:fldCharType="begin"/>
        </w:r>
        <w:r>
          <w:instrText xml:space="preserve"> PAGEREF _Toc31445 \h </w:instrText>
        </w:r>
        <w:r>
          <w:fldChar w:fldCharType="separate"/>
        </w:r>
        <w:r>
          <w:t>17</w:t>
        </w:r>
        <w:r>
          <w:fldChar w:fldCharType="end"/>
        </w:r>
      </w:hyperlink>
    </w:p>
    <w:p>
      <w:pPr>
        <w:pStyle w:val="TOC2"/>
        <w:tabs>
          <w:tab w:val="right" w:leader="dot" w:pos="8306"/>
        </w:tabs>
      </w:pPr>
      <w:hyperlink w:anchor="_Toc24697" w:history="1">
        <w:r>
          <w:rPr>
            <w:rFonts w:ascii="仿宋" w:eastAsia="仿宋" w:hAnsi="仿宋" w:cs="仿宋" w:hint="eastAsia"/>
            <w:lang w:eastAsia="zh-CN"/>
          </w:rPr>
          <w:t>(二)、危机应对与恢复</w:t>
        </w:r>
        <w:r>
          <w:tab/>
        </w:r>
        <w:r>
          <w:fldChar w:fldCharType="begin"/>
        </w:r>
        <w:r>
          <w:instrText xml:space="preserve"> PAGEREF _Toc24697 \h </w:instrText>
        </w:r>
        <w:r>
          <w:fldChar w:fldCharType="separate"/>
        </w:r>
        <w:r>
          <w:t>18</w:t>
        </w:r>
        <w:r>
          <w:fldChar w:fldCharType="end"/>
        </w:r>
      </w:hyperlink>
    </w:p>
    <w:p>
      <w:pPr>
        <w:pStyle w:val="TOC1"/>
        <w:tabs>
          <w:tab w:val="right" w:leader="dot" w:pos="8306"/>
        </w:tabs>
      </w:pPr>
      <w:hyperlink w:anchor="_Toc29878" w:history="1">
        <w:r>
          <w:rPr>
            <w:rFonts w:ascii="仿宋" w:eastAsia="仿宋" w:hAnsi="仿宋" w:cs="仿宋" w:hint="eastAsia"/>
            <w:lang w:eastAsia="zh-CN"/>
          </w:rPr>
          <w:t>五、飞机燃油系统项目文档管理</w:t>
        </w:r>
        <w:r>
          <w:tab/>
        </w:r>
        <w:r>
          <w:fldChar w:fldCharType="begin"/>
        </w:r>
        <w:r>
          <w:instrText xml:space="preserve"> PAGEREF _Toc29878 \h </w:instrText>
        </w:r>
        <w:r>
          <w:fldChar w:fldCharType="separate"/>
        </w:r>
        <w:r>
          <w:t>19</w:t>
        </w:r>
        <w:r>
          <w:fldChar w:fldCharType="end"/>
        </w:r>
      </w:hyperlink>
    </w:p>
    <w:p>
      <w:pPr>
        <w:pStyle w:val="TOC2"/>
        <w:tabs>
          <w:tab w:val="right" w:leader="dot" w:pos="8306"/>
        </w:tabs>
      </w:pPr>
      <w:hyperlink w:anchor="_Toc10928" w:history="1">
        <w:r>
          <w:rPr>
            <w:rFonts w:ascii="仿宋" w:eastAsia="仿宋" w:hAnsi="仿宋" w:cs="仿宋" w:hint="eastAsia"/>
            <w:lang w:eastAsia="zh-CN"/>
          </w:rPr>
          <w:t>(一)、文档编制与审查</w:t>
        </w:r>
        <w:r>
          <w:tab/>
        </w:r>
        <w:r>
          <w:fldChar w:fldCharType="begin"/>
        </w:r>
        <w:r>
          <w:instrText xml:space="preserve"> PAGEREF _Toc10928 \h </w:instrText>
        </w:r>
        <w:r>
          <w:fldChar w:fldCharType="separate"/>
        </w:r>
        <w:r>
          <w:t>19</w:t>
        </w:r>
        <w:r>
          <w:fldChar w:fldCharType="end"/>
        </w:r>
      </w:hyperlink>
    </w:p>
    <w:p>
      <w:pPr>
        <w:pStyle w:val="TOC2"/>
        <w:tabs>
          <w:tab w:val="right" w:leader="dot" w:pos="8306"/>
        </w:tabs>
      </w:pPr>
      <w:hyperlink w:anchor="_Toc10786" w:history="1">
        <w:r>
          <w:rPr>
            <w:rFonts w:ascii="仿宋" w:eastAsia="仿宋" w:hAnsi="仿宋" w:cs="仿宋" w:hint="eastAsia"/>
            <w:lang w:eastAsia="zh-CN"/>
          </w:rPr>
          <w:t>(二)、文档发布与分发</w:t>
        </w:r>
        <w:r>
          <w:tab/>
        </w:r>
        <w:r>
          <w:fldChar w:fldCharType="begin"/>
        </w:r>
        <w:r>
          <w:instrText xml:space="preserve"> PAGEREF _Toc10786 \h </w:instrText>
        </w:r>
        <w:r>
          <w:fldChar w:fldCharType="separate"/>
        </w:r>
        <w:r>
          <w:t>20</w:t>
        </w:r>
        <w:r>
          <w:fldChar w:fldCharType="end"/>
        </w:r>
      </w:hyperlink>
    </w:p>
    <w:p>
      <w:pPr>
        <w:pStyle w:val="TOC2"/>
        <w:tabs>
          <w:tab w:val="right" w:leader="dot" w:pos="8306"/>
        </w:tabs>
      </w:pPr>
      <w:hyperlink w:anchor="_Toc7003" w:history="1">
        <w:r>
          <w:rPr>
            <w:rFonts w:ascii="仿宋" w:eastAsia="仿宋" w:hAnsi="仿宋" w:cs="仿宋" w:hint="eastAsia"/>
            <w:lang w:eastAsia="zh-CN"/>
          </w:rPr>
          <w:t>(三)、文档存档与归档</w:t>
        </w:r>
        <w:r>
          <w:tab/>
        </w:r>
        <w:r>
          <w:fldChar w:fldCharType="begin"/>
        </w:r>
        <w:r>
          <w:instrText xml:space="preserve"> PAGEREF _Toc7003 \h </w:instrText>
        </w:r>
        <w:r>
          <w:fldChar w:fldCharType="separate"/>
        </w:r>
        <w:r>
          <w:t>21</w:t>
        </w:r>
        <w:r>
          <w:fldChar w:fldCharType="end"/>
        </w:r>
      </w:hyperlink>
    </w:p>
    <w:p>
      <w:pPr>
        <w:pStyle w:val="TOC1"/>
        <w:tabs>
          <w:tab w:val="right" w:leader="dot" w:pos="8306"/>
        </w:tabs>
      </w:pPr>
      <w:hyperlink w:anchor="_Toc15866" w:history="1">
        <w:r>
          <w:rPr>
            <w:rFonts w:ascii="仿宋" w:eastAsia="仿宋" w:hAnsi="仿宋" w:cs="仿宋" w:hint="eastAsia"/>
            <w:lang w:eastAsia="zh-CN"/>
          </w:rPr>
          <w:t>六、飞机燃油系统项目土建工程</w:t>
        </w:r>
        <w:r>
          <w:tab/>
        </w:r>
        <w:r>
          <w:fldChar w:fldCharType="begin"/>
        </w:r>
        <w:r>
          <w:instrText xml:space="preserve"> PAGEREF _Toc15866 \h </w:instrText>
        </w:r>
        <w:r>
          <w:fldChar w:fldCharType="separate"/>
        </w:r>
        <w:r>
          <w:t>23</w:t>
        </w:r>
        <w:r>
          <w:fldChar w:fldCharType="end"/>
        </w:r>
      </w:hyperlink>
    </w:p>
    <w:p>
      <w:pPr>
        <w:pStyle w:val="TOC2"/>
        <w:tabs>
          <w:tab w:val="right" w:leader="dot" w:pos="8306"/>
        </w:tabs>
      </w:pPr>
      <w:hyperlink w:anchor="_Toc25708" w:history="1">
        <w:r>
          <w:rPr>
            <w:rFonts w:ascii="仿宋" w:eastAsia="仿宋" w:hAnsi="仿宋" w:cs="仿宋" w:hint="eastAsia"/>
            <w:lang w:eastAsia="zh-CN"/>
          </w:rPr>
          <w:t>(一)、建筑工程设计原则</w:t>
        </w:r>
        <w:r>
          <w:tab/>
        </w:r>
        <w:r>
          <w:fldChar w:fldCharType="begin"/>
        </w:r>
        <w:r>
          <w:instrText xml:space="preserve"> PAGEREF _Toc25708 \h </w:instrText>
        </w:r>
        <w:r>
          <w:fldChar w:fldCharType="separate"/>
        </w:r>
        <w:r>
          <w:t>23</w:t>
        </w:r>
        <w:r>
          <w:fldChar w:fldCharType="end"/>
        </w:r>
      </w:hyperlink>
    </w:p>
    <w:p>
      <w:pPr>
        <w:pStyle w:val="TOC2"/>
        <w:tabs>
          <w:tab w:val="right" w:leader="dot" w:pos="8306"/>
        </w:tabs>
      </w:pPr>
      <w:hyperlink w:anchor="_Toc12948" w:history="1">
        <w:r>
          <w:rPr>
            <w:rFonts w:ascii="仿宋" w:eastAsia="仿宋" w:hAnsi="仿宋" w:cs="仿宋" w:hint="eastAsia"/>
            <w:lang w:eastAsia="zh-CN"/>
          </w:rPr>
          <w:t>(二)、土建工程设计年限及安全等级</w:t>
        </w:r>
        <w:r>
          <w:tab/>
        </w:r>
        <w:r>
          <w:fldChar w:fldCharType="begin"/>
        </w:r>
        <w:r>
          <w:instrText xml:space="preserve"> PAGEREF _Toc12948 \h </w:instrText>
        </w:r>
        <w:r>
          <w:fldChar w:fldCharType="separate"/>
        </w:r>
        <w:r>
          <w:t>24</w:t>
        </w:r>
        <w:r>
          <w:fldChar w:fldCharType="end"/>
        </w:r>
      </w:hyperlink>
    </w:p>
    <w:p>
      <w:pPr>
        <w:pStyle w:val="TOC2"/>
        <w:tabs>
          <w:tab w:val="right" w:leader="dot" w:pos="8306"/>
        </w:tabs>
      </w:pPr>
      <w:hyperlink w:anchor="_Toc32337" w:history="1">
        <w:r>
          <w:rPr>
            <w:rFonts w:ascii="仿宋" w:eastAsia="仿宋" w:hAnsi="仿宋" w:cs="仿宋" w:hint="eastAsia"/>
            <w:lang w:eastAsia="zh-CN"/>
          </w:rPr>
          <w:t>(三)、建筑工程设计总体要求</w:t>
        </w:r>
        <w:r>
          <w:tab/>
        </w:r>
        <w:r>
          <w:fldChar w:fldCharType="begin"/>
        </w:r>
        <w:r>
          <w:instrText xml:space="preserve"> PAGEREF _Toc32337 \h </w:instrText>
        </w:r>
        <w:r>
          <w:fldChar w:fldCharType="separate"/>
        </w:r>
        <w:r>
          <w:t>25</w:t>
        </w:r>
        <w:r>
          <w:fldChar w:fldCharType="end"/>
        </w:r>
      </w:hyperlink>
    </w:p>
    <w:p>
      <w:pPr>
        <w:pStyle w:val="TOC2"/>
        <w:tabs>
          <w:tab w:val="right" w:leader="dot" w:pos="8306"/>
        </w:tabs>
      </w:pPr>
      <w:hyperlink w:anchor="_Toc18542" w:history="1">
        <w:r>
          <w:rPr>
            <w:rFonts w:ascii="仿宋" w:eastAsia="仿宋" w:hAnsi="仿宋" w:cs="仿宋" w:hint="eastAsia"/>
            <w:lang w:eastAsia="zh-CN"/>
          </w:rPr>
          <w:t>(四)、土建工程建设指标</w:t>
        </w:r>
        <w:r>
          <w:tab/>
        </w:r>
        <w:r>
          <w:fldChar w:fldCharType="begin"/>
        </w:r>
        <w:r>
          <w:instrText xml:space="preserve"> PAGEREF _Toc18542 \h </w:instrText>
        </w:r>
        <w:r>
          <w:fldChar w:fldCharType="separate"/>
        </w:r>
        <w:r>
          <w:t>26</w:t>
        </w:r>
        <w:r>
          <w:fldChar w:fldCharType="end"/>
        </w:r>
      </w:hyperlink>
    </w:p>
    <w:p>
      <w:pPr>
        <w:pStyle w:val="TOC1"/>
        <w:tabs>
          <w:tab w:val="right" w:leader="dot" w:pos="8306"/>
        </w:tabs>
      </w:pPr>
      <w:hyperlink w:anchor="_Toc12869" w:history="1">
        <w:r>
          <w:rPr>
            <w:rFonts w:ascii="仿宋" w:eastAsia="仿宋" w:hAnsi="仿宋" w:cs="仿宋" w:hint="eastAsia"/>
            <w:lang w:eastAsia="zh-CN"/>
          </w:rPr>
          <w:t>七、生产安全保护</w:t>
        </w:r>
        <w:r>
          <w:tab/>
        </w:r>
        <w:r>
          <w:fldChar w:fldCharType="begin"/>
        </w:r>
        <w:r>
          <w:instrText xml:space="preserve"> PAGEREF _Toc12869 \h </w:instrText>
        </w:r>
        <w:r>
          <w:fldChar w:fldCharType="separate"/>
        </w:r>
        <w:r>
          <w:t>26</w:t>
        </w:r>
        <w:r>
          <w:fldChar w:fldCharType="end"/>
        </w:r>
      </w:hyperlink>
    </w:p>
    <w:p>
      <w:pPr>
        <w:pStyle w:val="TOC2"/>
        <w:tabs>
          <w:tab w:val="right" w:leader="dot" w:pos="8306"/>
        </w:tabs>
      </w:pPr>
      <w:hyperlink w:anchor="_Toc27560" w:history="1">
        <w:r>
          <w:rPr>
            <w:rFonts w:ascii="仿宋" w:eastAsia="仿宋" w:hAnsi="仿宋" w:cs="仿宋" w:hint="eastAsia"/>
            <w:lang w:eastAsia="zh-CN"/>
          </w:rPr>
          <w:t>(一)、消防安全</w:t>
        </w:r>
        <w:r>
          <w:tab/>
        </w:r>
        <w:r>
          <w:fldChar w:fldCharType="begin"/>
        </w:r>
        <w:r>
          <w:instrText xml:space="preserve"> PAGEREF _Toc27560 \h </w:instrText>
        </w:r>
        <w:r>
          <w:fldChar w:fldCharType="separate"/>
        </w:r>
        <w:r>
          <w:t>26</w:t>
        </w:r>
        <w:r>
          <w:fldChar w:fldCharType="end"/>
        </w:r>
      </w:hyperlink>
    </w:p>
    <w:p>
      <w:pPr>
        <w:pStyle w:val="TOC2"/>
        <w:tabs>
          <w:tab w:val="right" w:leader="dot" w:pos="8306"/>
        </w:tabs>
      </w:pPr>
      <w:hyperlink w:anchor="_Toc11383" w:history="1">
        <w:r>
          <w:rPr>
            <w:rFonts w:ascii="仿宋" w:eastAsia="仿宋" w:hAnsi="仿宋" w:cs="仿宋" w:hint="eastAsia"/>
            <w:lang w:eastAsia="zh-CN"/>
          </w:rPr>
          <w:t>(二)、防火防爆总图布置措施</w:t>
        </w:r>
        <w:r>
          <w:tab/>
        </w:r>
        <w:r>
          <w:fldChar w:fldCharType="begin"/>
        </w:r>
        <w:r>
          <w:instrText xml:space="preserve"> PAGEREF _Toc11383 \h </w:instrText>
        </w:r>
        <w:r>
          <w:fldChar w:fldCharType="separate"/>
        </w:r>
        <w:r>
          <w:t>28</w:t>
        </w:r>
        <w:r>
          <w:fldChar w:fldCharType="end"/>
        </w:r>
      </w:hyperlink>
    </w:p>
    <w:p>
      <w:pPr>
        <w:pStyle w:val="TOC2"/>
        <w:tabs>
          <w:tab w:val="right" w:leader="dot" w:pos="8306"/>
        </w:tabs>
      </w:pPr>
      <w:hyperlink w:anchor="_Toc28185" w:history="1">
        <w:r>
          <w:rPr>
            <w:rFonts w:ascii="仿宋" w:eastAsia="仿宋" w:hAnsi="仿宋" w:cs="仿宋" w:hint="eastAsia"/>
            <w:lang w:eastAsia="zh-CN"/>
          </w:rPr>
          <w:t>(三)、自然灾害防范措施</w:t>
        </w:r>
        <w:r>
          <w:tab/>
        </w:r>
        <w:r>
          <w:fldChar w:fldCharType="begin"/>
        </w:r>
        <w:r>
          <w:instrText xml:space="preserve"> PAGEREF _Toc28185 \h </w:instrText>
        </w:r>
        <w:r>
          <w:fldChar w:fldCharType="separate"/>
        </w:r>
        <w:r>
          <w:t>28</w:t>
        </w:r>
        <w:r>
          <w:fldChar w:fldCharType="end"/>
        </w:r>
      </w:hyperlink>
    </w:p>
    <w:p>
      <w:pPr>
        <w:pStyle w:val="TOC2"/>
        <w:tabs>
          <w:tab w:val="right" w:leader="dot" w:pos="8306"/>
        </w:tabs>
      </w:pPr>
      <w:hyperlink w:anchor="_Toc31801" w:history="1">
        <w:r>
          <w:rPr>
            <w:rFonts w:ascii="仿宋" w:eastAsia="仿宋" w:hAnsi="仿宋" w:cs="仿宋" w:hint="eastAsia"/>
            <w:lang w:eastAsia="zh-CN"/>
          </w:rPr>
          <w:t>(四)、安全色及安全标志使用要求</w:t>
        </w:r>
        <w:r>
          <w:tab/>
        </w:r>
        <w:r>
          <w:fldChar w:fldCharType="begin"/>
        </w:r>
        <w:r>
          <w:instrText xml:space="preserve"> PAGEREF _Toc31801 \h </w:instrText>
        </w:r>
        <w:r>
          <w:fldChar w:fldCharType="separate"/>
        </w:r>
        <w:r>
          <w:t>29</w:t>
        </w:r>
        <w:r>
          <w:fldChar w:fldCharType="end"/>
        </w:r>
      </w:hyperlink>
    </w:p>
    <w:p>
      <w:pPr>
        <w:pStyle w:val="TOC2"/>
        <w:tabs>
          <w:tab w:val="right" w:leader="dot" w:pos="8306"/>
        </w:tabs>
      </w:pPr>
      <w:hyperlink w:anchor="_Toc31543" w:history="1">
        <w:r>
          <w:rPr>
            <w:rFonts w:ascii="仿宋" w:eastAsia="仿宋" w:hAnsi="仿宋" w:cs="仿宋" w:hint="eastAsia"/>
            <w:lang w:eastAsia="zh-CN"/>
          </w:rPr>
          <w:t>(五)、防尘防毒措施</w:t>
        </w:r>
        <w:r>
          <w:tab/>
        </w:r>
        <w:r>
          <w:fldChar w:fldCharType="begin"/>
        </w:r>
        <w:r>
          <w:instrText xml:space="preserve"> PAGEREF _Toc31543 \h </w:instrText>
        </w:r>
        <w:r>
          <w:fldChar w:fldCharType="separate"/>
        </w:r>
        <w:r>
          <w:t>30</w:t>
        </w:r>
        <w:r>
          <w:fldChar w:fldCharType="end"/>
        </w:r>
      </w:hyperlink>
    </w:p>
    <w:p>
      <w:pPr>
        <w:pStyle w:val="TOC2"/>
        <w:tabs>
          <w:tab w:val="right" w:leader="dot" w:pos="8306"/>
        </w:tabs>
      </w:pPr>
      <w:hyperlink w:anchor="_Toc23249" w:history="1">
        <w:r>
          <w:rPr>
            <w:rFonts w:ascii="仿宋" w:eastAsia="仿宋" w:hAnsi="仿宋" w:cs="仿宋" w:hint="eastAsia"/>
            <w:lang w:eastAsia="zh-CN"/>
          </w:rPr>
          <w:t>(六)、防静电、触电防护及防雷措施</w:t>
        </w:r>
        <w:r>
          <w:tab/>
        </w:r>
        <w:r>
          <w:fldChar w:fldCharType="begin"/>
        </w:r>
        <w:r>
          <w:instrText xml:space="preserve"> PAGEREF _Toc23249 \h </w:instrText>
        </w:r>
        <w:r>
          <w:fldChar w:fldCharType="separate"/>
        </w:r>
        <w:r>
          <w:t>31</w:t>
        </w:r>
        <w:r>
          <w:fldChar w:fldCharType="end"/>
        </w:r>
      </w:hyperlink>
    </w:p>
    <w:p>
      <w:pPr>
        <w:pStyle w:val="TOC2"/>
        <w:tabs>
          <w:tab w:val="right" w:leader="dot" w:pos="8306"/>
        </w:tabs>
      </w:pPr>
      <w:hyperlink w:anchor="_Toc23605" w:history="1">
        <w:r>
          <w:rPr>
            <w:rFonts w:ascii="仿宋" w:eastAsia="仿宋" w:hAnsi="仿宋" w:cs="仿宋" w:hint="eastAsia"/>
            <w:lang w:eastAsia="zh-CN"/>
          </w:rPr>
          <w:t>(七)、机械设备安全保障措施</w:t>
        </w:r>
        <w:r>
          <w:tab/>
        </w:r>
        <w:r>
          <w:fldChar w:fldCharType="begin"/>
        </w:r>
        <w:r>
          <w:instrText xml:space="preserve"> PAGEREF _Toc23605 \h </w:instrText>
        </w:r>
        <w:r>
          <w:fldChar w:fldCharType="separate"/>
        </w:r>
        <w:r>
          <w:t>33</w:t>
        </w:r>
        <w:r>
          <w:fldChar w:fldCharType="end"/>
        </w:r>
      </w:hyperlink>
    </w:p>
    <w:p>
      <w:pPr>
        <w:pStyle w:val="TOC1"/>
        <w:tabs>
          <w:tab w:val="right" w:leader="dot" w:pos="8306"/>
        </w:tabs>
      </w:pPr>
      <w:hyperlink w:anchor="_Toc5539" w:history="1">
        <w:r>
          <w:rPr>
            <w:rFonts w:ascii="仿宋" w:eastAsia="仿宋" w:hAnsi="仿宋" w:cs="仿宋" w:hint="eastAsia"/>
            <w:lang w:eastAsia="zh-CN"/>
          </w:rPr>
          <w:t>八、飞机燃油系统项目经营效益</w:t>
        </w:r>
        <w:r>
          <w:tab/>
        </w:r>
        <w:r>
          <w:fldChar w:fldCharType="begin"/>
        </w:r>
        <w:r>
          <w:instrText xml:space="preserve"> PAGEREF _Toc5539 \h </w:instrText>
        </w:r>
        <w:r>
          <w:fldChar w:fldCharType="separate"/>
        </w:r>
        <w:r>
          <w:t>34</w:t>
        </w:r>
        <w:r>
          <w:fldChar w:fldCharType="end"/>
        </w:r>
      </w:hyperlink>
    </w:p>
    <w:p>
      <w:pPr>
        <w:pStyle w:val="TOC2"/>
        <w:tabs>
          <w:tab w:val="right" w:leader="dot" w:pos="8306"/>
        </w:tabs>
      </w:pPr>
      <w:hyperlink w:anchor="_Toc5624" w:history="1">
        <w:r>
          <w:rPr>
            <w:rFonts w:ascii="仿宋" w:eastAsia="仿宋" w:hAnsi="仿宋" w:cs="仿宋" w:hint="eastAsia"/>
            <w:lang w:eastAsia="zh-CN"/>
          </w:rPr>
          <w:t>(一)、经济评价财务测算</w:t>
        </w:r>
        <w:r>
          <w:tab/>
        </w:r>
        <w:r>
          <w:fldChar w:fldCharType="begin"/>
        </w:r>
        <w:r>
          <w:instrText xml:space="preserve"> PAGEREF _Toc5624 \h </w:instrText>
        </w:r>
        <w:r>
          <w:fldChar w:fldCharType="separate"/>
        </w:r>
        <w:r>
          <w:t>34</w:t>
        </w:r>
        <w:r>
          <w:fldChar w:fldCharType="end"/>
        </w:r>
      </w:hyperlink>
    </w:p>
    <w:p>
      <w:pPr>
        <w:pStyle w:val="TOC2"/>
        <w:tabs>
          <w:tab w:val="right" w:leader="dot" w:pos="8306"/>
        </w:tabs>
      </w:pPr>
      <w:hyperlink w:anchor="_Toc7881" w:history="1">
        <w:r>
          <w:rPr>
            <w:rFonts w:ascii="仿宋" w:eastAsia="仿宋" w:hAnsi="仿宋" w:cs="仿宋" w:hint="eastAsia"/>
            <w:lang w:eastAsia="zh-CN"/>
          </w:rPr>
          <w:t>(二)、飞机燃油系统项目盈利能力分析</w:t>
        </w:r>
        <w:r>
          <w:tab/>
        </w:r>
        <w:r>
          <w:fldChar w:fldCharType="begin"/>
        </w:r>
        <w:r>
          <w:instrText xml:space="preserve"> PAGEREF _Toc7881 \h </w:instrText>
        </w:r>
        <w:r>
          <w:fldChar w:fldCharType="separate"/>
        </w:r>
        <w:r>
          <w:t>35</w:t>
        </w:r>
        <w:r>
          <w:fldChar w:fldCharType="end"/>
        </w:r>
      </w:hyperlink>
    </w:p>
    <w:p>
      <w:pPr>
        <w:pStyle w:val="TOC1"/>
        <w:tabs>
          <w:tab w:val="right" w:leader="dot" w:pos="8306"/>
        </w:tabs>
      </w:pPr>
      <w:hyperlink w:anchor="_Toc30680" w:history="1">
        <w:r>
          <w:rPr>
            <w:rFonts w:ascii="仿宋" w:eastAsia="仿宋" w:hAnsi="仿宋" w:cs="仿宋" w:hint="eastAsia"/>
            <w:lang w:eastAsia="zh-CN"/>
          </w:rPr>
          <w:t>九、飞机燃油系统项目投资规划</w:t>
        </w:r>
        <w:r>
          <w:tab/>
        </w:r>
        <w:r>
          <w:fldChar w:fldCharType="begin"/>
        </w:r>
        <w:r>
          <w:instrText xml:space="preserve"> PAGEREF _Toc30680 \h </w:instrText>
        </w:r>
        <w:r>
          <w:fldChar w:fldCharType="separate"/>
        </w:r>
        <w:r>
          <w:t>36</w:t>
        </w:r>
        <w:r>
          <w:fldChar w:fldCharType="end"/>
        </w:r>
      </w:hyperlink>
    </w:p>
    <w:p>
      <w:pPr>
        <w:pStyle w:val="TOC2"/>
        <w:tabs>
          <w:tab w:val="right" w:leader="dot" w:pos="8306"/>
        </w:tabs>
      </w:pPr>
      <w:hyperlink w:anchor="_Toc8023" w:history="1">
        <w:r>
          <w:rPr>
            <w:rFonts w:ascii="仿宋" w:eastAsia="仿宋" w:hAnsi="仿宋" w:cs="仿宋" w:hint="eastAsia"/>
            <w:lang w:eastAsia="zh-CN"/>
          </w:rPr>
          <w:t>(一)、飞机燃油系统项目总投资估算</w:t>
        </w:r>
        <w:r>
          <w:tab/>
        </w:r>
        <w:r>
          <w:fldChar w:fldCharType="begin"/>
        </w:r>
        <w:r>
          <w:instrText xml:space="preserve"> PAGEREF _Toc8023 \h </w:instrText>
        </w:r>
        <w:r>
          <w:fldChar w:fldCharType="separate"/>
        </w:r>
        <w:r>
          <w:t>36</w:t>
        </w:r>
        <w:r>
          <w:fldChar w:fldCharType="end"/>
        </w:r>
      </w:hyperlink>
    </w:p>
    <w:p>
      <w:pPr>
        <w:pStyle w:val="TOC2"/>
        <w:tabs>
          <w:tab w:val="right" w:leader="dot" w:pos="8306"/>
        </w:tabs>
      </w:pPr>
      <w:hyperlink w:anchor="_Toc10567" w:history="1">
        <w:r>
          <w:rPr>
            <w:rFonts w:ascii="仿宋" w:eastAsia="仿宋" w:hAnsi="仿宋" w:cs="仿宋" w:hint="eastAsia"/>
            <w:lang w:eastAsia="zh-CN"/>
          </w:rPr>
          <w:t>(二)、资金筹措</w:t>
        </w:r>
        <w:r>
          <w:tab/>
        </w:r>
        <w:r>
          <w:fldChar w:fldCharType="begin"/>
        </w:r>
        <w:r>
          <w:instrText xml:space="preserve"> PAGEREF _Toc10567 \h </w:instrText>
        </w:r>
        <w:r>
          <w:fldChar w:fldCharType="separate"/>
        </w:r>
        <w:r>
          <w:t>37</w:t>
        </w:r>
        <w:r>
          <w:fldChar w:fldCharType="end"/>
        </w:r>
      </w:hyperlink>
    </w:p>
    <w:p>
      <w:pPr>
        <w:pStyle w:val="TOC1"/>
        <w:tabs>
          <w:tab w:val="right" w:leader="dot" w:pos="8306"/>
        </w:tabs>
      </w:pPr>
      <w:hyperlink w:anchor="_Toc223" w:history="1">
        <w:r>
          <w:rPr>
            <w:rFonts w:ascii="仿宋" w:eastAsia="仿宋" w:hAnsi="仿宋" w:cs="仿宋" w:hint="eastAsia"/>
            <w:lang w:eastAsia="zh-CN"/>
          </w:rPr>
          <w:t>十、飞机燃油系统项目计划安排</w:t>
        </w:r>
        <w:r>
          <w:tab/>
        </w:r>
        <w:r>
          <w:fldChar w:fldCharType="begin"/>
        </w:r>
        <w:r>
          <w:instrText xml:space="preserve"> PAGEREF _Toc223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63" w:history="1">
        <w:r>
          <w:rPr>
            <w:rFonts w:ascii="仿宋" w:eastAsia="仿宋" w:hAnsi="仿宋" w:cs="仿宋" w:hint="eastAsia"/>
            <w:lang w:eastAsia="zh-CN"/>
          </w:rPr>
          <w:t>(一)、建设周期</w:t>
        </w:r>
        <w:r>
          <w:tab/>
        </w:r>
        <w:r>
          <w:fldChar w:fldCharType="begin"/>
        </w:r>
        <w:r>
          <w:instrText xml:space="preserve"> PAGEREF _Toc30163 \h </w:instrText>
        </w:r>
        <w:r>
          <w:fldChar w:fldCharType="separate"/>
        </w:r>
        <w:r>
          <w:t>38</w:t>
        </w:r>
        <w:r>
          <w:fldChar w:fldCharType="end"/>
        </w:r>
      </w:hyperlink>
    </w:p>
    <w:p>
      <w:pPr>
        <w:pStyle w:val="TOC2"/>
        <w:tabs>
          <w:tab w:val="right" w:leader="dot" w:pos="8306"/>
        </w:tabs>
      </w:pPr>
      <w:hyperlink w:anchor="_Toc20462" w:history="1">
        <w:r>
          <w:rPr>
            <w:rFonts w:ascii="仿宋" w:eastAsia="仿宋" w:hAnsi="仿宋" w:cs="仿宋" w:hint="eastAsia"/>
            <w:lang w:eastAsia="zh-CN"/>
          </w:rPr>
          <w:t>(二)、建设进度</w:t>
        </w:r>
        <w:r>
          <w:tab/>
        </w:r>
        <w:r>
          <w:fldChar w:fldCharType="begin"/>
        </w:r>
        <w:r>
          <w:instrText xml:space="preserve"> PAGEREF _Toc20462 \h </w:instrText>
        </w:r>
        <w:r>
          <w:fldChar w:fldCharType="separate"/>
        </w:r>
        <w:r>
          <w:t>39</w:t>
        </w:r>
        <w:r>
          <w:fldChar w:fldCharType="end"/>
        </w:r>
      </w:hyperlink>
    </w:p>
    <w:p>
      <w:pPr>
        <w:pStyle w:val="TOC2"/>
        <w:tabs>
          <w:tab w:val="right" w:leader="dot" w:pos="8306"/>
        </w:tabs>
      </w:pPr>
      <w:hyperlink w:anchor="_Toc21028" w:history="1">
        <w:r>
          <w:rPr>
            <w:rFonts w:ascii="仿宋" w:eastAsia="仿宋" w:hAnsi="仿宋" w:cs="仿宋" w:hint="eastAsia"/>
            <w:lang w:eastAsia="zh-CN"/>
          </w:rPr>
          <w:t>(三)、进度安排注意事项</w:t>
        </w:r>
        <w:r>
          <w:tab/>
        </w:r>
        <w:r>
          <w:fldChar w:fldCharType="begin"/>
        </w:r>
        <w:r>
          <w:instrText xml:space="preserve"> PAGEREF _Toc21028 \h </w:instrText>
        </w:r>
        <w:r>
          <w:fldChar w:fldCharType="separate"/>
        </w:r>
        <w:r>
          <w:t>40</w:t>
        </w:r>
        <w:r>
          <w:fldChar w:fldCharType="end"/>
        </w:r>
      </w:hyperlink>
    </w:p>
    <w:p>
      <w:pPr>
        <w:pStyle w:val="TOC2"/>
        <w:tabs>
          <w:tab w:val="right" w:leader="dot" w:pos="8306"/>
        </w:tabs>
      </w:pPr>
      <w:hyperlink w:anchor="_Toc10140" w:history="1">
        <w:r>
          <w:rPr>
            <w:rFonts w:ascii="仿宋" w:eastAsia="仿宋" w:hAnsi="仿宋" w:cs="仿宋" w:hint="eastAsia"/>
            <w:lang w:eastAsia="zh-CN"/>
          </w:rPr>
          <w:t>(四)、人力资源配置</w:t>
        </w:r>
        <w:r>
          <w:tab/>
        </w:r>
        <w:r>
          <w:fldChar w:fldCharType="begin"/>
        </w:r>
        <w:r>
          <w:instrText xml:space="preserve"> PAGEREF _Toc10140 \h </w:instrText>
        </w:r>
        <w:r>
          <w:fldChar w:fldCharType="separate"/>
        </w:r>
        <w:r>
          <w:t>42</w:t>
        </w:r>
        <w:r>
          <w:fldChar w:fldCharType="end"/>
        </w:r>
      </w:hyperlink>
    </w:p>
    <w:p>
      <w:pPr>
        <w:pStyle w:val="TOC1"/>
        <w:tabs>
          <w:tab w:val="right" w:leader="dot" w:pos="8306"/>
        </w:tabs>
      </w:pPr>
      <w:hyperlink w:anchor="_Toc10714" w:history="1">
        <w:r>
          <w:rPr>
            <w:rFonts w:ascii="仿宋" w:eastAsia="仿宋" w:hAnsi="仿宋" w:cs="仿宋" w:hint="eastAsia"/>
            <w:lang w:eastAsia="zh-CN"/>
          </w:rPr>
          <w:t>十一、飞机燃油系统项目技术管理</w:t>
        </w:r>
        <w:r>
          <w:tab/>
        </w:r>
        <w:r>
          <w:fldChar w:fldCharType="begin"/>
        </w:r>
        <w:r>
          <w:instrText xml:space="preserve"> PAGEREF _Toc10714 \h </w:instrText>
        </w:r>
        <w:r>
          <w:fldChar w:fldCharType="separate"/>
        </w:r>
        <w:r>
          <w:t>42</w:t>
        </w:r>
        <w:r>
          <w:fldChar w:fldCharType="end"/>
        </w:r>
      </w:hyperlink>
    </w:p>
    <w:p>
      <w:pPr>
        <w:pStyle w:val="TOC2"/>
        <w:tabs>
          <w:tab w:val="right" w:leader="dot" w:pos="8306"/>
        </w:tabs>
      </w:pPr>
      <w:hyperlink w:anchor="_Toc5727" w:history="1">
        <w:r>
          <w:rPr>
            <w:rFonts w:ascii="仿宋" w:eastAsia="仿宋" w:hAnsi="仿宋" w:cs="仿宋" w:hint="eastAsia"/>
            <w:lang w:eastAsia="zh-CN"/>
          </w:rPr>
          <w:t>(一)、技术方案选用方向</w:t>
        </w:r>
        <w:r>
          <w:tab/>
        </w:r>
        <w:r>
          <w:fldChar w:fldCharType="begin"/>
        </w:r>
        <w:r>
          <w:instrText xml:space="preserve"> PAGEREF _Toc5727 \h </w:instrText>
        </w:r>
        <w:r>
          <w:fldChar w:fldCharType="separate"/>
        </w:r>
        <w:r>
          <w:t>42</w:t>
        </w:r>
        <w:r>
          <w:fldChar w:fldCharType="end"/>
        </w:r>
      </w:hyperlink>
    </w:p>
    <w:p>
      <w:pPr>
        <w:pStyle w:val="TOC2"/>
        <w:tabs>
          <w:tab w:val="right" w:leader="dot" w:pos="8306"/>
        </w:tabs>
      </w:pPr>
      <w:hyperlink w:anchor="_Toc17791" w:history="1">
        <w:r>
          <w:rPr>
            <w:rFonts w:ascii="仿宋" w:eastAsia="仿宋" w:hAnsi="仿宋" w:cs="仿宋" w:hint="eastAsia"/>
            <w:lang w:eastAsia="zh-CN"/>
          </w:rPr>
          <w:t>(二)、工艺技术方案选用原则</w:t>
        </w:r>
        <w:r>
          <w:tab/>
        </w:r>
        <w:r>
          <w:fldChar w:fldCharType="begin"/>
        </w:r>
        <w:r>
          <w:instrText xml:space="preserve"> PAGEREF _Toc17791 \h </w:instrText>
        </w:r>
        <w:r>
          <w:fldChar w:fldCharType="separate"/>
        </w:r>
        <w:r>
          <w:t>44</w:t>
        </w:r>
        <w:r>
          <w:fldChar w:fldCharType="end"/>
        </w:r>
      </w:hyperlink>
    </w:p>
    <w:p>
      <w:pPr>
        <w:pStyle w:val="TOC2"/>
        <w:tabs>
          <w:tab w:val="right" w:leader="dot" w:pos="8306"/>
        </w:tabs>
      </w:pPr>
      <w:hyperlink w:anchor="_Toc11975" w:history="1">
        <w:r>
          <w:rPr>
            <w:rFonts w:ascii="仿宋" w:eastAsia="仿宋" w:hAnsi="仿宋" w:cs="仿宋" w:hint="eastAsia"/>
            <w:lang w:eastAsia="zh-CN"/>
          </w:rPr>
          <w:t>(三)、工艺技术方案要求</w:t>
        </w:r>
        <w:r>
          <w:tab/>
        </w:r>
        <w:r>
          <w:fldChar w:fldCharType="begin"/>
        </w:r>
        <w:r>
          <w:instrText xml:space="preserve"> PAGEREF _Toc11975 \h </w:instrText>
        </w:r>
        <w:r>
          <w:fldChar w:fldCharType="separate"/>
        </w:r>
        <w:r>
          <w:t>46</w:t>
        </w:r>
        <w:r>
          <w:fldChar w:fldCharType="end"/>
        </w:r>
      </w:hyperlink>
    </w:p>
    <w:p>
      <w:pPr>
        <w:pStyle w:val="TOC1"/>
        <w:tabs>
          <w:tab w:val="right" w:leader="dot" w:pos="8306"/>
        </w:tabs>
      </w:pPr>
      <w:hyperlink w:anchor="_Toc20710" w:history="1">
        <w:r>
          <w:rPr>
            <w:rFonts w:ascii="仿宋" w:eastAsia="仿宋" w:hAnsi="仿宋" w:cs="仿宋" w:hint="eastAsia"/>
            <w:lang w:eastAsia="zh-CN"/>
          </w:rPr>
          <w:t>十二、飞机燃油系统项目财务管理</w:t>
        </w:r>
        <w:r>
          <w:tab/>
        </w:r>
        <w:r>
          <w:fldChar w:fldCharType="begin"/>
        </w:r>
        <w:r>
          <w:instrText xml:space="preserve"> PAGEREF _Toc20710 \h </w:instrText>
        </w:r>
        <w:r>
          <w:fldChar w:fldCharType="separate"/>
        </w:r>
        <w:r>
          <w:t>49</w:t>
        </w:r>
        <w:r>
          <w:fldChar w:fldCharType="end"/>
        </w:r>
      </w:hyperlink>
    </w:p>
    <w:p>
      <w:pPr>
        <w:pStyle w:val="TOC2"/>
        <w:tabs>
          <w:tab w:val="right" w:leader="dot" w:pos="8306"/>
        </w:tabs>
      </w:pPr>
      <w:hyperlink w:anchor="_Toc19152" w:history="1">
        <w:r>
          <w:rPr>
            <w:rFonts w:ascii="仿宋" w:eastAsia="仿宋" w:hAnsi="仿宋" w:cs="仿宋" w:hint="eastAsia"/>
            <w:lang w:eastAsia="zh-CN"/>
          </w:rPr>
          <w:t>(一)、资金需求大</w:t>
        </w:r>
        <w:r>
          <w:tab/>
        </w:r>
        <w:r>
          <w:fldChar w:fldCharType="begin"/>
        </w:r>
        <w:r>
          <w:instrText xml:space="preserve"> PAGEREF _Toc19152 \h </w:instrText>
        </w:r>
        <w:r>
          <w:fldChar w:fldCharType="separate"/>
        </w:r>
        <w:r>
          <w:t>49</w:t>
        </w:r>
        <w:r>
          <w:fldChar w:fldCharType="end"/>
        </w:r>
      </w:hyperlink>
    </w:p>
    <w:p>
      <w:pPr>
        <w:pStyle w:val="TOC2"/>
        <w:tabs>
          <w:tab w:val="right" w:leader="dot" w:pos="8306"/>
        </w:tabs>
      </w:pPr>
      <w:hyperlink w:anchor="_Toc3507" w:history="1">
        <w:r>
          <w:rPr>
            <w:rFonts w:ascii="仿宋" w:eastAsia="仿宋" w:hAnsi="仿宋" w:cs="仿宋" w:hint="eastAsia"/>
            <w:lang w:eastAsia="zh-CN"/>
          </w:rPr>
          <w:t>(二)、研发周期长</w:t>
        </w:r>
        <w:r>
          <w:tab/>
        </w:r>
        <w:r>
          <w:fldChar w:fldCharType="begin"/>
        </w:r>
        <w:r>
          <w:instrText xml:space="preserve"> PAGEREF _Toc3507 \h </w:instrText>
        </w:r>
        <w:r>
          <w:fldChar w:fldCharType="separate"/>
        </w:r>
        <w:r>
          <w:t>50</w:t>
        </w:r>
        <w:r>
          <w:fldChar w:fldCharType="end"/>
        </w:r>
      </w:hyperlink>
    </w:p>
    <w:p>
      <w:pPr>
        <w:pStyle w:val="TOC2"/>
        <w:tabs>
          <w:tab w:val="right" w:leader="dot" w:pos="8306"/>
        </w:tabs>
      </w:pPr>
      <w:hyperlink w:anchor="_Toc32476" w:history="1">
        <w:r>
          <w:rPr>
            <w:rFonts w:ascii="仿宋" w:eastAsia="仿宋" w:hAnsi="仿宋" w:cs="仿宋" w:hint="eastAsia"/>
            <w:lang w:eastAsia="zh-CN"/>
          </w:rPr>
          <w:t>(三)、市场风险大</w:t>
        </w:r>
        <w:r>
          <w:tab/>
        </w:r>
        <w:r>
          <w:fldChar w:fldCharType="begin"/>
        </w:r>
        <w:r>
          <w:instrText xml:space="preserve"> PAGEREF _Toc32476 \h </w:instrText>
        </w:r>
        <w:r>
          <w:fldChar w:fldCharType="separate"/>
        </w:r>
        <w:r>
          <w:t>51</w:t>
        </w:r>
        <w:r>
          <w:fldChar w:fldCharType="end"/>
        </w:r>
      </w:hyperlink>
    </w:p>
    <w:p>
      <w:pPr>
        <w:pStyle w:val="TOC2"/>
        <w:tabs>
          <w:tab w:val="right" w:leader="dot" w:pos="8306"/>
        </w:tabs>
      </w:pPr>
      <w:hyperlink w:anchor="_Toc23256" w:history="1">
        <w:r>
          <w:rPr>
            <w:rFonts w:ascii="仿宋" w:eastAsia="仿宋" w:hAnsi="仿宋" w:cs="仿宋" w:hint="eastAsia"/>
            <w:lang w:eastAsia="zh-CN"/>
          </w:rPr>
          <w:t>(四)、利润率高</w:t>
        </w:r>
        <w:r>
          <w:tab/>
        </w:r>
        <w:r>
          <w:fldChar w:fldCharType="begin"/>
        </w:r>
        <w:r>
          <w:instrText xml:space="preserve"> PAGEREF _Toc23256 \h </w:instrText>
        </w:r>
        <w:r>
          <w:fldChar w:fldCharType="separate"/>
        </w:r>
        <w:r>
          <w:t>54</w:t>
        </w:r>
        <w:r>
          <w:fldChar w:fldCharType="end"/>
        </w:r>
      </w:hyperlink>
    </w:p>
    <w:p>
      <w:pPr>
        <w:pStyle w:val="TOC1"/>
        <w:tabs>
          <w:tab w:val="right" w:leader="dot" w:pos="8306"/>
        </w:tabs>
      </w:pPr>
      <w:hyperlink w:anchor="_Toc25003" w:history="1">
        <w:r>
          <w:rPr>
            <w:rFonts w:ascii="仿宋" w:eastAsia="仿宋" w:hAnsi="仿宋" w:cs="仿宋" w:hint="eastAsia"/>
            <w:lang w:eastAsia="zh-CN"/>
          </w:rPr>
          <w:t>十三、飞机燃油系统项目变更管理</w:t>
        </w:r>
        <w:r>
          <w:tab/>
        </w:r>
        <w:r>
          <w:fldChar w:fldCharType="begin"/>
        </w:r>
        <w:r>
          <w:instrText xml:space="preserve"> PAGEREF _Toc25003 \h </w:instrText>
        </w:r>
        <w:r>
          <w:fldChar w:fldCharType="separate"/>
        </w:r>
        <w:r>
          <w:t>56</w:t>
        </w:r>
        <w:r>
          <w:fldChar w:fldCharType="end"/>
        </w:r>
      </w:hyperlink>
    </w:p>
    <w:p>
      <w:pPr>
        <w:pStyle w:val="TOC2"/>
        <w:tabs>
          <w:tab w:val="right" w:leader="dot" w:pos="8306"/>
        </w:tabs>
      </w:pPr>
      <w:hyperlink w:anchor="_Toc16720" w:history="1">
        <w:r>
          <w:rPr>
            <w:rFonts w:ascii="仿宋" w:eastAsia="仿宋" w:hAnsi="仿宋" w:cs="仿宋" w:hint="eastAsia"/>
            <w:lang w:eastAsia="zh-CN"/>
          </w:rPr>
          <w:t>(一)、变更申请与评估</w:t>
        </w:r>
        <w:r>
          <w:tab/>
        </w:r>
        <w:r>
          <w:fldChar w:fldCharType="begin"/>
        </w:r>
        <w:r>
          <w:instrText xml:space="preserve"> PAGEREF _Toc16720 \h </w:instrText>
        </w:r>
        <w:r>
          <w:fldChar w:fldCharType="separate"/>
        </w:r>
        <w:r>
          <w:t>56</w:t>
        </w:r>
        <w:r>
          <w:fldChar w:fldCharType="end"/>
        </w:r>
      </w:hyperlink>
    </w:p>
    <w:p>
      <w:pPr>
        <w:pStyle w:val="TOC2"/>
        <w:tabs>
          <w:tab w:val="right" w:leader="dot" w:pos="8306"/>
        </w:tabs>
      </w:pPr>
      <w:hyperlink w:anchor="_Toc14522" w:history="1">
        <w:r>
          <w:rPr>
            <w:rFonts w:ascii="仿宋" w:eastAsia="仿宋" w:hAnsi="仿宋" w:cs="仿宋" w:hint="eastAsia"/>
            <w:lang w:eastAsia="zh-CN"/>
          </w:rPr>
          <w:t>(二)、变更实施与控制</w:t>
        </w:r>
        <w:r>
          <w:tab/>
        </w:r>
        <w:r>
          <w:fldChar w:fldCharType="begin"/>
        </w:r>
        <w:r>
          <w:instrText xml:space="preserve"> PAGEREF _Toc14522 \h </w:instrText>
        </w:r>
        <w:r>
          <w:fldChar w:fldCharType="separate"/>
        </w:r>
        <w:r>
          <w:t>56</w:t>
        </w:r>
        <w:r>
          <w:fldChar w:fldCharType="end"/>
        </w:r>
      </w:hyperlink>
    </w:p>
    <w:p>
      <w:pPr>
        <w:pStyle w:val="TOC1"/>
        <w:tabs>
          <w:tab w:val="right" w:leader="dot" w:pos="8306"/>
        </w:tabs>
      </w:pPr>
      <w:hyperlink w:anchor="_Toc30559" w:history="1">
        <w:r>
          <w:rPr>
            <w:rFonts w:ascii="仿宋" w:eastAsia="仿宋" w:hAnsi="仿宋" w:cs="仿宋" w:hint="eastAsia"/>
            <w:lang w:eastAsia="zh-CN"/>
          </w:rPr>
          <w:t>十四、供应链管理</w:t>
        </w:r>
        <w:r>
          <w:tab/>
        </w:r>
        <w:r>
          <w:fldChar w:fldCharType="begin"/>
        </w:r>
        <w:r>
          <w:instrText xml:space="preserve"> PAGEREF _Toc30559 \h </w:instrText>
        </w:r>
        <w:r>
          <w:fldChar w:fldCharType="separate"/>
        </w:r>
        <w:r>
          <w:t>57</w:t>
        </w:r>
        <w:r>
          <w:fldChar w:fldCharType="end"/>
        </w:r>
      </w:hyperlink>
    </w:p>
    <w:p>
      <w:pPr>
        <w:pStyle w:val="TOC2"/>
        <w:tabs>
          <w:tab w:val="right" w:leader="dot" w:pos="8306"/>
        </w:tabs>
      </w:pPr>
      <w:hyperlink w:anchor="_Toc21747" w:history="1">
        <w:r>
          <w:rPr>
            <w:rFonts w:ascii="仿宋" w:eastAsia="仿宋" w:hAnsi="仿宋" w:cs="仿宋" w:hint="eastAsia"/>
            <w:lang w:eastAsia="zh-CN"/>
          </w:rPr>
          <w:t>(一)、供应链战略规划</w:t>
        </w:r>
        <w:r>
          <w:tab/>
        </w:r>
        <w:r>
          <w:fldChar w:fldCharType="begin"/>
        </w:r>
        <w:r>
          <w:instrText xml:space="preserve"> PAGEREF _Toc21747 \h </w:instrText>
        </w:r>
        <w:r>
          <w:fldChar w:fldCharType="separate"/>
        </w:r>
        <w:r>
          <w:t>57</w:t>
        </w:r>
        <w:r>
          <w:fldChar w:fldCharType="end"/>
        </w:r>
      </w:hyperlink>
    </w:p>
    <w:p>
      <w:pPr>
        <w:pStyle w:val="TOC2"/>
        <w:tabs>
          <w:tab w:val="right" w:leader="dot" w:pos="8306"/>
        </w:tabs>
      </w:pPr>
      <w:hyperlink w:anchor="_Toc5917" w:history="1">
        <w:r>
          <w:rPr>
            <w:rFonts w:ascii="仿宋" w:eastAsia="仿宋" w:hAnsi="仿宋" w:cs="仿宋" w:hint="eastAsia"/>
            <w:lang w:eastAsia="zh-CN"/>
          </w:rPr>
          <w:t>(二)、供应商选择与合作</w:t>
        </w:r>
        <w:r>
          <w:tab/>
        </w:r>
        <w:r>
          <w:fldChar w:fldCharType="begin"/>
        </w:r>
        <w:r>
          <w:instrText xml:space="preserve"> PAGEREF _Toc5917 \h </w:instrText>
        </w:r>
        <w:r>
          <w:fldChar w:fldCharType="separate"/>
        </w:r>
        <w:r>
          <w:t>58</w:t>
        </w:r>
        <w:r>
          <w:fldChar w:fldCharType="end"/>
        </w:r>
      </w:hyperlink>
    </w:p>
    <w:p>
      <w:pPr>
        <w:pStyle w:val="TOC2"/>
        <w:tabs>
          <w:tab w:val="right" w:leader="dot" w:pos="8306"/>
        </w:tabs>
      </w:pPr>
      <w:hyperlink w:anchor="_Toc2460" w:history="1">
        <w:r>
          <w:rPr>
            <w:rFonts w:ascii="仿宋" w:eastAsia="仿宋" w:hAnsi="仿宋" w:cs="仿宋" w:hint="eastAsia"/>
            <w:lang w:eastAsia="zh-CN"/>
          </w:rPr>
          <w:t>(三)、物流与库存管理</w:t>
        </w:r>
        <w:r>
          <w:tab/>
        </w:r>
        <w:r>
          <w:fldChar w:fldCharType="begin"/>
        </w:r>
        <w:r>
          <w:instrText xml:space="preserve"> PAGEREF _Toc2460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688"/>
      <w:r>
        <w:rPr>
          <w:rFonts w:ascii="仿宋" w:eastAsia="仿宋" w:hAnsi="仿宋" w:cs="仿宋" w:hint="eastAsia"/>
          <w:sz w:val="28"/>
          <w:lang w:eastAsia="zh-CN"/>
        </w:rPr>
        <w:t>一、飞机燃油系统项目概论</w:t>
      </w:r>
      <w:bookmarkEnd w:id="2"/>
    </w:p>
    <w:p>
      <w:pPr>
        <w:pStyle w:val="Heading2"/>
        <w:rPr>
          <w:rFonts w:ascii="仿宋" w:eastAsia="仿宋" w:hAnsi="仿宋" w:cs="仿宋" w:hint="eastAsia"/>
          <w:lang w:eastAsia="zh-CN"/>
        </w:rPr>
      </w:pPr>
      <w:bookmarkStart w:id="3" w:name="_Toc5090"/>
      <w:r>
        <w:rPr>
          <w:rFonts w:ascii="仿宋" w:eastAsia="仿宋" w:hAnsi="仿宋" w:cs="仿宋" w:hint="eastAsia"/>
          <w:lang w:eastAsia="zh-CN"/>
        </w:rPr>
        <w:t>(一)、飞机燃油系统项目概况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燃油系统项目的起源追溯至对市场的深入洞察。市场的不断演变与变革为飞机燃油系统项目提供了难得的机遇。当前市场存在的需求缺口和变革的大环境共同构成了飞机燃油系统项目的背景。这个飞机燃油系统项目旨在充分利用市场机遇，填补行业中尚未满足的需求，为客户提供全新的解决方案。市场的变革和需求的增长使得这个飞机燃油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飞机燃油系统项目名称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燃油系统项目正式命名为飞机燃油系统。这个名称不仅仅是一个标识，更代表了飞机燃油系统项目的核心理念和愿景。它蕴含着飞机燃油系统项目所要解决问题的关键字，具有强烈的表达和辨识度，为飞机燃油系统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飞机燃油系统项目目标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燃油系统项目的核心目标是提供一种全新、高效的解决方案，满足客户日益增长的需求。飞机燃油系统项目追求的不仅仅是满足市场需求，更是在市场中获得卓越的竞争优势。通过不断提升产品或服务的质量和创新水平，飞机燃油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飞机燃油系统项目范围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燃油系统项目全面涵盖了产品研发、制造、市场推广和售后服务，确保从产品设计到最终用户体验的全方位关注。这一全面的飞机燃油系统项目范围是为了确保飞机燃油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飞机燃油系统项目时间表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飞机燃油系统项目计划在未来18个月内完成，包括研发、测试、市场试点和正式推出等不同阶段。这个时间表的合理设计是为了确保飞机燃油系统项目各个阶段的顺利推进，以便按时交付高质量的成果。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飞机燃油系统项目预算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燃油系统项目总预算估算为XX百万美元，主要分配在研发、市场推广、人员培训和运营等方面。这一充足的预算为飞机燃油系统项目提供了充足的资源，确保飞机燃油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飞机燃油系统项目风险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机燃油系统项目可能面临的风险包括市场接受度低、技术难题、竞争激烈等。飞机燃油系统项目团队已经制定了相应的风险应对计划，通过前瞻性的风险管理，确保飞机燃油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飞机燃油系统项目团队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飞机燃油系统项目汇聚了一支经验丰富、多领域专业素养的核心团队，确保飞机燃油系统项目在各个方面都能拥有高水平的执行力。团队的协同作战是飞机燃油系统项目成功的关键因素之一。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飞机燃油系统项目背景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飞机燃油系统项目的背景根植于市场对更高效、创新产品的渴望，同时也受到科技发展对行业格局的深刻改变的影响。这为飞机燃油系统项目提供了广阔的发展空间和市场需求。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飞机燃油系统项目现状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截至目前，飞机燃油系统项目已完成市场调研和技术验证，取得了初步的成功。这为飞机燃油系统项目在未来的发展奠定了坚实的基础，为更远大的目标打下了坚实的基石。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254"/>
      <w:r>
        <w:rPr>
          <w:rFonts w:ascii="仿宋" w:eastAsia="仿宋" w:hAnsi="仿宋" w:cs="仿宋" w:hint="eastAsia"/>
          <w:sz w:val="28"/>
          <w:lang w:eastAsia="zh-CN"/>
        </w:rPr>
        <w:t>(二)、飞机燃油系统项目目标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keyword》飞机燃油系统项目首要业务目标是在市场中占据有利地位，实现产品/服务的成功推广和销售。通过不断提升产品质量、创新性，飞机燃油系统项目追求成为行业中的领导者，赢得更多客户的青睐。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在科技迅速发展的时代，飞机燃油系统项目着眼于技术创新。通过持续的研发和技术升级，飞机燃油系统项目旨在推出更具创新性的产品或服务，以满足市场对新鲜、先进解决方案的需求。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为了建立可持续的客户关系，飞机燃油系统项目设定了客户满意度目标。通过提供卓越的产品质量和优质的客户服务，飞机燃油系统项目追求赢得客户的信任和忠诚度，确保他们的满意度达到行业领先水平。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飞机燃油系统项目注重社会责任和可持续发展。通过实施环保、社会责任飞机燃油系统项目，飞机燃油系统项目致力于在经济发展的同时保护环境，促进社会公平，实现可持续经营。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飞机燃油系统项目的团队是实现目标的核心驱动力。因此，飞机燃油系统项目设定了团队发展目标，包括提升团队成员的专业技能、培养领导力，以及搭建协同高效的团队工作氛围。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876"/>
      <w:r>
        <w:rPr>
          <w:rFonts w:ascii="仿宋" w:eastAsia="仿宋" w:hAnsi="仿宋" w:cs="仿宋" w:hint="eastAsia"/>
          <w:sz w:val="28"/>
          <w:lang w:eastAsia="zh-CN"/>
        </w:rPr>
        <w:t>(三)、飞机燃油系统项目提出的理由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飞机燃油系统项目提出的理由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燃油系统项目的提出源于对市场机遇的深刻洞察。当前市场中存在的需求缺口和行业发展趋势表明，有巨大的商业机会等待被开发。通过准确捕捉市场机遇，飞机燃油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机燃油系统项目的理念基于对技术创新的信仰。通过持续的研发和技术投入，飞机燃油系统项目有望推出更具创新性的产品或服务。在科技飞速发展的当下，飞机燃油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燃油系统项目的提出是为了增强企业的行业竞争力。通过提升产品或服务的质量和独特性，飞机燃油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燃油系统项目响应了消费者需求的变化。随着社会和科技的不断发展，消费者对产品和服务的需求也在发生变化。通过深入了解并及时回应消费者的新需求，飞机燃油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飞机燃油系统项目的提出是企业战略发展规划的一部分。在面对日益激烈的市场竞争和不断变化的商业环境中，飞机燃油系统项目作为企业战略的一环，旨在为企业开辟新的增长领域，巩固企业在行业中的地位。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燃油系统项目的提出不仅仅是基于商业考量，还注重社会责任。通过推出环保、社会责任等方面的飞机燃油系统项目，飞机燃油系统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飞机燃油系统项目的提出反映了对利益相关者期望的关注。包括客户、员工、投资者等利益相关者在企业发展中都有着各自的期望，飞机燃油系统项目力求在满足这些期望的同时，取得更大的共赢。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397"/>
      <w:r>
        <w:rPr>
          <w:rFonts w:ascii="仿宋" w:eastAsia="仿宋" w:hAnsi="仿宋" w:cs="仿宋" w:hint="eastAsia"/>
          <w:sz w:val="28"/>
          <w:lang w:eastAsia="zh-CN"/>
        </w:rPr>
        <w:t>(四)、飞机燃油系统项目意义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在实施飞机燃油系统项目的过程中，我们不仅仅是在追逐商业成功，更是为企业和社会的多个层面创造了深远的意义。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燃油系统项目的首要意义在于提升企业的市场竞争力。通过持续的创新和对产品质量的高标准要求，飞机燃油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飞机燃油系统项目的推进将促使行业技术水平的提升。通过引入先进技术和创新性解决方案，飞机燃油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飞机燃油系统项目不仅创造了大量就业机会，提高了就业水平，还注重社会责任和环保。通过参与社会公益事业和推动环保飞机燃油系统项目，飞机燃油系统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综合而言，飞机燃油系统项目意义重大，不仅推动了企业的发展，也为行业和社会的进步贡献了积极力量。这是一个全面而深刻的影响，将在未来产生可持续的正面效应。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477"/>
      <w:r>
        <w:rPr>
          <w:rFonts w:ascii="仿宋" w:eastAsia="仿宋" w:hAnsi="仿宋" w:cs="仿宋" w:hint="eastAsia"/>
          <w:sz w:val="28"/>
          <w:lang w:eastAsia="zh-CN"/>
        </w:rPr>
        <w:t>(五)、飞机燃油系统项目背景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在当今迅猛发展的商业环境中，飞机燃油系统项目的动因根植于对多方面因素的审慎考量。这个飞机燃油系统项目的提出并非孤立的决策，而是对企业所处背景深入思考的产物。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飞机燃油系统项目背后的首要原因。科技的迅速发展和全球市场的快速变化使得企业必须灵活应对。飞机燃油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竞争的激烈程度也是飞机燃油系统项目背景中不可忽视的一环。企业需要在激烈竞争中脱颖而出，为此，飞机燃油系统项目致力于打破常规，提供独特的价值主张，以吸引客户并确保市场份额的增长。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技术的迅速发展为企业带来了机遇与挑战。作为飞机燃油系统项目启动的背景之一，对新兴技术的应用将有助于提升企业的技术水平，使其在不断演进的商业环境中保持竞争优势。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此外，社会对企业责任的期望也在逐渐升高。飞机燃油系统项目充分融入了社会责任的理念，通过可持续经营和社会公益飞机燃油系统项目，企图为社会贡献一份力量，在商业成功的同时关注社会价值。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262"/>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234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飞机燃油系统项目的技术管理特点体现在其创新导向。通过引入最先进的技术趋势和解决方案，飞机燃油系统项目致力于提升科技含量、提高质量和效率水平。这意味着我们将采用最新的工具和方法，确保飞机燃油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飞机燃油系统项目技术管理的显著特征。通过整合不同领域的技术资源，我们实现了跨学科的协同工作。这有助于优化技术架构，提高整体效能。此外，整合性策略还促进了不同技术团队之间的紧密沟通和高效合作，确保飞机燃油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飞机燃油系统项目所采用的技术。通过不断优化技术方案，飞机燃油系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飞机燃油系统项目团队将在飞机燃油系统项目初期识别可能的技术风险，并采取相应的预防和应对措施。通过建立健全的风险评估机制，飞机燃油系统项目能够在实施过程中及时发现并解决潜在的技术问题，保障飞机燃油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飞机燃油系统项目中，技术将成为飞机燃油系统项目成功的有力支持。这一深度剖析揭示了技术管理在飞机燃油系统项目实施中的关键作用，为飞机燃油系统项目的技术基础奠定了坚实的基础。</w:t>
      </w:r>
    </w:p>
    <w:p>
      <w:pPr>
        <w:pStyle w:val="Heading2"/>
        <w:ind w:firstLine="560" w:firstLineChars="200"/>
        <w:rPr>
          <w:rFonts w:ascii="仿宋" w:eastAsia="仿宋" w:hAnsi="仿宋" w:cs="仿宋" w:hint="eastAsia"/>
          <w:sz w:val="28"/>
          <w:lang w:eastAsia="zh-CN"/>
        </w:rPr>
      </w:pPr>
      <w:bookmarkStart w:id="10" w:name="_Toc2199"/>
      <w:r>
        <w:rPr>
          <w:rFonts w:ascii="仿宋" w:eastAsia="仿宋" w:hAnsi="仿宋" w:cs="仿宋" w:hint="eastAsia"/>
          <w:sz w:val="28"/>
          <w:lang w:eastAsia="zh-CN"/>
        </w:rPr>
        <w:t>(二)、飞机燃油系统项目工艺技术设计方案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飞机燃油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飞机燃油系统项目将严格按照相关行业规范要求进行组织。通过有效控制产品质量，飞机燃油系统项目将致力于为顾客提供优质的飞机燃油系统项目产品和良好的服务。这体现了飞机燃油系统项目对于生产活动合规性和质量标准的高度重视，为飞机燃油系统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飞机燃油系统项目注重生态效益和清洁生产原则。飞机燃油系统项目建设将紧密结合地方特色经济发展，与社会经济发展规划和区域环境保护规划方案相协调一致。通过与当地区域自然生态系统的结合，飞机燃油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飞机燃油系统项目产品具有多样化的客户需求和个性化的特点。因此，飞机燃油系统项目产品规格品种多样，且单批生产数量较小。为满足这一特点，飞机燃油系统项目承办单位将建设先进的柔性制造生产线。通过广泛应用柔性制造技术，飞机燃油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飞机燃油系统项目采用的技术具有较高的技术含量和自动化水平，处于国内先进水平。这一技术选用不仅体现了对生产效率、质量和环境友好性的高标准要求，同时为飞机燃油系统项目的可持续发展奠定了坚实的基础。</w:t>
      </w:r>
    </w:p>
    <w:p>
      <w:pPr>
        <w:pStyle w:val="Heading2"/>
        <w:ind w:firstLine="560" w:firstLineChars="200"/>
        <w:rPr>
          <w:rFonts w:ascii="仿宋" w:eastAsia="仿宋" w:hAnsi="仿宋" w:cs="仿宋" w:hint="eastAsia"/>
          <w:sz w:val="28"/>
          <w:lang w:eastAsia="zh-CN"/>
        </w:rPr>
      </w:pPr>
      <w:bookmarkStart w:id="11" w:name="_Toc301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为确保飞机燃油系统项目的高效生产和技术实施，我们制定了一套精心设计的设备选型方案，以满足飞机燃油系统项目生产、质量和环保的要求。该方案的主要特点如下：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飞机燃油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针对飞机燃油系统项目产品的多样性和小批量生产的特点，我们将建设柔性制造生产线。通过在设备选型中考虑柔性制造技术，可以灵活应对不同产品规格和生产需求，实现生产线的高度灵活性和适应性。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8263"/>
      <w:r>
        <w:rPr>
          <w:rFonts w:ascii="仿宋" w:eastAsia="仿宋" w:hAnsi="仿宋" w:cs="仿宋" w:hint="eastAsia"/>
          <w:sz w:val="28"/>
          <w:lang w:eastAsia="zh-CN"/>
        </w:rPr>
        <w:t>三、飞机燃油系统项目建设背景及必要性分析</w:t>
      </w:r>
      <w:bookmarkEnd w:id="12"/>
    </w:p>
    <w:p>
      <w:pPr>
        <w:pStyle w:val="Heading2"/>
        <w:rPr>
          <w:rFonts w:ascii="仿宋" w:eastAsia="仿宋" w:hAnsi="仿宋" w:cs="仿宋" w:hint="eastAsia"/>
          <w:lang w:eastAsia="zh-CN"/>
        </w:rPr>
      </w:pPr>
      <w:bookmarkStart w:id="13" w:name="_Toc7760"/>
      <w:r>
        <w:rPr>
          <w:rFonts w:ascii="仿宋" w:eastAsia="仿宋" w:hAnsi="仿宋" w:cs="仿宋" w:hint="eastAsia"/>
          <w:lang w:eastAsia="zh-CN"/>
        </w:rPr>
        <w:t>(一)、飞机燃油系统项目背景分析</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燃油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飞机燃油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飞机燃油系统项目在这个潮流中的定位。同时，我们将关注行业内涌现的新兴机遇，以便飞机燃油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飞机燃油系统项目提供了强大的发展动力。我们将聚焦于行业内最新的技术发展趋势，包括但不限于人工智能、大数据分析、物联网等领域。通过深度的技术研究，我们将确保飞机燃油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飞机燃油系统项目发展的源泉。我们将投入更多的精力对市场需求进行深入剖析，超越表面的需求，深入挖掘潜在的市场痛点和机遇。通过对市场需求的细致了解，飞机燃油系统项目将更有针对性地设计解决方案，满足市场的多样化需求，从而更好地促进飞机燃油系统项目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飞机燃油系统项目战略至关重要。我们将对竞争态势进行更为深入的分析，包括但不限于市场份额、产品特点、客户满意度等多个维度。通过深度的竞争分析，飞机燃油系统项目将能够更准确地把握市场脉搏，制定具有竞争力的飞机燃油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飞机燃油系统项目的发展具有直接的影响。我们将进行更为全面的法规和政策分析，了解行业发展中的潜在法律风险和合规挑战。通过充分了解和遵守相关法规，飞机燃油系统项目将确保在法律框架内合法合规运营，为飞机燃油系统项目的稳健发展提供有力支持。</w:t>
      </w:r>
    </w:p>
    <w:p>
      <w:pPr>
        <w:pStyle w:val="Heading2"/>
        <w:ind w:firstLine="560" w:firstLineChars="200"/>
        <w:rPr>
          <w:rFonts w:ascii="仿宋" w:eastAsia="仿宋" w:hAnsi="仿宋" w:cs="仿宋" w:hint="eastAsia"/>
          <w:sz w:val="28"/>
          <w:lang w:eastAsia="zh-CN"/>
        </w:rPr>
      </w:pPr>
      <w:bookmarkStart w:id="14" w:name="_Toc28781"/>
      <w:r>
        <w:rPr>
          <w:rFonts w:ascii="仿宋" w:eastAsia="仿宋" w:hAnsi="仿宋" w:cs="仿宋" w:hint="eastAsia"/>
          <w:sz w:val="28"/>
          <w:lang w:eastAsia="zh-CN"/>
        </w:rPr>
        <w:t>(二)、飞机燃油系统项目建设必要性分析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燃油系统项目建设的迫切性源于对行业发展趋势的深刻洞察。我们正处于一个行业变革的时代，科技创新、数字化转型成为企业发展的关键动力。飞机燃油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机燃油系统项目建设不仅仅是为了跟上潮流，更是为了通过技术创新推动企业的持续发展。通过引入先进的技术和解决方案，飞机燃油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飞机燃油系统项目的建设成为必然选择，通过提高产品质量、拓展服务领域，从而在竞争中获得更多的机会。飞机燃油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飞机燃油系统项目建设的必要性体现在对客户需求更精准的满足。通过飞机燃油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燃油系统项目建设的背后是对企业持续创新的追求。只有通过不断创新，企业才能在竞争中立于不败之地。飞机燃油系统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https://d.book118.com/945200231011011124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飞机燃油系统项目计划设计方案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飞机燃油系统项目计划设计方案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飞机燃油系统项目计划设计方案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飞机燃油系统项目计划设计方案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飞机燃油系统项目计划设计方案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飞机燃油系统项目计划设计方案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飞机燃油系统项目计划设计方案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飞机燃油系统项目计划设计方案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飞机燃油系统项目计划设计方案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飞机燃油系统项目计划设计方案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飞机燃油系统项目计划设计方案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飞机燃油系统项目计划设计方案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飞机燃油系统项目计划设计方案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飞机燃油系统项目计划设计方案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飞机燃油系统项目计划设计方案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飞机燃油系统项目计划设计方案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飞机燃油系统项目计划设计方案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FB6D84"/>
    <w:rsid w:val="69FB6D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20023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2024-03-05T17:53:00Z</dcterms:created>
  <dcterms:modified xsi:type="dcterms:W3CDTF">2024-03-05T17:53:33Z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02C99530E2154ED38290E6DC37E06687_11</vt:lpwstr>
  </property>
  <property fmtid="{D5CDD505-2E9C-101B-9397-08002B2CF9AE}" pid="3" name="KSOProductBuildVer">
    <vt:lpwstr>2052-12.1.0.16388</vt:lpwstr>
  </property>
</Properties>
</file>