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before="213" w:line="193" w:lineRule="auto"/>
        <w:ind w:right="38"/>
        <w:jc w:val="right"/>
        <w:rPr>
          <w:rFonts w:ascii="SimSun" w:eastAsia="SimSun" w:hAnsi="SimSun" w:cs="SimSun"/>
          <w:sz w:val="42"/>
          <w:szCs w:val="42"/>
        </w:rPr>
      </w:pPr>
      <w:r>
        <w:pict>
          <v:rect id="_x0000_s1025" style="width:0.5pt;height:43.55pt;margin-top:64.5pt;margin-left:186pt;mso-position-horizontal-relative:page;mso-position-vertical-relative:page;position:absolute;z-index:251662336" o:allowincell="f" filled="t" fillcolor="black" stroked="f"/>
        </w:pict>
      </w: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1079521</wp:posOffset>
            </wp:positionH>
            <wp:positionV relativeFrom="page">
              <wp:posOffset>1898612</wp:posOffset>
            </wp:positionV>
            <wp:extent cx="1117606" cy="641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17606" cy="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647667</wp:posOffset>
            </wp:positionH>
            <wp:positionV relativeFrom="page">
              <wp:posOffset>806496</wp:posOffset>
            </wp:positionV>
            <wp:extent cx="514370" cy="49521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370" cy="49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2419364</wp:posOffset>
            </wp:positionH>
            <wp:positionV relativeFrom="page">
              <wp:posOffset>1111236</wp:posOffset>
            </wp:positionV>
            <wp:extent cx="4533900" cy="63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2406670</wp:posOffset>
            </wp:positionH>
            <wp:positionV relativeFrom="page">
              <wp:posOffset>1898612</wp:posOffset>
            </wp:positionV>
            <wp:extent cx="4546595" cy="6415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46595" cy="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b/>
          <w:bCs/>
          <w:spacing w:val="4"/>
          <w:sz w:val="42"/>
          <w:szCs w:val="42"/>
        </w:rPr>
        <w:t>中信证券</w:t>
      </w:r>
    </w:p>
    <w:p>
      <w:pPr>
        <w:spacing w:line="198" w:lineRule="auto"/>
        <w:ind w:left="89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4"/>
          <w:sz w:val="20"/>
          <w:szCs w:val="20"/>
        </w:rPr>
        <w:t>CITIC SECURITIES</w:t>
      </w:r>
    </w:p>
    <w:p>
      <w:pPr>
        <w:spacing w:line="322" w:lineRule="auto"/>
        <w:rPr>
          <w:rFonts w:ascii="Arial"/>
          <w:sz w:val="21"/>
        </w:rPr>
      </w:pPr>
    </w:p>
    <w:p>
      <w:pPr>
        <w:spacing w:line="323" w:lineRule="auto"/>
        <w:rPr>
          <w:rFonts w:ascii="Arial"/>
          <w:sz w:val="21"/>
        </w:rPr>
      </w:pPr>
    </w:p>
    <w:p>
      <w:pPr>
        <w:pStyle w:val="BodyText"/>
        <w:spacing w:before="65" w:line="222" w:lineRule="auto"/>
        <w:ind w:left="902"/>
      </w:pPr>
      <w:r>
        <w:rPr>
          <w:b/>
          <w:bCs/>
        </w:rPr>
        <w:t>中信证券研究部</w:t>
      </w:r>
    </w:p>
    <w:p>
      <w:pPr>
        <w:spacing w:line="393" w:lineRule="auto"/>
        <w:rPr>
          <w:rFonts w:ascii="Arial"/>
          <w:sz w:val="21"/>
        </w:rPr>
      </w:pPr>
    </w:p>
    <w:p>
      <w:pPr>
        <w:spacing w:line="1300" w:lineRule="exact"/>
        <w:ind w:firstLine="1060"/>
      </w:pPr>
      <w:r>
        <w:rPr>
          <w:position w:val="-26"/>
        </w:rPr>
        <w:drawing>
          <wp:inline distT="0" distB="0" distL="0" distR="0">
            <wp:extent cx="723912" cy="82553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3912" cy="82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144" w:line="206" w:lineRule="auto"/>
        <w:ind w:left="1312"/>
      </w:pPr>
      <w:r>
        <w:rPr>
          <w:b/>
          <w:bCs/>
          <w:spacing w:val="-5"/>
        </w:rPr>
        <w:t>王冠然</w:t>
      </w:r>
    </w:p>
    <w:p>
      <w:pPr>
        <w:pStyle w:val="BodyText"/>
        <w:spacing w:before="2" w:line="215" w:lineRule="auto"/>
        <w:ind w:left="1310" w:right="435" w:hanging="270"/>
      </w:pPr>
      <w:r>
        <w:rPr>
          <w:spacing w:val="-3"/>
        </w:rPr>
        <w:t>智能互联首席</w:t>
      </w:r>
      <w:r>
        <w:rPr>
          <w:spacing w:val="1"/>
        </w:rPr>
        <w:t xml:space="preserve"> </w:t>
      </w:r>
      <w:r>
        <w:rPr>
          <w:spacing w:val="-3"/>
        </w:rPr>
        <w:t>分析师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pStyle w:val="BodyText"/>
        <w:spacing w:before="82" w:line="213" w:lineRule="auto"/>
        <w:ind w:left="125"/>
        <w:rPr>
          <w:sz w:val="36"/>
          <w:szCs w:val="36"/>
        </w:rPr>
      </w:pPr>
      <w:r>
        <w:rPr>
          <w:b/>
          <w:bCs/>
          <w:color w:val="9C000A"/>
          <w:spacing w:val="-5"/>
          <w:sz w:val="36"/>
          <w:szCs w:val="36"/>
        </w:rPr>
        <w:t>疾风知劲草，静坐看云开</w:t>
      </w:r>
    </w:p>
    <w:p>
      <w:pPr>
        <w:pStyle w:val="BodyText"/>
        <w:spacing w:before="234" w:line="217" w:lineRule="auto"/>
        <w:ind w:left="119"/>
      </w:pPr>
      <w:r>
        <w:rPr>
          <w:spacing w:val="24"/>
        </w:rPr>
        <w:t>互联网行业2024年投资展望</w:t>
      </w:r>
      <w:r>
        <w:t xml:space="preserve"> </w:t>
      </w:r>
      <w:r>
        <w:rPr>
          <w:spacing w:val="24"/>
        </w:rPr>
        <w:t>|</w:t>
      </w:r>
      <w:r>
        <w:rPr>
          <w:spacing w:val="-51"/>
        </w:rPr>
        <w:t xml:space="preserve"> </w:t>
      </w:r>
      <w:r>
        <w:rPr>
          <w:spacing w:val="24"/>
        </w:rPr>
        <w:t>2024</w:t>
      </w:r>
      <w:r>
        <w:rPr>
          <w:spacing w:val="-43"/>
        </w:rPr>
        <w:t xml:space="preserve"> </w:t>
      </w:r>
      <w:r>
        <w:rPr>
          <w:spacing w:val="24"/>
        </w:rPr>
        <w:t>.</w:t>
      </w:r>
      <w:r>
        <w:rPr>
          <w:spacing w:val="-39"/>
        </w:rPr>
        <w:t xml:space="preserve"> </w:t>
      </w:r>
      <w:r>
        <w:rPr>
          <w:spacing w:val="24"/>
        </w:rPr>
        <w:t>1</w:t>
      </w:r>
      <w:r>
        <w:rPr>
          <w:spacing w:val="-42"/>
        </w:rPr>
        <w:t xml:space="preserve"> </w:t>
      </w:r>
      <w:r>
        <w:rPr>
          <w:spacing w:val="24"/>
        </w:rPr>
        <w:t>.</w:t>
      </w:r>
      <w:r>
        <w:rPr>
          <w:spacing w:val="-53"/>
        </w:rPr>
        <w:t xml:space="preserve"> </w:t>
      </w:r>
      <w:r>
        <w:rPr>
          <w:spacing w:val="24"/>
        </w:rPr>
        <w:t>8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BodyText"/>
        <w:spacing w:before="65" w:line="222" w:lineRule="auto"/>
        <w:ind w:left="122"/>
      </w:pPr>
      <w:r>
        <w:rPr>
          <w:b/>
          <w:bCs/>
          <w:spacing w:val="1"/>
        </w:rPr>
        <w:t>核心观点</w:t>
      </w:r>
    </w:p>
    <w:p>
      <w:pPr>
        <w:pStyle w:val="BodyText"/>
        <w:spacing w:before="257" w:line="235" w:lineRule="auto"/>
        <w:ind w:left="122" w:right="43"/>
      </w:pPr>
      <w:r>
        <w:rPr>
          <w:b/>
          <w:bCs/>
          <w:color w:val="AB0005"/>
          <w:spacing w:val="7"/>
        </w:rPr>
        <w:t>2023年，中概互联网板块围绕宏观复苏及利率环境演绎，呈现区间震荡行情，</w:t>
      </w:r>
      <w:r>
        <w:rPr>
          <w:color w:val="AB0005"/>
          <w:spacing w:val="5"/>
        </w:rPr>
        <w:t xml:space="preserve"> </w:t>
      </w:r>
      <w:r>
        <w:rPr>
          <w:b/>
          <w:bCs/>
          <w:color w:val="AB0005"/>
          <w:spacing w:val="5"/>
        </w:rPr>
        <w:t>2023全年恒生科技/中概互联网指数累计-8.8%/-10.6%。其中，在赛道内份额</w:t>
      </w:r>
      <w:r>
        <w:rPr>
          <w:color w:val="AB0005"/>
          <w:spacing w:val="5"/>
        </w:rPr>
        <w:t xml:space="preserve">  </w:t>
      </w:r>
      <w:r>
        <w:rPr>
          <w:b/>
          <w:bCs/>
          <w:color w:val="AB0005"/>
          <w:spacing w:val="7"/>
        </w:rPr>
        <w:t>稳健增长的拼多多、唯品会、网易、滴滴、贝壳、腾讯音乐等实现超额收益</w:t>
      </w:r>
      <w:r>
        <w:rPr>
          <w:color w:val="AB0005"/>
          <w:spacing w:val="7"/>
        </w:rPr>
        <w:t>，</w:t>
      </w:r>
      <w:r>
        <w:rPr>
          <w:color w:val="AB0005"/>
          <w:spacing w:val="18"/>
        </w:rPr>
        <w:t xml:space="preserve"> </w:t>
      </w:r>
      <w:r>
        <w:rPr>
          <w:b/>
          <w:bCs/>
          <w:color w:val="AB0005"/>
          <w:spacing w:val="11"/>
        </w:rPr>
        <w:t>2023年累计上涨79.4%/30.2%/25.0%/24.2%/17.4%</w:t>
      </w:r>
      <w:r>
        <w:rPr>
          <w:b/>
          <w:bCs/>
          <w:color w:val="AB0005"/>
          <w:spacing w:val="10"/>
        </w:rPr>
        <w:t>/8.8%。展望2024年，我</w:t>
      </w:r>
      <w:r>
        <w:rPr>
          <w:color w:val="AB0005"/>
        </w:rPr>
        <w:t xml:space="preserve">  </w:t>
      </w:r>
      <w:r>
        <w:rPr>
          <w:b/>
          <w:bCs/>
          <w:color w:val="AB0005"/>
          <w:spacing w:val="6"/>
        </w:rPr>
        <w:t>们认为互联网行业传统业务将逐步步入成熟阶段，收入端与宏观周期的相关性</w:t>
      </w:r>
      <w:r>
        <w:rPr>
          <w:color w:val="AB0005"/>
          <w:spacing w:val="4"/>
        </w:rPr>
        <w:t xml:space="preserve">  </w:t>
      </w:r>
      <w:r>
        <w:rPr>
          <w:b/>
          <w:bCs/>
          <w:color w:val="AB0005"/>
          <w:spacing w:val="6"/>
        </w:rPr>
        <w:t>逐渐增加，利润率受竞争格局变化扰动。我们建议在不同经济修复程度下，优</w:t>
      </w:r>
      <w:r>
        <w:rPr>
          <w:color w:val="AB0005"/>
          <w:spacing w:val="2"/>
        </w:rPr>
        <w:t xml:space="preserve">  </w:t>
      </w:r>
      <w:r>
        <w:rPr>
          <w:b/>
          <w:bCs/>
          <w:color w:val="AB0005"/>
          <w:spacing w:val="5"/>
        </w:rPr>
        <w:t>选竞争格局稳固、份额提升的头部公司。宏观经济明显改善背景下，建议关注</w:t>
      </w:r>
      <w:r>
        <w:rPr>
          <w:color w:val="AB0005"/>
          <w:spacing w:val="1"/>
        </w:rPr>
        <w:t xml:space="preserve">  </w:t>
      </w:r>
      <w:r>
        <w:rPr>
          <w:b/>
          <w:bCs/>
          <w:color w:val="AB0005"/>
          <w:spacing w:val="5"/>
        </w:rPr>
        <w:t>在线招聘、广告、电商等赛道公司；宏观经济前景不确定性的背景下，建议关</w:t>
      </w:r>
      <w:r>
        <w:rPr>
          <w:color w:val="AB0005"/>
          <w:spacing w:val="2"/>
        </w:rPr>
        <w:t xml:space="preserve">  </w:t>
      </w:r>
      <w:r>
        <w:rPr>
          <w:b/>
          <w:bCs/>
          <w:color w:val="AB0005"/>
          <w:spacing w:val="5"/>
        </w:rPr>
        <w:t>注在线音乐、票务平台、网络货运等赛道公司。</w:t>
      </w:r>
    </w:p>
    <w:p>
      <w:pPr>
        <w:spacing w:line="235" w:lineRule="auto"/>
        <w:sectPr>
          <w:footerReference w:type="default" r:id="rId9"/>
          <w:pgSz w:w="11900" w:h="16840"/>
          <w:pgMar w:top="1157" w:right="879" w:bottom="1200" w:left="959" w:header="0" w:footer="846" w:gutter="0"/>
          <w:cols w:num="2" w:space="708" w:equalWidth="0">
            <w:col w:w="2661" w:space="100"/>
            <w:col w:w="7301" w:space="0"/>
          </w:cols>
        </w:sectPr>
      </w:pPr>
    </w:p>
    <w:p>
      <w:pPr>
        <w:spacing w:line="23" w:lineRule="exact"/>
      </w:pPr>
    </w:p>
    <w:p>
      <w:pPr>
        <w:spacing w:line="23" w:lineRule="exact"/>
        <w:sectPr>
          <w:footerReference w:type="default" r:id="rId10"/>
          <w:type w:val="continuous"/>
          <w:pgSz w:w="11900" w:h="16840"/>
          <w:pgMar w:top="1157" w:right="879" w:bottom="1200" w:left="959" w:header="0" w:footer="846" w:gutter="0"/>
          <w:pgNumType w:start="2"/>
          <w:cols w:num="1" w:space="708" w:equalWidth="0">
            <w:col w:w="10061" w:space="0"/>
          </w:cols>
        </w:sectPr>
      </w:pPr>
    </w:p>
    <w:p>
      <w:pPr>
        <w:spacing w:before="40" w:line="184" w:lineRule="auto"/>
        <w:ind w:left="899"/>
        <w:rPr>
          <w:rFonts w:ascii="SimSun" w:eastAsia="SimSun" w:hAnsi="SimSun" w:cs="SimSun"/>
          <w:sz w:val="20"/>
          <w:szCs w:val="20"/>
        </w:rPr>
      </w:pPr>
      <w:r>
        <w:rPr>
          <w:rFonts w:ascii="SimSun" w:eastAsia="SimSun" w:hAnsi="SimSun" w:cs="SimSun"/>
          <w:spacing w:val="-1"/>
          <w:sz w:val="20"/>
          <w:szCs w:val="20"/>
        </w:rPr>
        <w:t>S1010519040005</w:t>
      </w:r>
    </w:p>
    <w:p>
      <w:pPr>
        <w:spacing w:before="91" w:line="1320" w:lineRule="exact"/>
        <w:ind w:firstLine="1070"/>
      </w:pPr>
      <w:r>
        <w:rPr>
          <w:position w:val="-26"/>
        </w:rPr>
        <w:drawing>
          <wp:inline distT="0" distB="0" distL="0" distR="0">
            <wp:extent cx="736607" cy="83825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6607" cy="83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155" w:line="215" w:lineRule="auto"/>
        <w:ind w:left="1412"/>
      </w:pPr>
      <w:r>
        <w:rPr>
          <w:b/>
          <w:bCs/>
          <w:spacing w:val="-5"/>
        </w:rPr>
        <w:t>李雷</w:t>
      </w:r>
    </w:p>
    <w:p>
      <w:pPr>
        <w:pStyle w:val="BodyText"/>
        <w:spacing w:line="221" w:lineRule="auto"/>
        <w:ind w:left="1040"/>
      </w:pPr>
      <w:r>
        <w:rPr>
          <w:spacing w:val="-3"/>
        </w:rPr>
        <w:t>智能互联联席</w:t>
      </w:r>
    </w:p>
    <w:p>
      <w:pPr>
        <w:pStyle w:val="BodyText"/>
        <w:spacing w:before="1" w:line="217" w:lineRule="auto"/>
        <w:ind w:left="899" w:right="488" w:firstLine="230"/>
        <w:rPr>
          <w:rFonts w:ascii="SimSun" w:eastAsia="SimSun" w:hAnsi="SimSun" w:cs="SimSun"/>
        </w:rPr>
      </w:pPr>
      <w:r>
        <w:rPr>
          <w:spacing w:val="-3"/>
        </w:rPr>
        <w:t>首席分析师</w:t>
      </w:r>
      <w:r>
        <w:rPr>
          <w:spacing w:val="-3"/>
        </w:rPr>
        <w:t xml:space="preserve">  </w:t>
      </w:r>
      <w:r>
        <w:rPr>
          <w:rFonts w:ascii="SimSun" w:eastAsia="SimSun" w:hAnsi="SimSun" w:cs="SimSun"/>
          <w:spacing w:val="-1"/>
        </w:rPr>
        <w:t>S1010523070001</w:t>
      </w:r>
    </w:p>
    <w:p>
      <w:pPr>
        <w:spacing w:before="152" w:line="1280" w:lineRule="exact"/>
        <w:ind w:firstLine="1060"/>
      </w:pPr>
      <w:r>
        <w:rPr>
          <w:position w:val="-25"/>
        </w:rPr>
        <w:drawing>
          <wp:inline distT="0" distB="0" distL="0" distR="0">
            <wp:extent cx="730260" cy="81280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30260" cy="81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5" w:line="219" w:lineRule="auto"/>
        <w:ind w:left="1312"/>
        <w:rPr>
          <w:rFonts w:ascii="SimSun" w:eastAsia="SimSun" w:hAnsi="SimSun" w:cs="SimSun"/>
          <w:sz w:val="20"/>
          <w:szCs w:val="20"/>
        </w:rPr>
      </w:pPr>
      <w:r>
        <w:rPr>
          <w:rFonts w:ascii="SimSun" w:eastAsia="SimSun" w:hAnsi="SimSun" w:cs="SimSun"/>
          <w:b/>
          <w:bCs/>
          <w:spacing w:val="-5"/>
          <w:sz w:val="20"/>
          <w:szCs w:val="20"/>
        </w:rPr>
        <w:t>杨清朴</w:t>
      </w:r>
    </w:p>
    <w:p>
      <w:pPr>
        <w:spacing w:before="6" w:line="219" w:lineRule="auto"/>
        <w:ind w:left="899"/>
        <w:rPr>
          <w:rFonts w:ascii="SimSun" w:eastAsia="SimSun" w:hAnsi="SimSun" w:cs="SimSun"/>
          <w:sz w:val="20"/>
          <w:szCs w:val="20"/>
        </w:rPr>
      </w:pPr>
      <w:r>
        <w:rPr>
          <w:rFonts w:ascii="SimSun" w:eastAsia="SimSun" w:hAnsi="SimSun" w:cs="SimSun"/>
          <w:spacing w:val="-2"/>
          <w:sz w:val="20"/>
          <w:szCs w:val="20"/>
        </w:rPr>
        <w:t>新零售行业首席</w:t>
      </w:r>
    </w:p>
    <w:p>
      <w:pPr>
        <w:pStyle w:val="BodyText"/>
        <w:spacing w:before="2" w:line="222" w:lineRule="auto"/>
        <w:ind w:left="1310"/>
      </w:pPr>
      <w:r>
        <w:rPr>
          <w:spacing w:val="-3"/>
        </w:rPr>
        <w:t>分析师</w:t>
      </w:r>
    </w:p>
    <w:p>
      <w:pPr>
        <w:spacing w:before="20" w:line="184" w:lineRule="auto"/>
        <w:ind w:left="899"/>
        <w:rPr>
          <w:rFonts w:ascii="SimSun" w:eastAsia="SimSun" w:hAnsi="SimSun" w:cs="SimSun"/>
          <w:sz w:val="20"/>
          <w:szCs w:val="20"/>
        </w:rPr>
      </w:pPr>
      <w:r>
        <w:rPr>
          <w:rFonts w:ascii="SimSun" w:eastAsia="SimSun" w:hAnsi="SimSun" w:cs="SimSun"/>
          <w:spacing w:val="-1"/>
          <w:sz w:val="20"/>
          <w:szCs w:val="20"/>
        </w:rPr>
        <w:t>S1010518070001</w:t>
      </w:r>
    </w:p>
    <w:p>
      <w:pPr>
        <w:spacing w:before="232" w:line="1200" w:lineRule="exact"/>
        <w:ind w:firstLine="1080"/>
      </w:pPr>
      <w:r>
        <w:rPr>
          <w:position w:val="-24"/>
        </w:rPr>
        <w:drawing>
          <wp:inline distT="0" distB="0" distL="0" distR="0">
            <wp:extent cx="704870" cy="762011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4870" cy="76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166" w:line="214" w:lineRule="auto"/>
        <w:ind w:left="1412"/>
      </w:pPr>
      <w:r>
        <w:rPr>
          <w:b/>
          <w:bCs/>
          <w:spacing w:val="-4"/>
        </w:rPr>
        <w:t>廖原</w:t>
      </w:r>
    </w:p>
    <w:p>
      <w:pPr>
        <w:pStyle w:val="BodyText"/>
        <w:spacing w:line="203" w:lineRule="auto"/>
        <w:ind w:left="899"/>
      </w:pPr>
      <w:r>
        <w:rPr>
          <w:spacing w:val="-2"/>
        </w:rPr>
        <w:t>互联网科技融合</w:t>
      </w:r>
    </w:p>
    <w:p>
      <w:pPr>
        <w:pStyle w:val="BodyText"/>
        <w:spacing w:before="1" w:line="222" w:lineRule="auto"/>
        <w:ind w:left="1310"/>
      </w:pPr>
      <w:r>
        <w:rPr>
          <w:spacing w:val="-3"/>
        </w:rPr>
        <w:t>分析师</w:t>
      </w:r>
    </w:p>
    <w:p>
      <w:pPr>
        <w:spacing w:before="40" w:line="184" w:lineRule="auto"/>
        <w:ind w:left="899"/>
        <w:rPr>
          <w:rFonts w:ascii="SimSun" w:eastAsia="SimSun" w:hAnsi="SimSun" w:cs="SimSun"/>
          <w:sz w:val="20"/>
          <w:szCs w:val="20"/>
        </w:rPr>
      </w:pPr>
      <w:r>
        <w:rPr>
          <w:rFonts w:ascii="SimSun" w:eastAsia="SimSun" w:hAnsi="SimSun" w:cs="SimSun"/>
          <w:spacing w:val="-1"/>
          <w:sz w:val="20"/>
          <w:szCs w:val="20"/>
        </w:rPr>
        <w:t>S1010522030004</w:t>
      </w:r>
    </w:p>
    <w:p>
      <w:pPr>
        <w:spacing w:before="92" w:line="1330" w:lineRule="exact"/>
        <w:ind w:firstLine="1030"/>
      </w:pPr>
      <w:r>
        <w:rPr>
          <w:position w:val="-26"/>
        </w:rPr>
        <w:drawing>
          <wp:inline distT="0" distB="0" distL="0" distR="0">
            <wp:extent cx="768344" cy="844564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68344" cy="844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159" w:line="220" w:lineRule="auto"/>
        <w:ind w:left="1410"/>
      </w:pPr>
      <w:r>
        <w:rPr>
          <w:spacing w:val="-2"/>
        </w:rPr>
        <w:t>任杰</w:t>
      </w:r>
    </w:p>
    <w:p>
      <w:pPr>
        <w:pStyle w:val="BodyText"/>
        <w:spacing w:line="187" w:lineRule="auto"/>
        <w:ind w:left="899"/>
      </w:pPr>
      <w:r>
        <w:rPr>
          <w:spacing w:val="-2"/>
        </w:rPr>
        <w:t>智能互联分析师</w:t>
      </w:r>
    </w:p>
    <w:p>
      <w:pPr>
        <w:spacing w:line="14" w:lineRule="auto"/>
        <w:rPr>
          <w:rFonts w:ascii="Arial"/>
          <w:sz w:val="2"/>
        </w:rPr>
        <w:sectPr>
          <w:footerReference w:type="default" r:id="rId15"/>
          <w:type w:val="continuous"/>
          <w:pgSz w:w="11900" w:h="16840"/>
          <w:pgMar w:top="1157" w:right="879" w:bottom="1200" w:left="959" w:header="0" w:footer="846" w:gutter="0"/>
          <w:pgNumType w:start="3"/>
          <w:cols w:num="2" w:space="708" w:equalWidth="0">
            <w:col w:w="2781" w:space="100"/>
            <w:col w:w="7181" w:space="0"/>
          </w:cols>
        </w:sect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pStyle w:val="BodyText"/>
        <w:spacing w:before="192"/>
        <w:ind w:left="210" w:right="90" w:hanging="210"/>
      </w:pPr>
      <w:r>
        <w:rPr>
          <w:color w:val="AD0000"/>
          <w:spacing w:val="-1"/>
        </w:rPr>
        <w:t>1</w:t>
      </w:r>
      <w:r>
        <w:rPr>
          <w:color w:val="AD0000"/>
          <w:spacing w:val="-5"/>
        </w:rPr>
        <w:t xml:space="preserve"> </w:t>
      </w:r>
      <w:r>
        <w:rPr>
          <w:b/>
          <w:bCs/>
          <w:spacing w:val="-1"/>
        </w:rPr>
        <w:t>2023</w:t>
      </w:r>
      <w:r>
        <w:rPr>
          <w:spacing w:val="66"/>
        </w:rPr>
        <w:t xml:space="preserve"> </w:t>
      </w:r>
      <w:r>
        <w:rPr>
          <w:b/>
          <w:bCs/>
          <w:spacing w:val="-1"/>
        </w:rPr>
        <w:t>回顾：板块波动受宏观影响明显，围绕宏观复苏与利率环境演绎。</w:t>
      </w:r>
      <w:r>
        <w:rPr>
          <w:spacing w:val="-1"/>
        </w:rPr>
        <w:t>2023</w:t>
      </w:r>
      <w:r>
        <w:t xml:space="preserve">  </w:t>
      </w:r>
      <w:r>
        <w:rPr>
          <w:spacing w:val="1"/>
        </w:rPr>
        <w:t>年，中概互联网板块围绕宏观复苏及利率环境演绎，呈现区间震荡行情，2023</w:t>
      </w:r>
      <w:r>
        <w:rPr>
          <w:spacing w:val="3"/>
        </w:rPr>
        <w:t xml:space="preserve"> </w:t>
      </w:r>
      <w:r>
        <w:rPr>
          <w:spacing w:val="4"/>
        </w:rPr>
        <w:t>全年恒生科技/中概互联网指数累计-8.8%/-10.6%。估值</w:t>
      </w:r>
      <w:r>
        <w:rPr>
          <w:spacing w:val="3"/>
        </w:rPr>
        <w:t>层面，截至2023年12</w:t>
      </w:r>
      <w:r>
        <w:t xml:space="preserve"> </w:t>
      </w:r>
      <w:r>
        <w:rPr>
          <w:spacing w:val="4"/>
        </w:rPr>
        <w:t>月29日，恒生科技指数</w:t>
      </w:r>
      <w:r>
        <w:rPr>
          <w:spacing w:val="-26"/>
        </w:rPr>
        <w:t xml:space="preserve"> </w:t>
      </w:r>
      <w:r>
        <w:rPr>
          <w:rFonts w:ascii="Arial" w:eastAsia="Arial" w:hAnsi="Arial" w:cs="Arial"/>
        </w:rPr>
        <w:t>NTM</w:t>
      </w:r>
      <w:r>
        <w:rPr>
          <w:rFonts w:ascii="Arial" w:eastAsia="Arial" w:hAnsi="Arial" w:cs="Arial"/>
          <w:spacing w:val="46"/>
          <w:w w:val="101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spacing w:val="4"/>
        </w:rPr>
        <w:t>为16</w:t>
      </w:r>
      <w:r>
        <w:rPr>
          <w:rFonts w:ascii="Arial" w:eastAsia="Arial" w:hAnsi="Arial" w:cs="Arial"/>
          <w:spacing w:val="4"/>
        </w:rPr>
        <w:t xml:space="preserve">x,  </w:t>
      </w:r>
      <w:r>
        <w:rPr>
          <w:spacing w:val="4"/>
        </w:rPr>
        <w:t>处于上市以来最低水平。个股层面，</w:t>
      </w:r>
      <w:r>
        <w:t xml:space="preserve"> </w:t>
      </w:r>
      <w:r>
        <w:rPr>
          <w:spacing w:val="1"/>
        </w:rPr>
        <w:t>2023年，拼多多、唯品会、网易、滴滴、贝壳、腾讯音乐等涨幅领先，全年累</w:t>
      </w:r>
      <w:r>
        <w:rPr>
          <w:spacing w:val="8"/>
        </w:rPr>
        <w:t xml:space="preserve"> </w:t>
      </w:r>
      <w:r>
        <w:rPr>
          <w:spacing w:val="5"/>
        </w:rPr>
        <w:t>计上涨79.4%/30.2%/25.0%/24.2%/17.4%/8.8%。</w:t>
      </w:r>
    </w:p>
    <w:p>
      <w:pPr>
        <w:pStyle w:val="BodyText"/>
        <w:spacing w:before="109" w:line="237" w:lineRule="auto"/>
        <w:ind w:left="210" w:firstLine="2"/>
      </w:pPr>
      <w:r>
        <w:rPr>
          <w:b/>
          <w:bCs/>
          <w:spacing w:val="-3"/>
        </w:rPr>
        <w:t>宏观视角：流动性改善、宏观经济修复进度决定不同的赛道偏好。</w:t>
      </w:r>
      <w:r>
        <w:rPr>
          <w:spacing w:val="-3"/>
        </w:rPr>
        <w:t>展望2024年，</w:t>
      </w:r>
      <w:r>
        <w:rPr>
          <w:spacing w:val="16"/>
        </w:rPr>
        <w:t xml:space="preserve"> </w:t>
      </w:r>
      <w:r>
        <w:rPr>
          <w:spacing w:val="1"/>
        </w:rPr>
        <w:t>互联网行业传统业务料将逐步步入成熟阶段，收入端与宏观周期的相关性将逐</w:t>
      </w:r>
      <w:r>
        <w:rPr>
          <w:spacing w:val="2"/>
        </w:rPr>
        <w:t xml:space="preserve">  </w:t>
      </w:r>
      <w:r>
        <w:rPr>
          <w:spacing w:val="2"/>
        </w:rPr>
        <w:t>渐增加，我们认为板块仍将围绕宏观交易逻辑，经济增长、降息时点仍将是影</w:t>
      </w:r>
      <w:r>
        <w:rPr>
          <w:spacing w:val="4"/>
        </w:rPr>
        <w:t xml:space="preserve">  </w:t>
      </w:r>
      <w:r>
        <w:rPr>
          <w:spacing w:val="2"/>
        </w:rPr>
        <w:t>响板块走势的核心变量。根据彭博一致预期，2024年我</w:t>
      </w:r>
      <w:r>
        <w:rPr>
          <w:spacing w:val="1"/>
        </w:rPr>
        <w:t>国实际</w:t>
      </w:r>
      <w:r>
        <w:rPr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GDP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spacing w:val="1"/>
        </w:rPr>
        <w:t>社零总额</w:t>
      </w:r>
      <w:r>
        <w:t xml:space="preserve">  </w:t>
      </w:r>
      <w:r>
        <w:rPr>
          <w:spacing w:val="5"/>
        </w:rPr>
        <w:t>有望同比增长4.5%/6.0%;根据</w:t>
      </w:r>
      <w:r>
        <w:rPr>
          <w:spacing w:val="-38"/>
        </w:rPr>
        <w:t xml:space="preserve"> </w:t>
      </w:r>
      <w:r>
        <w:rPr>
          <w:rFonts w:ascii="SimSun" w:eastAsia="SimSun" w:hAnsi="SimSun" w:cs="SimSun"/>
        </w:rPr>
        <w:t>CME</w:t>
      </w:r>
      <w:r>
        <w:rPr>
          <w:rFonts w:ascii="SimSun" w:eastAsia="SimSun" w:hAnsi="SimSun" w:cs="SimSun"/>
          <w:spacing w:val="5"/>
        </w:rPr>
        <w:t xml:space="preserve">,  </w:t>
      </w:r>
      <w:r>
        <w:rPr>
          <w:spacing w:val="5"/>
        </w:rPr>
        <w:t>美联储有望在明年上半年开启降息，中</w:t>
      </w:r>
      <w:r>
        <w:t xml:space="preserve">  </w:t>
      </w:r>
      <w:r>
        <w:rPr>
          <w:spacing w:val="2"/>
        </w:rPr>
        <w:t>概互联网板块有望受益于此带来的流动性好转。外部环境的不确</w:t>
      </w:r>
      <w:r>
        <w:rPr>
          <w:spacing w:val="1"/>
        </w:rPr>
        <w:t>定性影响对不</w:t>
      </w:r>
      <w:r>
        <w:t xml:space="preserve">  </w:t>
      </w:r>
      <w:r>
        <w:rPr>
          <w:spacing w:val="1"/>
        </w:rPr>
        <w:t>同赛道的投资偏好，弱宏观预期下，建议关注行业格局清晰、盈利能力稳健的</w:t>
      </w:r>
      <w:r>
        <w:rPr>
          <w:spacing w:val="6"/>
        </w:rPr>
        <w:t xml:space="preserve">  </w:t>
      </w:r>
      <w:r>
        <w:rPr>
          <w:spacing w:val="1"/>
        </w:rPr>
        <w:t>在线音乐、网络货运及票务平台等；后续随着宏观经济修复预期</w:t>
      </w:r>
      <w:r>
        <w:t>进一步确认，</w:t>
      </w:r>
      <w:r>
        <w:t xml:space="preserve">  </w:t>
      </w:r>
      <w:r>
        <w:rPr>
          <w:spacing w:val="-2"/>
        </w:rPr>
        <w:t>建议关注强顺周期的在线招聘、广告、电商等。</w:t>
      </w:r>
    </w:p>
    <w:p>
      <w:pPr>
        <w:pStyle w:val="BodyText"/>
        <w:spacing w:before="126" w:line="239" w:lineRule="auto"/>
        <w:ind w:left="210" w:right="100" w:firstLine="2"/>
      </w:pPr>
      <w:r>
        <w:rPr>
          <w:b/>
          <w:bCs/>
          <w:spacing w:val="1"/>
        </w:rPr>
        <w:t>中观视角：份额提升或格局稳定公司更易受青睐</w:t>
      </w:r>
      <w:r>
        <w:rPr>
          <w:spacing w:val="1"/>
        </w:rPr>
        <w:t>。</w:t>
      </w:r>
      <w:r>
        <w:t>2023年，拼多多、网易、腾</w:t>
      </w:r>
      <w:r>
        <w:t xml:space="preserve"> </w:t>
      </w:r>
      <w:r>
        <w:rPr>
          <w:spacing w:val="1"/>
        </w:rPr>
        <w:t>讯音乐实现超额收益，我们认为在相对不确定的外部环境下，能够实现份额稳</w:t>
      </w:r>
      <w:r>
        <w:rPr>
          <w:spacing w:val="1"/>
        </w:rPr>
        <w:t xml:space="preserve"> </w:t>
      </w:r>
      <w:r>
        <w:rPr>
          <w:spacing w:val="1"/>
        </w:rPr>
        <w:t>中有升是公司治理能力和竞争实力的体现。展望后续，融资环境</w:t>
      </w:r>
      <w:r>
        <w:t>降温背景下，</w:t>
      </w:r>
      <w:r>
        <w:t xml:space="preserve"> </w:t>
      </w:r>
      <w:r>
        <w:rPr>
          <w:spacing w:val="1"/>
        </w:rPr>
        <w:t>新进入者减少，已经构筑竞争壁垒、商业模式得到验证、现金流稳健的赛道龙</w:t>
      </w:r>
      <w:r>
        <w:t xml:space="preserve"> </w:t>
      </w:r>
      <w:r>
        <w:rPr>
          <w:spacing w:val="1"/>
        </w:rPr>
        <w:t>头获得更为缓和的竞争环境，行业格局有望进一步向头部集中，垂类龙头公司</w:t>
      </w:r>
      <w:r>
        <w:rPr>
          <w:spacing w:val="15"/>
        </w:rPr>
        <w:t xml:space="preserve"> </w:t>
      </w:r>
      <w:r>
        <w:rPr>
          <w:spacing w:val="2"/>
        </w:rPr>
        <w:t>有望具备更强的增长确定性。目前，行业格局较为清晰</w:t>
      </w:r>
      <w:r>
        <w:rPr>
          <w:spacing w:val="1"/>
        </w:rPr>
        <w:t>，头部公司份额稳固或</w:t>
      </w:r>
      <w:r>
        <w:t xml:space="preserve"> </w:t>
      </w:r>
      <w:r>
        <w:t>持续提升的公司主要有：腾讯控股、网易、腾讯音乐、满帮集团、</w:t>
      </w:r>
      <w:r>
        <w:rPr>
          <w:rFonts w:ascii="Times New Roman" w:eastAsia="Times New Roman" w:hAnsi="Times New Roman" w:cs="Times New Roman"/>
        </w:rPr>
        <w:t xml:space="preserve">BOSS   </w:t>
      </w:r>
      <w:r>
        <w:rPr>
          <w:spacing w:val="-1"/>
        </w:rPr>
        <w:t>直聘</w:t>
      </w:r>
      <w:r>
        <w:t xml:space="preserve"> </w:t>
      </w:r>
      <w:r>
        <w:rPr>
          <w:spacing w:val="-8"/>
        </w:rPr>
        <w:t>等。</w:t>
      </w:r>
    </w:p>
    <w:p>
      <w:pPr>
        <w:pStyle w:val="BodyText"/>
        <w:spacing w:before="84" w:line="244" w:lineRule="auto"/>
        <w:ind w:left="210" w:right="88" w:hanging="210"/>
      </w:pPr>
      <w:r>
        <w:rPr>
          <w:color w:val="AD0000"/>
        </w:rPr>
        <w:t>1</w:t>
      </w:r>
      <w:r>
        <w:rPr>
          <w:color w:val="AD0000"/>
          <w:spacing w:val="-10"/>
        </w:rPr>
        <w:t xml:space="preserve"> </w:t>
      </w:r>
      <w:r>
        <w:rPr>
          <w:b/>
          <w:bCs/>
        </w:rPr>
        <w:t>公司视角：新市场及商业模式变革将带来新机遇，同时关注股东回报的积极进</w:t>
      </w:r>
      <w:r>
        <w:t xml:space="preserve"> </w:t>
      </w:r>
      <w:r>
        <w:rPr>
          <w:b/>
          <w:bCs/>
          <w:spacing w:val="2"/>
        </w:rPr>
        <w:t>展。</w:t>
      </w:r>
      <w:r>
        <w:rPr>
          <w:spacing w:val="2"/>
        </w:rPr>
        <w:t>行业增速放缓背景下，商业模式的变革、出海等新市场的拓展是目前互联</w:t>
      </w:r>
      <w:r>
        <w:rPr>
          <w:spacing w:val="3"/>
        </w:rPr>
        <w:t xml:space="preserve"> </w:t>
      </w:r>
      <w:r>
        <w:rPr>
          <w:spacing w:val="1"/>
        </w:rPr>
        <w:t>网公司寻求的主要变化，有望带来业绩与估值上的增量，主要公司包括腾讯音</w:t>
      </w:r>
      <w:r>
        <w:rPr>
          <w:spacing w:val="7"/>
        </w:rPr>
        <w:t xml:space="preserve"> </w:t>
      </w:r>
      <w:r>
        <w:rPr>
          <w:spacing w:val="12"/>
        </w:rPr>
        <w:t>乐(订阅占比提升及</w:t>
      </w:r>
      <w:r>
        <w:rPr>
          <w:spacing w:val="-27"/>
        </w:rPr>
        <w:t xml:space="preserve"> </w:t>
      </w:r>
      <w:r>
        <w:rPr>
          <w:rFonts w:ascii="Times New Roman" w:eastAsia="Times New Roman" w:hAnsi="Times New Roman" w:cs="Times New Roman"/>
        </w:rPr>
        <w:t>IOT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spacing w:val="12"/>
        </w:rPr>
        <w:t>增量)、网易(大</w:t>
      </w:r>
      <w:r>
        <w:rPr>
          <w:spacing w:val="-51"/>
        </w:rPr>
        <w:t xml:space="preserve"> </w:t>
      </w:r>
      <w:r>
        <w:rPr>
          <w:rFonts w:ascii="Times New Roman" w:eastAsia="Times New Roman" w:hAnsi="Times New Roman" w:cs="Times New Roman"/>
          <w:spacing w:val="12"/>
        </w:rPr>
        <w:t>R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spacing w:val="12"/>
        </w:rPr>
        <w:t>品类向大</w:t>
      </w:r>
      <w:r>
        <w:rPr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DAU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spacing w:val="12"/>
        </w:rPr>
        <w:t>产品转变)、拼</w:t>
      </w:r>
      <w:r>
        <w:t xml:space="preserve"> </w:t>
      </w:r>
      <w:r>
        <w:rPr>
          <w:spacing w:val="7"/>
        </w:rPr>
        <w:t>多多(电商出海)等。同时，股价承压背景下，积极的股东回报也将提振资本</w:t>
      </w:r>
      <w:r>
        <w:rPr>
          <w:spacing w:val="1"/>
        </w:rPr>
        <w:t xml:space="preserve"> </w:t>
      </w:r>
      <w:r>
        <w:rPr>
          <w:spacing w:val="15"/>
        </w:rPr>
        <w:t>市场信心。2023</w:t>
      </w:r>
      <w:r>
        <w:rPr>
          <w:spacing w:val="15"/>
        </w:rPr>
        <w:t xml:space="preserve"> </w:t>
      </w:r>
      <w:r>
        <w:rPr>
          <w:spacing w:val="15"/>
        </w:rPr>
        <w:t>年以来，主要互联网公司股东对应年化回报约</w:t>
      </w:r>
      <w:r>
        <w:rPr>
          <w:spacing w:val="14"/>
        </w:rPr>
        <w:t>3%-10%。</w:t>
      </w:r>
      <w:r>
        <w:t xml:space="preserve"> </w:t>
      </w:r>
      <w:r>
        <w:rPr>
          <w:spacing w:val="4"/>
        </w:rPr>
        <w:t>2023Q3,</w:t>
      </w:r>
      <w:r>
        <w:rPr>
          <w:spacing w:val="97"/>
        </w:rPr>
        <w:t xml:space="preserve"> </w:t>
      </w:r>
      <w:r>
        <w:rPr>
          <w:spacing w:val="4"/>
        </w:rPr>
        <w:t>唯品会/</w:t>
      </w:r>
      <w:r>
        <w:rPr>
          <w:rFonts w:ascii="Arial" w:eastAsia="Arial" w:hAnsi="Arial" w:cs="Arial"/>
        </w:rPr>
        <w:t>BOSS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spacing w:val="4"/>
        </w:rPr>
        <w:t>直聘/满帮摊薄股数同比下降11.5%/1.8%/1.2%,亦展</w:t>
      </w:r>
      <w:r>
        <w:t xml:space="preserve"> </w:t>
      </w:r>
      <w:r>
        <w:rPr>
          <w:spacing w:val="1"/>
        </w:rPr>
        <w:t>现出回购的积极进展。展望后续，我们建议关注商业模式调整积极、新市场拓</w:t>
      </w:r>
      <w:r>
        <w:rPr>
          <w:spacing w:val="4"/>
        </w:rPr>
        <w:t xml:space="preserve"> </w:t>
      </w:r>
      <w:r>
        <w:rPr>
          <w:spacing w:val="-2"/>
        </w:rPr>
        <w:t>展进度迅速、</w:t>
      </w:r>
      <w:r>
        <w:rPr>
          <w:rFonts w:ascii="Arial" w:eastAsia="Arial" w:hAnsi="Arial" w:cs="Arial"/>
          <w:spacing w:val="-2"/>
        </w:rPr>
        <w:t xml:space="preserve">margin  </w:t>
      </w:r>
      <w:r>
        <w:rPr>
          <w:spacing w:val="-2"/>
        </w:rPr>
        <w:t>明显改善的公司：腾讯控股、网易、快手、拼多多、腾讯</w:t>
      </w:r>
      <w:r>
        <w:rPr>
          <w:spacing w:val="17"/>
        </w:rPr>
        <w:t xml:space="preserve"> </w:t>
      </w:r>
      <w:r>
        <w:rPr>
          <w:spacing w:val="-3"/>
        </w:rPr>
        <w:t>音乐、满帮集团、</w:t>
      </w:r>
      <w:r>
        <w:rPr>
          <w:rFonts w:ascii="Times New Roman" w:eastAsia="Times New Roman" w:hAnsi="Times New Roman" w:cs="Times New Roman"/>
          <w:spacing w:val="-3"/>
        </w:rPr>
        <w:t xml:space="preserve">BOSS  </w:t>
      </w:r>
      <w:r>
        <w:rPr>
          <w:spacing w:val="-3"/>
        </w:rPr>
        <w:t>直聘等。</w:t>
      </w:r>
    </w:p>
    <w:p>
      <w:pPr>
        <w:pStyle w:val="BodyText"/>
        <w:spacing w:before="20" w:line="226" w:lineRule="auto"/>
        <w:ind w:left="209" w:right="89" w:hanging="130"/>
      </w:pPr>
      <w:r>
        <w:rPr>
          <w:position w:val="-7"/>
        </w:rPr>
        <w:drawing>
          <wp:inline distT="0" distB="0" distL="0" distR="0">
            <wp:extent cx="25389" cy="120728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389" cy="120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</w:rPr>
        <w:t xml:space="preserve"> </w:t>
      </w:r>
      <w:r>
        <w:rPr>
          <w:b/>
          <w:bCs/>
          <w:spacing w:val="2"/>
        </w:rPr>
        <w:t>风险因素：</w:t>
      </w:r>
      <w:r>
        <w:rPr>
          <w:spacing w:val="2"/>
        </w:rPr>
        <w:t>我国宏观经济增长放缓，导致电商、游戏、广告等行业增长</w:t>
      </w:r>
      <w:r>
        <w:rPr>
          <w:spacing w:val="1"/>
        </w:rPr>
        <w:t>不及预</w:t>
      </w:r>
      <w:r>
        <w:t xml:space="preserve"> </w:t>
      </w:r>
      <w:r>
        <w:rPr>
          <w:spacing w:val="2"/>
        </w:rPr>
        <w:t>期；流动性宽松不及预期导致市场估值中枢下移；互联网公司降本增效不及预</w:t>
      </w:r>
    </w:p>
    <w:p>
      <w:pPr>
        <w:spacing w:line="226" w:lineRule="auto"/>
        <w:sectPr>
          <w:footerReference w:type="default" r:id="rId17"/>
          <w:type w:val="nextPage"/>
          <w:pgSz w:w="11900" w:h="16840"/>
          <w:pgMar w:top="1157" w:right="879" w:bottom="1200" w:left="959" w:header="0" w:footer="846" w:gutter="0"/>
          <w:pgNumType w:start="4"/>
          <w:cols w:num="2" w:space="708" w:equalWidth="0">
            <w:col w:w="2781" w:space="100"/>
            <w:col w:w="7181" w:space="0"/>
          </w:cols>
          <w:titlePg w:val="0"/>
        </w:sectPr>
      </w:pPr>
    </w:p>
    <w:p>
      <w:pPr>
        <w:spacing w:line="245" w:lineRule="auto"/>
        <w:rPr>
          <w:rFonts w:ascii="Arial"/>
          <w:sz w:val="21"/>
        </w:rPr>
      </w:pPr>
      <w:r>
        <w:drawing>
          <wp:anchor distT="0" distB="0" distL="0" distR="0" simplePos="0" relativeHeight="251666432" behindDoc="0" locked="0" layoutInCell="0" allowOverlap="1">
            <wp:simplePos x="0" y="0"/>
            <wp:positionH relativeFrom="page">
              <wp:posOffset>1974815</wp:posOffset>
            </wp:positionH>
            <wp:positionV relativeFrom="page">
              <wp:posOffset>698473</wp:posOffset>
            </wp:positionV>
            <wp:extent cx="4978448" cy="6350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78448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609582</wp:posOffset>
            </wp:positionH>
            <wp:positionV relativeFrom="page">
              <wp:posOffset>9899628</wp:posOffset>
            </wp:positionV>
            <wp:extent cx="6343681" cy="6416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43681" cy="6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615930</wp:posOffset>
            </wp:positionH>
            <wp:positionV relativeFrom="page">
              <wp:posOffset>336521</wp:posOffset>
            </wp:positionV>
            <wp:extent cx="1035089" cy="349246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35089" cy="349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1" w:line="217" w:lineRule="auto"/>
        <w:ind w:left="6912"/>
        <w:rPr>
          <w:sz w:val="19"/>
          <w:szCs w:val="19"/>
        </w:rPr>
      </w:pPr>
      <w:r>
        <w:rPr>
          <w:b/>
          <w:bCs/>
          <w:color w:val="A9464C"/>
          <w:spacing w:val="-6"/>
          <w:sz w:val="19"/>
          <w:szCs w:val="19"/>
        </w:rPr>
        <w:t>互联网行业2024年投资展望|</w:t>
      </w:r>
      <w:r>
        <w:rPr>
          <w:b/>
          <w:bCs/>
          <w:spacing w:val="-6"/>
          <w:sz w:val="19"/>
          <w:szCs w:val="19"/>
        </w:rPr>
        <w:t>2024.</w:t>
      </w:r>
      <w:r>
        <w:rPr>
          <w:b/>
          <w:bCs/>
          <w:spacing w:val="-7"/>
          <w:sz w:val="19"/>
          <w:szCs w:val="19"/>
        </w:rPr>
        <w:t>1.8</w:t>
      </w:r>
    </w:p>
    <w:p>
      <w:pPr>
        <w:spacing w:line="252" w:lineRule="auto"/>
        <w:rPr>
          <w:rFonts w:ascii="Arial"/>
          <w:sz w:val="21"/>
        </w:rPr>
      </w:pPr>
    </w:p>
    <w:p>
      <w:pPr>
        <w:pStyle w:val="BodyText"/>
        <w:spacing w:before="62" w:line="241" w:lineRule="auto"/>
        <w:ind w:left="3080"/>
        <w:rPr>
          <w:sz w:val="19"/>
          <w:szCs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68.1pt;height:11.5pt;margin-top:2.51pt;margin-left:44.5pt;position:absolute;z-index:251664384" filled="f" stroked="f">
            <o:lock v:ext="edit" aspectratio="f"/>
            <v:textbox inset="0,0,0,0">
              <w:txbxContent>
                <w:p>
                  <w:pPr>
                    <w:spacing w:before="19" w:line="184" w:lineRule="auto"/>
                    <w:ind w:left="20"/>
                    <w:rPr>
                      <w:rFonts w:ascii="SimSun" w:eastAsia="SimSun" w:hAnsi="SimSun" w:cs="SimSun"/>
                      <w:sz w:val="19"/>
                      <w:szCs w:val="19"/>
                    </w:rPr>
                  </w:pPr>
                  <w:r>
                    <w:rPr>
                      <w:rFonts w:ascii="SimSun" w:eastAsia="SimSun" w:hAnsi="SimSun" w:cs="SimSun"/>
                      <w:spacing w:val="-1"/>
                      <w:sz w:val="19"/>
                      <w:szCs w:val="19"/>
                    </w:rPr>
                    <w:t>S1010522100002</w:t>
                  </w:r>
                </w:p>
              </w:txbxContent>
            </v:textbox>
          </v:shape>
        </w:pict>
      </w:r>
      <w:r>
        <w:rPr>
          <w:spacing w:val="8"/>
          <w:sz w:val="19"/>
          <w:szCs w:val="19"/>
        </w:rPr>
        <w:t>期导致业绩回暖不及预期；新业务及新市场拓展不及预期，或投资亏损超预期；</w:t>
      </w:r>
      <w:r>
        <w:rPr>
          <w:spacing w:val="3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核心股东减持风险等。</w:t>
      </w:r>
    </w:p>
    <w:p>
      <w:pPr>
        <w:pStyle w:val="BodyText"/>
        <w:spacing w:before="102" w:line="248" w:lineRule="auto"/>
        <w:ind w:left="3080" w:right="37" w:firstLine="2"/>
        <w:jc w:val="both"/>
        <w:rPr>
          <w:sz w:val="19"/>
          <w:szCs w:val="19"/>
        </w:rPr>
      </w:pPr>
      <w:r>
        <w:rPr>
          <w:b/>
          <w:bCs/>
          <w:color w:val="9C0000"/>
          <w:spacing w:val="10"/>
          <w:sz w:val="19"/>
          <w:szCs w:val="19"/>
        </w:rPr>
        <w:t>投</w:t>
      </w:r>
      <w:r>
        <w:rPr>
          <w:b/>
          <w:bCs/>
          <w:spacing w:val="10"/>
          <w:sz w:val="19"/>
          <w:szCs w:val="19"/>
        </w:rPr>
        <w:t>资策略：</w:t>
      </w:r>
      <w:r>
        <w:rPr>
          <w:spacing w:val="-22"/>
          <w:sz w:val="19"/>
          <w:szCs w:val="19"/>
        </w:rPr>
        <w:t xml:space="preserve"> </w:t>
      </w:r>
      <w:r>
        <w:rPr>
          <w:spacing w:val="10"/>
          <w:sz w:val="19"/>
          <w:szCs w:val="19"/>
        </w:rPr>
        <w:t>展望2024年，我们认为互联网板块行情仍将</w:t>
      </w:r>
      <w:r>
        <w:rPr>
          <w:spacing w:val="9"/>
          <w:sz w:val="19"/>
          <w:szCs w:val="19"/>
        </w:rPr>
        <w:t>围绕宏观交易逻辑以及</w:t>
      </w:r>
      <w:r>
        <w:rPr>
          <w:sz w:val="19"/>
          <w:szCs w:val="19"/>
        </w:rPr>
        <w:t xml:space="preserve"> </w:t>
      </w:r>
      <w:r>
        <w:rPr>
          <w:spacing w:val="17"/>
          <w:sz w:val="19"/>
          <w:szCs w:val="19"/>
        </w:rPr>
        <w:t>公司基本面展开演绎，其中1)短期业绩与经济周期相关度低，2)竞争格局稳</w:t>
      </w:r>
      <w:r>
        <w:rPr>
          <w:sz w:val="19"/>
          <w:szCs w:val="19"/>
        </w:rPr>
        <w:t xml:space="preserve"> </w:t>
      </w:r>
      <w:r>
        <w:rPr>
          <w:spacing w:val="12"/>
          <w:sz w:val="19"/>
          <w:szCs w:val="19"/>
        </w:rPr>
        <w:t>固，3)业务调整积极为市场重点关注因素。我们建议优先关注同时满足</w:t>
      </w:r>
      <w:r>
        <w:rPr>
          <w:spacing w:val="11"/>
          <w:sz w:val="19"/>
          <w:szCs w:val="19"/>
        </w:rPr>
        <w:t>三个因</w:t>
      </w:r>
      <w:r>
        <w:rPr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素的公司，包括腾讯控股、网易、腾讯音乐、满帮集团等；其次，关注满足两</w:t>
      </w:r>
      <w:r>
        <w:rPr>
          <w:spacing w:val="17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个因素的公司，包括拼多多、快手、</w:t>
      </w:r>
      <w:r>
        <w:rPr>
          <w:rFonts w:ascii="Arial" w:eastAsia="Arial" w:hAnsi="Arial" w:cs="Arial"/>
          <w:sz w:val="19"/>
          <w:szCs w:val="19"/>
        </w:rPr>
        <w:t>BOSS</w:t>
      </w:r>
      <w:r>
        <w:rPr>
          <w:rFonts w:ascii="Arial" w:eastAsia="Arial" w:hAnsi="Arial" w:cs="Arial"/>
          <w:spacing w:val="32"/>
          <w:w w:val="101"/>
          <w:sz w:val="19"/>
          <w:szCs w:val="19"/>
        </w:rPr>
        <w:t xml:space="preserve">  </w:t>
      </w:r>
      <w:r>
        <w:rPr>
          <w:spacing w:val="9"/>
          <w:sz w:val="19"/>
          <w:szCs w:val="19"/>
        </w:rPr>
        <w:t>直聘、哔哩哔哩、爱奇艺、阅文集</w:t>
      </w:r>
      <w:r>
        <w:rPr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团等。</w:t>
      </w:r>
    </w:p>
    <w:p>
      <w:pPr>
        <w:spacing w:line="312" w:lineRule="auto"/>
        <w:rPr>
          <w:rFonts w:ascii="Arial"/>
          <w:sz w:val="21"/>
        </w:rPr>
      </w:pPr>
    </w:p>
    <w:p>
      <w:pPr>
        <w:pStyle w:val="BodyText"/>
        <w:spacing w:before="62" w:line="205" w:lineRule="auto"/>
        <w:ind w:left="2902"/>
        <w:rPr>
          <w:sz w:val="19"/>
          <w:szCs w:val="19"/>
        </w:rPr>
      </w:pPr>
      <w:r>
        <w:rPr>
          <w:b/>
          <w:bCs/>
          <w:spacing w:val="14"/>
          <w:sz w:val="19"/>
          <w:szCs w:val="19"/>
        </w:rPr>
        <w:t>重点公司盈利预测及投资评级</w:t>
      </w:r>
    </w:p>
    <w:tbl>
      <w:tblPr>
        <w:tblStyle w:val="TableNormal0"/>
        <w:tblW w:w="7149" w:type="dxa"/>
        <w:tblInd w:w="28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911"/>
        <w:gridCol w:w="888"/>
        <w:gridCol w:w="871"/>
        <w:gridCol w:w="845"/>
        <w:gridCol w:w="905"/>
        <w:gridCol w:w="859"/>
        <w:gridCol w:w="383"/>
        <w:gridCol w:w="448"/>
        <w:gridCol w:w="471"/>
        <w:gridCol w:w="568"/>
      </w:tblGrid>
      <w:tr>
        <w:tblPrEx>
          <w:tblW w:w="7149" w:type="dxa"/>
          <w:tblInd w:w="285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</w:tblPrEx>
        <w:trPr>
          <w:trHeight w:val="983"/>
        </w:trPr>
        <w:tc>
          <w:tcPr>
            <w:tcW w:w="911" w:type="dxa"/>
            <w:vMerge w:val="restart"/>
            <w:tcBorders>
              <w:top w:val="single" w:sz="4" w:space="0" w:color="000000"/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49" w:line="221" w:lineRule="auto"/>
              <w:ind w:left="162"/>
            </w:pPr>
            <w:r>
              <w:rPr>
                <w:b/>
                <w:bCs/>
                <w:spacing w:val="6"/>
              </w:rPr>
              <w:t>公司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bottom w:val="nil"/>
            </w:tcBorders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49" w:line="320" w:lineRule="exact"/>
              <w:ind w:left="161"/>
            </w:pPr>
            <w:r>
              <w:rPr>
                <w:b/>
                <w:bCs/>
                <w:spacing w:val="-4"/>
                <w:position w:val="13"/>
              </w:rPr>
              <w:t>市值(亿</w:t>
            </w:r>
          </w:p>
          <w:p>
            <w:pPr>
              <w:pStyle w:val="TableText"/>
              <w:spacing w:line="220" w:lineRule="auto"/>
              <w:ind w:left="231"/>
            </w:pPr>
            <w:r>
              <w:rPr>
                <w:b/>
                <w:bCs/>
                <w:spacing w:val="9"/>
              </w:rPr>
              <w:t>美元)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49" w:line="218" w:lineRule="auto"/>
              <w:ind w:left="183"/>
            </w:pPr>
            <w:r>
              <w:rPr>
                <w:b/>
                <w:bCs/>
                <w:spacing w:val="-3"/>
              </w:rPr>
              <w:t>估值方式</w:t>
            </w:r>
          </w:p>
        </w:tc>
        <w:tc>
          <w:tcPr>
            <w:tcW w:w="2609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48" w:line="219" w:lineRule="auto"/>
              <w:jc w:val="right"/>
            </w:pPr>
            <w:r>
              <w:rPr>
                <w:b/>
                <w:bCs/>
                <w:spacing w:val="-3"/>
              </w:rPr>
              <w:t>对应财务指标(净利润或营收，百万元)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49" w:line="218" w:lineRule="auto"/>
              <w:ind w:left="313"/>
            </w:pPr>
            <w:r>
              <w:rPr>
                <w:b/>
                <w:bCs/>
                <w:spacing w:val="-4"/>
              </w:rPr>
              <w:t>估值</w:t>
            </w:r>
          </w:p>
        </w:tc>
        <w:tc>
          <w:tcPr>
            <w:tcW w:w="471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49" w:line="220" w:lineRule="auto"/>
              <w:ind w:left="151"/>
            </w:pPr>
            <w:r>
              <w:rPr>
                <w:b/>
                <w:bCs/>
                <w:spacing w:val="-3"/>
              </w:rPr>
              <w:t>评级</w:t>
            </w:r>
          </w:p>
        </w:tc>
      </w:tr>
      <w:tr>
        <w:tblPrEx>
          <w:tblW w:w="7149" w:type="dxa"/>
          <w:tblInd w:w="2850" w:type="dxa"/>
          <w:tblLayout w:type="fixed"/>
        </w:tblPrEx>
        <w:trPr>
          <w:trHeight w:val="300"/>
        </w:trPr>
        <w:tc>
          <w:tcPr>
            <w:tcW w:w="911" w:type="dxa"/>
            <w:vMerge/>
            <w:tcBorders>
              <w:top w:val="nil"/>
              <w:bottom w:val="single" w:sz="4" w:space="0" w:color="00000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Merge/>
            <w:tcBorders>
              <w:top w:val="nil"/>
              <w:bottom w:val="single" w:sz="4" w:space="0" w:color="00000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Merge/>
            <w:tcBorders>
              <w:top w:val="nil"/>
              <w:bottom w:val="single" w:sz="4" w:space="0" w:color="00000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9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36" w:line="189" w:lineRule="auto"/>
              <w:ind w:left="62"/>
            </w:pPr>
            <w:r>
              <w:rPr>
                <w:b/>
                <w:bCs/>
                <w:spacing w:val="-4"/>
              </w:rPr>
              <w:t>22A</w:t>
            </w:r>
            <w:r>
              <w:rPr>
                <w:spacing w:val="1"/>
              </w:rPr>
              <w:t xml:space="preserve">           </w:t>
            </w:r>
            <w:r>
              <w:rPr>
                <w:b/>
                <w:bCs/>
                <w:spacing w:val="-4"/>
              </w:rPr>
              <w:t>23E</w:t>
            </w:r>
            <w:r>
              <w:rPr>
                <w:spacing w:val="4"/>
              </w:rPr>
              <w:t xml:space="preserve">       </w:t>
            </w:r>
            <w:r>
              <w:rPr>
                <w:b/>
                <w:bCs/>
                <w:spacing w:val="-4"/>
              </w:rPr>
              <w:t>24E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45" w:line="178" w:lineRule="auto"/>
              <w:ind w:left="43"/>
            </w:pPr>
            <w:r>
              <w:rPr>
                <w:b/>
                <w:bCs/>
                <w:spacing w:val="-4"/>
              </w:rPr>
              <w:t>22A</w:t>
            </w:r>
            <w:r>
              <w:rPr>
                <w:spacing w:val="12"/>
              </w:rPr>
              <w:t xml:space="preserve">   </w:t>
            </w:r>
            <w:r>
              <w:rPr>
                <w:b/>
                <w:bCs/>
                <w:spacing w:val="-4"/>
              </w:rPr>
              <w:t>23E</w:t>
            </w:r>
          </w:p>
        </w:tc>
        <w:tc>
          <w:tcPr>
            <w:tcW w:w="471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46" w:line="176" w:lineRule="auto"/>
              <w:ind w:left="112"/>
            </w:pPr>
            <w:r>
              <w:rPr>
                <w:b/>
                <w:bCs/>
                <w:spacing w:val="-4"/>
              </w:rPr>
              <w:t>24E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7149" w:type="dxa"/>
          <w:tblInd w:w="2850" w:type="dxa"/>
          <w:tblLayout w:type="fixed"/>
        </w:tblPrEx>
        <w:trPr>
          <w:trHeight w:val="339"/>
        </w:trPr>
        <w:tc>
          <w:tcPr>
            <w:tcW w:w="911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98" w:line="220" w:lineRule="auto"/>
              <w:ind w:left="149"/>
            </w:pPr>
            <w:r>
              <w:rPr>
                <w:spacing w:val="-1"/>
              </w:rPr>
              <w:t>腾讯控股</w:t>
            </w:r>
          </w:p>
        </w:tc>
        <w:tc>
          <w:tcPr>
            <w:tcW w:w="888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19" w:line="183" w:lineRule="auto"/>
              <w:ind w:left="348"/>
            </w:pPr>
            <w:r>
              <w:rPr>
                <w:spacing w:val="-2"/>
              </w:rPr>
              <w:t>3,630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37" w:line="182" w:lineRule="auto"/>
              <w:ind w:left="180"/>
            </w:pPr>
            <w:r>
              <w:rPr>
                <w:spacing w:val="-1"/>
              </w:rPr>
              <w:t>PE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18" w:line="184" w:lineRule="auto"/>
              <w:ind w:left="79"/>
            </w:pPr>
            <w:r>
              <w:rPr>
                <w:spacing w:val="-3"/>
              </w:rPr>
              <w:t>115,649</w:t>
            </w:r>
          </w:p>
        </w:tc>
        <w:tc>
          <w:tcPr>
            <w:tcW w:w="905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18" w:line="184" w:lineRule="auto"/>
              <w:ind w:left="305"/>
            </w:pPr>
            <w:r>
              <w:rPr>
                <w:spacing w:val="-3"/>
              </w:rPr>
              <w:t>155,006</w:t>
            </w:r>
          </w:p>
        </w:tc>
        <w:tc>
          <w:tcPr>
            <w:tcW w:w="859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18" w:line="184" w:lineRule="auto"/>
              <w:ind w:left="99"/>
            </w:pPr>
            <w:r>
              <w:rPr>
                <w:spacing w:val="-3"/>
              </w:rPr>
              <w:t>179,930</w:t>
            </w:r>
          </w:p>
        </w:tc>
        <w:tc>
          <w:tcPr>
            <w:tcW w:w="383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36" w:line="183" w:lineRule="auto"/>
              <w:ind w:left="71"/>
            </w:pPr>
            <w:r>
              <w:rPr>
                <w:spacing w:val="-2"/>
              </w:rPr>
              <w:t>22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36" w:line="184" w:lineRule="auto"/>
              <w:ind w:left="167"/>
            </w:pPr>
            <w:r>
              <w:rPr>
                <w:spacing w:val="-5"/>
              </w:rPr>
              <w:t>16</w:t>
            </w:r>
          </w:p>
        </w:tc>
        <w:tc>
          <w:tcPr>
            <w:tcW w:w="471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35" w:line="184" w:lineRule="auto"/>
              <w:ind w:left="189"/>
            </w:pPr>
            <w:r>
              <w:rPr>
                <w:spacing w:val="-5"/>
              </w:rPr>
              <w:t>14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98" w:line="220" w:lineRule="auto"/>
              <w:ind w:left="148"/>
            </w:pPr>
            <w:r>
              <w:rPr>
                <w:spacing w:val="-3"/>
              </w:rPr>
              <w:t>买入</w:t>
            </w:r>
          </w:p>
        </w:tc>
      </w:tr>
      <w:tr>
        <w:tblPrEx>
          <w:tblW w:w="7149" w:type="dxa"/>
          <w:tblInd w:w="2850" w:type="dxa"/>
          <w:tblLayout w:type="fixed"/>
        </w:tblPrEx>
        <w:trPr>
          <w:trHeight w:val="289"/>
        </w:trPr>
        <w:tc>
          <w:tcPr>
            <w:tcW w:w="911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69" w:line="219" w:lineRule="auto"/>
              <w:ind w:left="149"/>
            </w:pPr>
            <w:r>
              <w:rPr>
                <w:spacing w:val="4"/>
              </w:rPr>
              <w:t>拼多多</w:t>
            </w:r>
          </w:p>
        </w:tc>
        <w:tc>
          <w:tcPr>
            <w:tcW w:w="888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89" w:line="184" w:lineRule="auto"/>
              <w:ind w:left="348"/>
            </w:pPr>
            <w:r>
              <w:rPr>
                <w:spacing w:val="-3"/>
              </w:rPr>
              <w:t>1,963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08" w:line="182" w:lineRule="auto"/>
              <w:ind w:left="180"/>
            </w:pPr>
            <w:r>
              <w:rPr>
                <w:spacing w:val="-1"/>
              </w:rPr>
              <w:t>PE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90" w:line="183" w:lineRule="auto"/>
              <w:ind w:left="79"/>
            </w:pPr>
            <w:r>
              <w:rPr>
                <w:spacing w:val="-2"/>
              </w:rPr>
              <w:t>39,530</w:t>
            </w:r>
          </w:p>
        </w:tc>
        <w:tc>
          <w:tcPr>
            <w:tcW w:w="905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89" w:line="184" w:lineRule="auto"/>
              <w:ind w:left="265"/>
            </w:pPr>
            <w:r>
              <w:rPr>
                <w:spacing w:val="-1"/>
              </w:rPr>
              <w:t>61,548</w:t>
            </w:r>
          </w:p>
        </w:tc>
        <w:tc>
          <w:tcPr>
            <w:tcW w:w="859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89" w:line="184" w:lineRule="auto"/>
              <w:ind w:left="139"/>
            </w:pPr>
            <w:r>
              <w:rPr>
                <w:spacing w:val="-1"/>
              </w:rPr>
              <w:t>91,808</w:t>
            </w:r>
          </w:p>
        </w:tc>
        <w:tc>
          <w:tcPr>
            <w:tcW w:w="383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07" w:line="183" w:lineRule="auto"/>
              <w:ind w:left="71"/>
            </w:pPr>
            <w:r>
              <w:rPr>
                <w:spacing w:val="-3"/>
              </w:rPr>
              <w:t>35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07" w:line="183" w:lineRule="auto"/>
              <w:ind w:left="167"/>
            </w:pPr>
            <w:r>
              <w:rPr>
                <w:spacing w:val="-2"/>
              </w:rPr>
              <w:t>22</w:t>
            </w:r>
          </w:p>
        </w:tc>
        <w:tc>
          <w:tcPr>
            <w:tcW w:w="471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06" w:line="184" w:lineRule="auto"/>
              <w:ind w:left="189"/>
            </w:pPr>
            <w:r>
              <w:rPr>
                <w:spacing w:val="-5"/>
              </w:rPr>
              <w:t>15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69" w:line="220" w:lineRule="auto"/>
              <w:ind w:left="148"/>
            </w:pPr>
            <w:r>
              <w:rPr>
                <w:spacing w:val="-3"/>
              </w:rPr>
              <w:t>买入</w:t>
            </w:r>
          </w:p>
        </w:tc>
      </w:tr>
      <w:tr>
        <w:tblPrEx>
          <w:tblW w:w="7149" w:type="dxa"/>
          <w:tblInd w:w="2850" w:type="dxa"/>
          <w:tblLayout w:type="fixed"/>
        </w:tblPrEx>
        <w:trPr>
          <w:trHeight w:val="310"/>
        </w:trPr>
        <w:tc>
          <w:tcPr>
            <w:tcW w:w="911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80" w:line="219" w:lineRule="auto"/>
              <w:ind w:left="149"/>
            </w:pPr>
            <w:r>
              <w:rPr>
                <w:spacing w:val="6"/>
              </w:rPr>
              <w:t>京东</w:t>
            </w:r>
          </w:p>
        </w:tc>
        <w:tc>
          <w:tcPr>
            <w:tcW w:w="888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18" w:line="183" w:lineRule="auto"/>
              <w:ind w:left="418"/>
            </w:pPr>
            <w:r>
              <w:rPr>
                <w:spacing w:val="-2"/>
              </w:rPr>
              <w:t>432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49" w:line="182" w:lineRule="auto"/>
              <w:ind w:left="180"/>
            </w:pPr>
            <w:r>
              <w:rPr>
                <w:spacing w:val="-1"/>
              </w:rPr>
              <w:t>PE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01" w:line="183" w:lineRule="auto"/>
              <w:ind w:left="79"/>
            </w:pPr>
            <w:r>
              <w:rPr>
                <w:spacing w:val="-2"/>
              </w:rPr>
              <w:t>28,220</w:t>
            </w:r>
          </w:p>
        </w:tc>
        <w:tc>
          <w:tcPr>
            <w:tcW w:w="905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51" w:line="183" w:lineRule="auto"/>
              <w:ind w:left="275"/>
            </w:pPr>
            <w:r>
              <w:rPr>
                <w:spacing w:val="-2"/>
              </w:rPr>
              <w:t>33,579</w:t>
            </w:r>
          </w:p>
        </w:tc>
        <w:tc>
          <w:tcPr>
            <w:tcW w:w="859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50" w:line="184" w:lineRule="auto"/>
              <w:ind w:left="139"/>
            </w:pPr>
            <w:r>
              <w:rPr>
                <w:spacing w:val="-2"/>
              </w:rPr>
              <w:t>39,631</w:t>
            </w:r>
          </w:p>
        </w:tc>
        <w:tc>
          <w:tcPr>
            <w:tcW w:w="383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68" w:line="162" w:lineRule="auto"/>
              <w:ind w:left="71"/>
            </w:pPr>
            <w:r>
              <w:rPr>
                <w:spacing w:val="-5"/>
              </w:rPr>
              <w:t>11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69" w:line="161" w:lineRule="auto"/>
              <w:ind w:left="208"/>
            </w:pPr>
            <w:r>
              <w:t>9</w:t>
            </w:r>
          </w:p>
        </w:tc>
        <w:tc>
          <w:tcPr>
            <w:tcW w:w="471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69" w:line="161" w:lineRule="auto"/>
              <w:ind w:left="219"/>
            </w:pPr>
            <w:r>
              <w:t>8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80" w:line="220" w:lineRule="auto"/>
              <w:ind w:left="148"/>
            </w:pPr>
            <w:r>
              <w:rPr>
                <w:spacing w:val="-3"/>
              </w:rPr>
              <w:t>买入</w:t>
            </w:r>
          </w:p>
        </w:tc>
      </w:tr>
      <w:tr>
        <w:tblPrEx>
          <w:tblW w:w="7149" w:type="dxa"/>
          <w:tblInd w:w="2850" w:type="dxa"/>
          <w:tblLayout w:type="fixed"/>
        </w:tblPrEx>
        <w:trPr>
          <w:trHeight w:val="319"/>
        </w:trPr>
        <w:tc>
          <w:tcPr>
            <w:tcW w:w="911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20" w:line="221" w:lineRule="auto"/>
              <w:ind w:left="149"/>
            </w:pPr>
            <w:r>
              <w:rPr>
                <w:spacing w:val="7"/>
              </w:rPr>
              <w:t>网易</w:t>
            </w:r>
          </w:p>
        </w:tc>
        <w:tc>
          <w:tcPr>
            <w:tcW w:w="888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78" w:line="161" w:lineRule="auto"/>
              <w:ind w:left="418"/>
            </w:pPr>
            <w:r>
              <w:rPr>
                <w:spacing w:val="-2"/>
              </w:rPr>
              <w:t>618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59" w:line="182" w:lineRule="auto"/>
              <w:ind w:left="180"/>
            </w:pPr>
            <w:r>
              <w:rPr>
                <w:spacing w:val="-1"/>
              </w:rPr>
              <w:t>PE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61" w:line="182" w:lineRule="auto"/>
              <w:ind w:left="79"/>
            </w:pPr>
            <w:r>
              <w:rPr>
                <w:spacing w:val="-2"/>
              </w:rPr>
              <w:t>22,810</w:t>
            </w:r>
          </w:p>
        </w:tc>
        <w:tc>
          <w:tcPr>
            <w:tcW w:w="905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61" w:line="182" w:lineRule="auto"/>
              <w:ind w:left="265"/>
            </w:pPr>
            <w:r>
              <w:rPr>
                <w:spacing w:val="-2"/>
              </w:rPr>
              <w:t>32,510</w:t>
            </w:r>
          </w:p>
        </w:tc>
        <w:tc>
          <w:tcPr>
            <w:tcW w:w="859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61" w:line="182" w:lineRule="auto"/>
              <w:ind w:left="139"/>
            </w:pPr>
            <w:r>
              <w:rPr>
                <w:spacing w:val="-2"/>
              </w:rPr>
              <w:t>34,520</w:t>
            </w:r>
          </w:p>
        </w:tc>
        <w:tc>
          <w:tcPr>
            <w:tcW w:w="383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28" w:line="184" w:lineRule="auto"/>
              <w:ind w:left="71"/>
            </w:pPr>
            <w:r>
              <w:rPr>
                <w:spacing w:val="-5"/>
              </w:rPr>
              <w:t>18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28" w:line="184" w:lineRule="auto"/>
              <w:ind w:left="167"/>
            </w:pPr>
            <w:r>
              <w:rPr>
                <w:spacing w:val="-5"/>
              </w:rPr>
              <w:t>13</w:t>
            </w:r>
          </w:p>
        </w:tc>
        <w:tc>
          <w:tcPr>
            <w:tcW w:w="471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28" w:line="184" w:lineRule="auto"/>
              <w:ind w:left="189"/>
            </w:pPr>
            <w:r>
              <w:rPr>
                <w:spacing w:val="-5"/>
              </w:rPr>
              <w:t>12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90" w:line="220" w:lineRule="auto"/>
              <w:ind w:left="148"/>
            </w:pPr>
            <w:r>
              <w:rPr>
                <w:spacing w:val="-3"/>
              </w:rPr>
              <w:t>买入</w:t>
            </w:r>
          </w:p>
        </w:tc>
      </w:tr>
      <w:tr>
        <w:tblPrEx>
          <w:tblW w:w="7149" w:type="dxa"/>
          <w:tblInd w:w="2850" w:type="dxa"/>
          <w:tblLayout w:type="fixed"/>
        </w:tblPrEx>
        <w:trPr>
          <w:trHeight w:val="309"/>
        </w:trPr>
        <w:tc>
          <w:tcPr>
            <w:tcW w:w="911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21" w:line="218" w:lineRule="auto"/>
              <w:ind w:left="149"/>
            </w:pPr>
            <w:r>
              <w:rPr>
                <w:spacing w:val="-3"/>
              </w:rPr>
              <w:t>百度</w:t>
            </w:r>
          </w:p>
        </w:tc>
        <w:tc>
          <w:tcPr>
            <w:tcW w:w="888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69" w:line="160" w:lineRule="auto"/>
              <w:ind w:left="418"/>
            </w:pPr>
            <w:r>
              <w:rPr>
                <w:spacing w:val="-2"/>
              </w:rPr>
              <w:t>414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60" w:line="170" w:lineRule="auto"/>
              <w:ind w:left="180"/>
            </w:pPr>
            <w:r>
              <w:rPr>
                <w:spacing w:val="-1"/>
              </w:rPr>
              <w:t>PE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42" w:line="183" w:lineRule="auto"/>
              <w:ind w:left="79"/>
            </w:pPr>
            <w:r>
              <w:rPr>
                <w:spacing w:val="-2"/>
              </w:rPr>
              <w:t>20,700</w:t>
            </w:r>
          </w:p>
        </w:tc>
        <w:tc>
          <w:tcPr>
            <w:tcW w:w="905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02" w:line="183" w:lineRule="auto"/>
              <w:ind w:left="275"/>
            </w:pPr>
            <w:r>
              <w:rPr>
                <w:spacing w:val="-2"/>
              </w:rPr>
              <w:t>29,800</w:t>
            </w:r>
          </w:p>
        </w:tc>
        <w:tc>
          <w:tcPr>
            <w:tcW w:w="859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42" w:line="183" w:lineRule="auto"/>
              <w:ind w:left="139"/>
            </w:pPr>
            <w:r>
              <w:rPr>
                <w:spacing w:val="-2"/>
              </w:rPr>
              <w:t>27,700</w:t>
            </w:r>
          </w:p>
        </w:tc>
        <w:tc>
          <w:tcPr>
            <w:tcW w:w="383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59" w:line="172" w:lineRule="auto"/>
              <w:ind w:left="71"/>
            </w:pPr>
            <w:r>
              <w:rPr>
                <w:spacing w:val="-5"/>
              </w:rPr>
              <w:t>14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59" w:line="172" w:lineRule="auto"/>
              <w:ind w:left="167"/>
            </w:pPr>
            <w:r>
              <w:rPr>
                <w:spacing w:val="-5"/>
              </w:rPr>
              <w:t>10</w:t>
            </w:r>
          </w:p>
        </w:tc>
        <w:tc>
          <w:tcPr>
            <w:tcW w:w="471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59" w:line="172" w:lineRule="auto"/>
              <w:ind w:left="189"/>
            </w:pPr>
            <w:r>
              <w:rPr>
                <w:spacing w:val="-5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81" w:line="220" w:lineRule="auto"/>
              <w:ind w:left="148"/>
            </w:pPr>
            <w:r>
              <w:rPr>
                <w:spacing w:val="-3"/>
              </w:rPr>
              <w:t>买入</w:t>
            </w:r>
          </w:p>
        </w:tc>
      </w:tr>
      <w:tr>
        <w:tblPrEx>
          <w:tblW w:w="7149" w:type="dxa"/>
          <w:tblInd w:w="2850" w:type="dxa"/>
          <w:tblLayout w:type="fixed"/>
        </w:tblPrEx>
        <w:trPr>
          <w:trHeight w:val="300"/>
        </w:trPr>
        <w:tc>
          <w:tcPr>
            <w:tcW w:w="911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32" w:line="194" w:lineRule="auto"/>
              <w:ind w:left="149"/>
            </w:pPr>
            <w:r>
              <w:rPr>
                <w:spacing w:val="-2"/>
              </w:rPr>
              <w:t>快手-W</w:t>
            </w:r>
          </w:p>
        </w:tc>
        <w:tc>
          <w:tcPr>
            <w:tcW w:w="888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60" w:line="159" w:lineRule="auto"/>
              <w:ind w:left="418"/>
            </w:pPr>
            <w:r>
              <w:rPr>
                <w:spacing w:val="-2"/>
              </w:rPr>
              <w:t>287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60" w:line="159" w:lineRule="auto"/>
              <w:ind w:left="180"/>
            </w:pPr>
            <w:r>
              <w:rPr>
                <w:spacing w:val="-1"/>
              </w:rPr>
              <w:t>PS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42" w:line="181" w:lineRule="auto"/>
              <w:ind w:left="79"/>
            </w:pPr>
            <w:r>
              <w:rPr>
                <w:spacing w:val="-1"/>
              </w:rPr>
              <w:t>94,183</w:t>
            </w:r>
          </w:p>
        </w:tc>
        <w:tc>
          <w:tcPr>
            <w:tcW w:w="905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42" w:line="181" w:lineRule="auto"/>
              <w:ind w:left="295"/>
            </w:pPr>
            <w:r>
              <w:rPr>
                <w:spacing w:val="-3"/>
              </w:rPr>
              <w:t>113,632</w:t>
            </w:r>
          </w:p>
        </w:tc>
        <w:tc>
          <w:tcPr>
            <w:tcW w:w="859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52" w:line="169" w:lineRule="auto"/>
              <w:ind w:left="99"/>
            </w:pPr>
            <w:r>
              <w:rPr>
                <w:spacing w:val="-3"/>
              </w:rPr>
              <w:t>133,890</w:t>
            </w:r>
          </w:p>
        </w:tc>
        <w:tc>
          <w:tcPr>
            <w:tcW w:w="383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60" w:line="160" w:lineRule="auto"/>
              <w:ind w:left="71"/>
            </w:pPr>
            <w:r>
              <w:rPr>
                <w:spacing w:val="-1"/>
              </w:rPr>
              <w:t>NA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60" w:line="159" w:lineRule="auto"/>
              <w:ind w:left="167"/>
            </w:pPr>
            <w:r>
              <w:rPr>
                <w:spacing w:val="-2"/>
              </w:rPr>
              <w:t>23</w:t>
            </w:r>
          </w:p>
        </w:tc>
        <w:tc>
          <w:tcPr>
            <w:tcW w:w="471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60" w:line="160" w:lineRule="auto"/>
              <w:ind w:left="189"/>
            </w:pPr>
            <w:r>
              <w:rPr>
                <w:spacing w:val="-5"/>
              </w:rPr>
              <w:t>14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22" w:line="206" w:lineRule="auto"/>
              <w:ind w:left="148"/>
            </w:pPr>
            <w:r>
              <w:rPr>
                <w:spacing w:val="-3"/>
              </w:rPr>
              <w:t>买入</w:t>
            </w:r>
          </w:p>
        </w:tc>
      </w:tr>
      <w:tr>
        <w:tblPrEx>
          <w:tblW w:w="7149" w:type="dxa"/>
          <w:tblInd w:w="2850" w:type="dxa"/>
          <w:tblLayout w:type="fixed"/>
        </w:tblPrEx>
        <w:trPr>
          <w:trHeight w:val="320"/>
        </w:trPr>
        <w:tc>
          <w:tcPr>
            <w:tcW w:w="911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32" w:line="218" w:lineRule="auto"/>
              <w:ind w:left="149"/>
            </w:pPr>
            <w:r>
              <w:rPr>
                <w:spacing w:val="-1"/>
              </w:rPr>
              <w:t>腾讯音乐</w:t>
            </w:r>
          </w:p>
        </w:tc>
        <w:tc>
          <w:tcPr>
            <w:tcW w:w="888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70" w:line="172" w:lineRule="auto"/>
              <w:ind w:left="418"/>
            </w:pPr>
            <w:r>
              <w:rPr>
                <w:spacing w:val="-4"/>
              </w:rPr>
              <w:t>155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71" w:line="170" w:lineRule="auto"/>
              <w:ind w:left="180"/>
            </w:pPr>
            <w:r>
              <w:rPr>
                <w:spacing w:val="-1"/>
              </w:rPr>
              <w:t>PE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63" w:line="180" w:lineRule="auto"/>
              <w:ind w:left="79"/>
            </w:pPr>
            <w:r>
              <w:rPr>
                <w:spacing w:val="-1"/>
              </w:rPr>
              <w:t>4,905</w:t>
            </w:r>
          </w:p>
        </w:tc>
        <w:tc>
          <w:tcPr>
            <w:tcW w:w="905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80" w:line="160" w:lineRule="auto"/>
              <w:ind w:left="265"/>
            </w:pPr>
            <w:r>
              <w:rPr>
                <w:spacing w:val="-2"/>
              </w:rPr>
              <w:t>6.126</w:t>
            </w:r>
          </w:p>
        </w:tc>
        <w:tc>
          <w:tcPr>
            <w:tcW w:w="859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80" w:line="159" w:lineRule="auto"/>
              <w:ind w:left="169"/>
            </w:pPr>
            <w:r>
              <w:rPr>
                <w:spacing w:val="-2"/>
              </w:rPr>
              <w:t>6.778</w:t>
            </w:r>
          </w:p>
        </w:tc>
        <w:tc>
          <w:tcPr>
            <w:tcW w:w="383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71" w:line="171" w:lineRule="auto"/>
              <w:ind w:left="71"/>
            </w:pPr>
            <w:r>
              <w:rPr>
                <w:spacing w:val="-2"/>
              </w:rPr>
              <w:t>22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70" w:line="172" w:lineRule="auto"/>
              <w:ind w:left="167"/>
            </w:pPr>
            <w:r>
              <w:rPr>
                <w:spacing w:val="-5"/>
              </w:rPr>
              <w:t>17</w:t>
            </w:r>
          </w:p>
        </w:tc>
        <w:tc>
          <w:tcPr>
            <w:tcW w:w="471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70" w:line="172" w:lineRule="auto"/>
              <w:ind w:left="189"/>
            </w:pPr>
            <w:r>
              <w:rPr>
                <w:spacing w:val="-5"/>
              </w:rPr>
              <w:t>16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32" w:line="218" w:lineRule="auto"/>
              <w:ind w:left="148"/>
            </w:pPr>
            <w:r>
              <w:rPr>
                <w:spacing w:val="-3"/>
              </w:rPr>
              <w:t>买入</w:t>
            </w:r>
          </w:p>
        </w:tc>
      </w:tr>
      <w:tr>
        <w:tblPrEx>
          <w:tblW w:w="7149" w:type="dxa"/>
          <w:tblInd w:w="2850" w:type="dxa"/>
          <w:tblLayout w:type="fixed"/>
        </w:tblPrEx>
        <w:trPr>
          <w:trHeight w:val="320"/>
        </w:trPr>
        <w:tc>
          <w:tcPr>
            <w:tcW w:w="911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92" w:line="220" w:lineRule="auto"/>
              <w:ind w:left="149"/>
            </w:pPr>
            <w:r>
              <w:rPr>
                <w:spacing w:val="-1"/>
              </w:rPr>
              <w:t>BOSS直聘</w:t>
            </w:r>
          </w:p>
        </w:tc>
        <w:tc>
          <w:tcPr>
            <w:tcW w:w="888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71" w:line="171" w:lineRule="auto"/>
              <w:ind w:left="458"/>
            </w:pPr>
            <w:r>
              <w:rPr>
                <w:spacing w:val="-2"/>
              </w:rPr>
              <w:t>69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61" w:line="182" w:lineRule="auto"/>
              <w:ind w:left="180"/>
            </w:pPr>
            <w:r>
              <w:rPr>
                <w:spacing w:val="-1"/>
              </w:rPr>
              <w:t>PE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30" w:line="183" w:lineRule="auto"/>
              <w:ind w:left="79"/>
            </w:pPr>
            <w:r>
              <w:rPr>
                <w:spacing w:val="-3"/>
              </w:rPr>
              <w:t>799</w:t>
            </w:r>
          </w:p>
        </w:tc>
        <w:tc>
          <w:tcPr>
            <w:tcW w:w="905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13" w:line="183" w:lineRule="auto"/>
              <w:ind w:left="275"/>
            </w:pPr>
            <w:r>
              <w:rPr>
                <w:spacing w:val="-2"/>
              </w:rPr>
              <w:t>2,202</w:t>
            </w:r>
          </w:p>
        </w:tc>
        <w:tc>
          <w:tcPr>
            <w:tcW w:w="859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12" w:line="184" w:lineRule="auto"/>
              <w:ind w:left="169"/>
            </w:pPr>
            <w:r>
              <w:rPr>
                <w:spacing w:val="-2"/>
              </w:rPr>
              <w:t>2,691</w:t>
            </w:r>
          </w:p>
        </w:tc>
        <w:tc>
          <w:tcPr>
            <w:tcW w:w="383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60" w:line="183" w:lineRule="auto"/>
              <w:ind w:left="71"/>
            </w:pPr>
            <w:r>
              <w:rPr>
                <w:spacing w:val="-2"/>
              </w:rPr>
              <w:t>62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60" w:line="183" w:lineRule="auto"/>
              <w:ind w:left="167"/>
            </w:pPr>
            <w:r>
              <w:rPr>
                <w:spacing w:val="-2"/>
              </w:rPr>
              <w:t>22</w:t>
            </w:r>
          </w:p>
        </w:tc>
        <w:tc>
          <w:tcPr>
            <w:tcW w:w="471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59" w:line="184" w:lineRule="auto"/>
              <w:ind w:left="189"/>
            </w:pPr>
            <w:r>
              <w:rPr>
                <w:spacing w:val="-5"/>
              </w:rPr>
              <w:t>18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22" w:line="220" w:lineRule="auto"/>
              <w:ind w:left="148"/>
            </w:pPr>
            <w:r>
              <w:rPr>
                <w:spacing w:val="-3"/>
              </w:rPr>
              <w:t>买入</w:t>
            </w:r>
          </w:p>
        </w:tc>
      </w:tr>
      <w:tr>
        <w:tblPrEx>
          <w:tblW w:w="7149" w:type="dxa"/>
          <w:tblInd w:w="2850" w:type="dxa"/>
          <w:tblLayout w:type="fixed"/>
        </w:tblPrEx>
        <w:trPr>
          <w:trHeight w:val="309"/>
        </w:trPr>
        <w:tc>
          <w:tcPr>
            <w:tcW w:w="911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82" w:line="220" w:lineRule="auto"/>
              <w:ind w:left="149"/>
            </w:pPr>
            <w:r>
              <w:rPr>
                <w:spacing w:val="1"/>
              </w:rPr>
              <w:t>同道猎聘</w:t>
            </w:r>
          </w:p>
        </w:tc>
        <w:tc>
          <w:tcPr>
            <w:tcW w:w="888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60" w:line="170" w:lineRule="auto"/>
              <w:ind w:left="348"/>
            </w:pPr>
            <w:r>
              <w:t>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61" w:line="169" w:lineRule="auto"/>
              <w:ind w:left="180"/>
            </w:pPr>
            <w:r>
              <w:rPr>
                <w:spacing w:val="-1"/>
              </w:rPr>
              <w:t>PE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19" w:line="184" w:lineRule="auto"/>
              <w:ind w:left="79"/>
            </w:pPr>
            <w:r>
              <w:rPr>
                <w:spacing w:val="-4"/>
              </w:rPr>
              <w:t>189</w:t>
            </w:r>
          </w:p>
        </w:tc>
        <w:tc>
          <w:tcPr>
            <w:tcW w:w="905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19" w:line="184" w:lineRule="auto"/>
              <w:ind w:left="295"/>
            </w:pPr>
            <w:r>
              <w:rPr>
                <w:spacing w:val="-4"/>
              </w:rPr>
              <w:t>123</w:t>
            </w:r>
          </w:p>
        </w:tc>
        <w:tc>
          <w:tcPr>
            <w:tcW w:w="859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60" w:line="171" w:lineRule="auto"/>
              <w:ind w:left="250"/>
            </w:pPr>
            <w:r>
              <w:rPr>
                <w:spacing w:val="-2"/>
              </w:rPr>
              <w:t>216</w:t>
            </w:r>
          </w:p>
        </w:tc>
        <w:tc>
          <w:tcPr>
            <w:tcW w:w="383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60" w:line="171" w:lineRule="auto"/>
              <w:ind w:left="71"/>
            </w:pPr>
            <w:r>
              <w:rPr>
                <w:spacing w:val="-5"/>
              </w:rPr>
              <w:t>14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60" w:line="170" w:lineRule="auto"/>
              <w:ind w:left="167"/>
            </w:pPr>
            <w:r>
              <w:rPr>
                <w:spacing w:val="-2"/>
              </w:rPr>
              <w:t>22</w:t>
            </w:r>
          </w:p>
        </w:tc>
        <w:tc>
          <w:tcPr>
            <w:tcW w:w="471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60" w:line="171" w:lineRule="auto"/>
              <w:ind w:left="189"/>
            </w:pPr>
            <w:r>
              <w:rPr>
                <w:spacing w:val="-5"/>
              </w:rPr>
              <w:t>13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82" w:line="220" w:lineRule="auto"/>
              <w:ind w:left="148"/>
            </w:pPr>
            <w:r>
              <w:rPr>
                <w:spacing w:val="-3"/>
              </w:rPr>
              <w:t>买入</w:t>
            </w:r>
          </w:p>
        </w:tc>
      </w:tr>
      <w:tr>
        <w:tblPrEx>
          <w:tblW w:w="7149" w:type="dxa"/>
          <w:tblInd w:w="2850" w:type="dxa"/>
          <w:tblLayout w:type="fixed"/>
        </w:tblPrEx>
        <w:trPr>
          <w:trHeight w:val="309"/>
        </w:trPr>
        <w:tc>
          <w:tcPr>
            <w:tcW w:w="911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33" w:line="204" w:lineRule="auto"/>
              <w:ind w:left="149"/>
            </w:pPr>
            <w:r>
              <w:rPr>
                <w:spacing w:val="-2"/>
              </w:rPr>
              <w:t>满帮集团</w:t>
            </w:r>
          </w:p>
        </w:tc>
        <w:tc>
          <w:tcPr>
            <w:tcW w:w="888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61" w:line="169" w:lineRule="auto"/>
              <w:ind w:left="458"/>
            </w:pPr>
            <w:r>
              <w:rPr>
                <w:spacing w:val="-3"/>
              </w:rPr>
              <w:t>72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62" w:line="168" w:lineRule="auto"/>
              <w:ind w:left="180"/>
            </w:pPr>
            <w:r>
              <w:rPr>
                <w:spacing w:val="-1"/>
              </w:rPr>
              <w:t>PE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03" w:line="184" w:lineRule="auto"/>
              <w:ind w:left="79"/>
            </w:pPr>
            <w:r>
              <w:rPr>
                <w:spacing w:val="-3"/>
              </w:rPr>
              <w:t>1,395</w:t>
            </w:r>
          </w:p>
        </w:tc>
        <w:tc>
          <w:tcPr>
            <w:tcW w:w="905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51" w:line="182" w:lineRule="auto"/>
              <w:ind w:left="275"/>
            </w:pPr>
            <w:r>
              <w:rPr>
                <w:spacing w:val="-2"/>
              </w:rPr>
              <w:t>2.711</w:t>
            </w:r>
          </w:p>
        </w:tc>
        <w:tc>
          <w:tcPr>
            <w:tcW w:w="859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04" w:line="183" w:lineRule="auto"/>
              <w:ind w:left="169"/>
            </w:pPr>
            <w:r>
              <w:rPr>
                <w:spacing w:val="-2"/>
              </w:rPr>
              <w:t>3,260</w:t>
            </w:r>
          </w:p>
        </w:tc>
        <w:tc>
          <w:tcPr>
            <w:tcW w:w="383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51" w:line="181" w:lineRule="auto"/>
              <w:ind w:left="71"/>
            </w:pPr>
            <w:r>
              <w:rPr>
                <w:spacing w:val="-3"/>
              </w:rPr>
              <w:t>36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51" w:line="182" w:lineRule="auto"/>
              <w:ind w:left="167"/>
            </w:pPr>
            <w:r>
              <w:rPr>
                <w:spacing w:val="-5"/>
              </w:rPr>
              <w:t>18</w:t>
            </w:r>
          </w:p>
        </w:tc>
        <w:tc>
          <w:tcPr>
            <w:tcW w:w="471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51" w:line="182" w:lineRule="auto"/>
              <w:ind w:left="189"/>
            </w:pPr>
            <w:r>
              <w:rPr>
                <w:spacing w:val="-5"/>
              </w:rPr>
              <w:t>15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83" w:line="220" w:lineRule="auto"/>
              <w:ind w:left="148"/>
            </w:pPr>
            <w:r>
              <w:rPr>
                <w:spacing w:val="-3"/>
              </w:rPr>
              <w:t>买入</w:t>
            </w:r>
          </w:p>
        </w:tc>
      </w:tr>
      <w:tr>
        <w:tblPrEx>
          <w:tblW w:w="7149" w:type="dxa"/>
          <w:tblInd w:w="2850" w:type="dxa"/>
          <w:tblLayout w:type="fixed"/>
        </w:tblPrEx>
        <w:trPr>
          <w:trHeight w:val="309"/>
        </w:trPr>
        <w:tc>
          <w:tcPr>
            <w:tcW w:w="911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34" w:line="202" w:lineRule="auto"/>
              <w:ind w:left="149"/>
            </w:pPr>
            <w:r>
              <w:rPr>
                <w:spacing w:val="-3"/>
              </w:rPr>
              <w:t>哔哩哔哩</w:t>
            </w:r>
          </w:p>
        </w:tc>
        <w:tc>
          <w:tcPr>
            <w:tcW w:w="888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62" w:line="168" w:lineRule="auto"/>
              <w:ind w:left="458"/>
            </w:pPr>
            <w:r>
              <w:rPr>
                <w:spacing w:val="-2"/>
              </w:rPr>
              <w:t>49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62" w:line="168" w:lineRule="auto"/>
              <w:ind w:left="180"/>
            </w:pPr>
            <w:r>
              <w:rPr>
                <w:spacing w:val="-1"/>
              </w:rPr>
              <w:t>PS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44" w:line="184" w:lineRule="auto"/>
              <w:ind w:left="79"/>
            </w:pPr>
            <w:r>
              <w:rPr>
                <w:spacing w:val="-2"/>
              </w:rPr>
              <w:t>21,899</w:t>
            </w:r>
          </w:p>
        </w:tc>
        <w:tc>
          <w:tcPr>
            <w:tcW w:w="905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04" w:line="184" w:lineRule="auto"/>
              <w:ind w:left="275"/>
            </w:pPr>
            <w:r>
              <w:rPr>
                <w:spacing w:val="-2"/>
              </w:rPr>
              <w:t>22,521</w:t>
            </w:r>
          </w:p>
        </w:tc>
        <w:tc>
          <w:tcPr>
            <w:tcW w:w="859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04" w:line="184" w:lineRule="auto"/>
              <w:ind w:left="139"/>
            </w:pPr>
            <w:r>
              <w:rPr>
                <w:spacing w:val="-2"/>
              </w:rPr>
              <w:t>27,081</w:t>
            </w:r>
          </w:p>
        </w:tc>
        <w:tc>
          <w:tcPr>
            <w:tcW w:w="383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22" w:line="183" w:lineRule="auto"/>
              <w:ind w:left="100"/>
            </w:pPr>
            <w:r>
              <w:t>2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72" w:line="127" w:lineRule="exact"/>
              <w:ind w:left="208"/>
            </w:pPr>
            <w:r>
              <w:rPr>
                <w:position w:val="-2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72" w:line="127" w:lineRule="exact"/>
              <w:ind w:left="219"/>
            </w:pPr>
            <w:r>
              <w:rPr>
                <w:position w:val="-2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24" w:line="215" w:lineRule="auto"/>
              <w:ind w:left="148"/>
            </w:pPr>
            <w:r>
              <w:rPr>
                <w:spacing w:val="-3"/>
              </w:rPr>
              <w:t>买入</w:t>
            </w:r>
          </w:p>
        </w:tc>
      </w:tr>
      <w:tr>
        <w:tblPrEx>
          <w:tblW w:w="7149" w:type="dxa"/>
          <w:tblInd w:w="2850" w:type="dxa"/>
          <w:tblLayout w:type="fixed"/>
        </w:tblPrEx>
        <w:trPr>
          <w:trHeight w:val="320"/>
        </w:trPr>
        <w:tc>
          <w:tcPr>
            <w:tcW w:w="911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95" w:line="221" w:lineRule="auto"/>
              <w:ind w:left="149"/>
            </w:pPr>
            <w:r>
              <w:rPr>
                <w:spacing w:val="-3"/>
              </w:rPr>
              <w:t>爱奇艺</w:t>
            </w:r>
          </w:p>
        </w:tc>
        <w:tc>
          <w:tcPr>
            <w:tcW w:w="888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33" w:line="183" w:lineRule="auto"/>
              <w:ind w:left="458"/>
            </w:pPr>
            <w:r>
              <w:rPr>
                <w:spacing w:val="-2"/>
              </w:rPr>
              <w:t>45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34" w:line="182" w:lineRule="auto"/>
              <w:ind w:left="180"/>
            </w:pPr>
            <w:r>
              <w:rPr>
                <w:spacing w:val="-1"/>
              </w:rPr>
              <w:t>PE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15" w:line="184" w:lineRule="auto"/>
              <w:ind w:left="79"/>
            </w:pPr>
            <w:r>
              <w:rPr>
                <w:spacing w:val="-3"/>
              </w:rPr>
              <w:t>1,284</w:t>
            </w:r>
          </w:p>
        </w:tc>
        <w:tc>
          <w:tcPr>
            <w:tcW w:w="905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33" w:line="183" w:lineRule="auto"/>
              <w:ind w:left="275"/>
            </w:pPr>
            <w:r>
              <w:rPr>
                <w:spacing w:val="-2"/>
              </w:rPr>
              <w:t>2.785</w:t>
            </w:r>
          </w:p>
        </w:tc>
        <w:tc>
          <w:tcPr>
            <w:tcW w:w="859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16" w:line="183" w:lineRule="auto"/>
              <w:ind w:left="169"/>
            </w:pPr>
            <w:r>
              <w:rPr>
                <w:spacing w:val="-2"/>
              </w:rPr>
              <w:t>3,686</w:t>
            </w:r>
          </w:p>
        </w:tc>
        <w:tc>
          <w:tcPr>
            <w:tcW w:w="383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33" w:line="183" w:lineRule="auto"/>
              <w:ind w:left="71"/>
            </w:pPr>
            <w:r>
              <w:rPr>
                <w:spacing w:val="-2"/>
              </w:rPr>
              <w:t>25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32" w:line="184" w:lineRule="auto"/>
              <w:ind w:left="167"/>
            </w:pPr>
            <w:r>
              <w:rPr>
                <w:spacing w:val="-5"/>
              </w:rPr>
              <w:t>12</w:t>
            </w:r>
          </w:p>
        </w:tc>
        <w:tc>
          <w:tcPr>
            <w:tcW w:w="471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33" w:line="183" w:lineRule="auto"/>
              <w:ind w:left="219"/>
            </w:pPr>
            <w:r>
              <w:t>9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95" w:line="219" w:lineRule="auto"/>
              <w:ind w:left="148"/>
            </w:pPr>
            <w:r>
              <w:rPr>
                <w:spacing w:val="-2"/>
              </w:rPr>
              <w:t>增持</w:t>
            </w:r>
          </w:p>
        </w:tc>
      </w:tr>
      <w:tr>
        <w:tblPrEx>
          <w:tblW w:w="7149" w:type="dxa"/>
          <w:tblInd w:w="2850" w:type="dxa"/>
          <w:tblLayout w:type="fixed"/>
        </w:tblPrEx>
        <w:trPr>
          <w:trHeight w:val="304"/>
        </w:trPr>
        <w:tc>
          <w:tcPr>
            <w:tcW w:w="911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85" w:line="219" w:lineRule="auto"/>
              <w:ind w:left="149"/>
            </w:pPr>
            <w:r>
              <w:rPr>
                <w:spacing w:val="3"/>
              </w:rPr>
              <w:t>阅文集团</w:t>
            </w:r>
          </w:p>
        </w:tc>
        <w:tc>
          <w:tcPr>
            <w:tcW w:w="888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53" w:line="173" w:lineRule="auto"/>
              <w:ind w:left="458"/>
            </w:pPr>
            <w:r>
              <w:rPr>
                <w:spacing w:val="-3"/>
              </w:rPr>
              <w:t>37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55" w:line="171" w:lineRule="auto"/>
              <w:ind w:left="180"/>
            </w:pPr>
            <w:r>
              <w:rPr>
                <w:spacing w:val="-1"/>
              </w:rPr>
              <w:t>PE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05" w:line="184" w:lineRule="auto"/>
              <w:ind w:left="79"/>
            </w:pPr>
            <w:r>
              <w:rPr>
                <w:spacing w:val="-3"/>
              </w:rPr>
              <w:t>1,348</w:t>
            </w:r>
          </w:p>
        </w:tc>
        <w:tc>
          <w:tcPr>
            <w:tcW w:w="905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05" w:line="184" w:lineRule="auto"/>
              <w:ind w:left="305"/>
            </w:pPr>
            <w:r>
              <w:rPr>
                <w:spacing w:val="-3"/>
              </w:rPr>
              <w:t>1,528</w:t>
            </w:r>
          </w:p>
        </w:tc>
        <w:tc>
          <w:tcPr>
            <w:tcW w:w="859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23" w:line="184" w:lineRule="auto"/>
              <w:ind w:left="169"/>
            </w:pPr>
            <w:r>
              <w:rPr>
                <w:spacing w:val="-3"/>
              </w:rPr>
              <w:t>1.736</w:t>
            </w:r>
          </w:p>
        </w:tc>
        <w:tc>
          <w:tcPr>
            <w:tcW w:w="383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83" w:line="111" w:lineRule="exact"/>
              <w:ind w:left="71"/>
            </w:pPr>
            <w:r>
              <w:rPr>
                <w:spacing w:val="-5"/>
                <w:position w:val="-2"/>
              </w:rPr>
              <w:t>19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53" w:line="173" w:lineRule="auto"/>
              <w:ind w:left="167"/>
            </w:pPr>
            <w:r>
              <w:rPr>
                <w:spacing w:val="-5"/>
              </w:rPr>
              <w:t>17</w:t>
            </w:r>
          </w:p>
        </w:tc>
        <w:tc>
          <w:tcPr>
            <w:tcW w:w="471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83" w:line="111" w:lineRule="exact"/>
              <w:ind w:left="189"/>
            </w:pPr>
            <w:r>
              <w:rPr>
                <w:spacing w:val="-5"/>
                <w:position w:val="-2"/>
              </w:rPr>
              <w:t>15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  <w:vAlign w:val="top"/>
          </w:tcPr>
          <w:p>
            <w:pPr>
              <w:pStyle w:val="TableText"/>
              <w:spacing w:before="115" w:line="220" w:lineRule="auto"/>
              <w:ind w:left="148"/>
            </w:pPr>
            <w:r>
              <w:rPr>
                <w:spacing w:val="-3"/>
              </w:rPr>
              <w:t>买入</w:t>
            </w:r>
          </w:p>
        </w:tc>
      </w:tr>
    </w:tbl>
    <w:p>
      <w:pPr>
        <w:spacing w:before="60" w:line="227" w:lineRule="auto"/>
        <w:ind w:left="2910"/>
        <w:rPr>
          <w:rFonts w:ascii="SimSun" w:eastAsia="SimSun" w:hAnsi="SimSun" w:cs="SimSun"/>
          <w:sz w:val="15"/>
          <w:szCs w:val="15"/>
        </w:rPr>
      </w:pPr>
      <w:r>
        <w:rPr>
          <w:rFonts w:ascii="SimSun" w:eastAsia="SimSun" w:hAnsi="SimSun" w:cs="SimSun"/>
          <w:spacing w:val="13"/>
          <w:position w:val="-1"/>
          <w:sz w:val="15"/>
          <w:szCs w:val="15"/>
        </w:rPr>
        <w:t>资料来源：</w:t>
      </w:r>
      <w:r>
        <w:rPr>
          <w:rFonts w:ascii="SimSun" w:eastAsia="SimSun" w:hAnsi="SimSun" w:cs="SimSun"/>
          <w:position w:val="-1"/>
          <w:sz w:val="15"/>
          <w:szCs w:val="15"/>
        </w:rPr>
        <w:t>Wind</w:t>
      </w:r>
      <w:r>
        <w:rPr>
          <w:rFonts w:ascii="SimSun" w:eastAsia="SimSun" w:hAnsi="SimSun" w:cs="SimSun"/>
          <w:spacing w:val="13"/>
          <w:position w:val="-1"/>
          <w:sz w:val="15"/>
          <w:szCs w:val="15"/>
        </w:rPr>
        <w:t>,中信证券研究部预测</w:t>
      </w:r>
      <w:r>
        <w:rPr>
          <w:rFonts w:ascii="SimSun" w:eastAsia="SimSun" w:hAnsi="SimSun" w:cs="SimSun"/>
          <w:spacing w:val="6"/>
          <w:position w:val="-1"/>
          <w:sz w:val="15"/>
          <w:szCs w:val="15"/>
        </w:rPr>
        <w:t xml:space="preserve">           </w:t>
      </w:r>
      <w:r>
        <w:rPr>
          <w:rFonts w:ascii="SimSun" w:eastAsia="SimSun" w:hAnsi="SimSun" w:cs="SimSun"/>
          <w:spacing w:val="13"/>
          <w:position w:val="1"/>
          <w:sz w:val="15"/>
          <w:szCs w:val="15"/>
        </w:rPr>
        <w:t>注：股价为2024年1月5日收盘价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  <w:sectPr>
          <w:footerReference w:type="default" r:id="rId21"/>
          <w:pgSz w:w="11900" w:h="16840"/>
          <w:pgMar w:top="529" w:right="925" w:bottom="400" w:left="959" w:header="0" w:footer="0" w:gutter="0"/>
          <w:pgNumType w:start="5"/>
          <w:cols w:space="708"/>
        </w:sect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BodyText"/>
        <w:spacing w:before="62" w:line="221" w:lineRule="auto"/>
        <w:ind w:left="62"/>
        <w:rPr>
          <w:rFonts w:ascii="SimSun" w:eastAsia="SimSun" w:hAnsi="SimSun" w:cs="SimSun"/>
          <w:sz w:val="14"/>
          <w:szCs w:val="14"/>
        </w:rPr>
      </w:pPr>
      <w:r>
        <w:rPr>
          <w:b/>
          <w:bCs/>
          <w:spacing w:val="-12"/>
          <w:sz w:val="19"/>
          <w:szCs w:val="19"/>
        </w:rPr>
        <w:t>请务必阅读正文之后的免责条款和声明</w:t>
      </w:r>
      <w:r>
        <w:rPr>
          <w:spacing w:val="1"/>
          <w:sz w:val="19"/>
          <w:szCs w:val="19"/>
        </w:rPr>
        <w:t xml:space="preserve">                           </w:t>
      </w:r>
      <w:r>
        <w:rPr>
          <w:sz w:val="19"/>
          <w:szCs w:val="19"/>
        </w:rPr>
        <w:t xml:space="preserve">                                           </w:t>
      </w:r>
      <w:r>
        <w:rPr>
          <w:rFonts w:ascii="SimSun" w:eastAsia="SimSun" w:hAnsi="SimSun" w:cs="SimSun"/>
          <w:spacing w:val="-12"/>
          <w:sz w:val="14"/>
          <w:szCs w:val="14"/>
        </w:rPr>
        <w:t>2</w:t>
      </w:r>
    </w:p>
    <w:p>
      <w:pPr>
        <w:spacing w:line="221" w:lineRule="auto"/>
        <w:rPr>
          <w:rFonts w:ascii="SimSun" w:eastAsia="SimSun" w:hAnsi="SimSun" w:cs="SimSun"/>
          <w:sz w:val="14"/>
          <w:szCs w:val="14"/>
        </w:rPr>
        <w:sectPr>
          <w:footerReference w:type="default" r:id="rId22"/>
          <w:type w:val="nextPage"/>
          <w:pgSz w:w="11900" w:h="16840"/>
          <w:pgMar w:top="529" w:right="925" w:bottom="400" w:left="959" w:header="0" w:footer="0" w:gutter="0"/>
          <w:pgNumType w:start="6"/>
          <w:cols w:space="708"/>
          <w:titlePg w:val="0"/>
        </w:sectPr>
      </w:pPr>
    </w:p>
    <w:p>
      <w:pPr>
        <w:pStyle w:val="BodyText"/>
        <w:spacing w:before="288" w:line="217" w:lineRule="auto"/>
        <w:ind w:right="23"/>
        <w:jc w:val="right"/>
      </w:pPr>
      <w:r>
        <w:drawing>
          <wp:anchor distT="0" distB="0" distL="0" distR="0" simplePos="0" relativeHeight="251667456" behindDoc="0" locked="0" layoutInCell="0" allowOverlap="1">
            <wp:simplePos x="0" y="0"/>
            <wp:positionH relativeFrom="page">
              <wp:posOffset>615930</wp:posOffset>
            </wp:positionH>
            <wp:positionV relativeFrom="page">
              <wp:posOffset>342937</wp:posOffset>
            </wp:positionV>
            <wp:extent cx="1035089" cy="342830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35089" cy="342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A9464C"/>
          <w:spacing w:val="-17"/>
        </w:rPr>
        <w:t>互联网行业</w:t>
      </w:r>
      <w:r>
        <w:rPr>
          <w:color w:val="A9464C"/>
          <w:spacing w:val="-17"/>
        </w:rPr>
        <w:t xml:space="preserve"> </w:t>
      </w:r>
      <w:r>
        <w:rPr>
          <w:b/>
          <w:bCs/>
          <w:color w:val="A9464C"/>
          <w:spacing w:val="-17"/>
        </w:rPr>
        <w:t>2024年投资展望|2024.1.8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BodyText"/>
        <w:spacing w:before="98" w:line="222" w:lineRule="auto"/>
        <w:ind w:left="2184"/>
        <w:rPr>
          <w:sz w:val="30"/>
          <w:szCs w:val="30"/>
        </w:rPr>
      </w:pPr>
      <w:bookmarkStart w:id="0" w:name="bookmark1"/>
      <w:bookmarkEnd w:id="0"/>
      <w:r>
        <w:rPr>
          <w:b/>
          <w:bCs/>
          <w:spacing w:val="5"/>
          <w:sz w:val="30"/>
          <w:szCs w:val="30"/>
        </w:rPr>
        <w:t>目录</w:t>
      </w:r>
    </w:p>
    <w:p>
      <w:pPr>
        <w:spacing w:line="470" w:lineRule="auto"/>
        <w:rPr>
          <w:rFonts w:ascii="Arial"/>
          <w:sz w:val="21"/>
        </w:rPr>
      </w:pPr>
    </w:p>
    <w:sdt>
      <w:sdtPr>
        <w:rPr>
          <w:rFonts w:ascii="SimHei" w:eastAsia="SimHei" w:hAnsi="SimHei" w:cs="SimHei"/>
          <w:sz w:val="20"/>
          <w:szCs w:val="20"/>
        </w:rPr>
        <w:id w:val="1948510913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sz w:val="20"/>
          <w:szCs w:val="20"/>
        </w:rPr>
      </w:sdtEndPr>
      <w:sdtContent>
        <w:p>
          <w:pPr>
            <w:pStyle w:val="BodyText"/>
            <w:tabs>
              <w:tab w:val="right" w:leader="dot" w:pos="9890"/>
            </w:tabs>
            <w:spacing w:before="65" w:line="213" w:lineRule="auto"/>
            <w:ind w:left="2122"/>
            <w:rPr>
              <w:rFonts w:ascii="Times New Roman" w:eastAsia="Times New Roman" w:hAnsi="Times New Roman" w:cs="Times New Roman"/>
            </w:rPr>
          </w:pPr>
          <w:r>
            <w:rPr>
              <w:b/>
              <w:bCs/>
              <w:spacing w:val="-1"/>
            </w:rPr>
            <w:t>板块复盘：宏观交易逻辑明显，份额稳中有升是最强的盾</w:t>
          </w:r>
          <w:r>
            <w:rPr>
              <w:spacing w:val="-62"/>
            </w:rPr>
            <w:t xml:space="preserve"> </w:t>
          </w:r>
          <w:r>
            <w:tab/>
          </w:r>
          <w:r>
            <w:rPr>
              <w:spacing w:val="-67"/>
            </w:rPr>
            <w:t xml:space="preserve"> </w:t>
          </w:r>
          <w:hyperlink w:anchor="bookmark2" w:history="1">
            <w:r>
              <w:rPr>
                <w:rFonts w:ascii="Times New Roman" w:eastAsia="Times New Roman" w:hAnsi="Times New Roman" w:cs="Times New Roman"/>
              </w:rPr>
              <w:t>6</w:t>
            </w:r>
          </w:hyperlink>
        </w:p>
        <w:p>
          <w:pPr>
            <w:pStyle w:val="BodyText"/>
            <w:tabs>
              <w:tab w:val="right" w:leader="dot" w:pos="9850"/>
            </w:tabs>
            <w:spacing w:before="51" w:line="213" w:lineRule="auto"/>
            <w:ind w:left="2119"/>
            <w:rPr>
              <w:rFonts w:ascii="Times New Roman" w:eastAsia="Times New Roman" w:hAnsi="Times New Roman" w:cs="Times New Roman"/>
            </w:rPr>
          </w:pPr>
          <w:r>
            <w:rPr>
              <w:spacing w:val="-1"/>
            </w:rPr>
            <w:t>板块复盘：宏观交易逻辑明显，围绕宏观复苏及利率环境演绎</w:t>
          </w:r>
          <w:r>
            <w:rPr>
              <w:spacing w:val="-44"/>
            </w:rPr>
            <w:t xml:space="preserve"> </w:t>
          </w:r>
          <w:r>
            <w:tab/>
          </w:r>
          <w:r>
            <w:rPr>
              <w:spacing w:val="-67"/>
            </w:rPr>
            <w:t xml:space="preserve"> </w:t>
          </w:r>
          <w:hyperlink w:anchor="bookmark3" w:history="1">
            <w:r>
              <w:rPr>
                <w:rFonts w:ascii="Times New Roman" w:eastAsia="Times New Roman" w:hAnsi="Times New Roman" w:cs="Times New Roman"/>
              </w:rPr>
              <w:t>6</w:t>
            </w:r>
          </w:hyperlink>
        </w:p>
        <w:p>
          <w:pPr>
            <w:pStyle w:val="BodyText"/>
            <w:tabs>
              <w:tab w:val="right" w:leader="dot" w:pos="9780"/>
            </w:tabs>
            <w:spacing w:before="60" w:line="212" w:lineRule="auto"/>
            <w:ind w:left="2119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  <w:spacing w:val="1"/>
            </w:rPr>
            <w:t>23Q3</w:t>
          </w:r>
          <w:r>
            <w:rPr>
              <w:rFonts w:ascii="Times New Roman" w:eastAsia="Times New Roman" w:hAnsi="Times New Roman" w:cs="Times New Roman"/>
              <w:spacing w:val="30"/>
            </w:rPr>
            <w:t xml:space="preserve"> </w:t>
          </w:r>
          <w:r>
            <w:rPr>
              <w:spacing w:val="1"/>
            </w:rPr>
            <w:t>业绩回顾：市场关注度重心从利润端转向为收入端</w:t>
          </w:r>
          <w:r>
            <w:rPr>
              <w:spacing w:val="-82"/>
            </w:rPr>
            <w:t xml:space="preserve"> </w:t>
          </w:r>
          <w:r>
            <w:tab/>
          </w:r>
          <w:hyperlink w:anchor="bookmark4" w:history="1">
            <w:r>
              <w:rPr>
                <w:rFonts w:ascii="Times New Roman" w:eastAsia="Times New Roman" w:hAnsi="Times New Roman" w:cs="Times New Roman"/>
                <w:spacing w:val="14"/>
              </w:rPr>
              <w:t>6</w:t>
            </w:r>
          </w:hyperlink>
        </w:p>
        <w:p>
          <w:pPr>
            <w:pStyle w:val="BodyText"/>
            <w:tabs>
              <w:tab w:val="right" w:leader="dot" w:pos="9882"/>
            </w:tabs>
            <w:spacing w:before="79" w:line="213" w:lineRule="auto"/>
            <w:ind w:left="2119"/>
            <w:rPr>
              <w:rFonts w:ascii="Times New Roman" w:eastAsia="Times New Roman" w:hAnsi="Times New Roman" w:cs="Times New Roman"/>
            </w:rPr>
          </w:pPr>
          <w:r>
            <w:t>市场回顾：板块区间震荡，拼多多、网易明显跑赢</w:t>
          </w:r>
          <w:r>
            <w:rPr>
              <w:spacing w:val="-61"/>
            </w:rPr>
            <w:t xml:space="preserve"> </w:t>
          </w:r>
          <w:r>
            <w:tab/>
          </w:r>
          <w:r>
            <w:rPr>
              <w:spacing w:val="-47"/>
            </w:rPr>
            <w:t xml:space="preserve"> </w:t>
          </w:r>
          <w:hyperlink w:anchor="bookmark5" w:history="1">
            <w:r>
              <w:rPr>
                <w:rFonts w:ascii="Times New Roman" w:eastAsia="Times New Roman" w:hAnsi="Times New Roman" w:cs="Times New Roman"/>
              </w:rPr>
              <w:t>7</w:t>
            </w:r>
          </w:hyperlink>
        </w:p>
        <w:p>
          <w:pPr>
            <w:pStyle w:val="BodyText"/>
            <w:tabs>
              <w:tab w:val="right" w:leader="dot" w:pos="9832"/>
            </w:tabs>
            <w:spacing w:before="206" w:line="213" w:lineRule="auto"/>
            <w:ind w:left="2122"/>
            <w:rPr>
              <w:rFonts w:ascii="Times New Roman" w:eastAsia="Times New Roman" w:hAnsi="Times New Roman" w:cs="Times New Roman"/>
            </w:rPr>
          </w:pPr>
          <w:r>
            <w:rPr>
              <w:b/>
              <w:bCs/>
              <w:spacing w:val="-2"/>
            </w:rPr>
            <w:t>投资展望：基于宏观交易逻辑，优选格局优化标的</w:t>
          </w:r>
          <w:r>
            <w:rPr>
              <w:spacing w:val="-67"/>
            </w:rPr>
            <w:t xml:space="preserve"> </w:t>
          </w:r>
          <w:r>
            <w:tab/>
          </w:r>
          <w:hyperlink w:anchor="bookmark6" w:history="1">
            <w:r>
              <w:rPr>
                <w:rFonts w:ascii="Times New Roman" w:eastAsia="Times New Roman" w:hAnsi="Times New Roman" w:cs="Times New Roman"/>
              </w:rPr>
              <w:t>9</w:t>
            </w:r>
          </w:hyperlink>
        </w:p>
        <w:p>
          <w:pPr>
            <w:pStyle w:val="BodyText"/>
            <w:tabs>
              <w:tab w:val="right" w:leader="dot" w:pos="9872"/>
            </w:tabs>
            <w:spacing w:before="52" w:line="213" w:lineRule="auto"/>
            <w:ind w:left="2119"/>
            <w:rPr>
              <w:rFonts w:ascii="Times New Roman" w:eastAsia="Times New Roman" w:hAnsi="Times New Roman" w:cs="Times New Roman"/>
            </w:rPr>
          </w:pPr>
          <w:r>
            <w:rPr>
              <w:spacing w:val="-1"/>
            </w:rPr>
            <w:t>宏观视角：经济稳中求进，流动性拐点可期</w:t>
          </w:r>
          <w:r>
            <w:rPr>
              <w:spacing w:val="-82"/>
            </w:rPr>
            <w:t xml:space="preserve"> </w:t>
          </w:r>
          <w:r>
            <w:tab/>
          </w:r>
          <w:r>
            <w:rPr>
              <w:spacing w:val="-17"/>
            </w:rPr>
            <w:t xml:space="preserve"> </w:t>
          </w:r>
          <w:hyperlink w:anchor="bookmark7" w:history="1">
            <w:r>
              <w:rPr>
                <w:rFonts w:ascii="Times New Roman" w:eastAsia="Times New Roman" w:hAnsi="Times New Roman" w:cs="Times New Roman"/>
              </w:rPr>
              <w:t>9</w:t>
            </w:r>
          </w:hyperlink>
        </w:p>
        <w:p>
          <w:pPr>
            <w:pStyle w:val="BodyText"/>
            <w:tabs>
              <w:tab w:val="right" w:leader="dot" w:pos="9835"/>
            </w:tabs>
            <w:spacing w:before="80" w:line="213" w:lineRule="auto"/>
            <w:ind w:left="2119"/>
            <w:rPr>
              <w:rFonts w:ascii="Times New Roman" w:eastAsia="Times New Roman" w:hAnsi="Times New Roman" w:cs="Times New Roman"/>
            </w:rPr>
          </w:pPr>
          <w:r>
            <w:rPr>
              <w:spacing w:val="-1"/>
            </w:rPr>
            <w:t>交易视角：外资持仓低位震荡，交易情绪偏淡</w:t>
          </w:r>
          <w:r>
            <w:rPr>
              <w:spacing w:val="-61"/>
            </w:rPr>
            <w:t xml:space="preserve"> </w:t>
          </w:r>
          <w:r>
            <w:tab/>
          </w:r>
          <w:hyperlink w:anchor="bookmark8" w:history="1">
            <w:r>
              <w:rPr>
                <w:rFonts w:ascii="Times New Roman" w:eastAsia="Times New Roman" w:hAnsi="Times New Roman" w:cs="Times New Roman"/>
                <w:spacing w:val="-4"/>
              </w:rPr>
              <w:t>10</w:t>
            </w:r>
          </w:hyperlink>
        </w:p>
        <w:p>
          <w:pPr>
            <w:pStyle w:val="BodyText"/>
            <w:tabs>
              <w:tab w:val="right" w:leader="dot" w:pos="9835"/>
            </w:tabs>
            <w:spacing w:before="87" w:line="219" w:lineRule="auto"/>
            <w:ind w:left="2119"/>
            <w:rPr>
              <w:rFonts w:ascii="Times New Roman" w:eastAsia="Times New Roman" w:hAnsi="Times New Roman" w:cs="Times New Roman"/>
            </w:rPr>
          </w:pPr>
          <w:r>
            <w:rPr>
              <w:spacing w:val="5"/>
            </w:rPr>
            <w:t>行业视角：寻找弱β下的强</w:t>
          </w:r>
          <w:r>
            <w:rPr>
              <w:rFonts w:ascii="Times New Roman" w:eastAsia="Times New Roman" w:hAnsi="Times New Roman" w:cs="Times New Roman"/>
              <w:spacing w:val="5"/>
            </w:rPr>
            <w:t xml:space="preserve">a </w:t>
          </w:r>
          <w:r>
            <w:rPr>
              <w:spacing w:val="5"/>
            </w:rPr>
            <w:t>,优选格局优化标的</w:t>
          </w:r>
          <w:r>
            <w:rPr>
              <w:spacing w:val="-75"/>
            </w:rPr>
            <w:t xml:space="preserve"> </w:t>
          </w:r>
          <w:r>
            <w:tab/>
          </w:r>
          <w:hyperlink w:anchor="bookmark9" w:history="1">
            <w:r>
              <w:rPr>
                <w:rFonts w:ascii="Times New Roman" w:eastAsia="Times New Roman" w:hAnsi="Times New Roman" w:cs="Times New Roman"/>
                <w:spacing w:val="-4"/>
              </w:rPr>
              <w:t>13</w:t>
            </w:r>
          </w:hyperlink>
        </w:p>
        <w:p>
          <w:pPr>
            <w:pStyle w:val="BodyText"/>
            <w:tabs>
              <w:tab w:val="right" w:leader="dot" w:pos="9845"/>
            </w:tabs>
            <w:spacing w:before="172" w:line="213" w:lineRule="auto"/>
            <w:ind w:left="2122"/>
            <w:rPr>
              <w:rFonts w:ascii="Times New Roman" w:eastAsia="Times New Roman" w:hAnsi="Times New Roman" w:cs="Times New Roman"/>
            </w:rPr>
          </w:pPr>
          <w:r>
            <w:rPr>
              <w:b/>
              <w:bCs/>
              <w:spacing w:val="-2"/>
            </w:rPr>
            <w:t>在线交易平台：电商竞争延续，垂类龙头行稳致远</w:t>
          </w:r>
          <w:r>
            <w:rPr>
              <w:spacing w:val="-57"/>
            </w:rPr>
            <w:t xml:space="preserve"> </w:t>
          </w:r>
          <w:r>
            <w:tab/>
          </w:r>
          <w:hyperlink w:anchor="bookmark10" w:history="1">
            <w:r>
              <w:rPr>
                <w:rFonts w:ascii="Times New Roman" w:eastAsia="Times New Roman" w:hAnsi="Times New Roman" w:cs="Times New Roman"/>
                <w:spacing w:val="-4"/>
              </w:rPr>
              <w:t>14</w:t>
            </w:r>
          </w:hyperlink>
        </w:p>
        <w:p>
          <w:pPr>
            <w:pStyle w:val="BodyText"/>
            <w:tabs>
              <w:tab w:val="right" w:leader="dot" w:pos="9845"/>
            </w:tabs>
            <w:spacing w:before="52" w:line="213" w:lineRule="auto"/>
            <w:ind w:left="2119"/>
            <w:rPr>
              <w:rFonts w:ascii="Times New Roman" w:eastAsia="Times New Roman" w:hAnsi="Times New Roman" w:cs="Times New Roman"/>
            </w:rPr>
          </w:pPr>
          <w:r>
            <w:rPr>
              <w:spacing w:val="-2"/>
            </w:rPr>
            <w:t>电商：低价竞争延续，出海大势所趋</w:t>
          </w:r>
          <w:r>
            <w:rPr>
              <w:spacing w:val="-59"/>
            </w:rPr>
            <w:t xml:space="preserve"> </w:t>
          </w:r>
          <w:r>
            <w:tab/>
          </w:r>
          <w:hyperlink w:anchor="bookmark11" w:history="1">
            <w:r>
              <w:rPr>
                <w:rFonts w:ascii="Times New Roman" w:eastAsia="Times New Roman" w:hAnsi="Times New Roman" w:cs="Times New Roman"/>
                <w:spacing w:val="-4"/>
              </w:rPr>
              <w:t>14</w:t>
            </w:r>
          </w:hyperlink>
        </w:p>
        <w:p>
          <w:pPr>
            <w:pStyle w:val="BodyText"/>
            <w:tabs>
              <w:tab w:val="right" w:leader="dot" w:pos="9845"/>
            </w:tabs>
            <w:spacing w:before="69" w:line="213" w:lineRule="auto"/>
            <w:ind w:left="2119"/>
            <w:rPr>
              <w:rFonts w:ascii="Times New Roman" w:eastAsia="Times New Roman" w:hAnsi="Times New Roman" w:cs="Times New Roman"/>
            </w:rPr>
          </w:pPr>
          <w:r>
            <w:rPr>
              <w:spacing w:val="1"/>
            </w:rPr>
            <w:t>网络货运：线上渗透加深，行业龙头持续受益</w:t>
          </w:r>
          <w:r>
            <w:rPr>
              <w:spacing w:val="-61"/>
            </w:rPr>
            <w:t xml:space="preserve"> </w:t>
          </w:r>
          <w:r>
            <w:tab/>
          </w:r>
          <w:hyperlink w:anchor="bookmark12" w:history="1">
            <w:r>
              <w:rPr>
                <w:rFonts w:ascii="Times New Roman" w:eastAsia="Times New Roman" w:hAnsi="Times New Roman" w:cs="Times New Roman"/>
                <w:spacing w:val="-4"/>
              </w:rPr>
              <w:t>18</w:t>
            </w:r>
          </w:hyperlink>
        </w:p>
        <w:p>
          <w:pPr>
            <w:pStyle w:val="BodyText"/>
            <w:tabs>
              <w:tab w:val="right" w:leader="dot" w:pos="9855"/>
            </w:tabs>
            <w:spacing w:before="59" w:line="213" w:lineRule="auto"/>
            <w:ind w:left="2119"/>
            <w:rPr>
              <w:rFonts w:ascii="Times New Roman" w:eastAsia="Times New Roman" w:hAnsi="Times New Roman" w:cs="Times New Roman"/>
            </w:rPr>
          </w:pPr>
          <w:r>
            <w:rPr>
              <w:spacing w:val="-6"/>
            </w:rPr>
            <w:t>在线招聘：中高端招聘短期承压，</w:t>
          </w:r>
          <w:r>
            <w:rPr>
              <w:spacing w:val="-29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-6"/>
            </w:rPr>
            <w:t xml:space="preserve">BOSS   </w:t>
          </w:r>
          <w:r>
            <w:rPr>
              <w:spacing w:val="-6"/>
            </w:rPr>
            <w:t>直聘受益于蓝领及</w:t>
          </w:r>
          <w:r>
            <w:rPr>
              <w:spacing w:val="-6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-6"/>
            </w:rPr>
            <w:t>SME</w:t>
          </w:r>
          <w:r>
            <w:rPr>
              <w:rFonts w:ascii="Times New Roman" w:eastAsia="Times New Roman" w:hAnsi="Times New Roman" w:cs="Times New Roman"/>
              <w:spacing w:val="22"/>
            </w:rPr>
            <w:t xml:space="preserve"> </w:t>
          </w:r>
          <w:r>
            <w:rPr>
              <w:spacing w:val="-6"/>
            </w:rPr>
            <w:t>复</w:t>
          </w:r>
          <w:r>
            <w:rPr>
              <w:spacing w:val="-41"/>
            </w:rPr>
            <w:t xml:space="preserve"> </w:t>
          </w:r>
          <w:r>
            <w:rPr>
              <w:spacing w:val="-6"/>
            </w:rPr>
            <w:t>苏</w:t>
          </w:r>
          <w:r>
            <w:rPr>
              <w:spacing w:val="-79"/>
            </w:rPr>
            <w:t xml:space="preserve"> </w:t>
          </w:r>
          <w:r>
            <w:tab/>
          </w:r>
          <w:hyperlink w:anchor="bookmark13" w:history="1">
            <w:r>
              <w:rPr>
                <w:rFonts w:ascii="Times New Roman" w:eastAsia="Times New Roman" w:hAnsi="Times New Roman" w:cs="Times New Roman"/>
                <w:spacing w:val="-3"/>
              </w:rPr>
              <w:t>20</w:t>
            </w:r>
          </w:hyperlink>
        </w:p>
        <w:p>
          <w:pPr>
            <w:pStyle w:val="BodyText"/>
            <w:tabs>
              <w:tab w:val="right" w:leader="dot" w:pos="9875"/>
            </w:tabs>
            <w:spacing w:before="217" w:line="213" w:lineRule="auto"/>
            <w:ind w:left="2122"/>
            <w:rPr>
              <w:rFonts w:ascii="Times New Roman" w:eastAsia="Times New Roman" w:hAnsi="Times New Roman" w:cs="Times New Roman"/>
            </w:rPr>
          </w:pPr>
          <w:r>
            <w:rPr>
              <w:b/>
              <w:bCs/>
            </w:rPr>
            <w:t>在线内容平台：厚积薄发，聚焦高质量增长</w:t>
          </w:r>
          <w:r>
            <w:rPr>
              <w:spacing w:val="-64"/>
            </w:rPr>
            <w:t xml:space="preserve"> </w:t>
          </w:r>
          <w:r>
            <w:tab/>
          </w:r>
          <w:hyperlink w:anchor="bookmark14" w:history="1">
            <w:r>
              <w:rPr>
                <w:rFonts w:ascii="Times New Roman" w:eastAsia="Times New Roman" w:hAnsi="Times New Roman" w:cs="Times New Roman"/>
                <w:spacing w:val="2"/>
              </w:rPr>
              <w:t>23</w:t>
            </w:r>
          </w:hyperlink>
        </w:p>
        <w:p>
          <w:pPr>
            <w:pStyle w:val="BodyText"/>
            <w:tabs>
              <w:tab w:val="right" w:leader="dot" w:pos="9875"/>
            </w:tabs>
            <w:spacing w:before="42" w:line="213" w:lineRule="auto"/>
            <w:ind w:left="2119"/>
            <w:rPr>
              <w:rFonts w:ascii="Times New Roman" w:eastAsia="Times New Roman" w:hAnsi="Times New Roman" w:cs="Times New Roman"/>
            </w:rPr>
          </w:pPr>
          <w:r>
            <w:rPr>
              <w:spacing w:val="-1"/>
            </w:rPr>
            <w:t>通讯社交：挖掘生态价值，驱动产业互联</w:t>
          </w:r>
          <w:r>
            <w:rPr>
              <w:spacing w:val="-63"/>
            </w:rPr>
            <w:t xml:space="preserve"> </w:t>
          </w:r>
          <w:r>
            <w:tab/>
          </w:r>
          <w:hyperlink w:anchor="bookmark15" w:history="1">
            <w:r>
              <w:rPr>
                <w:rFonts w:ascii="Times New Roman" w:eastAsia="Times New Roman" w:hAnsi="Times New Roman" w:cs="Times New Roman"/>
                <w:spacing w:val="1"/>
              </w:rPr>
              <w:t>23</w:t>
            </w:r>
          </w:hyperlink>
        </w:p>
        <w:p>
          <w:pPr>
            <w:pStyle w:val="BodyText"/>
            <w:tabs>
              <w:tab w:val="right" w:leader="dot" w:pos="9875"/>
            </w:tabs>
            <w:spacing w:before="69" w:line="213" w:lineRule="auto"/>
            <w:ind w:left="2119"/>
            <w:rPr>
              <w:rFonts w:ascii="Times New Roman" w:eastAsia="Times New Roman" w:hAnsi="Times New Roman" w:cs="Times New Roman"/>
            </w:rPr>
          </w:pPr>
          <w:r>
            <w:rPr>
              <w:spacing w:val="-1"/>
            </w:rPr>
            <w:t>短视频：流量增长趋稳，商业化水平深化</w:t>
          </w:r>
          <w:r>
            <w:rPr>
              <w:spacing w:val="-73"/>
            </w:rPr>
            <w:t xml:space="preserve"> </w:t>
          </w:r>
          <w:r>
            <w:tab/>
          </w:r>
          <w:hyperlink w:anchor="bookmark16" w:history="1">
            <w:r>
              <w:rPr>
                <w:rFonts w:ascii="Times New Roman" w:eastAsia="Times New Roman" w:hAnsi="Times New Roman" w:cs="Times New Roman"/>
                <w:spacing w:val="1"/>
              </w:rPr>
              <w:t>24</w:t>
            </w:r>
          </w:hyperlink>
        </w:p>
        <w:p>
          <w:pPr>
            <w:pStyle w:val="BodyText"/>
            <w:tabs>
              <w:tab w:val="right" w:leader="dot" w:pos="9855"/>
            </w:tabs>
            <w:spacing w:before="79" w:line="213" w:lineRule="auto"/>
            <w:ind w:left="2119"/>
            <w:rPr>
              <w:rFonts w:ascii="Times New Roman" w:eastAsia="Times New Roman" w:hAnsi="Times New Roman" w:cs="Times New Roman"/>
            </w:rPr>
          </w:pPr>
          <w:r>
            <w:rPr>
              <w:spacing w:val="-1"/>
            </w:rPr>
            <w:t>长视频：阶梯式提价打开空间，精品内容驱动付费</w:t>
          </w:r>
          <w:r>
            <w:rPr>
              <w:spacing w:val="-69"/>
            </w:rPr>
            <w:t xml:space="preserve"> </w:t>
          </w:r>
          <w:r>
            <w:tab/>
          </w:r>
          <w:hyperlink w:anchor="bookmark17" w:history="1">
            <w:r>
              <w:rPr>
                <w:rFonts w:ascii="Times New Roman" w:eastAsia="Times New Roman" w:hAnsi="Times New Roman" w:cs="Times New Roman"/>
                <w:spacing w:val="1"/>
              </w:rPr>
              <w:t>25</w:t>
            </w:r>
          </w:hyperlink>
        </w:p>
        <w:p>
          <w:pPr>
            <w:pStyle w:val="BodyText"/>
            <w:tabs>
              <w:tab w:val="right" w:leader="dot" w:pos="9845"/>
            </w:tabs>
            <w:spacing w:before="70" w:line="213" w:lineRule="auto"/>
            <w:ind w:left="2119"/>
            <w:rPr>
              <w:rFonts w:ascii="Times New Roman" w:eastAsia="Times New Roman" w:hAnsi="Times New Roman" w:cs="Times New Roman"/>
            </w:rPr>
          </w:pPr>
          <w:r>
            <w:rPr>
              <w:spacing w:val="-1"/>
            </w:rPr>
            <w:t>在线音乐：竞争格局改善，行业进入黄金发展期</w:t>
          </w:r>
          <w:r>
            <w:rPr>
              <w:spacing w:val="-70"/>
            </w:rPr>
            <w:t xml:space="preserve"> </w:t>
          </w:r>
          <w:r>
            <w:tab/>
          </w:r>
          <w:hyperlink w:anchor="bookmark18" w:history="1">
            <w:r>
              <w:rPr>
                <w:rFonts w:ascii="Times New Roman" w:eastAsia="Times New Roman" w:hAnsi="Times New Roman" w:cs="Times New Roman"/>
                <w:spacing w:val="1"/>
              </w:rPr>
              <w:t>27</w:t>
            </w:r>
          </w:hyperlink>
        </w:p>
        <w:p>
          <w:pPr>
            <w:pStyle w:val="BodyText"/>
            <w:tabs>
              <w:tab w:val="right" w:leader="dot" w:pos="9865"/>
            </w:tabs>
            <w:spacing w:before="89" w:line="213" w:lineRule="auto"/>
            <w:ind w:left="2119"/>
            <w:rPr>
              <w:rFonts w:ascii="Times New Roman" w:eastAsia="Times New Roman" w:hAnsi="Times New Roman" w:cs="Times New Roman"/>
            </w:rPr>
          </w:pPr>
          <w:r>
            <w:rPr>
              <w:spacing w:val="-6"/>
            </w:rPr>
            <w:t>在线阅读：</w:t>
          </w:r>
          <w:r>
            <w:rPr>
              <w:spacing w:val="-6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-6"/>
            </w:rPr>
            <w:t>IP</w:t>
          </w:r>
          <w:r>
            <w:rPr>
              <w:rFonts w:ascii="Times New Roman" w:eastAsia="Times New Roman" w:hAnsi="Times New Roman" w:cs="Times New Roman"/>
              <w:spacing w:val="20"/>
              <w:w w:val="101"/>
            </w:rPr>
            <w:t xml:space="preserve">  </w:t>
          </w:r>
          <w:r>
            <w:rPr>
              <w:spacing w:val="-6"/>
            </w:rPr>
            <w:t>基本盘稳固，拥抱创新变革</w:t>
          </w:r>
          <w:r>
            <w:tab/>
          </w:r>
          <w:r>
            <w:rPr>
              <w:spacing w:val="-27"/>
            </w:rPr>
            <w:t xml:space="preserve"> </w:t>
          </w:r>
          <w:hyperlink w:anchor="bookmark19" w:history="1">
            <w:r>
              <w:rPr>
                <w:rFonts w:ascii="Times New Roman" w:eastAsia="Times New Roman" w:hAnsi="Times New Roman" w:cs="Times New Roman"/>
                <w:spacing w:val="-2"/>
              </w:rPr>
              <w:t>28</w:t>
            </w:r>
          </w:hyperlink>
        </w:p>
        <w:p>
          <w:pPr>
            <w:pStyle w:val="BodyText"/>
            <w:tabs>
              <w:tab w:val="right" w:leader="dot" w:pos="9855"/>
            </w:tabs>
            <w:spacing w:before="49" w:line="213" w:lineRule="auto"/>
            <w:ind w:left="2119"/>
            <w:rPr>
              <w:rFonts w:ascii="Times New Roman" w:eastAsia="Times New Roman" w:hAnsi="Times New Roman" w:cs="Times New Roman"/>
            </w:rPr>
          </w:pPr>
          <w:r>
            <w:rPr>
              <w:spacing w:val="-1"/>
            </w:rPr>
            <w:t>社区平台：内容价值独特，关注商业化探索</w:t>
          </w:r>
          <w:r>
            <w:rPr>
              <w:spacing w:val="-62"/>
            </w:rPr>
            <w:t xml:space="preserve"> </w:t>
          </w:r>
          <w:r>
            <w:tab/>
          </w:r>
          <w:hyperlink w:anchor="bookmark20" w:history="1">
            <w:r>
              <w:rPr>
                <w:rFonts w:ascii="Times New Roman" w:eastAsia="Times New Roman" w:hAnsi="Times New Roman" w:cs="Times New Roman"/>
                <w:spacing w:val="1"/>
              </w:rPr>
              <w:t>29</w:t>
            </w:r>
          </w:hyperlink>
        </w:p>
        <w:p>
          <w:pPr>
            <w:pStyle w:val="BodyText"/>
            <w:tabs>
              <w:tab w:val="right" w:leader="dot" w:pos="9860"/>
            </w:tabs>
            <w:spacing w:before="69" w:line="213" w:lineRule="auto"/>
            <w:ind w:left="2119"/>
            <w:rPr>
              <w:rFonts w:ascii="Times New Roman" w:eastAsia="Times New Roman" w:hAnsi="Times New Roman" w:cs="Times New Roman"/>
            </w:rPr>
          </w:pPr>
          <w:r>
            <w:rPr>
              <w:spacing w:val="-1"/>
            </w:rPr>
            <w:t>票务平台：线下娱乐需求旺盛，内容拓展放大弹性</w:t>
          </w:r>
          <w:r>
            <w:rPr>
              <w:spacing w:val="-69"/>
            </w:rPr>
            <w:t xml:space="preserve"> </w:t>
          </w:r>
          <w:r>
            <w:tab/>
          </w:r>
          <w:hyperlink w:anchor="bookmark21" w:history="1">
            <w:r>
              <w:rPr>
                <w:rFonts w:ascii="Times New Roman" w:eastAsia="Times New Roman" w:hAnsi="Times New Roman" w:cs="Times New Roman"/>
                <w:spacing w:val="-1"/>
              </w:rPr>
              <w:t>30</w:t>
            </w:r>
          </w:hyperlink>
        </w:p>
        <w:p>
          <w:pPr>
            <w:pStyle w:val="BodyText"/>
            <w:tabs>
              <w:tab w:val="right" w:leader="dot" w:pos="9870"/>
            </w:tabs>
            <w:spacing w:before="206" w:line="222" w:lineRule="auto"/>
            <w:ind w:left="2122"/>
            <w:rPr>
              <w:rFonts w:ascii="Times New Roman" w:eastAsia="Times New Roman" w:hAnsi="Times New Roman" w:cs="Times New Roman"/>
            </w:rPr>
          </w:pPr>
          <w:r>
            <w:rPr>
              <w:b/>
              <w:bCs/>
              <w:spacing w:val="4"/>
            </w:rPr>
            <w:t>风险因素</w:t>
          </w:r>
          <w:r>
            <w:rPr>
              <w:spacing w:val="-79"/>
            </w:rPr>
            <w:t xml:space="preserve"> </w:t>
          </w:r>
          <w:r>
            <w:tab/>
          </w:r>
          <w:hyperlink w:anchor="bookmark22" w:history="1">
            <w:r>
              <w:rPr>
                <w:rFonts w:ascii="Times New Roman" w:eastAsia="Times New Roman" w:hAnsi="Times New Roman" w:cs="Times New Roman"/>
                <w:spacing w:val="-1"/>
              </w:rPr>
              <w:t>32</w:t>
            </w:r>
          </w:hyperlink>
        </w:p>
        <w:p>
          <w:pPr>
            <w:pStyle w:val="BodyText"/>
            <w:tabs>
              <w:tab w:val="right" w:leader="dot" w:pos="9850"/>
            </w:tabs>
            <w:spacing w:before="169" w:line="222" w:lineRule="auto"/>
            <w:ind w:left="2122"/>
            <w:rPr>
              <w:rFonts w:ascii="Times New Roman" w:eastAsia="Times New Roman" w:hAnsi="Times New Roman" w:cs="Times New Roman"/>
            </w:rPr>
          </w:pPr>
          <w:r>
            <w:rPr>
              <w:b/>
              <w:bCs/>
              <w:spacing w:val="3"/>
            </w:rPr>
            <w:t>投资策略</w:t>
          </w:r>
          <w:r>
            <w:rPr>
              <w:spacing w:val="-75"/>
            </w:rPr>
            <w:t xml:space="preserve"> </w:t>
          </w:r>
          <w:r>
            <w:tab/>
          </w:r>
          <w:hyperlink w:anchor="bookmark23" w:history="1">
            <w:r>
              <w:rPr>
                <w:rFonts w:ascii="Times New Roman" w:eastAsia="Times New Roman" w:hAnsi="Times New Roman" w:cs="Times New Roman"/>
                <w:spacing w:val="-1"/>
              </w:rPr>
              <w:t>32</w:t>
            </w:r>
          </w:hyperlink>
        </w:p>
      </w:sdtContent>
    </w:sdt>
    <w:p>
      <w:pPr>
        <w:spacing w:line="222" w:lineRule="auto"/>
        <w:rPr>
          <w:rFonts w:ascii="Times New Roman" w:eastAsia="Times New Roman" w:hAnsi="Times New Roman" w:cs="Times New Roman"/>
        </w:rPr>
        <w:sectPr>
          <w:footerReference w:type="default" r:id="rId24"/>
          <w:pgSz w:w="11900" w:h="16840"/>
          <w:pgMar w:top="540" w:right="949" w:bottom="1250" w:left="969" w:header="0" w:footer="887" w:gutter="0"/>
          <w:pgNumType w:start="7"/>
          <w:cols w:space="708"/>
        </w:sectPr>
      </w:pPr>
    </w:p>
    <w:p>
      <w:pPr>
        <w:pStyle w:val="BodyText"/>
        <w:spacing w:before="298" w:line="217" w:lineRule="auto"/>
        <w:ind w:right="23"/>
        <w:jc w:val="right"/>
      </w:pPr>
      <w:r>
        <w:drawing>
          <wp:anchor distT="0" distB="0" distL="0" distR="0" simplePos="0" relativeHeight="251668480" behindDoc="0" locked="0" layoutInCell="0" allowOverlap="1">
            <wp:simplePos x="0" y="0"/>
            <wp:positionH relativeFrom="page">
              <wp:posOffset>615930</wp:posOffset>
            </wp:positionH>
            <wp:positionV relativeFrom="page">
              <wp:posOffset>336521</wp:posOffset>
            </wp:positionV>
            <wp:extent cx="1041436" cy="349246"/>
            <wp:effectExtent l="0" t="0" r="0" b="0"/>
            <wp:wrapNone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041436" cy="349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A9464C"/>
          <w:spacing w:val="-17"/>
        </w:rPr>
        <w:t>互联网行业</w:t>
      </w:r>
      <w:r>
        <w:rPr>
          <w:color w:val="A9464C"/>
          <w:spacing w:val="-17"/>
        </w:rPr>
        <w:t xml:space="preserve"> </w:t>
      </w:r>
      <w:r>
        <w:rPr>
          <w:b/>
          <w:bCs/>
          <w:color w:val="A9464C"/>
          <w:spacing w:val="-17"/>
        </w:rPr>
        <w:t>2024年投资展望|2024.1.8</w:t>
      </w:r>
    </w:p>
    <w:p>
      <w:pPr>
        <w:spacing w:line="358" w:lineRule="auto"/>
        <w:rPr>
          <w:rFonts w:ascii="Arial"/>
          <w:sz w:val="21"/>
        </w:rPr>
      </w:pPr>
    </w:p>
    <w:p>
      <w:pPr>
        <w:spacing w:line="359" w:lineRule="auto"/>
        <w:rPr>
          <w:rFonts w:ascii="Arial"/>
          <w:sz w:val="21"/>
        </w:rPr>
      </w:pPr>
    </w:p>
    <w:p>
      <w:pPr>
        <w:pStyle w:val="BodyText"/>
        <w:spacing w:before="101" w:line="222" w:lineRule="auto"/>
        <w:ind w:left="2154"/>
        <w:rPr>
          <w:sz w:val="31"/>
          <w:szCs w:val="31"/>
        </w:rPr>
      </w:pPr>
      <w:bookmarkStart w:id="1" w:name="bookmark24"/>
      <w:bookmarkEnd w:id="1"/>
      <w:r>
        <w:rPr>
          <w:b/>
          <w:bCs/>
          <w:spacing w:val="10"/>
          <w:sz w:val="31"/>
          <w:szCs w:val="31"/>
        </w:rPr>
        <w:t>插图目录</w:t>
      </w:r>
    </w:p>
    <w:p>
      <w:pPr>
        <w:spacing w:line="347" w:lineRule="auto"/>
        <w:rPr>
          <w:rFonts w:ascii="Arial"/>
          <w:sz w:val="21"/>
        </w:rPr>
      </w:pPr>
    </w:p>
    <w:sdt>
      <w:sdtPr>
        <w:rPr>
          <w:rFonts w:ascii="SimHei" w:eastAsia="SimHei" w:hAnsi="SimHei" w:cs="SimHei"/>
          <w:sz w:val="20"/>
          <w:szCs w:val="20"/>
        </w:rPr>
        <w:id w:val="1999546141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sz w:val="20"/>
          <w:szCs w:val="20"/>
        </w:rPr>
      </w:sdtEndPr>
      <w:sdtContent>
        <w:p>
          <w:pPr>
            <w:pStyle w:val="BodyText"/>
            <w:tabs>
              <w:tab w:val="right" w:leader="dot" w:pos="9860"/>
            </w:tabs>
            <w:spacing w:before="65" w:line="219" w:lineRule="auto"/>
            <w:ind w:left="2139"/>
            <w:rPr>
              <w:rFonts w:ascii="Times New Roman" w:eastAsia="Times New Roman" w:hAnsi="Times New Roman" w:cs="Times New Roman"/>
            </w:rPr>
          </w:pPr>
          <w:r>
            <w:rPr>
              <w:spacing w:val="6"/>
            </w:rPr>
            <w:t>图</w:t>
          </w:r>
          <w:r>
            <w:rPr>
              <w:spacing w:val="67"/>
            </w:rPr>
            <w:t xml:space="preserve"> </w:t>
          </w:r>
          <w:r>
            <w:rPr>
              <w:spacing w:val="6"/>
            </w:rPr>
            <w:t>1:2021年至今恒生科技指数复盘</w:t>
          </w:r>
          <w:r>
            <w:rPr>
              <w:spacing w:val="-86"/>
            </w:rPr>
            <w:t xml:space="preserve"> </w:t>
          </w:r>
          <w:r>
            <w:tab/>
          </w:r>
          <w:hyperlink w:anchor="bookmark3" w:history="1">
            <w:r>
              <w:rPr>
                <w:rFonts w:ascii="Times New Roman" w:eastAsia="Times New Roman" w:hAnsi="Times New Roman" w:cs="Times New Roman"/>
              </w:rPr>
              <w:t>6</w:t>
            </w:r>
          </w:hyperlink>
        </w:p>
        <w:p>
          <w:pPr>
            <w:pStyle w:val="BodyText"/>
            <w:tabs>
              <w:tab w:val="right" w:leader="dot" w:pos="9842"/>
            </w:tabs>
            <w:spacing w:before="48" w:line="212" w:lineRule="auto"/>
            <w:ind w:left="2139"/>
            <w:rPr>
              <w:rFonts w:ascii="Times New Roman" w:eastAsia="Times New Roman" w:hAnsi="Times New Roman" w:cs="Times New Roman"/>
            </w:rPr>
          </w:pPr>
          <w:r>
            <w:rPr>
              <w:spacing w:val="8"/>
            </w:rPr>
            <w:t>图2:</w:t>
          </w:r>
          <w:r>
            <w:rPr>
              <w:spacing w:val="-33"/>
            </w:rPr>
            <w:t xml:space="preserve"> </w:t>
          </w:r>
          <w:r>
            <w:rPr>
              <w:spacing w:val="8"/>
            </w:rPr>
            <w:t>主要互联网公司2023</w:t>
          </w:r>
          <w:r>
            <w:rPr>
              <w:rFonts w:ascii="Times New Roman" w:eastAsia="Times New Roman" w:hAnsi="Times New Roman" w:cs="Times New Roman"/>
              <w:spacing w:val="8"/>
            </w:rPr>
            <w:t>Q</w:t>
          </w:r>
          <w:r>
            <w:rPr>
              <w:rFonts w:ascii="Times New Roman" w:eastAsia="Times New Roman" w:hAnsi="Times New Roman" w:cs="Times New Roman"/>
              <w:spacing w:val="-7"/>
            </w:rPr>
            <w:t xml:space="preserve"> </w:t>
          </w:r>
          <w:r>
            <w:rPr>
              <w:spacing w:val="8"/>
            </w:rPr>
            <w:t>3收入超彭博一致预期</w:t>
          </w:r>
          <w:r>
            <w:rPr>
              <w:spacing w:val="7"/>
            </w:rPr>
            <w:t>幅度</w:t>
          </w:r>
          <w:r>
            <w:rPr>
              <w:spacing w:val="-80"/>
            </w:rPr>
            <w:t xml:space="preserve"> </w:t>
          </w:r>
          <w:r>
            <w:tab/>
          </w:r>
          <w:r>
            <w:rPr>
              <w:spacing w:val="-57"/>
            </w:rPr>
            <w:t xml:space="preserve"> </w:t>
          </w:r>
          <w:hyperlink w:anchor="bookmark25" w:history="1">
            <w:r>
              <w:rPr>
                <w:rFonts w:ascii="Times New Roman" w:eastAsia="Times New Roman" w:hAnsi="Times New Roman" w:cs="Times New Roman"/>
              </w:rPr>
              <w:t>7</w:t>
            </w:r>
          </w:hyperlink>
        </w:p>
        <w:p>
          <w:pPr>
            <w:pStyle w:val="BodyText"/>
            <w:tabs>
              <w:tab w:val="right" w:leader="dot" w:pos="9832"/>
            </w:tabs>
            <w:spacing w:before="70" w:line="212" w:lineRule="auto"/>
            <w:ind w:left="2139"/>
            <w:rPr>
              <w:rFonts w:ascii="Times New Roman" w:eastAsia="Times New Roman" w:hAnsi="Times New Roman" w:cs="Times New Roman"/>
            </w:rPr>
          </w:pPr>
          <w:r>
            <w:rPr>
              <w:spacing w:val="8"/>
            </w:rPr>
            <w:t>图3:</w:t>
          </w:r>
          <w:r>
            <w:rPr>
              <w:spacing w:val="-21"/>
            </w:rPr>
            <w:t xml:space="preserve"> </w:t>
          </w:r>
          <w:r>
            <w:rPr>
              <w:spacing w:val="8"/>
            </w:rPr>
            <w:t>互联网公司2023</w:t>
          </w:r>
          <w:r>
            <w:rPr>
              <w:rFonts w:ascii="Times New Roman" w:eastAsia="Times New Roman" w:hAnsi="Times New Roman" w:cs="Times New Roman"/>
              <w:spacing w:val="8"/>
            </w:rPr>
            <w:t>Q3</w:t>
          </w:r>
          <w:r>
            <w:rPr>
              <w:rFonts w:ascii="Times New Roman" w:eastAsia="Times New Roman" w:hAnsi="Times New Roman" w:cs="Times New Roman"/>
              <w:spacing w:val="28"/>
              <w:w w:val="101"/>
            </w:rPr>
            <w:t xml:space="preserve"> </w:t>
          </w:r>
          <w:r>
            <w:rPr>
              <w:rFonts w:ascii="Times New Roman" w:eastAsia="Times New Roman" w:hAnsi="Times New Roman" w:cs="Times New Roman"/>
            </w:rPr>
            <w:t>Non</w:t>
          </w:r>
          <w:r>
            <w:rPr>
              <w:rFonts w:ascii="Times New Roman" w:eastAsia="Times New Roman" w:hAnsi="Times New Roman" w:cs="Times New Roman"/>
              <w:spacing w:val="8"/>
            </w:rPr>
            <w:t>-</w:t>
          </w:r>
          <w:r>
            <w:rPr>
              <w:rFonts w:ascii="Times New Roman" w:eastAsia="Times New Roman" w:hAnsi="Times New Roman" w:cs="Times New Roman"/>
            </w:rPr>
            <w:t>GAAP</w:t>
          </w:r>
          <w:r>
            <w:rPr>
              <w:rFonts w:ascii="Times New Roman" w:eastAsia="Times New Roman" w:hAnsi="Times New Roman" w:cs="Times New Roman"/>
              <w:spacing w:val="-8"/>
            </w:rPr>
            <w:t xml:space="preserve"> </w:t>
          </w:r>
          <w:r>
            <w:rPr>
              <w:spacing w:val="8"/>
            </w:rPr>
            <w:t>利润超彭博一致预期幅度</w:t>
          </w:r>
          <w:r>
            <w:rPr>
              <w:spacing w:val="-79"/>
            </w:rPr>
            <w:t xml:space="preserve"> </w:t>
          </w:r>
          <w:r>
            <w:tab/>
          </w:r>
          <w:hyperlink w:anchor="bookmark5" w:history="1">
            <w:r>
              <w:rPr>
                <w:rFonts w:ascii="Times New Roman" w:eastAsia="Times New Roman" w:hAnsi="Times New Roman" w:cs="Times New Roman"/>
              </w:rPr>
              <w:t>7</w:t>
            </w:r>
          </w:hyperlink>
        </w:p>
        <w:p>
          <w:pPr>
            <w:pStyle w:val="BodyText"/>
            <w:tabs>
              <w:tab w:val="right" w:leader="dot" w:pos="9837"/>
            </w:tabs>
            <w:spacing w:before="89" w:line="222" w:lineRule="auto"/>
            <w:ind w:left="2139"/>
            <w:rPr>
              <w:rFonts w:ascii="Times New Roman" w:eastAsia="Times New Roman" w:hAnsi="Times New Roman" w:cs="Times New Roman"/>
            </w:rPr>
          </w:pPr>
          <w:r>
            <w:rPr>
              <w:spacing w:val="5"/>
            </w:rPr>
            <w:t>图</w:t>
          </w:r>
          <w:r>
            <w:rPr>
              <w:spacing w:val="5"/>
            </w:rPr>
            <w:t xml:space="preserve"> </w:t>
          </w:r>
          <w:r>
            <w:rPr>
              <w:spacing w:val="5"/>
            </w:rPr>
            <w:t>4</w:t>
          </w:r>
          <w:r>
            <w:rPr>
              <w:spacing w:val="40"/>
            </w:rPr>
            <w:t xml:space="preserve"> </w:t>
          </w:r>
          <w:r>
            <w:rPr>
              <w:spacing w:val="5"/>
            </w:rPr>
            <w:t>:恒生科技指数</w:t>
          </w:r>
          <w:r>
            <w:rPr>
              <w:spacing w:val="5"/>
            </w:rPr>
            <w:t xml:space="preserve"> </w:t>
          </w:r>
          <w:r>
            <w:rPr>
              <w:rFonts w:ascii="Times New Roman" w:eastAsia="Times New Roman" w:hAnsi="Times New Roman" w:cs="Times New Roman"/>
            </w:rPr>
            <w:t>Forward</w:t>
          </w:r>
          <w:r>
            <w:rPr>
              <w:rFonts w:ascii="Times New Roman" w:eastAsia="Times New Roman" w:hAnsi="Times New Roman" w:cs="Times New Roman"/>
              <w:spacing w:val="5"/>
            </w:rPr>
            <w:t xml:space="preserve">  </w:t>
          </w:r>
          <w:r>
            <w:rPr>
              <w:rFonts w:ascii="Times New Roman" w:eastAsia="Times New Roman" w:hAnsi="Times New Roman" w:cs="Times New Roman"/>
            </w:rPr>
            <w:t>PE</w:t>
          </w:r>
          <w:r>
            <w:rPr>
              <w:rFonts w:ascii="Times New Roman" w:eastAsia="Times New Roman" w:hAnsi="Times New Roman" w:cs="Times New Roman"/>
              <w:spacing w:val="15"/>
            </w:rPr>
            <w:t xml:space="preserve">  </w:t>
          </w:r>
          <w:r>
            <w:rPr>
              <w:spacing w:val="5"/>
            </w:rPr>
            <w:t>(未来12个月)</w:t>
          </w:r>
          <w:r>
            <w:tab/>
          </w:r>
          <w:r>
            <w:rPr>
              <w:spacing w:val="-27"/>
            </w:rPr>
            <w:t xml:space="preserve"> </w:t>
          </w:r>
          <w:hyperlink w:anchor="bookmark26" w:history="1">
            <w:r>
              <w:rPr>
                <w:rFonts w:ascii="Times New Roman" w:eastAsia="Times New Roman" w:hAnsi="Times New Roman" w:cs="Times New Roman"/>
              </w:rPr>
              <w:t>8</w:t>
            </w:r>
          </w:hyperlink>
        </w:p>
        <w:p>
          <w:pPr>
            <w:pStyle w:val="BodyText"/>
            <w:tabs>
              <w:tab w:val="right" w:leader="dot" w:pos="9877"/>
            </w:tabs>
            <w:spacing w:before="69" w:line="222" w:lineRule="auto"/>
            <w:ind w:left="2139"/>
            <w:rPr>
              <w:rFonts w:ascii="Times New Roman" w:eastAsia="Times New Roman" w:hAnsi="Times New Roman" w:cs="Times New Roman"/>
            </w:rPr>
          </w:pPr>
          <w:r>
            <w:rPr>
              <w:spacing w:val="1"/>
            </w:rPr>
            <w:t>图</w:t>
          </w:r>
          <w:r>
            <w:rPr>
              <w:spacing w:val="-9"/>
            </w:rPr>
            <w:t xml:space="preserve"> </w:t>
          </w:r>
          <w:r>
            <w:rPr>
              <w:spacing w:val="1"/>
            </w:rPr>
            <w:t>5</w:t>
          </w:r>
          <w:r>
            <w:rPr>
              <w:spacing w:val="1"/>
            </w:rPr>
            <w:t xml:space="preserve"> </w:t>
          </w:r>
          <w:r>
            <w:rPr>
              <w:spacing w:val="1"/>
            </w:rPr>
            <w:t>:纳斯达克指数</w:t>
          </w:r>
          <w:r>
            <w:rPr>
              <w:spacing w:val="1"/>
            </w:rPr>
            <w:t xml:space="preserve"> </w:t>
          </w:r>
          <w:r>
            <w:rPr>
              <w:rFonts w:ascii="Times New Roman" w:eastAsia="Times New Roman" w:hAnsi="Times New Roman" w:cs="Times New Roman"/>
            </w:rPr>
            <w:t>Forward</w:t>
          </w:r>
          <w:r>
            <w:rPr>
              <w:rFonts w:ascii="Times New Roman" w:eastAsia="Times New Roman" w:hAnsi="Times New Roman" w:cs="Times New Roman"/>
              <w:spacing w:val="1"/>
            </w:rPr>
            <w:t xml:space="preserve">  </w:t>
          </w:r>
          <w:r>
            <w:rPr>
              <w:rFonts w:ascii="Times New Roman" w:eastAsia="Times New Roman" w:hAnsi="Times New Roman" w:cs="Times New Roman"/>
            </w:rPr>
            <w:t>PE</w:t>
          </w:r>
          <w:r>
            <w:rPr>
              <w:rFonts w:ascii="Times New Roman" w:eastAsia="Times New Roman" w:hAnsi="Times New Roman" w:cs="Times New Roman"/>
              <w:spacing w:val="1"/>
            </w:rPr>
            <w:t xml:space="preserve">  </w:t>
          </w:r>
          <w:r>
            <w:rPr>
              <w:spacing w:val="1"/>
            </w:rPr>
            <w:t>(未来</w:t>
          </w:r>
          <w:r>
            <w:rPr>
              <w:spacing w:val="61"/>
            </w:rPr>
            <w:t xml:space="preserve"> </w:t>
          </w:r>
          <w:r>
            <w:rPr>
              <w:spacing w:val="1"/>
            </w:rPr>
            <w:t>12个月)</w:t>
          </w:r>
          <w:r>
            <w:tab/>
          </w:r>
          <w:hyperlink w:anchor="bookmark27" w:history="1">
            <w:r>
              <w:rPr>
                <w:rFonts w:ascii="Times New Roman" w:eastAsia="Times New Roman" w:hAnsi="Times New Roman" w:cs="Times New Roman"/>
              </w:rPr>
              <w:t>8</w:t>
            </w:r>
          </w:hyperlink>
        </w:p>
        <w:p>
          <w:pPr>
            <w:pStyle w:val="BodyText"/>
            <w:tabs>
              <w:tab w:val="right" w:leader="dot" w:pos="9765"/>
            </w:tabs>
            <w:spacing w:before="48" w:line="221" w:lineRule="auto"/>
            <w:ind w:left="2139"/>
            <w:rPr>
              <w:rFonts w:ascii="Times New Roman" w:eastAsia="Times New Roman" w:hAnsi="Times New Roman" w:cs="Times New Roman"/>
            </w:rPr>
          </w:pPr>
          <w:r>
            <w:rPr>
              <w:spacing w:val="-2"/>
            </w:rPr>
            <w:t>图</w:t>
          </w:r>
          <w:r>
            <w:rPr>
              <w:spacing w:val="-26"/>
            </w:rPr>
            <w:t xml:space="preserve"> </w:t>
          </w:r>
          <w:r>
            <w:rPr>
              <w:spacing w:val="-2"/>
            </w:rPr>
            <w:t>7</w:t>
          </w:r>
          <w:r>
            <w:rPr>
              <w:spacing w:val="-2"/>
            </w:rPr>
            <w:t xml:space="preserve"> </w:t>
          </w:r>
          <w:r>
            <w:rPr>
              <w:spacing w:val="-2"/>
            </w:rPr>
            <w:t>:</w:t>
          </w:r>
          <w:r>
            <w:rPr>
              <w:spacing w:val="-53"/>
            </w:rPr>
            <w:t xml:space="preserve"> </w:t>
          </w:r>
          <w:r>
            <w:rPr>
              <w:spacing w:val="-2"/>
            </w:rPr>
            <w:t>近期恒生科技指数与美元走势强相关</w:t>
          </w:r>
          <w:r>
            <w:rPr>
              <w:spacing w:val="-92"/>
            </w:rPr>
            <w:t xml:space="preserve"> </w:t>
          </w:r>
          <w:r>
            <w:tab/>
          </w:r>
          <w:r>
            <w:rPr>
              <w:spacing w:val="-18"/>
            </w:rPr>
            <w:t xml:space="preserve"> </w:t>
          </w:r>
          <w:hyperlink w:anchor="bookmark8" w:history="1">
            <w:r>
              <w:rPr>
                <w:rFonts w:ascii="Times New Roman" w:eastAsia="Times New Roman" w:hAnsi="Times New Roman" w:cs="Times New Roman"/>
                <w:spacing w:val="-6"/>
              </w:rPr>
              <w:t>10</w:t>
            </w:r>
          </w:hyperlink>
        </w:p>
        <w:p>
          <w:pPr>
            <w:pStyle w:val="BodyText"/>
            <w:tabs>
              <w:tab w:val="right" w:leader="dot" w:pos="9815"/>
            </w:tabs>
            <w:spacing w:before="61" w:line="221" w:lineRule="auto"/>
            <w:ind w:left="2139"/>
            <w:rPr>
              <w:rFonts w:ascii="Times New Roman" w:eastAsia="Times New Roman" w:hAnsi="Times New Roman" w:cs="Times New Roman"/>
            </w:rPr>
          </w:pPr>
          <w:r>
            <w:rPr>
              <w:spacing w:val="13"/>
            </w:rPr>
            <w:t>图</w:t>
          </w:r>
          <w:r>
            <w:rPr>
              <w:spacing w:val="13"/>
            </w:rPr>
            <w:t xml:space="preserve"> </w:t>
          </w:r>
          <w:r>
            <w:rPr>
              <w:spacing w:val="13"/>
            </w:rPr>
            <w:t>8:</w:t>
          </w:r>
          <w:r>
            <w:rPr>
              <w:spacing w:val="-36"/>
            </w:rPr>
            <w:t xml:space="preserve"> </w:t>
          </w:r>
          <w:r>
            <w:rPr>
              <w:spacing w:val="13"/>
            </w:rPr>
            <w:t>美联储降息利率概率表(12月11日更新)</w:t>
          </w:r>
          <w:r>
            <w:tab/>
          </w:r>
          <w:r>
            <w:rPr>
              <w:spacing w:val="-37"/>
            </w:rPr>
            <w:t xml:space="preserve"> </w:t>
          </w:r>
          <w:hyperlink w:anchor="bookmark28" w:history="1">
            <w:r>
              <w:rPr>
                <w:rFonts w:ascii="Times New Roman" w:eastAsia="Times New Roman" w:hAnsi="Times New Roman" w:cs="Times New Roman"/>
                <w:spacing w:val="-6"/>
              </w:rPr>
              <w:t>10</w:t>
            </w:r>
          </w:hyperlink>
        </w:p>
        <w:p>
          <w:pPr>
            <w:pStyle w:val="BodyText"/>
            <w:tabs>
              <w:tab w:val="right" w:leader="dot" w:pos="9895"/>
            </w:tabs>
            <w:spacing w:before="70" w:line="221" w:lineRule="auto"/>
            <w:ind w:left="2139"/>
            <w:rPr>
              <w:rFonts w:ascii="Times New Roman" w:eastAsia="Times New Roman" w:hAnsi="Times New Roman" w:cs="Times New Roman"/>
            </w:rPr>
          </w:pPr>
          <w:r>
            <w:rPr>
              <w:spacing w:val="5"/>
            </w:rPr>
            <w:t>图</w:t>
          </w:r>
          <w:r>
            <w:rPr>
              <w:spacing w:val="30"/>
            </w:rPr>
            <w:t xml:space="preserve"> </w:t>
          </w:r>
          <w:r>
            <w:rPr>
              <w:spacing w:val="5"/>
            </w:rPr>
            <w:t>9:港股市场投资者结构</w:t>
          </w:r>
          <w:r>
            <w:rPr>
              <w:spacing w:val="-91"/>
            </w:rPr>
            <w:t xml:space="preserve"> </w:t>
          </w:r>
          <w:r>
            <w:tab/>
          </w:r>
          <w:hyperlink w:anchor="bookmark29" w:history="1">
            <w:r>
              <w:rPr>
                <w:rFonts w:ascii="Times New Roman" w:eastAsia="Times New Roman" w:hAnsi="Times New Roman" w:cs="Times New Roman"/>
                <w:spacing w:val="-6"/>
              </w:rPr>
              <w:t>11</w:t>
            </w:r>
          </w:hyperlink>
        </w:p>
        <w:p>
          <w:pPr>
            <w:pStyle w:val="BodyText"/>
            <w:tabs>
              <w:tab w:val="right" w:leader="dot" w:pos="9885"/>
            </w:tabs>
            <w:spacing w:before="42" w:line="213" w:lineRule="auto"/>
            <w:ind w:left="2139"/>
            <w:rPr>
              <w:rFonts w:ascii="Times New Roman" w:eastAsia="Times New Roman" w:hAnsi="Times New Roman" w:cs="Times New Roman"/>
            </w:rPr>
          </w:pPr>
          <w:r>
            <w:rPr>
              <w:spacing w:val="22"/>
            </w:rPr>
            <w:t>图10:近30日北向资金单日净流入(亿元，截至12月7日)</w:t>
          </w:r>
          <w:r>
            <w:tab/>
          </w:r>
          <w:hyperlink w:anchor="bookmark30" w:history="1">
            <w:r>
              <w:rPr>
                <w:rFonts w:ascii="Times New Roman" w:eastAsia="Times New Roman" w:hAnsi="Times New Roman" w:cs="Times New Roman"/>
                <w:spacing w:val="-4"/>
              </w:rPr>
              <w:t>11</w:t>
            </w:r>
          </w:hyperlink>
        </w:p>
        <w:p>
          <w:pPr>
            <w:pStyle w:val="BodyText"/>
            <w:tabs>
              <w:tab w:val="right" w:leader="dot" w:pos="9885"/>
            </w:tabs>
            <w:spacing w:before="69" w:line="213" w:lineRule="auto"/>
            <w:ind w:left="2139"/>
            <w:rPr>
              <w:rFonts w:ascii="Times New Roman" w:eastAsia="Times New Roman" w:hAnsi="Times New Roman" w:cs="Times New Roman"/>
            </w:rPr>
          </w:pPr>
          <w:r>
            <w:rPr>
              <w:spacing w:val="22"/>
            </w:rPr>
            <w:t>图11:近30日南向资金单日净流入(亿元，截至12月7</w:t>
          </w:r>
          <w:r>
            <w:rPr>
              <w:spacing w:val="21"/>
            </w:rPr>
            <w:t>日)</w:t>
          </w:r>
          <w:r>
            <w:tab/>
          </w:r>
          <w:hyperlink w:anchor="bookmark31" w:history="1">
            <w:r>
              <w:rPr>
                <w:rFonts w:ascii="Times New Roman" w:eastAsia="Times New Roman" w:hAnsi="Times New Roman" w:cs="Times New Roman"/>
                <w:spacing w:val="-4"/>
              </w:rPr>
              <w:t>11</w:t>
            </w:r>
          </w:hyperlink>
        </w:p>
        <w:p>
          <w:pPr>
            <w:pStyle w:val="BodyText"/>
            <w:tabs>
              <w:tab w:val="right" w:leader="dot" w:pos="9845"/>
            </w:tabs>
            <w:spacing w:before="78" w:line="221" w:lineRule="auto"/>
            <w:ind w:left="2139"/>
            <w:rPr>
              <w:rFonts w:ascii="Times New Roman" w:eastAsia="Times New Roman" w:hAnsi="Times New Roman" w:cs="Times New Roman"/>
            </w:rPr>
          </w:pPr>
          <w:r>
            <w:rPr>
              <w:spacing w:val="2"/>
            </w:rPr>
            <w:t>图</w:t>
          </w:r>
          <w:r>
            <w:rPr>
              <w:spacing w:val="59"/>
            </w:rPr>
            <w:t xml:space="preserve"> </w:t>
          </w:r>
          <w:r>
            <w:rPr>
              <w:spacing w:val="2"/>
            </w:rPr>
            <w:t>12:港股卖空成交量占市场成交总量百分比</w:t>
          </w:r>
          <w:r>
            <w:rPr>
              <w:spacing w:val="-82"/>
            </w:rPr>
            <w:t xml:space="preserve"> </w:t>
          </w:r>
          <w:r>
            <w:tab/>
          </w:r>
          <w:r>
            <w:rPr>
              <w:spacing w:val="-67"/>
            </w:rPr>
            <w:t xml:space="preserve"> </w:t>
          </w:r>
          <w:hyperlink w:anchor="bookmark32" w:history="1">
            <w:r>
              <w:rPr>
                <w:rFonts w:ascii="Times New Roman" w:eastAsia="Times New Roman" w:hAnsi="Times New Roman" w:cs="Times New Roman"/>
                <w:spacing w:val="-6"/>
              </w:rPr>
              <w:t>12</w:t>
            </w:r>
          </w:hyperlink>
        </w:p>
        <w:p>
          <w:pPr>
            <w:pStyle w:val="BodyText"/>
            <w:tabs>
              <w:tab w:val="right" w:leader="dot" w:pos="9855"/>
            </w:tabs>
            <w:spacing w:before="61" w:line="221" w:lineRule="auto"/>
            <w:ind w:left="2139"/>
            <w:rPr>
              <w:rFonts w:ascii="Times New Roman" w:eastAsia="Times New Roman" w:hAnsi="Times New Roman" w:cs="Times New Roman"/>
            </w:rPr>
          </w:pPr>
          <w:r>
            <w:rPr>
              <w:spacing w:val="6"/>
            </w:rPr>
            <w:t>图13:</w:t>
          </w:r>
          <w:r>
            <w:rPr>
              <w:spacing w:val="-33"/>
            </w:rPr>
            <w:t xml:space="preserve"> </w:t>
          </w:r>
          <w:r>
            <w:rPr>
              <w:spacing w:val="6"/>
            </w:rPr>
            <w:t>未平仓卖空数占总股本比例</w:t>
          </w:r>
          <w:r>
            <w:rPr>
              <w:spacing w:val="-84"/>
            </w:rPr>
            <w:t xml:space="preserve"> </w:t>
          </w:r>
          <w:r>
            <w:tab/>
          </w:r>
          <w:r>
            <w:rPr>
              <w:spacing w:val="-17"/>
            </w:rPr>
            <w:t xml:space="preserve"> </w:t>
          </w:r>
          <w:hyperlink w:anchor="bookmark33" w:history="1">
            <w:r>
              <w:rPr>
                <w:rFonts w:ascii="Times New Roman" w:eastAsia="Times New Roman" w:hAnsi="Times New Roman" w:cs="Times New Roman"/>
                <w:spacing w:val="-6"/>
              </w:rPr>
              <w:t>12</w:t>
            </w:r>
          </w:hyperlink>
        </w:p>
        <w:p>
          <w:pPr>
            <w:pStyle w:val="BodyText"/>
            <w:tabs>
              <w:tab w:val="right" w:leader="dot" w:pos="9815"/>
            </w:tabs>
            <w:spacing w:before="60" w:line="221" w:lineRule="auto"/>
            <w:ind w:left="2139"/>
            <w:rPr>
              <w:rFonts w:ascii="Times New Roman" w:eastAsia="Times New Roman" w:hAnsi="Times New Roman" w:cs="Times New Roman"/>
            </w:rPr>
          </w:pPr>
          <w:r>
            <w:rPr>
              <w:spacing w:val="16"/>
            </w:rPr>
            <w:t>图14:</w:t>
          </w:r>
          <w:r>
            <w:rPr>
              <w:spacing w:val="-10"/>
            </w:rPr>
            <w:t xml:space="preserve"> </w:t>
          </w:r>
          <w:r>
            <w:rPr>
              <w:spacing w:val="16"/>
            </w:rPr>
            <w:t>卖空量占成交量比率(月)</w:t>
          </w:r>
          <w:r>
            <w:tab/>
          </w:r>
          <w:r>
            <w:rPr>
              <w:spacing w:val="-7"/>
            </w:rPr>
            <w:t xml:space="preserve"> </w:t>
          </w:r>
          <w:hyperlink w:anchor="bookmark34" w:history="1">
            <w:r>
              <w:rPr>
                <w:rFonts w:ascii="Times New Roman" w:eastAsia="Times New Roman" w:hAnsi="Times New Roman" w:cs="Times New Roman"/>
                <w:spacing w:val="-6"/>
              </w:rPr>
              <w:t>12</w:t>
            </w:r>
          </w:hyperlink>
        </w:p>
        <w:p>
          <w:pPr>
            <w:pStyle w:val="BodyText"/>
            <w:tabs>
              <w:tab w:val="right" w:leader="dot" w:pos="9805"/>
            </w:tabs>
            <w:spacing w:before="61" w:line="222" w:lineRule="auto"/>
            <w:ind w:left="2139"/>
            <w:rPr>
              <w:rFonts w:ascii="Times New Roman" w:eastAsia="Times New Roman" w:hAnsi="Times New Roman" w:cs="Times New Roman"/>
            </w:rPr>
          </w:pPr>
          <w:r>
            <w:rPr>
              <w:spacing w:val="5"/>
            </w:rPr>
            <w:t>图15:</w:t>
          </w:r>
          <w:r>
            <w:rPr>
              <w:spacing w:val="-43"/>
            </w:rPr>
            <w:t xml:space="preserve"> </w:t>
          </w:r>
          <w:r>
            <w:rPr>
              <w:spacing w:val="5"/>
            </w:rPr>
            <w:t>主要互联网公司回购计划余额及在市值</w:t>
          </w:r>
          <w:r>
            <w:rPr>
              <w:spacing w:val="4"/>
            </w:rPr>
            <w:t>占比</w:t>
          </w:r>
          <w:r>
            <w:rPr>
              <w:spacing w:val="-81"/>
            </w:rPr>
            <w:t xml:space="preserve"> </w:t>
          </w:r>
          <w:r>
            <w:tab/>
          </w:r>
          <w:hyperlink w:anchor="bookmark35" w:history="1">
            <w:r>
              <w:rPr>
                <w:rFonts w:ascii="Times New Roman" w:eastAsia="Times New Roman" w:hAnsi="Times New Roman" w:cs="Times New Roman"/>
                <w:spacing w:val="-1"/>
              </w:rPr>
              <w:t>13</w:t>
            </w:r>
          </w:hyperlink>
        </w:p>
        <w:p>
          <w:pPr>
            <w:pStyle w:val="BodyText"/>
            <w:tabs>
              <w:tab w:val="right" w:leader="dot" w:pos="9805"/>
            </w:tabs>
            <w:spacing w:before="57" w:line="219" w:lineRule="auto"/>
            <w:ind w:left="2139"/>
            <w:rPr>
              <w:rFonts w:ascii="Times New Roman" w:eastAsia="Times New Roman" w:hAnsi="Times New Roman" w:cs="Times New Roman"/>
            </w:rPr>
          </w:pPr>
          <w:r>
            <w:rPr>
              <w:spacing w:val="12"/>
            </w:rPr>
            <w:t>图16:</w:t>
          </w:r>
          <w:r>
            <w:rPr>
              <w:spacing w:val="-26"/>
            </w:rPr>
            <w:t xml:space="preserve"> </w:t>
          </w:r>
          <w:r>
            <w:rPr>
              <w:spacing w:val="12"/>
            </w:rPr>
            <w:t>腾讯今年以来单日回购金额(亿港元)</w:t>
          </w:r>
          <w:r>
            <w:tab/>
          </w:r>
          <w:hyperlink w:anchor="bookmark36" w:history="1">
            <w:r>
              <w:rPr>
                <w:rFonts w:ascii="Times New Roman" w:eastAsia="Times New Roman" w:hAnsi="Times New Roman" w:cs="Times New Roman"/>
                <w:spacing w:val="-4"/>
              </w:rPr>
              <w:t>13</w:t>
            </w:r>
          </w:hyperlink>
        </w:p>
        <w:p>
          <w:pPr>
            <w:pStyle w:val="BodyText"/>
            <w:tabs>
              <w:tab w:val="right" w:leader="dot" w:pos="9845"/>
            </w:tabs>
            <w:spacing w:before="54" w:line="212" w:lineRule="auto"/>
            <w:ind w:left="2139"/>
            <w:rPr>
              <w:rFonts w:ascii="Times New Roman" w:eastAsia="Times New Roman" w:hAnsi="Times New Roman" w:cs="Times New Roman"/>
            </w:rPr>
          </w:pPr>
          <w:r>
            <w:rPr>
              <w:spacing w:val="3"/>
            </w:rPr>
            <w:t>图</w:t>
          </w:r>
          <w:r>
            <w:rPr>
              <w:spacing w:val="37"/>
            </w:rPr>
            <w:t xml:space="preserve"> </w:t>
          </w:r>
          <w:r>
            <w:rPr>
              <w:spacing w:val="3"/>
            </w:rPr>
            <w:t>17:</w:t>
          </w:r>
          <w:r>
            <w:rPr>
              <w:spacing w:val="-33"/>
            </w:rPr>
            <w:t xml:space="preserve"> </w:t>
          </w:r>
          <w:r>
            <w:rPr>
              <w:spacing w:val="3"/>
            </w:rPr>
            <w:t>网易季度股利(美元/</w:t>
          </w:r>
          <w:r>
            <w:rPr>
              <w:rFonts w:ascii="Times New Roman" w:eastAsia="Times New Roman" w:hAnsi="Times New Roman" w:cs="Times New Roman"/>
            </w:rPr>
            <w:t>ADS</w:t>
          </w:r>
          <w:r>
            <w:rPr>
              <w:rFonts w:ascii="Times New Roman" w:eastAsia="Times New Roman" w:hAnsi="Times New Roman" w:cs="Times New Roman"/>
              <w:spacing w:val="3"/>
            </w:rPr>
            <w:t xml:space="preserve">) </w:t>
          </w:r>
          <w:r>
            <w:rPr>
              <w:rFonts w:ascii="Times New Roman" w:eastAsia="Times New Roman" w:hAnsi="Times New Roman" w:cs="Times New Roman"/>
            </w:rPr>
            <w:tab/>
          </w:r>
          <w:r>
            <w:rPr>
              <w:rFonts w:ascii="Times New Roman" w:eastAsia="Times New Roman" w:hAnsi="Times New Roman" w:cs="Times New Roman"/>
              <w:spacing w:val="33"/>
            </w:rPr>
            <w:t xml:space="preserve"> </w:t>
          </w:r>
          <w:hyperlink w:anchor="bookmark37" w:history="1">
            <w:r>
              <w:rPr>
                <w:rFonts w:ascii="Times New Roman" w:eastAsia="Times New Roman" w:hAnsi="Times New Roman" w:cs="Times New Roman"/>
                <w:spacing w:val="-6"/>
              </w:rPr>
              <w:t>13</w:t>
            </w:r>
          </w:hyperlink>
        </w:p>
        <w:p>
          <w:pPr>
            <w:pStyle w:val="BodyText"/>
            <w:tabs>
              <w:tab w:val="right" w:leader="dot" w:pos="9755"/>
            </w:tabs>
            <w:spacing w:before="64" w:line="212" w:lineRule="auto"/>
            <w:ind w:left="2139"/>
            <w:rPr>
              <w:rFonts w:ascii="Times New Roman" w:eastAsia="Times New Roman" w:hAnsi="Times New Roman" w:cs="Times New Roman"/>
            </w:rPr>
          </w:pPr>
          <w:r>
            <w:rPr>
              <w:spacing w:val="8"/>
            </w:rPr>
            <w:t>图</w:t>
          </w:r>
          <w:r>
            <w:rPr>
              <w:spacing w:val="62"/>
            </w:rPr>
            <w:t xml:space="preserve"> </w:t>
          </w:r>
          <w:r>
            <w:rPr>
              <w:spacing w:val="8"/>
            </w:rPr>
            <w:t>18:主要互联网公司2023</w:t>
          </w:r>
          <w:r>
            <w:rPr>
              <w:rFonts w:ascii="Times New Roman" w:eastAsia="Times New Roman" w:hAnsi="Times New Roman" w:cs="Times New Roman"/>
              <w:spacing w:val="8"/>
            </w:rPr>
            <w:t>Q</w:t>
          </w:r>
          <w:r>
            <w:rPr>
              <w:spacing w:val="8"/>
            </w:rPr>
            <w:t>3摊薄股数同比变化</w:t>
          </w:r>
          <w:r>
            <w:rPr>
              <w:spacing w:val="-78"/>
            </w:rPr>
            <w:t xml:space="preserve"> </w:t>
          </w:r>
          <w:r>
            <w:tab/>
          </w:r>
          <w:hyperlink w:anchor="bookmark38" w:history="1">
            <w:r>
              <w:rPr>
                <w:rFonts w:ascii="Times New Roman" w:eastAsia="Times New Roman" w:hAnsi="Times New Roman" w:cs="Times New Roman"/>
                <w:spacing w:val="-4"/>
              </w:rPr>
              <w:t>13</w:t>
            </w:r>
          </w:hyperlink>
        </w:p>
        <w:p>
          <w:pPr>
            <w:pStyle w:val="BodyText"/>
            <w:tabs>
              <w:tab w:val="right" w:leader="dot" w:pos="9805"/>
            </w:tabs>
            <w:spacing w:before="88" w:line="222" w:lineRule="auto"/>
            <w:ind w:left="2139"/>
            <w:rPr>
              <w:rFonts w:ascii="Times New Roman" w:eastAsia="Times New Roman" w:hAnsi="Times New Roman" w:cs="Times New Roman"/>
            </w:rPr>
          </w:pPr>
          <w:r>
            <w:rPr>
              <w:spacing w:val="6"/>
            </w:rPr>
            <w:t>图19:</w:t>
          </w:r>
          <w:r>
            <w:rPr>
              <w:spacing w:val="-28"/>
            </w:rPr>
            <w:t xml:space="preserve"> </w:t>
          </w:r>
          <w:r>
            <w:rPr>
              <w:spacing w:val="6"/>
            </w:rPr>
            <w:t>互联网投融资季度情况</w:t>
          </w:r>
          <w:r>
            <w:rPr>
              <w:spacing w:val="-78"/>
            </w:rPr>
            <w:t xml:space="preserve"> </w:t>
          </w:r>
          <w:r>
            <w:tab/>
          </w:r>
          <w:r>
            <w:rPr>
              <w:spacing w:val="-67"/>
            </w:rPr>
            <w:t xml:space="preserve"> </w:t>
          </w:r>
          <w:hyperlink w:anchor="bookmark39" w:history="1">
            <w:r>
              <w:rPr>
                <w:rFonts w:ascii="Times New Roman" w:eastAsia="Times New Roman" w:hAnsi="Times New Roman" w:cs="Times New Roman"/>
                <w:spacing w:val="-6"/>
              </w:rPr>
              <w:t>14</w:t>
            </w:r>
          </w:hyperlink>
        </w:p>
        <w:p>
          <w:pPr>
            <w:pStyle w:val="BodyText"/>
            <w:tabs>
              <w:tab w:val="right" w:leader="dot" w:pos="9805"/>
            </w:tabs>
            <w:spacing w:before="59" w:line="221" w:lineRule="auto"/>
            <w:ind w:left="2139"/>
            <w:rPr>
              <w:rFonts w:ascii="Times New Roman" w:eastAsia="Times New Roman" w:hAnsi="Times New Roman" w:cs="Times New Roman"/>
            </w:rPr>
          </w:pPr>
          <w:r>
            <w:rPr>
              <w:spacing w:val="12"/>
            </w:rPr>
            <w:t>图20:</w:t>
          </w:r>
          <w:r>
            <w:rPr>
              <w:spacing w:val="-23"/>
            </w:rPr>
            <w:t xml:space="preserve"> </w:t>
          </w:r>
          <w:r>
            <w:rPr>
              <w:spacing w:val="12"/>
            </w:rPr>
            <w:t>互联网单均投融资金额(万美元)及同比增速</w:t>
          </w:r>
          <w:r>
            <w:rPr>
              <w:spacing w:val="-76"/>
            </w:rPr>
            <w:t xml:space="preserve"> </w:t>
          </w:r>
          <w:r>
            <w:tab/>
          </w:r>
          <w:hyperlink w:anchor="bookmark40" w:history="1">
            <w:r>
              <w:rPr>
                <w:rFonts w:ascii="Times New Roman" w:eastAsia="Times New Roman" w:hAnsi="Times New Roman" w:cs="Times New Roman"/>
                <w:spacing w:val="-1"/>
              </w:rPr>
              <w:t>14</w:t>
            </w:r>
          </w:hyperlink>
        </w:p>
        <w:p>
          <w:pPr>
            <w:pStyle w:val="BodyText"/>
            <w:tabs>
              <w:tab w:val="right" w:leader="dot" w:pos="9805"/>
            </w:tabs>
            <w:spacing w:before="61" w:line="221" w:lineRule="auto"/>
            <w:ind w:left="2139"/>
            <w:rPr>
              <w:rFonts w:ascii="Times New Roman" w:eastAsia="Times New Roman" w:hAnsi="Times New Roman" w:cs="Times New Roman"/>
            </w:rPr>
          </w:pPr>
          <w:r>
            <w:rPr>
              <w:spacing w:val="12"/>
            </w:rPr>
            <w:t>图21:</w:t>
          </w:r>
          <w:r>
            <w:rPr>
              <w:spacing w:val="-11"/>
            </w:rPr>
            <w:t xml:space="preserve"> </w:t>
          </w:r>
          <w:r>
            <w:rPr>
              <w:spacing w:val="12"/>
            </w:rPr>
            <w:t>实物商品网上零售额(调整后当月值)增速</w:t>
          </w:r>
          <w:r>
            <w:rPr>
              <w:spacing w:val="-76"/>
            </w:rPr>
            <w:t xml:space="preserve"> </w:t>
          </w:r>
          <w:r>
            <w:tab/>
          </w:r>
          <w:hyperlink w:anchor="bookmark41" w:history="1">
            <w:r>
              <w:rPr>
                <w:rFonts w:ascii="Times New Roman" w:eastAsia="Times New Roman" w:hAnsi="Times New Roman" w:cs="Times New Roman"/>
                <w:spacing w:val="-1"/>
              </w:rPr>
              <w:t>15</w:t>
            </w:r>
          </w:hyperlink>
        </w:p>
        <w:p>
          <w:pPr>
            <w:pStyle w:val="BodyText"/>
            <w:tabs>
              <w:tab w:val="right" w:leader="dot" w:pos="9815"/>
            </w:tabs>
            <w:spacing w:before="61" w:line="221" w:lineRule="auto"/>
            <w:ind w:left="2139"/>
            <w:rPr>
              <w:rFonts w:ascii="Times New Roman" w:eastAsia="Times New Roman" w:hAnsi="Times New Roman" w:cs="Times New Roman"/>
            </w:rPr>
          </w:pPr>
          <w:r>
            <w:rPr>
              <w:spacing w:val="8"/>
            </w:rPr>
            <w:t>图</w:t>
          </w:r>
          <w:r>
            <w:rPr>
              <w:spacing w:val="8"/>
            </w:rPr>
            <w:t xml:space="preserve"> </w:t>
          </w:r>
          <w:r>
            <w:rPr>
              <w:spacing w:val="8"/>
            </w:rPr>
            <w:t>22:</w:t>
          </w:r>
          <w:r>
            <w:rPr>
              <w:spacing w:val="-29"/>
            </w:rPr>
            <w:t xml:space="preserve"> </w:t>
          </w:r>
          <w:r>
            <w:rPr>
              <w:spacing w:val="8"/>
            </w:rPr>
            <w:t>规模以上快递业务量(亿件)及同比增速</w:t>
          </w:r>
          <w:r>
            <w:rPr>
              <w:spacing w:val="-76"/>
            </w:rPr>
            <w:t xml:space="preserve"> </w:t>
          </w:r>
          <w:r>
            <w:tab/>
          </w:r>
          <w:r>
            <w:rPr>
              <w:spacing w:val="-57"/>
            </w:rPr>
            <w:t xml:space="preserve"> </w:t>
          </w:r>
          <w:hyperlink w:anchor="bookmark42" w:history="1">
            <w:r>
              <w:rPr>
                <w:rFonts w:ascii="Times New Roman" w:eastAsia="Times New Roman" w:hAnsi="Times New Roman" w:cs="Times New Roman"/>
                <w:spacing w:val="-6"/>
              </w:rPr>
              <w:t>15</w:t>
            </w:r>
          </w:hyperlink>
        </w:p>
        <w:p>
          <w:pPr>
            <w:pStyle w:val="BodyText"/>
            <w:tabs>
              <w:tab w:val="right" w:leader="dot" w:pos="9825"/>
            </w:tabs>
            <w:spacing w:before="51" w:line="222" w:lineRule="auto"/>
            <w:ind w:left="2139"/>
            <w:rPr>
              <w:rFonts w:ascii="Times New Roman" w:eastAsia="Times New Roman" w:hAnsi="Times New Roman" w:cs="Times New Roman"/>
            </w:rPr>
          </w:pPr>
          <w:r>
            <w:rPr>
              <w:spacing w:val="8"/>
            </w:rPr>
            <w:t>图</w:t>
          </w:r>
          <w:r>
            <w:rPr>
              <w:spacing w:val="-25"/>
            </w:rPr>
            <w:t xml:space="preserve"> </w:t>
          </w:r>
          <w:r>
            <w:rPr>
              <w:spacing w:val="8"/>
            </w:rPr>
            <w:t>2</w:t>
          </w:r>
          <w:r>
            <w:rPr>
              <w:spacing w:val="-34"/>
            </w:rPr>
            <w:t xml:space="preserve"> </w:t>
          </w:r>
          <w:r>
            <w:rPr>
              <w:spacing w:val="8"/>
            </w:rPr>
            <w:t>3</w:t>
          </w:r>
          <w:r>
            <w:rPr>
              <w:spacing w:val="8"/>
            </w:rPr>
            <w:t xml:space="preserve"> </w:t>
          </w:r>
          <w:r>
            <w:rPr>
              <w:spacing w:val="8"/>
            </w:rPr>
            <w:t>:电商件单价(元)及同比增速</w:t>
          </w:r>
          <w:r>
            <w:rPr>
              <w:spacing w:val="-76"/>
            </w:rPr>
            <w:t xml:space="preserve"> </w:t>
          </w:r>
          <w:r>
            <w:tab/>
          </w:r>
          <w:hyperlink w:anchor="bookmark43" w:history="1">
            <w:r>
              <w:rPr>
                <w:rFonts w:ascii="Times New Roman" w:eastAsia="Times New Roman" w:hAnsi="Times New Roman" w:cs="Times New Roman"/>
                <w:spacing w:val="-1"/>
              </w:rPr>
              <w:t>15</w:t>
            </w:r>
          </w:hyperlink>
        </w:p>
        <w:p>
          <w:pPr>
            <w:pStyle w:val="BodyText"/>
            <w:tabs>
              <w:tab w:val="right" w:leader="dot" w:pos="9815"/>
            </w:tabs>
            <w:spacing w:before="69" w:line="222" w:lineRule="auto"/>
            <w:ind w:left="2139"/>
            <w:rPr>
              <w:rFonts w:ascii="Times New Roman" w:eastAsia="Times New Roman" w:hAnsi="Times New Roman" w:cs="Times New Roman"/>
            </w:rPr>
          </w:pPr>
          <w:r>
            <w:t>图24:</w:t>
          </w:r>
          <w:r>
            <w:rPr>
              <w:spacing w:val="-23"/>
            </w:rPr>
            <w:t xml:space="preserve"> </w:t>
          </w:r>
          <w:r>
            <w:t>主要电商平台季度</w:t>
          </w:r>
          <w:r>
            <w:rPr>
              <w:spacing w:val="-19"/>
            </w:rPr>
            <w:t xml:space="preserve"> </w:t>
          </w:r>
          <w:r>
            <w:rPr>
              <w:rFonts w:ascii="Times New Roman" w:eastAsia="Times New Roman" w:hAnsi="Times New Roman" w:cs="Times New Roman"/>
            </w:rPr>
            <w:t xml:space="preserve">GMV  </w:t>
          </w:r>
          <w:r>
            <w:t>同比增速</w:t>
          </w:r>
          <w:r>
            <w:rPr>
              <w:spacing w:val="-76"/>
            </w:rPr>
            <w:t xml:space="preserve"> </w:t>
          </w:r>
          <w:r>
            <w:tab/>
          </w:r>
          <w:r>
            <w:rPr>
              <w:spacing w:val="-27"/>
            </w:rPr>
            <w:t xml:space="preserve"> </w:t>
          </w:r>
          <w:hyperlink w:anchor="bookmark44" w:history="1">
            <w:r>
              <w:rPr>
                <w:rFonts w:ascii="Times New Roman" w:eastAsia="Times New Roman" w:hAnsi="Times New Roman" w:cs="Times New Roman"/>
                <w:spacing w:val="-6"/>
              </w:rPr>
              <w:t>16</w:t>
            </w:r>
          </w:hyperlink>
        </w:p>
        <w:p>
          <w:pPr>
            <w:pStyle w:val="BodyText"/>
            <w:tabs>
              <w:tab w:val="right" w:leader="dot" w:pos="9815"/>
            </w:tabs>
            <w:spacing w:before="70" w:line="222" w:lineRule="auto"/>
            <w:ind w:left="2139"/>
            <w:rPr>
              <w:rFonts w:ascii="Times New Roman" w:eastAsia="Times New Roman" w:hAnsi="Times New Roman" w:cs="Times New Roman"/>
            </w:rPr>
          </w:pPr>
          <w:r>
            <w:rPr>
              <w:spacing w:val="6"/>
            </w:rPr>
            <w:t>图25:</w:t>
          </w:r>
          <w:r>
            <w:rPr>
              <w:spacing w:val="-36"/>
            </w:rPr>
            <w:t xml:space="preserve"> </w:t>
          </w:r>
          <w:r>
            <w:rPr>
              <w:spacing w:val="6"/>
            </w:rPr>
            <w:t>主要电商平台季度</w:t>
          </w:r>
          <w:r>
            <w:rPr>
              <w:spacing w:val="6"/>
            </w:rPr>
            <w:t xml:space="preserve"> </w:t>
          </w:r>
          <w:r>
            <w:rPr>
              <w:rFonts w:ascii="Times New Roman" w:eastAsia="Times New Roman" w:hAnsi="Times New Roman" w:cs="Times New Roman"/>
            </w:rPr>
            <w:t>GMV</w:t>
          </w:r>
          <w:r>
            <w:rPr>
              <w:spacing w:val="6"/>
            </w:rPr>
            <w:t>份额</w:t>
          </w:r>
          <w:r>
            <w:rPr>
              <w:spacing w:val="-82"/>
            </w:rPr>
            <w:t xml:space="preserve"> </w:t>
          </w:r>
          <w:r>
            <w:tab/>
          </w:r>
          <w:r>
            <w:rPr>
              <w:spacing w:val="-17"/>
            </w:rPr>
            <w:t xml:space="preserve"> </w:t>
          </w:r>
          <w:hyperlink w:anchor="bookmark45" w:history="1">
            <w:r>
              <w:rPr>
                <w:rFonts w:ascii="Times New Roman" w:eastAsia="Times New Roman" w:hAnsi="Times New Roman" w:cs="Times New Roman"/>
                <w:spacing w:val="-6"/>
              </w:rPr>
              <w:t>16</w:t>
            </w:r>
          </w:hyperlink>
        </w:p>
        <w:p>
          <w:pPr>
            <w:pStyle w:val="BodyText"/>
            <w:tabs>
              <w:tab w:val="right" w:leader="dot" w:pos="9745"/>
            </w:tabs>
            <w:spacing w:before="59" w:line="222" w:lineRule="auto"/>
            <w:ind w:left="2139"/>
            <w:rPr>
              <w:rFonts w:ascii="Times New Roman" w:eastAsia="Times New Roman" w:hAnsi="Times New Roman" w:cs="Times New Roman"/>
            </w:rPr>
          </w:pPr>
          <w:r>
            <w:rPr>
              <w:spacing w:val="2"/>
            </w:rPr>
            <w:t>图26:</w:t>
          </w:r>
          <w:r>
            <w:rPr>
              <w:spacing w:val="-26"/>
            </w:rPr>
            <w:t xml:space="preserve"> </w:t>
          </w:r>
          <w:r>
            <w:rPr>
              <w:spacing w:val="2"/>
            </w:rPr>
            <w:t>主要货架电商平台</w:t>
          </w:r>
          <w:r>
            <w:rPr>
              <w:spacing w:val="2"/>
            </w:rPr>
            <w:t xml:space="preserve"> </w:t>
          </w:r>
          <w:r>
            <w:rPr>
              <w:rFonts w:ascii="Times New Roman" w:eastAsia="Times New Roman" w:hAnsi="Times New Roman" w:cs="Times New Roman"/>
            </w:rPr>
            <w:t>take</w:t>
          </w:r>
          <w:r>
            <w:rPr>
              <w:rFonts w:ascii="Times New Roman" w:eastAsia="Times New Roman" w:hAnsi="Times New Roman" w:cs="Times New Roman"/>
              <w:spacing w:val="2"/>
            </w:rPr>
            <w:t xml:space="preserve">  </w:t>
          </w:r>
          <w:r>
            <w:rPr>
              <w:rFonts w:ascii="Times New Roman" w:eastAsia="Times New Roman" w:hAnsi="Times New Roman" w:cs="Times New Roman"/>
            </w:rPr>
            <w:t>rate</w:t>
          </w:r>
          <w:r>
            <w:rPr>
              <w:rFonts w:ascii="Times New Roman" w:eastAsia="Times New Roman" w:hAnsi="Times New Roman" w:cs="Times New Roman"/>
              <w:spacing w:val="32"/>
            </w:rPr>
            <w:t xml:space="preserve"> </w:t>
          </w:r>
          <w:r>
            <w:rPr>
              <w:rFonts w:ascii="Times New Roman" w:eastAsia="Times New Roman" w:hAnsi="Times New Roman" w:cs="Times New Roman"/>
            </w:rPr>
            <w:tab/>
          </w:r>
          <w:hyperlink w:anchor="bookmark46" w:history="1">
            <w:r>
              <w:rPr>
                <w:rFonts w:ascii="Times New Roman" w:eastAsia="Times New Roman" w:hAnsi="Times New Roman" w:cs="Times New Roman"/>
                <w:spacing w:val="-4"/>
              </w:rPr>
              <w:t>17</w:t>
            </w:r>
          </w:hyperlink>
        </w:p>
        <w:p>
          <w:pPr>
            <w:pStyle w:val="BodyText"/>
            <w:tabs>
              <w:tab w:val="right" w:leader="dot" w:pos="9805"/>
            </w:tabs>
            <w:spacing w:before="61" w:line="222" w:lineRule="auto"/>
            <w:ind w:left="2139"/>
            <w:rPr>
              <w:rFonts w:ascii="Times New Roman" w:eastAsia="Times New Roman" w:hAnsi="Times New Roman" w:cs="Times New Roman"/>
            </w:rPr>
          </w:pPr>
          <w:r>
            <w:rPr>
              <w:spacing w:val="3"/>
            </w:rPr>
            <w:t>图27:</w:t>
          </w:r>
          <w:r>
            <w:rPr>
              <w:spacing w:val="-38"/>
            </w:rPr>
            <w:t xml:space="preserve"> </w:t>
          </w:r>
          <w:r>
            <w:rPr>
              <w:rFonts w:ascii="Times New Roman" w:eastAsia="Times New Roman" w:hAnsi="Times New Roman" w:cs="Times New Roman"/>
            </w:rPr>
            <w:t>Temu</w:t>
          </w:r>
          <w:r>
            <w:rPr>
              <w:rFonts w:ascii="Times New Roman" w:eastAsia="Times New Roman" w:hAnsi="Times New Roman" w:cs="Times New Roman"/>
              <w:spacing w:val="23"/>
            </w:rPr>
            <w:t xml:space="preserve">  </w:t>
          </w:r>
          <w:r>
            <w:rPr>
              <w:spacing w:val="3"/>
            </w:rPr>
            <w:t>全球站点</w:t>
          </w:r>
          <w:r>
            <w:rPr>
              <w:spacing w:val="-80"/>
            </w:rPr>
            <w:t xml:space="preserve"> </w:t>
          </w:r>
          <w:r>
            <w:tab/>
          </w:r>
          <w:hyperlink w:anchor="bookmark47" w:history="1">
            <w:r>
              <w:rPr>
                <w:rFonts w:ascii="Times New Roman" w:eastAsia="Times New Roman" w:hAnsi="Times New Roman" w:cs="Times New Roman"/>
                <w:spacing w:val="-4"/>
              </w:rPr>
              <w:t>17</w:t>
            </w:r>
          </w:hyperlink>
        </w:p>
        <w:p>
          <w:pPr>
            <w:pStyle w:val="BodyText"/>
            <w:tabs>
              <w:tab w:val="right" w:leader="dot" w:pos="9815"/>
            </w:tabs>
            <w:spacing w:before="48" w:line="222" w:lineRule="auto"/>
            <w:ind w:left="2139"/>
            <w:rPr>
              <w:rFonts w:ascii="Times New Roman" w:eastAsia="Times New Roman" w:hAnsi="Times New Roman" w:cs="Times New Roman"/>
            </w:rPr>
          </w:pPr>
          <w:r>
            <w:rPr>
              <w:spacing w:val="14"/>
            </w:rPr>
            <w:t>图28:</w:t>
          </w:r>
          <w:r>
            <w:rPr>
              <w:spacing w:val="-15"/>
            </w:rPr>
            <w:t xml:space="preserve"> </w:t>
          </w:r>
          <w:r>
            <w:rPr>
              <w:spacing w:val="14"/>
            </w:rPr>
            <w:t>中国公路货运量(亿吨)及同比增速</w:t>
          </w:r>
          <w:r>
            <w:rPr>
              <w:spacing w:val="-76"/>
            </w:rPr>
            <w:t xml:space="preserve"> </w:t>
          </w:r>
          <w:r>
            <w:tab/>
          </w:r>
          <w:r>
            <w:rPr>
              <w:spacing w:val="-67"/>
            </w:rPr>
            <w:t xml:space="preserve"> </w:t>
          </w:r>
          <w:hyperlink w:anchor="bookmark48" w:history="1">
            <w:r>
              <w:rPr>
                <w:rFonts w:ascii="Times New Roman" w:eastAsia="Times New Roman" w:hAnsi="Times New Roman" w:cs="Times New Roman"/>
                <w:spacing w:val="-6"/>
              </w:rPr>
              <w:t>19</w:t>
            </w:r>
          </w:hyperlink>
        </w:p>
        <w:p>
          <w:pPr>
            <w:pStyle w:val="BodyText"/>
            <w:tabs>
              <w:tab w:val="right" w:leader="dot" w:pos="9825"/>
            </w:tabs>
            <w:spacing w:before="69" w:line="221" w:lineRule="auto"/>
            <w:ind w:left="2139"/>
            <w:rPr>
              <w:rFonts w:ascii="Times New Roman" w:eastAsia="Times New Roman" w:hAnsi="Times New Roman" w:cs="Times New Roman"/>
            </w:rPr>
          </w:pPr>
          <w:r>
            <w:rPr>
              <w:spacing w:val="-2"/>
            </w:rPr>
            <w:t>图</w:t>
          </w:r>
          <w:r>
            <w:rPr>
              <w:spacing w:val="-19"/>
            </w:rPr>
            <w:t xml:space="preserve"> </w:t>
          </w:r>
          <w:r>
            <w:rPr>
              <w:spacing w:val="-2"/>
            </w:rPr>
            <w:t>2</w:t>
          </w:r>
          <w:r>
            <w:rPr>
              <w:spacing w:val="-36"/>
            </w:rPr>
            <w:t xml:space="preserve"> </w:t>
          </w:r>
          <w:r>
            <w:rPr>
              <w:spacing w:val="-2"/>
            </w:rPr>
            <w:t>9</w:t>
          </w:r>
          <w:r>
            <w:rPr>
              <w:spacing w:val="-2"/>
            </w:rPr>
            <w:t xml:space="preserve"> </w:t>
          </w:r>
          <w:r>
            <w:rPr>
              <w:spacing w:val="-2"/>
            </w:rPr>
            <w:t>:中国公路物流运价指数及同比增速</w:t>
          </w:r>
          <w:r>
            <w:rPr>
              <w:spacing w:val="-76"/>
            </w:rPr>
            <w:t xml:space="preserve"> </w:t>
          </w:r>
          <w:r>
            <w:tab/>
          </w:r>
          <w:hyperlink w:anchor="bookmark49" w:history="1">
            <w:r>
              <w:rPr>
                <w:rFonts w:ascii="Times New Roman" w:eastAsia="Times New Roman" w:hAnsi="Times New Roman" w:cs="Times New Roman"/>
                <w:spacing w:val="-6"/>
              </w:rPr>
              <w:t>19</w:t>
            </w:r>
          </w:hyperlink>
        </w:p>
        <w:p>
          <w:pPr>
            <w:pStyle w:val="BodyText"/>
            <w:tabs>
              <w:tab w:val="right" w:leader="dot" w:pos="9835"/>
            </w:tabs>
            <w:spacing w:before="51" w:line="221" w:lineRule="auto"/>
            <w:ind w:left="2139"/>
            <w:rPr>
              <w:rFonts w:ascii="Times New Roman" w:eastAsia="Times New Roman" w:hAnsi="Times New Roman" w:cs="Times New Roman"/>
            </w:rPr>
          </w:pPr>
          <w:r>
            <w:rPr>
              <w:spacing w:val="15"/>
            </w:rPr>
            <w:t>图30:</w:t>
          </w:r>
          <w:r>
            <w:rPr>
              <w:spacing w:val="-27"/>
            </w:rPr>
            <w:t xml:space="preserve"> </w:t>
          </w:r>
          <w:r>
            <w:rPr>
              <w:spacing w:val="15"/>
            </w:rPr>
            <w:t>满帮平均发货货主</w:t>
          </w:r>
          <w:r>
            <w:rPr>
              <w:rFonts w:ascii="Times New Roman" w:eastAsia="Times New Roman" w:hAnsi="Times New Roman" w:cs="Times New Roman"/>
            </w:rPr>
            <w:t>MAU</w:t>
          </w:r>
          <w:r>
            <w:rPr>
              <w:spacing w:val="15"/>
            </w:rPr>
            <w:t>(百万)及同比增速</w:t>
          </w:r>
          <w:r>
            <w:rPr>
              <w:spacing w:val="-76"/>
            </w:rPr>
            <w:t xml:space="preserve"> </w:t>
          </w:r>
          <w:r>
            <w:tab/>
          </w:r>
          <w:hyperlink w:anchor="bookmark50" w:history="1">
            <w:r>
              <w:rPr>
                <w:rFonts w:ascii="Times New Roman" w:eastAsia="Times New Roman" w:hAnsi="Times New Roman" w:cs="Times New Roman"/>
                <w:spacing w:val="2"/>
              </w:rPr>
              <w:t>20</w:t>
            </w:r>
          </w:hyperlink>
        </w:p>
        <w:p>
          <w:pPr>
            <w:pStyle w:val="BodyText"/>
            <w:tabs>
              <w:tab w:val="right" w:leader="dot" w:pos="9825"/>
            </w:tabs>
            <w:spacing w:before="61" w:line="222" w:lineRule="auto"/>
            <w:ind w:left="2139"/>
            <w:rPr>
              <w:rFonts w:ascii="Times New Roman" w:eastAsia="Times New Roman" w:hAnsi="Times New Roman" w:cs="Times New Roman"/>
            </w:rPr>
          </w:pPr>
          <w:r>
            <w:rPr>
              <w:spacing w:val="15"/>
            </w:rPr>
            <w:t>图31:</w:t>
          </w:r>
          <w:r>
            <w:rPr>
              <w:spacing w:val="-35"/>
            </w:rPr>
            <w:t xml:space="preserve"> </w:t>
          </w:r>
          <w:r>
            <w:rPr>
              <w:spacing w:val="15"/>
            </w:rPr>
            <w:t>满帮履约订单数(百万)及同比增速</w:t>
          </w:r>
          <w:r>
            <w:rPr>
              <w:spacing w:val="-76"/>
            </w:rPr>
            <w:t xml:space="preserve"> </w:t>
          </w:r>
          <w:r>
            <w:tab/>
          </w:r>
          <w:hyperlink w:anchor="bookmark51" w:history="1">
            <w:r>
              <w:rPr>
                <w:rFonts w:ascii="Times New Roman" w:eastAsia="Times New Roman" w:hAnsi="Times New Roman" w:cs="Times New Roman"/>
                <w:spacing w:val="9"/>
              </w:rPr>
              <w:t>20</w:t>
            </w:r>
          </w:hyperlink>
        </w:p>
        <w:p>
          <w:pPr>
            <w:pStyle w:val="BodyText"/>
            <w:tabs>
              <w:tab w:val="right" w:leader="dot" w:pos="9815"/>
            </w:tabs>
            <w:spacing w:before="59" w:line="222" w:lineRule="auto"/>
            <w:ind w:left="2139"/>
            <w:rPr>
              <w:rFonts w:ascii="Times New Roman" w:eastAsia="Times New Roman" w:hAnsi="Times New Roman" w:cs="Times New Roman"/>
            </w:rPr>
            <w:sectPr>
              <w:footerReference w:type="default" r:id="rId26"/>
              <w:pgSz w:w="11900" w:h="16840"/>
              <w:pgMar w:top="529" w:right="949" w:bottom="1250" w:left="969" w:header="0" w:footer="884" w:gutter="0"/>
              <w:pgNumType w:start="8"/>
              <w:cols w:space="708"/>
            </w:sectPr>
          </w:pPr>
          <w:r>
            <w:rPr>
              <w:spacing w:val="14"/>
            </w:rPr>
            <w:t>图32:</w:t>
          </w:r>
          <w:r>
            <w:rPr>
              <w:spacing w:val="-15"/>
            </w:rPr>
            <w:t xml:space="preserve"> </w:t>
          </w:r>
          <w:r>
            <w:rPr>
              <w:spacing w:val="14"/>
            </w:rPr>
            <w:t>满帮季度营收(百万元)及同比增速</w:t>
          </w:r>
          <w:r>
            <w:rPr>
              <w:spacing w:val="-76"/>
            </w:rPr>
            <w:t xml:space="preserve"> </w:t>
          </w:r>
          <w:r>
            <w:tab/>
          </w:r>
          <w:hyperlink w:anchor="bookmark52" w:history="1">
            <w:r>
              <w:rPr>
                <w:rFonts w:ascii="Times New Roman" w:eastAsia="Times New Roman" w:hAnsi="Times New Roman" w:cs="Times New Roman"/>
                <w:spacing w:val="4"/>
              </w:rPr>
              <w:t>20</w:t>
            </w:r>
          </w:hyperlink>
        </w:p>
      </w:sdtContent>
    </w:sdt>
    <w:sdt>
      <w:sdtPr>
        <w:rPr>
          <w:rFonts w:ascii="SimHei" w:eastAsia="SimHei" w:hAnsi="SimHei" w:cs="SimHei"/>
          <w:sz w:val="20"/>
          <w:szCs w:val="20"/>
        </w:rPr>
        <w:id w:val="544253975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sz w:val="20"/>
          <w:szCs w:val="20"/>
        </w:rPr>
      </w:sdtEndPr>
      <w:sdtContent>
        <w:p>
          <w:pPr>
            <w:pStyle w:val="BodyText"/>
            <w:tabs>
              <w:tab w:val="right" w:leader="dot" w:pos="9835"/>
            </w:tabs>
            <w:spacing w:before="69" w:line="221" w:lineRule="auto"/>
            <w:ind w:left="2139"/>
            <w:rPr>
              <w:rFonts w:ascii="Times New Roman" w:eastAsia="Times New Roman" w:hAnsi="Times New Roman" w:cs="Times New Roman"/>
            </w:rPr>
          </w:pPr>
          <w:r>
            <w:rPr>
              <w:spacing w:val="10"/>
            </w:rPr>
            <w:t>图</w:t>
          </w:r>
          <w:r>
            <w:rPr>
              <w:spacing w:val="10"/>
            </w:rPr>
            <w:t xml:space="preserve"> </w:t>
          </w:r>
          <w:r>
            <w:rPr>
              <w:spacing w:val="10"/>
            </w:rPr>
            <w:t>33:</w:t>
          </w:r>
          <w:r>
            <w:rPr>
              <w:spacing w:val="-40"/>
            </w:rPr>
            <w:t xml:space="preserve"> </w:t>
          </w:r>
          <w:r>
            <w:rPr>
              <w:spacing w:val="10"/>
            </w:rPr>
            <w:t>满帮季度净利润(百万元)及利</w:t>
          </w:r>
          <w:r>
            <w:rPr>
              <w:spacing w:val="9"/>
            </w:rPr>
            <w:t>润率</w:t>
          </w:r>
          <w:r>
            <w:rPr>
              <w:spacing w:val="-79"/>
            </w:rPr>
            <w:t xml:space="preserve"> </w:t>
          </w:r>
          <w:r>
            <w:tab/>
          </w:r>
          <w:r>
            <w:rPr>
              <w:spacing w:val="-67"/>
            </w:rPr>
            <w:t xml:space="preserve"> </w:t>
          </w:r>
          <w:hyperlink w:anchor="bookmark53" w:history="1">
            <w:r>
              <w:rPr>
                <w:rFonts w:ascii="Times New Roman" w:eastAsia="Times New Roman" w:hAnsi="Times New Roman" w:cs="Times New Roman"/>
                <w:spacing w:val="-2"/>
              </w:rPr>
              <w:t>20</w:t>
            </w:r>
          </w:hyperlink>
        </w:p>
        <w:p>
          <w:pPr>
            <w:pStyle w:val="BodyText"/>
            <w:tabs>
              <w:tab w:val="right" w:leader="dot" w:pos="9805"/>
            </w:tabs>
            <w:spacing w:before="63" w:line="222" w:lineRule="auto"/>
            <w:ind w:left="2139"/>
            <w:rPr>
              <w:rFonts w:ascii="Times New Roman" w:eastAsia="Times New Roman" w:hAnsi="Times New Roman" w:cs="Times New Roman"/>
            </w:rPr>
          </w:pPr>
          <w:r>
            <w:rPr>
              <w:spacing w:val="-2"/>
            </w:rPr>
            <w:t>图</w:t>
          </w:r>
          <w:r>
            <w:rPr>
              <w:spacing w:val="-27"/>
            </w:rPr>
            <w:t xml:space="preserve"> </w:t>
          </w:r>
          <w:r>
            <w:rPr>
              <w:spacing w:val="-2"/>
            </w:rPr>
            <w:t>3</w:t>
          </w:r>
          <w:r>
            <w:rPr>
              <w:spacing w:val="-37"/>
            </w:rPr>
            <w:t xml:space="preserve"> </w:t>
          </w:r>
          <w:r>
            <w:rPr>
              <w:spacing w:val="-2"/>
            </w:rPr>
            <w:t>4</w:t>
          </w:r>
          <w:r>
            <w:rPr>
              <w:spacing w:val="-2"/>
            </w:rPr>
            <w:t xml:space="preserve"> </w:t>
          </w:r>
          <w:r>
            <w:rPr>
              <w:spacing w:val="-2"/>
            </w:rPr>
            <w:t>:国内城镇调查失业率</w:t>
          </w:r>
          <w:r>
            <w:rPr>
              <w:spacing w:val="-79"/>
            </w:rPr>
            <w:t xml:space="preserve"> </w:t>
          </w:r>
          <w:r>
            <w:tab/>
          </w:r>
          <w:hyperlink w:anchor="bookmark54" w:history="1">
            <w:r>
              <w:rPr>
                <w:rFonts w:ascii="Times New Roman" w:eastAsia="Times New Roman" w:hAnsi="Times New Roman" w:cs="Times New Roman"/>
                <w:spacing w:val="1"/>
              </w:rPr>
              <w:t>21</w:t>
            </w:r>
          </w:hyperlink>
        </w:p>
        <w:p>
          <w:pPr>
            <w:pStyle w:val="BodyText"/>
            <w:tabs>
              <w:tab w:val="right" w:leader="dot" w:pos="9855"/>
            </w:tabs>
            <w:spacing w:before="57" w:line="221" w:lineRule="auto"/>
            <w:ind w:left="2139"/>
            <w:rPr>
              <w:rFonts w:ascii="Times New Roman" w:eastAsia="Times New Roman" w:hAnsi="Times New Roman" w:cs="Times New Roman"/>
            </w:rPr>
          </w:pPr>
          <w:r>
            <w:rPr>
              <w:spacing w:val="11"/>
            </w:rPr>
            <w:t>图35:</w:t>
          </w:r>
          <w:r>
            <w:rPr>
              <w:spacing w:val="-19"/>
            </w:rPr>
            <w:t xml:space="preserve"> </w:t>
          </w:r>
          <w:r>
            <w:rPr>
              <w:spacing w:val="11"/>
            </w:rPr>
            <w:t>国内就业人员调查失业率(16-24岁人口)</w:t>
          </w:r>
          <w:r>
            <w:tab/>
          </w:r>
          <w:hyperlink w:anchor="bookmark55" w:history="1">
            <w:r>
              <w:rPr>
                <w:rFonts w:ascii="Times New Roman" w:eastAsia="Times New Roman" w:hAnsi="Times New Roman" w:cs="Times New Roman"/>
                <w:spacing w:val="-1"/>
              </w:rPr>
              <w:t>21</w:t>
            </w:r>
          </w:hyperlink>
        </w:p>
        <w:p>
          <w:pPr>
            <w:pStyle w:val="BodyText"/>
            <w:tabs>
              <w:tab w:val="right" w:leader="dot" w:pos="9875"/>
            </w:tabs>
            <w:spacing w:before="61" w:line="222" w:lineRule="auto"/>
            <w:ind w:left="2139"/>
            <w:rPr>
              <w:rFonts w:ascii="Times New Roman" w:eastAsia="Times New Roman" w:hAnsi="Times New Roman" w:cs="Times New Roman"/>
            </w:rPr>
          </w:pPr>
          <w:r>
            <w:rPr>
              <w:spacing w:val="7"/>
            </w:rPr>
            <w:t>图36:</w:t>
          </w:r>
          <w:r>
            <w:rPr>
              <w:spacing w:val="-43"/>
            </w:rPr>
            <w:t xml:space="preserve"> </w:t>
          </w:r>
          <w:r>
            <w:rPr>
              <w:spacing w:val="7"/>
            </w:rPr>
            <w:t>全国平均招聘薪酬及同比增速</w:t>
          </w:r>
          <w:r>
            <w:rPr>
              <w:spacing w:val="-77"/>
            </w:rPr>
            <w:t xml:space="preserve"> </w:t>
          </w:r>
          <w:r>
            <w:tab/>
          </w:r>
          <w:r>
            <w:rPr>
              <w:spacing w:val="-37"/>
            </w:rPr>
            <w:t xml:space="preserve"> </w:t>
          </w:r>
          <w:hyperlink w:anchor="bookmark56" w:history="1">
            <w:r>
              <w:rPr>
                <w:rFonts w:ascii="Times New Roman" w:eastAsia="Times New Roman" w:hAnsi="Times New Roman" w:cs="Times New Roman"/>
                <w:spacing w:val="-2"/>
              </w:rPr>
              <w:t>21</w:t>
            </w:r>
          </w:hyperlink>
        </w:p>
        <w:p>
          <w:pPr>
            <w:pStyle w:val="BodyText"/>
            <w:tabs>
              <w:tab w:val="right" w:leader="dot" w:pos="9875"/>
            </w:tabs>
            <w:spacing w:before="60" w:line="222" w:lineRule="auto"/>
            <w:ind w:left="2139"/>
            <w:rPr>
              <w:rFonts w:ascii="Times New Roman" w:eastAsia="Times New Roman" w:hAnsi="Times New Roman" w:cs="Times New Roman"/>
            </w:rPr>
          </w:pPr>
          <w:r>
            <w:rPr>
              <w:spacing w:val="16"/>
            </w:rPr>
            <w:t>图37:2023Q3招聘薪酬同比增速</w:t>
          </w:r>
          <w:r>
            <w:rPr>
              <w:spacing w:val="16"/>
            </w:rPr>
            <w:t xml:space="preserve"> </w:t>
          </w:r>
          <w:r>
            <w:rPr>
              <w:rFonts w:ascii="Times New Roman" w:eastAsia="Times New Roman" w:hAnsi="Times New Roman" w:cs="Times New Roman"/>
            </w:rPr>
            <w:t>TOP</w:t>
          </w:r>
          <w:r>
            <w:rPr>
              <w:rFonts w:ascii="Times New Roman" w:eastAsia="Times New Roman" w:hAnsi="Times New Roman" w:cs="Times New Roman"/>
              <w:spacing w:val="16"/>
            </w:rPr>
            <w:t xml:space="preserve"> </w:t>
          </w:r>
          <w:r>
            <w:rPr>
              <w:spacing w:val="16"/>
            </w:rPr>
            <w:t>10行业</w:t>
          </w:r>
          <w:r>
            <w:rPr>
              <w:spacing w:val="-73"/>
            </w:rPr>
            <w:t xml:space="preserve"> </w:t>
          </w:r>
          <w:r>
            <w:tab/>
          </w:r>
          <w:hyperlink w:anchor="bookmark57" w:history="1">
            <w:r>
              <w:rPr>
                <w:rFonts w:ascii="Times New Roman" w:eastAsia="Times New Roman" w:hAnsi="Times New Roman" w:cs="Times New Roman"/>
                <w:spacing w:val="2"/>
              </w:rPr>
              <w:t>21</w:t>
            </w:r>
          </w:hyperlink>
        </w:p>
        <w:p>
          <w:pPr>
            <w:pStyle w:val="BodyText"/>
            <w:tabs>
              <w:tab w:val="right" w:leader="dot" w:pos="9805"/>
            </w:tabs>
            <w:spacing w:before="71" w:line="222" w:lineRule="auto"/>
            <w:ind w:left="2139"/>
            <w:rPr>
              <w:rFonts w:ascii="Times New Roman" w:eastAsia="Times New Roman" w:hAnsi="Times New Roman" w:cs="Times New Roman"/>
            </w:rPr>
          </w:pPr>
          <w:r>
            <w:rPr>
              <w:spacing w:val="24"/>
            </w:rPr>
            <w:t>图38:</w:t>
          </w:r>
          <w:r>
            <w:rPr>
              <w:spacing w:val="-38"/>
            </w:rPr>
            <w:t xml:space="preserve"> </w:t>
          </w:r>
          <w:r>
            <w:rPr>
              <w:spacing w:val="24"/>
            </w:rPr>
            <w:t>招聘指数(周)</w:t>
          </w:r>
          <w:r>
            <w:tab/>
          </w:r>
          <w:hyperlink w:anchor="bookmark58" w:history="1">
            <w:r>
              <w:rPr>
                <w:rFonts w:ascii="Times New Roman" w:eastAsia="Times New Roman" w:hAnsi="Times New Roman" w:cs="Times New Roman"/>
                <w:spacing w:val="2"/>
              </w:rPr>
              <w:t>21</w:t>
            </w:r>
          </w:hyperlink>
        </w:p>
        <w:p>
          <w:pPr>
            <w:pStyle w:val="BodyText"/>
            <w:tabs>
              <w:tab w:val="right" w:leader="dot" w:pos="9835"/>
            </w:tabs>
            <w:spacing w:before="49" w:line="222" w:lineRule="auto"/>
            <w:ind w:left="2139"/>
            <w:rPr>
              <w:rFonts w:ascii="Times New Roman" w:eastAsia="Times New Roman" w:hAnsi="Times New Roman" w:cs="Times New Roman"/>
            </w:rPr>
          </w:pPr>
          <w:r>
            <w:rPr>
              <w:spacing w:val="16"/>
            </w:rPr>
            <w:t>图39:</w:t>
          </w:r>
          <w:r>
            <w:rPr>
              <w:spacing w:val="-31"/>
            </w:rPr>
            <w:t xml:space="preserve"> </w:t>
          </w:r>
          <w:r>
            <w:rPr>
              <w:rFonts w:ascii="Times New Roman" w:eastAsia="Times New Roman" w:hAnsi="Times New Roman" w:cs="Times New Roman"/>
            </w:rPr>
            <w:t>BOSS</w:t>
          </w:r>
          <w:r>
            <w:rPr>
              <w:rFonts w:ascii="Times New Roman" w:eastAsia="Times New Roman" w:hAnsi="Times New Roman" w:cs="Times New Roman"/>
              <w:spacing w:val="2"/>
            </w:rPr>
            <w:t xml:space="preserve">  </w:t>
          </w:r>
          <w:r>
            <w:rPr>
              <w:spacing w:val="16"/>
            </w:rPr>
            <w:t>直聘付费企业用户数(百万)及同比增速</w:t>
          </w:r>
          <w:r>
            <w:rPr>
              <w:spacing w:val="-77"/>
            </w:rPr>
            <w:t xml:space="preserve"> </w:t>
          </w:r>
          <w:r>
            <w:tab/>
          </w:r>
          <w:hyperlink w:anchor="bookmark59" w:history="1">
            <w:r>
              <w:rPr>
                <w:rFonts w:ascii="Times New Roman" w:eastAsia="Times New Roman" w:hAnsi="Times New Roman" w:cs="Times New Roman"/>
                <w:spacing w:val="1"/>
              </w:rPr>
              <w:t>22</w:t>
            </w:r>
          </w:hyperlink>
        </w:p>
        <w:p>
          <w:pPr>
            <w:pStyle w:val="BodyText"/>
            <w:tabs>
              <w:tab w:val="right" w:leader="dot" w:pos="9815"/>
            </w:tabs>
            <w:spacing w:before="58" w:line="221" w:lineRule="auto"/>
            <w:ind w:left="2139"/>
            <w:rPr>
              <w:rFonts w:ascii="Times New Roman" w:eastAsia="Times New Roman" w:hAnsi="Times New Roman" w:cs="Times New Roman"/>
            </w:rPr>
          </w:pPr>
          <w:r>
            <w:rPr>
              <w:spacing w:val="13"/>
            </w:rPr>
            <w:t>图40:</w:t>
          </w:r>
          <w:r>
            <w:rPr>
              <w:spacing w:val="-31"/>
            </w:rPr>
            <w:t xml:space="preserve"> </w:t>
          </w:r>
          <w:r>
            <w:rPr>
              <w:spacing w:val="13"/>
            </w:rPr>
            <w:t>猎聘验证企业用户数(百万)及同比增速</w:t>
          </w:r>
          <w:r>
            <w:rPr>
              <w:spacing w:val="-76"/>
            </w:rPr>
            <w:t xml:space="preserve"> </w:t>
          </w:r>
          <w:r>
            <w:tab/>
          </w:r>
          <w:hyperlink w:anchor="bookmark60" w:history="1">
            <w:r>
              <w:rPr>
                <w:rFonts w:ascii="Times New Roman" w:eastAsia="Times New Roman" w:hAnsi="Times New Roman" w:cs="Times New Roman"/>
                <w:spacing w:val="9"/>
              </w:rPr>
              <w:t>22</w:t>
            </w:r>
          </w:hyperlink>
        </w:p>
        <w:p>
          <w:pPr>
            <w:pStyle w:val="BodyText"/>
            <w:tabs>
              <w:tab w:val="right" w:leader="dot" w:pos="9835"/>
            </w:tabs>
            <w:spacing w:before="61" w:line="221" w:lineRule="auto"/>
            <w:ind w:left="2139"/>
            <w:rPr>
              <w:rFonts w:ascii="Times New Roman" w:eastAsia="Times New Roman" w:hAnsi="Times New Roman" w:cs="Times New Roman"/>
            </w:rPr>
          </w:pPr>
          <w:r>
            <w:rPr>
              <w:spacing w:val="10"/>
            </w:rPr>
            <w:t>图41:</w:t>
          </w:r>
          <w:r>
            <w:rPr>
              <w:spacing w:val="-31"/>
            </w:rPr>
            <w:t xml:space="preserve"> </w:t>
          </w:r>
          <w:r>
            <w:rPr>
              <w:rFonts w:ascii="Times New Roman" w:eastAsia="Times New Roman" w:hAnsi="Times New Roman" w:cs="Times New Roman"/>
            </w:rPr>
            <w:t>BOSS</w:t>
          </w:r>
          <w:r>
            <w:rPr>
              <w:rFonts w:ascii="Times New Roman" w:eastAsia="Times New Roman" w:hAnsi="Times New Roman" w:cs="Times New Roman"/>
              <w:spacing w:val="10"/>
            </w:rPr>
            <w:t xml:space="preserve">   </w:t>
          </w:r>
          <w:r>
            <w:rPr>
              <w:spacing w:val="10"/>
            </w:rPr>
            <w:t>直聘和猎聘收入(百万元)及增速</w:t>
          </w:r>
          <w:r>
            <w:rPr>
              <w:spacing w:val="39"/>
            </w:rPr>
            <w:t xml:space="preserve"> </w:t>
          </w:r>
          <w:r>
            <w:tab/>
          </w:r>
          <w:hyperlink w:anchor="bookmark61" w:history="1">
            <w:r>
              <w:rPr>
                <w:rFonts w:ascii="Times New Roman" w:eastAsia="Times New Roman" w:hAnsi="Times New Roman" w:cs="Times New Roman"/>
                <w:spacing w:val="1"/>
              </w:rPr>
              <w:t>22</w:t>
            </w:r>
          </w:hyperlink>
        </w:p>
        <w:p>
          <w:pPr>
            <w:pStyle w:val="BodyText"/>
            <w:tabs>
              <w:tab w:val="right" w:leader="dot" w:pos="9825"/>
            </w:tabs>
            <w:spacing w:before="61" w:line="222" w:lineRule="auto"/>
            <w:ind w:left="2139"/>
            <w:rPr>
              <w:rFonts w:ascii="Times New Roman" w:eastAsia="Times New Roman" w:hAnsi="Times New Roman" w:cs="Times New Roman"/>
            </w:rPr>
          </w:pPr>
          <w:r>
            <w:rPr>
              <w:spacing w:val="7"/>
            </w:rPr>
            <w:t>图</w:t>
          </w:r>
          <w:r>
            <w:rPr>
              <w:spacing w:val="7"/>
            </w:rPr>
            <w:t xml:space="preserve"> </w:t>
          </w:r>
          <w:r>
            <w:rPr>
              <w:spacing w:val="7"/>
            </w:rPr>
            <w:t>42:</w:t>
          </w:r>
          <w:r>
            <w:rPr>
              <w:spacing w:val="-39"/>
            </w:rPr>
            <w:t xml:space="preserve"> </w:t>
          </w:r>
          <w:r>
            <w:rPr>
              <w:rFonts w:ascii="Times New Roman" w:eastAsia="Times New Roman" w:hAnsi="Times New Roman" w:cs="Times New Roman"/>
            </w:rPr>
            <w:t>BOSS</w:t>
          </w:r>
          <w:r>
            <w:rPr>
              <w:rFonts w:ascii="Times New Roman" w:eastAsia="Times New Roman" w:hAnsi="Times New Roman" w:cs="Times New Roman"/>
              <w:spacing w:val="7"/>
            </w:rPr>
            <w:t xml:space="preserve">   </w:t>
          </w:r>
          <w:r>
            <w:rPr>
              <w:spacing w:val="7"/>
            </w:rPr>
            <w:t>直聘现金收入(百万元)及增速</w:t>
          </w:r>
          <w:r>
            <w:rPr>
              <w:spacing w:val="-77"/>
            </w:rPr>
            <w:t xml:space="preserve"> </w:t>
          </w:r>
          <w:r>
            <w:tab/>
          </w:r>
          <w:hyperlink w:anchor="bookmark62" w:history="1">
            <w:r>
              <w:rPr>
                <w:rFonts w:ascii="Times New Roman" w:eastAsia="Times New Roman" w:hAnsi="Times New Roman" w:cs="Times New Roman"/>
                <w:spacing w:val="9"/>
              </w:rPr>
              <w:t>22</w:t>
            </w:r>
          </w:hyperlink>
        </w:p>
        <w:p>
          <w:pPr>
            <w:pStyle w:val="BodyText"/>
            <w:tabs>
              <w:tab w:val="right" w:leader="dot" w:pos="9845"/>
            </w:tabs>
            <w:spacing w:before="59" w:line="221" w:lineRule="auto"/>
            <w:ind w:left="2139"/>
            <w:rPr>
              <w:rFonts w:ascii="Times New Roman" w:eastAsia="Times New Roman" w:hAnsi="Times New Roman" w:cs="Times New Roman"/>
            </w:rPr>
          </w:pPr>
          <w:r>
            <w:rPr>
              <w:spacing w:val="18"/>
            </w:rPr>
            <w:t>图43:</w:t>
          </w:r>
          <w:r>
            <w:rPr>
              <w:spacing w:val="-15"/>
            </w:rPr>
            <w:t xml:space="preserve"> </w:t>
          </w:r>
          <w:r>
            <w:rPr>
              <w:rFonts w:ascii="Times New Roman" w:eastAsia="Times New Roman" w:hAnsi="Times New Roman" w:cs="Times New Roman"/>
            </w:rPr>
            <w:t>BOSS</w:t>
          </w:r>
          <w:r>
            <w:rPr>
              <w:rFonts w:ascii="Times New Roman" w:eastAsia="Times New Roman" w:hAnsi="Times New Roman" w:cs="Times New Roman"/>
              <w:spacing w:val="1"/>
            </w:rPr>
            <w:t xml:space="preserve">  </w:t>
          </w:r>
          <w:r>
            <w:rPr>
              <w:spacing w:val="18"/>
            </w:rPr>
            <w:t>直聘和猎聘净利润(</w:t>
          </w:r>
          <w:r>
            <w:rPr>
              <w:rFonts w:ascii="Times New Roman" w:eastAsia="Times New Roman" w:hAnsi="Times New Roman" w:cs="Times New Roman"/>
            </w:rPr>
            <w:t>Non</w:t>
          </w:r>
          <w:r>
            <w:rPr>
              <w:rFonts w:ascii="Times New Roman" w:eastAsia="Times New Roman" w:hAnsi="Times New Roman" w:cs="Times New Roman"/>
              <w:spacing w:val="18"/>
            </w:rPr>
            <w:t>-</w:t>
          </w:r>
          <w:r>
            <w:rPr>
              <w:rFonts w:ascii="Times New Roman" w:eastAsia="Times New Roman" w:hAnsi="Times New Roman" w:cs="Times New Roman"/>
            </w:rPr>
            <w:t>GAAP</w:t>
          </w:r>
          <w:r>
            <w:rPr>
              <w:spacing w:val="18"/>
            </w:rPr>
            <w:t>,百万元)及利润率</w:t>
          </w:r>
          <w:r>
            <w:rPr>
              <w:spacing w:val="-78"/>
            </w:rPr>
            <w:t xml:space="preserve"> </w:t>
          </w:r>
          <w:r>
            <w:tab/>
          </w:r>
          <w:r>
            <w:rPr>
              <w:spacing w:val="-47"/>
            </w:rPr>
            <w:t xml:space="preserve"> </w:t>
          </w:r>
          <w:hyperlink w:anchor="bookmark63" w:history="1">
            <w:r>
              <w:rPr>
                <w:rFonts w:ascii="Times New Roman" w:eastAsia="Times New Roman" w:hAnsi="Times New Roman" w:cs="Times New Roman"/>
                <w:spacing w:val="-2"/>
              </w:rPr>
              <w:t>23</w:t>
            </w:r>
          </w:hyperlink>
        </w:p>
      </w:sdtContent>
    </w:sdt>
    <w:p>
      <w:pPr>
        <w:spacing w:line="221" w:lineRule="auto"/>
        <w:rPr>
          <w:rFonts w:ascii="Times New Roman" w:eastAsia="Times New Roman" w:hAnsi="Times New Roman" w:cs="Times New Roman"/>
        </w:rPr>
        <w:sectPr>
          <w:footerReference w:type="default" r:id="rId27"/>
          <w:type w:val="nextPage"/>
          <w:pgSz w:w="11900" w:h="16840"/>
          <w:pgMar w:top="529" w:right="949" w:bottom="1250" w:left="969" w:header="0" w:footer="884" w:gutter="0"/>
          <w:pgNumType w:start="9"/>
          <w:cols w:space="708"/>
          <w:titlePg w:val="0"/>
        </w:sectPr>
      </w:pPr>
    </w:p>
    <w:p>
      <w:pPr>
        <w:pStyle w:val="BodyText"/>
        <w:spacing w:before="298" w:line="217" w:lineRule="auto"/>
        <w:ind w:right="28"/>
        <w:jc w:val="right"/>
        <w:rPr>
          <w:sz w:val="19"/>
          <w:szCs w:val="19"/>
        </w:rPr>
      </w:pPr>
      <w:r>
        <w:drawing>
          <wp:anchor distT="0" distB="0" distL="0" distR="0" simplePos="0" relativeHeight="251669504" behindDoc="0" locked="0" layoutInCell="0" allowOverlap="1">
            <wp:simplePos x="0" y="0"/>
            <wp:positionH relativeFrom="page">
              <wp:posOffset>615930</wp:posOffset>
            </wp:positionH>
            <wp:positionV relativeFrom="page">
              <wp:posOffset>342937</wp:posOffset>
            </wp:positionV>
            <wp:extent cx="1041436" cy="342830"/>
            <wp:effectExtent l="0" t="0" r="0" b="0"/>
            <wp:wrapNone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041436" cy="342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bookmark64"/>
      <w:bookmarkEnd w:id="2"/>
      <w:r>
        <w:rPr>
          <w:b/>
          <w:bCs/>
          <w:color w:val="A9464C"/>
          <w:spacing w:val="-10"/>
          <w:sz w:val="19"/>
          <w:szCs w:val="19"/>
        </w:rPr>
        <w:t>互联网行业</w:t>
      </w:r>
      <w:r>
        <w:rPr>
          <w:color w:val="A9464C"/>
          <w:spacing w:val="-10"/>
          <w:sz w:val="19"/>
          <w:szCs w:val="19"/>
        </w:rPr>
        <w:t xml:space="preserve"> </w:t>
      </w:r>
      <w:r>
        <w:rPr>
          <w:b/>
          <w:bCs/>
          <w:color w:val="A9464C"/>
          <w:spacing w:val="-10"/>
          <w:sz w:val="19"/>
          <w:szCs w:val="19"/>
        </w:rPr>
        <w:t>2024年投资展望|2024.1.8</w:t>
      </w:r>
    </w:p>
    <w:p>
      <w:pPr>
        <w:spacing w:line="352" w:lineRule="auto"/>
        <w:rPr>
          <w:rFonts w:ascii="Arial"/>
          <w:sz w:val="21"/>
        </w:rPr>
      </w:pPr>
    </w:p>
    <w:sdt>
      <w:sdtPr>
        <w:rPr>
          <w:rFonts w:ascii="SimSun" w:eastAsia="SimSun" w:hAnsi="SimSun" w:cs="SimSun"/>
          <w:sz w:val="19"/>
          <w:szCs w:val="19"/>
        </w:rPr>
        <w:id w:val="1438163972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sz w:val="19"/>
          <w:szCs w:val="19"/>
        </w:rPr>
      </w:sdtEndPr>
      <w:sdtContent>
        <w:p>
          <w:pPr>
            <w:tabs>
              <w:tab w:val="right" w:leader="dot" w:pos="9815"/>
            </w:tabs>
            <w:spacing w:before="61" w:line="219" w:lineRule="auto"/>
            <w:ind w:left="2139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SimSun" w:eastAsia="SimSun" w:hAnsi="SimSun" w:cs="SimSun"/>
              <w:spacing w:val="25"/>
              <w:sz w:val="19"/>
              <w:szCs w:val="19"/>
            </w:rPr>
            <w:t>图44:</w:t>
          </w:r>
          <w:r>
            <w:rPr>
              <w:rFonts w:ascii="SimSun" w:eastAsia="SimSun" w:hAnsi="SimSun" w:cs="SimSun"/>
              <w:spacing w:val="-8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25"/>
              <w:sz w:val="19"/>
              <w:szCs w:val="19"/>
            </w:rPr>
            <w:t>微信与</w:t>
          </w:r>
          <w:r>
            <w:rPr>
              <w:rFonts w:ascii="Arial" w:eastAsia="Arial" w:hAnsi="Arial" w:cs="Arial"/>
              <w:sz w:val="19"/>
              <w:szCs w:val="19"/>
            </w:rPr>
            <w:t>QQ</w:t>
          </w:r>
          <w:r>
            <w:rPr>
              <w:rFonts w:ascii="Arial" w:eastAsia="Arial" w:hAnsi="Arial" w:cs="Arial"/>
              <w:spacing w:val="25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25"/>
              <w:sz w:val="19"/>
              <w:szCs w:val="19"/>
            </w:rPr>
            <w:t>月活跃用户数量(亿)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r>
            <w:rPr>
              <w:rFonts w:ascii="SimSun" w:eastAsia="SimSun" w:hAnsi="SimSun" w:cs="SimSun"/>
              <w:spacing w:val="-13"/>
              <w:sz w:val="19"/>
              <w:szCs w:val="19"/>
            </w:rPr>
            <w:t xml:space="preserve"> </w:t>
          </w:r>
          <w:hyperlink w:anchor="bookmark65" w:history="1"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23</w:t>
            </w:r>
          </w:hyperlink>
        </w:p>
        <w:p>
          <w:pPr>
            <w:tabs>
              <w:tab w:val="right" w:leader="dot" w:pos="9825"/>
            </w:tabs>
            <w:spacing w:before="84" w:line="219" w:lineRule="auto"/>
            <w:ind w:left="2139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SimSun" w:eastAsia="SimSun" w:hAnsi="SimSun" w:cs="SimSun"/>
              <w:spacing w:val="7"/>
              <w:sz w:val="19"/>
              <w:szCs w:val="19"/>
            </w:rPr>
            <w:t>图</w:t>
          </w:r>
          <w:r>
            <w:rPr>
              <w:rFonts w:ascii="SimSun" w:eastAsia="SimSun" w:hAnsi="SimSun" w:cs="SimSun"/>
              <w:spacing w:val="-24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7"/>
              <w:sz w:val="19"/>
              <w:szCs w:val="19"/>
            </w:rPr>
            <w:t>4</w:t>
          </w:r>
          <w:r>
            <w:rPr>
              <w:rFonts w:ascii="SimSun" w:eastAsia="SimSun" w:hAnsi="SimSun" w:cs="SimSun"/>
              <w:spacing w:val="-35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7"/>
              <w:sz w:val="19"/>
              <w:szCs w:val="19"/>
            </w:rPr>
            <w:t>5 :</w:t>
          </w:r>
          <w:r>
            <w:rPr>
              <w:rFonts w:ascii="SimSun" w:eastAsia="SimSun" w:hAnsi="SimSun" w:cs="SimSun"/>
              <w:spacing w:val="-36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7"/>
              <w:sz w:val="19"/>
              <w:szCs w:val="19"/>
            </w:rPr>
            <w:t>2</w:t>
          </w:r>
          <w:r>
            <w:rPr>
              <w:rFonts w:ascii="SimSun" w:eastAsia="SimSun" w:hAnsi="SimSun" w:cs="SimSun"/>
              <w:spacing w:val="-35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7"/>
              <w:sz w:val="19"/>
              <w:szCs w:val="19"/>
            </w:rPr>
            <w:t>3</w:t>
          </w:r>
          <w:r>
            <w:rPr>
              <w:rFonts w:ascii="SimSun" w:eastAsia="SimSun" w:hAnsi="SimSun" w:cs="SimSun"/>
              <w:spacing w:val="-40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7"/>
              <w:sz w:val="19"/>
              <w:szCs w:val="19"/>
            </w:rPr>
            <w:t>Q</w:t>
          </w:r>
          <w:r>
            <w:rPr>
              <w:rFonts w:ascii="SimSun" w:eastAsia="SimSun" w:hAnsi="SimSun" w:cs="SimSun"/>
              <w:spacing w:val="-35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7"/>
              <w:sz w:val="19"/>
              <w:szCs w:val="19"/>
            </w:rPr>
            <w:t>3主要小程序生态活跃用户数量(亿)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hyperlink w:anchor="bookmark66" w:history="1"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23</w:t>
            </w:r>
          </w:hyperlink>
        </w:p>
        <w:p>
          <w:pPr>
            <w:tabs>
              <w:tab w:val="right" w:leader="dot" w:pos="9815"/>
            </w:tabs>
            <w:spacing w:before="75" w:line="220" w:lineRule="auto"/>
            <w:ind w:left="2139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SimSun" w:eastAsia="SimSun" w:hAnsi="SimSun" w:cs="SimSun"/>
              <w:spacing w:val="13"/>
              <w:sz w:val="19"/>
              <w:szCs w:val="19"/>
            </w:rPr>
            <w:t>图46:</w:t>
          </w:r>
          <w:r>
            <w:rPr>
              <w:rFonts w:ascii="SimSun" w:eastAsia="SimSun" w:hAnsi="SimSun" w:cs="SimSun"/>
              <w:spacing w:val="-12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13"/>
              <w:sz w:val="19"/>
              <w:szCs w:val="19"/>
            </w:rPr>
            <w:t xml:space="preserve">主要短视频平台 </w:t>
          </w:r>
          <w:r>
            <w:rPr>
              <w:rFonts w:ascii="Arial" w:eastAsia="Arial" w:hAnsi="Arial" w:cs="Arial"/>
              <w:sz w:val="19"/>
              <w:szCs w:val="19"/>
            </w:rPr>
            <w:t>DAU</w:t>
          </w:r>
          <w:r>
            <w:rPr>
              <w:rFonts w:ascii="Arial" w:eastAsia="Arial" w:hAnsi="Arial" w:cs="Arial"/>
              <w:spacing w:val="19"/>
              <w:w w:val="101"/>
              <w:sz w:val="19"/>
              <w:szCs w:val="19"/>
            </w:rPr>
            <w:t xml:space="preserve">  </w:t>
          </w:r>
          <w:r>
            <w:rPr>
              <w:rFonts w:ascii="SimSun" w:eastAsia="SimSun" w:hAnsi="SimSun" w:cs="SimSun"/>
              <w:spacing w:val="13"/>
              <w:sz w:val="19"/>
              <w:szCs w:val="19"/>
            </w:rPr>
            <w:t>变化(亿)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hyperlink w:anchor="bookmark67" w:history="1"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>24</w:t>
            </w:r>
          </w:hyperlink>
        </w:p>
        <w:p>
          <w:pPr>
            <w:tabs>
              <w:tab w:val="right" w:leader="dot" w:pos="9795"/>
            </w:tabs>
            <w:spacing w:before="73" w:line="219" w:lineRule="auto"/>
            <w:ind w:left="2139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SimSun" w:eastAsia="SimSun" w:hAnsi="SimSun" w:cs="SimSun"/>
              <w:spacing w:val="18"/>
              <w:sz w:val="19"/>
              <w:szCs w:val="19"/>
            </w:rPr>
            <w:t>图47:</w:t>
          </w:r>
          <w:r>
            <w:rPr>
              <w:rFonts w:ascii="SimSun" w:eastAsia="SimSun" w:hAnsi="SimSun" w:cs="SimSun"/>
              <w:spacing w:val="-20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18"/>
              <w:sz w:val="19"/>
              <w:szCs w:val="19"/>
            </w:rPr>
            <w:t>主要短视频平台单日每人使用时长变化(分钟)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r>
            <w:rPr>
              <w:rFonts w:ascii="SimSun" w:eastAsia="SimSun" w:hAnsi="SimSun" w:cs="SimSun"/>
              <w:spacing w:val="-53"/>
              <w:sz w:val="19"/>
              <w:szCs w:val="19"/>
            </w:rPr>
            <w:t xml:space="preserve"> </w:t>
          </w:r>
          <w:hyperlink w:anchor="bookmark68" w:history="1"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24</w:t>
            </w:r>
          </w:hyperlink>
        </w:p>
        <w:p>
          <w:pPr>
            <w:tabs>
              <w:tab w:val="right" w:leader="dot" w:pos="9825"/>
            </w:tabs>
            <w:spacing w:before="64" w:line="219" w:lineRule="auto"/>
            <w:ind w:left="2139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SimSun" w:eastAsia="SimSun" w:hAnsi="SimSun" w:cs="SimSun"/>
              <w:spacing w:val="10"/>
              <w:sz w:val="19"/>
              <w:szCs w:val="19"/>
            </w:rPr>
            <w:t>图48:</w:t>
          </w:r>
          <w:r>
            <w:rPr>
              <w:rFonts w:ascii="SimSun" w:eastAsia="SimSun" w:hAnsi="SimSun" w:cs="SimSun"/>
              <w:spacing w:val="-12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10"/>
              <w:sz w:val="19"/>
              <w:szCs w:val="19"/>
            </w:rPr>
            <w:t xml:space="preserve">快手电商分季度 </w:t>
          </w:r>
          <w:r>
            <w:rPr>
              <w:rFonts w:ascii="Arial" w:eastAsia="Arial" w:hAnsi="Arial" w:cs="Arial"/>
              <w:sz w:val="19"/>
              <w:szCs w:val="19"/>
            </w:rPr>
            <w:t>GMV</w:t>
          </w:r>
          <w:r>
            <w:rPr>
              <w:rFonts w:ascii="Arial" w:eastAsia="Arial" w:hAnsi="Arial" w:cs="Arial"/>
              <w:spacing w:val="10"/>
              <w:sz w:val="19"/>
              <w:szCs w:val="19"/>
            </w:rPr>
            <w:t xml:space="preserve"> </w:t>
          </w:r>
          <w:r>
            <w:rPr>
              <w:rFonts w:ascii="Arial" w:eastAsia="Arial" w:hAnsi="Arial" w:cs="Arial"/>
              <w:sz w:val="19"/>
              <w:szCs w:val="19"/>
            </w:rPr>
            <w:tab/>
          </w:r>
          <w:hyperlink w:anchor="bookmark69" w:history="1"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25</w:t>
            </w:r>
          </w:hyperlink>
        </w:p>
        <w:p>
          <w:pPr>
            <w:tabs>
              <w:tab w:val="right" w:leader="dot" w:pos="9805"/>
            </w:tabs>
            <w:spacing w:before="83" w:line="218" w:lineRule="auto"/>
            <w:ind w:left="2139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SimSun" w:eastAsia="SimSun" w:hAnsi="SimSun" w:cs="SimSun"/>
              <w:spacing w:val="14"/>
              <w:sz w:val="19"/>
              <w:szCs w:val="19"/>
            </w:rPr>
            <w:t>图49:</w:t>
          </w:r>
          <w:r>
            <w:rPr>
              <w:rFonts w:ascii="SimSun" w:eastAsia="SimSun" w:hAnsi="SimSun" w:cs="SimSun"/>
              <w:spacing w:val="-21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14"/>
              <w:sz w:val="19"/>
              <w:szCs w:val="19"/>
            </w:rPr>
            <w:t>快手电商分季度广告业务收入</w:t>
          </w:r>
          <w:r>
            <w:rPr>
              <w:rFonts w:ascii="SimSun" w:eastAsia="SimSun" w:hAnsi="SimSun" w:cs="SimSun"/>
              <w:spacing w:val="-74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r>
            <w:rPr>
              <w:rFonts w:ascii="SimSun" w:eastAsia="SimSun" w:hAnsi="SimSun" w:cs="SimSun"/>
              <w:spacing w:val="-53"/>
              <w:sz w:val="19"/>
              <w:szCs w:val="19"/>
            </w:rPr>
            <w:t xml:space="preserve"> </w:t>
          </w:r>
          <w:hyperlink w:anchor="bookmark70" w:history="1"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25</w:t>
            </w:r>
          </w:hyperlink>
        </w:p>
        <w:p>
          <w:pPr>
            <w:tabs>
              <w:tab w:val="right" w:leader="dot" w:pos="9755"/>
            </w:tabs>
            <w:spacing w:before="76" w:line="219" w:lineRule="auto"/>
            <w:ind w:left="2139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SimSun" w:eastAsia="SimSun" w:hAnsi="SimSun" w:cs="SimSun"/>
              <w:spacing w:val="7"/>
              <w:sz w:val="19"/>
              <w:szCs w:val="19"/>
            </w:rPr>
            <w:t>图 50:</w:t>
          </w:r>
          <w:r>
            <w:rPr>
              <w:rFonts w:ascii="SimSun" w:eastAsia="SimSun" w:hAnsi="SimSun" w:cs="SimSun"/>
              <w:spacing w:val="-13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7"/>
              <w:sz w:val="19"/>
              <w:szCs w:val="19"/>
            </w:rPr>
            <w:t>快手分季度成本费用率</w:t>
          </w:r>
          <w:r>
            <w:rPr>
              <w:rFonts w:ascii="SimSun" w:eastAsia="SimSun" w:hAnsi="SimSun" w:cs="SimSun"/>
              <w:spacing w:val="-74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hyperlink w:anchor="bookmark71" w:history="1"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25</w:t>
            </w:r>
          </w:hyperlink>
        </w:p>
        <w:p>
          <w:pPr>
            <w:tabs>
              <w:tab w:val="right" w:leader="dot" w:pos="9825"/>
            </w:tabs>
            <w:spacing w:before="76" w:line="219" w:lineRule="auto"/>
            <w:ind w:left="2139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SimSun" w:eastAsia="SimSun" w:hAnsi="SimSun" w:cs="SimSun"/>
              <w:spacing w:val="15"/>
              <w:sz w:val="19"/>
              <w:szCs w:val="19"/>
            </w:rPr>
            <w:t>图51:</w:t>
          </w:r>
          <w:r>
            <w:rPr>
              <w:rFonts w:ascii="SimSun" w:eastAsia="SimSun" w:hAnsi="SimSun" w:cs="SimSun"/>
              <w:spacing w:val="-22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15"/>
              <w:sz w:val="19"/>
              <w:szCs w:val="19"/>
            </w:rPr>
            <w:t>快手分季度调整后净利润</w:t>
          </w:r>
          <w:r>
            <w:rPr>
              <w:rFonts w:ascii="SimSun" w:eastAsia="SimSun" w:hAnsi="SimSun" w:cs="SimSun"/>
              <w:spacing w:val="-79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r>
            <w:rPr>
              <w:rFonts w:ascii="SimSun" w:eastAsia="SimSun" w:hAnsi="SimSun" w:cs="SimSun"/>
              <w:spacing w:val="-13"/>
              <w:sz w:val="19"/>
              <w:szCs w:val="19"/>
            </w:rPr>
            <w:t xml:space="preserve"> </w:t>
          </w:r>
          <w:hyperlink w:anchor="bookmark72" w:history="1"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25</w:t>
            </w:r>
          </w:hyperlink>
        </w:p>
        <w:p>
          <w:pPr>
            <w:tabs>
              <w:tab w:val="right" w:leader="dot" w:pos="9825"/>
            </w:tabs>
            <w:spacing w:before="65" w:line="219" w:lineRule="auto"/>
            <w:ind w:left="2139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SimSun" w:eastAsia="SimSun" w:hAnsi="SimSun" w:cs="SimSun"/>
              <w:spacing w:val="-4"/>
              <w:sz w:val="19"/>
              <w:szCs w:val="19"/>
            </w:rPr>
            <w:t>图</w:t>
          </w:r>
          <w:r>
            <w:rPr>
              <w:rFonts w:ascii="SimSun" w:eastAsia="SimSun" w:hAnsi="SimSun" w:cs="SimSun"/>
              <w:spacing w:val="37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-4"/>
              <w:sz w:val="19"/>
              <w:szCs w:val="19"/>
            </w:rPr>
            <w:t>52:</w:t>
          </w:r>
          <w:r>
            <w:rPr>
              <w:rFonts w:ascii="SimSun" w:eastAsia="SimSun" w:hAnsi="SimSun" w:cs="SimSun"/>
              <w:spacing w:val="-24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-4"/>
              <w:sz w:val="19"/>
              <w:szCs w:val="19"/>
            </w:rPr>
            <w:t xml:space="preserve">长视频平台 </w:t>
          </w:r>
          <w:r>
            <w:rPr>
              <w:rFonts w:ascii="Arial" w:eastAsia="Arial" w:hAnsi="Arial" w:cs="Arial"/>
              <w:spacing w:val="-4"/>
              <w:sz w:val="19"/>
              <w:szCs w:val="19"/>
            </w:rPr>
            <w:t xml:space="preserve">DAU </w:t>
          </w:r>
          <w:r>
            <w:rPr>
              <w:rFonts w:ascii="SimSun" w:eastAsia="SimSun" w:hAnsi="SimSun" w:cs="SimSun"/>
              <w:spacing w:val="-4"/>
              <w:sz w:val="19"/>
              <w:szCs w:val="19"/>
            </w:rPr>
            <w:t>数</w:t>
          </w:r>
          <w:r>
            <w:rPr>
              <w:rFonts w:ascii="SimSun" w:eastAsia="SimSun" w:hAnsi="SimSun" w:cs="SimSun"/>
              <w:spacing w:val="-37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-4"/>
              <w:sz w:val="19"/>
              <w:szCs w:val="19"/>
            </w:rPr>
            <w:t>量 (</w:t>
          </w:r>
          <w:r>
            <w:rPr>
              <w:rFonts w:ascii="SimSun" w:eastAsia="SimSun" w:hAnsi="SimSun" w:cs="SimSun"/>
              <w:spacing w:val="-33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-4"/>
              <w:sz w:val="19"/>
              <w:szCs w:val="19"/>
            </w:rPr>
            <w:t>万</w:t>
          </w:r>
          <w:r>
            <w:rPr>
              <w:rFonts w:ascii="SimSun" w:eastAsia="SimSun" w:hAnsi="SimSun" w:cs="SimSun"/>
              <w:spacing w:val="-37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-4"/>
              <w:sz w:val="19"/>
              <w:szCs w:val="19"/>
            </w:rPr>
            <w:t>)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r>
            <w:rPr>
              <w:rFonts w:ascii="SimSun" w:eastAsia="SimSun" w:hAnsi="SimSun" w:cs="SimSun"/>
              <w:spacing w:val="-63"/>
              <w:sz w:val="19"/>
              <w:szCs w:val="19"/>
            </w:rPr>
            <w:t xml:space="preserve"> </w:t>
          </w:r>
          <w:hyperlink w:anchor="bookmark73" w:history="1"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26</w:t>
            </w:r>
          </w:hyperlink>
        </w:p>
        <w:p>
          <w:pPr>
            <w:tabs>
              <w:tab w:val="right" w:leader="dot" w:pos="9805"/>
            </w:tabs>
            <w:spacing w:before="84" w:line="219" w:lineRule="auto"/>
            <w:ind w:left="2139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SimSun" w:eastAsia="SimSun" w:hAnsi="SimSun" w:cs="SimSun"/>
              <w:spacing w:val="14"/>
              <w:sz w:val="19"/>
              <w:szCs w:val="19"/>
            </w:rPr>
            <w:t>图53:</w:t>
          </w:r>
          <w:r>
            <w:rPr>
              <w:rFonts w:ascii="SimSun" w:eastAsia="SimSun" w:hAnsi="SimSun" w:cs="SimSun"/>
              <w:spacing w:val="-14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14"/>
              <w:sz w:val="19"/>
              <w:szCs w:val="19"/>
            </w:rPr>
            <w:t xml:space="preserve">长视频平台 </w:t>
          </w:r>
          <w:r>
            <w:rPr>
              <w:rFonts w:ascii="Arial" w:eastAsia="Arial" w:hAnsi="Arial" w:cs="Arial"/>
              <w:sz w:val="19"/>
              <w:szCs w:val="19"/>
            </w:rPr>
            <w:t>MAU</w:t>
          </w:r>
          <w:r>
            <w:rPr>
              <w:rFonts w:ascii="Arial" w:eastAsia="Arial" w:hAnsi="Arial" w:cs="Arial"/>
              <w:spacing w:val="20"/>
              <w:w w:val="101"/>
              <w:sz w:val="19"/>
              <w:szCs w:val="19"/>
            </w:rPr>
            <w:t xml:space="preserve">  </w:t>
          </w:r>
          <w:r>
            <w:rPr>
              <w:rFonts w:ascii="SimSun" w:eastAsia="SimSun" w:hAnsi="SimSun" w:cs="SimSun"/>
              <w:spacing w:val="14"/>
              <w:sz w:val="19"/>
              <w:szCs w:val="19"/>
            </w:rPr>
            <w:t>数量(亿)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hyperlink w:anchor="bookmark74" w:history="1"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26</w:t>
            </w:r>
          </w:hyperlink>
        </w:p>
        <w:p>
          <w:pPr>
            <w:tabs>
              <w:tab w:val="right" w:leader="dot" w:pos="9805"/>
            </w:tabs>
            <w:spacing w:before="75" w:line="219" w:lineRule="auto"/>
            <w:ind w:left="2139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SimSun" w:eastAsia="SimSun" w:hAnsi="SimSun" w:cs="SimSun"/>
              <w:spacing w:val="13"/>
              <w:sz w:val="19"/>
              <w:szCs w:val="19"/>
            </w:rPr>
            <w:t>图 54:</w:t>
          </w:r>
          <w:r>
            <w:rPr>
              <w:rFonts w:ascii="SimSun" w:eastAsia="SimSun" w:hAnsi="SimSun" w:cs="SimSun"/>
              <w:spacing w:val="-7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13"/>
              <w:sz w:val="19"/>
              <w:szCs w:val="19"/>
            </w:rPr>
            <w:t>长视频平台单日每人使用时长变化(分钟)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r>
            <w:rPr>
              <w:rFonts w:ascii="SimSun" w:eastAsia="SimSun" w:hAnsi="SimSun" w:cs="SimSun"/>
              <w:spacing w:val="-13"/>
              <w:sz w:val="19"/>
              <w:szCs w:val="19"/>
            </w:rPr>
            <w:t xml:space="preserve"> </w:t>
          </w:r>
          <w:hyperlink w:anchor="bookmark75" w:history="1"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26</w:t>
            </w:r>
          </w:hyperlink>
        </w:p>
        <w:p>
          <w:pPr>
            <w:tabs>
              <w:tab w:val="right" w:leader="dot" w:pos="9805"/>
            </w:tabs>
            <w:spacing w:before="73" w:line="219" w:lineRule="auto"/>
            <w:ind w:left="2139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SimSun" w:eastAsia="SimSun" w:hAnsi="SimSun" w:cs="SimSun"/>
              <w:spacing w:val="17"/>
              <w:sz w:val="19"/>
              <w:szCs w:val="19"/>
            </w:rPr>
            <w:t>图55:</w:t>
          </w:r>
          <w:r>
            <w:rPr>
              <w:rFonts w:ascii="SimSun" w:eastAsia="SimSun" w:hAnsi="SimSun" w:cs="SimSun"/>
              <w:spacing w:val="-19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17"/>
              <w:sz w:val="19"/>
              <w:szCs w:val="19"/>
            </w:rPr>
            <w:t>爱奇艺付费会员数量(百万)及</w:t>
          </w:r>
          <w:r>
            <w:rPr>
              <w:rFonts w:ascii="Arial" w:eastAsia="Arial" w:hAnsi="Arial" w:cs="Arial"/>
              <w:sz w:val="19"/>
              <w:szCs w:val="19"/>
            </w:rPr>
            <w:t>ARM</w:t>
          </w:r>
          <w:r>
            <w:rPr>
              <w:rFonts w:ascii="Arial" w:eastAsia="Arial" w:hAnsi="Arial" w:cs="Arial"/>
              <w:spacing w:val="17"/>
              <w:sz w:val="19"/>
              <w:szCs w:val="19"/>
            </w:rPr>
            <w:t xml:space="preserve">  </w:t>
          </w:r>
          <w:r>
            <w:rPr>
              <w:rFonts w:ascii="SimSun" w:eastAsia="SimSun" w:hAnsi="SimSun" w:cs="SimSun"/>
              <w:spacing w:val="17"/>
              <w:sz w:val="19"/>
              <w:szCs w:val="19"/>
            </w:rPr>
            <w:t>(</w:t>
          </w:r>
          <w:r>
            <w:rPr>
              <w:rFonts w:ascii="SimSun" w:eastAsia="SimSun" w:hAnsi="SimSun" w:cs="SimSun"/>
              <w:spacing w:val="-34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17"/>
              <w:sz w:val="19"/>
              <w:szCs w:val="19"/>
            </w:rPr>
            <w:t>元</w:t>
          </w:r>
          <w:r>
            <w:rPr>
              <w:rFonts w:ascii="SimSun" w:eastAsia="SimSun" w:hAnsi="SimSun" w:cs="SimSun"/>
              <w:spacing w:val="-35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17"/>
              <w:sz w:val="19"/>
              <w:szCs w:val="19"/>
            </w:rPr>
            <w:t>)</w:t>
          </w:r>
          <w:r>
            <w:rPr>
              <w:rFonts w:ascii="SimSun" w:eastAsia="SimSun" w:hAnsi="SimSun" w:cs="SimSun"/>
              <w:spacing w:val="-34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17"/>
              <w:sz w:val="19"/>
              <w:szCs w:val="19"/>
            </w:rPr>
            <w:t>情</w:t>
          </w:r>
          <w:r>
            <w:rPr>
              <w:rFonts w:ascii="SimSun" w:eastAsia="SimSun" w:hAnsi="SimSun" w:cs="SimSun"/>
              <w:spacing w:val="-34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17"/>
              <w:sz w:val="19"/>
              <w:szCs w:val="19"/>
            </w:rPr>
            <w:t>况</w:t>
          </w:r>
          <w:r>
            <w:rPr>
              <w:rFonts w:ascii="SimSun" w:eastAsia="SimSun" w:hAnsi="SimSun" w:cs="SimSun"/>
              <w:spacing w:val="-73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r>
            <w:rPr>
              <w:rFonts w:ascii="SimSun" w:eastAsia="SimSun" w:hAnsi="SimSun" w:cs="SimSun"/>
              <w:spacing w:val="-63"/>
              <w:sz w:val="19"/>
              <w:szCs w:val="19"/>
            </w:rPr>
            <w:t xml:space="preserve"> </w:t>
          </w:r>
          <w:hyperlink w:anchor="bookmark76" w:history="1"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26</w:t>
            </w:r>
          </w:hyperlink>
        </w:p>
        <w:p>
          <w:pPr>
            <w:tabs>
              <w:tab w:val="right" w:leader="dot" w:pos="9825"/>
            </w:tabs>
            <w:spacing w:before="76" w:line="219" w:lineRule="auto"/>
            <w:ind w:left="2139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SimSun" w:eastAsia="SimSun" w:hAnsi="SimSun" w:cs="SimSun"/>
              <w:spacing w:val="14"/>
              <w:sz w:val="19"/>
              <w:szCs w:val="19"/>
            </w:rPr>
            <w:t>图 56:</w:t>
          </w:r>
          <w:r>
            <w:rPr>
              <w:rFonts w:ascii="SimSun" w:eastAsia="SimSun" w:hAnsi="SimSun" w:cs="SimSun"/>
              <w:spacing w:val="-14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14"/>
              <w:sz w:val="19"/>
              <w:szCs w:val="19"/>
            </w:rPr>
            <w:t>分平台全网剧集有效播放量(亿)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hyperlink w:anchor="bookmark77" w:history="1"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27</w:t>
            </w:r>
          </w:hyperlink>
        </w:p>
        <w:p>
          <w:pPr>
            <w:tabs>
              <w:tab w:val="right" w:leader="dot" w:pos="9815"/>
            </w:tabs>
            <w:spacing w:before="75" w:line="219" w:lineRule="auto"/>
            <w:ind w:left="2139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SimSun" w:eastAsia="SimSun" w:hAnsi="SimSun" w:cs="SimSun"/>
              <w:spacing w:val="14"/>
              <w:sz w:val="19"/>
              <w:szCs w:val="19"/>
            </w:rPr>
            <w:t>图 57:</w:t>
          </w:r>
          <w:r>
            <w:rPr>
              <w:rFonts w:ascii="SimSun" w:eastAsia="SimSun" w:hAnsi="SimSun" w:cs="SimSun"/>
              <w:spacing w:val="-14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14"/>
              <w:sz w:val="19"/>
              <w:szCs w:val="19"/>
            </w:rPr>
            <w:t>分平台全网综艺有效播放量(亿)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hyperlink w:anchor="bookmark78" w:history="1"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27</w:t>
            </w:r>
          </w:hyperlink>
        </w:p>
        <w:p>
          <w:pPr>
            <w:tabs>
              <w:tab w:val="right" w:leader="dot" w:pos="9815"/>
            </w:tabs>
            <w:spacing w:before="74" w:line="219" w:lineRule="auto"/>
            <w:ind w:left="2139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SimSun" w:eastAsia="SimSun" w:hAnsi="SimSun" w:cs="SimSun"/>
              <w:spacing w:val="9"/>
              <w:sz w:val="19"/>
              <w:szCs w:val="19"/>
            </w:rPr>
            <w:t>图</w:t>
          </w:r>
          <w:r>
            <w:rPr>
              <w:rFonts w:ascii="SimSun" w:eastAsia="SimSun" w:hAnsi="SimSun" w:cs="SimSun"/>
              <w:spacing w:val="60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9"/>
              <w:sz w:val="19"/>
              <w:szCs w:val="19"/>
            </w:rPr>
            <w:t xml:space="preserve">58:在线音乐平台 </w:t>
          </w:r>
          <w:r>
            <w:rPr>
              <w:rFonts w:ascii="Arial" w:eastAsia="Arial" w:hAnsi="Arial" w:cs="Arial"/>
              <w:sz w:val="19"/>
              <w:szCs w:val="19"/>
            </w:rPr>
            <w:t>MAU</w:t>
          </w:r>
          <w:r>
            <w:rPr>
              <w:rFonts w:ascii="Arial" w:eastAsia="Arial" w:hAnsi="Arial" w:cs="Arial"/>
              <w:spacing w:val="21"/>
              <w:w w:val="101"/>
              <w:sz w:val="19"/>
              <w:szCs w:val="19"/>
            </w:rPr>
            <w:t xml:space="preserve">  </w:t>
          </w:r>
          <w:r>
            <w:rPr>
              <w:rFonts w:ascii="SimSun" w:eastAsia="SimSun" w:hAnsi="SimSun" w:cs="SimSun"/>
              <w:spacing w:val="9"/>
              <w:sz w:val="19"/>
              <w:szCs w:val="19"/>
            </w:rPr>
            <w:t>数量(亿)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hyperlink w:anchor="bookmark79" w:history="1"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27</w:t>
            </w:r>
          </w:hyperlink>
        </w:p>
        <w:p>
          <w:pPr>
            <w:tabs>
              <w:tab w:val="right" w:leader="dot" w:pos="9755"/>
            </w:tabs>
            <w:spacing w:before="75" w:line="219" w:lineRule="auto"/>
            <w:ind w:left="2139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SimSun" w:eastAsia="SimSun" w:hAnsi="SimSun" w:cs="SimSun"/>
              <w:spacing w:val="12"/>
              <w:sz w:val="19"/>
              <w:szCs w:val="19"/>
            </w:rPr>
            <w:t>图</w:t>
          </w:r>
          <w:r>
            <w:rPr>
              <w:rFonts w:ascii="SimSun" w:eastAsia="SimSun" w:hAnsi="SimSun" w:cs="SimSun"/>
              <w:spacing w:val="58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12"/>
              <w:sz w:val="19"/>
              <w:szCs w:val="19"/>
            </w:rPr>
            <w:t>59:2022年中国在线音乐市场份额(以</w:t>
          </w:r>
          <w:r>
            <w:rPr>
              <w:rFonts w:ascii="SimSun" w:eastAsia="SimSun" w:hAnsi="SimSun" w:cs="SimSun"/>
              <w:spacing w:val="11"/>
              <w:sz w:val="19"/>
              <w:szCs w:val="19"/>
            </w:rPr>
            <w:t xml:space="preserve"> </w:t>
          </w:r>
          <w:r>
            <w:rPr>
              <w:rFonts w:ascii="Arial" w:eastAsia="Arial" w:hAnsi="Arial" w:cs="Arial"/>
              <w:sz w:val="19"/>
              <w:szCs w:val="19"/>
            </w:rPr>
            <w:t>MAU</w:t>
          </w:r>
          <w:r>
            <w:rPr>
              <w:rFonts w:ascii="Arial" w:eastAsia="Arial" w:hAnsi="Arial" w:cs="Arial"/>
              <w:spacing w:val="11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11"/>
              <w:sz w:val="19"/>
              <w:szCs w:val="19"/>
            </w:rPr>
            <w:t>计 )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hyperlink w:anchor="bookmark80" w:history="1"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27</w:t>
            </w:r>
          </w:hyperlink>
        </w:p>
        <w:p>
          <w:pPr>
            <w:tabs>
              <w:tab w:val="right" w:leader="dot" w:pos="9745"/>
            </w:tabs>
            <w:spacing w:before="73" w:line="219" w:lineRule="auto"/>
            <w:ind w:left="2139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SimSun" w:eastAsia="SimSun" w:hAnsi="SimSun" w:cs="SimSun"/>
              <w:spacing w:val="13"/>
              <w:sz w:val="19"/>
              <w:szCs w:val="19"/>
            </w:rPr>
            <w:t>图</w:t>
          </w:r>
          <w:r>
            <w:rPr>
              <w:rFonts w:ascii="SimSun" w:eastAsia="SimSun" w:hAnsi="SimSun" w:cs="SimSun"/>
              <w:spacing w:val="-20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13"/>
              <w:sz w:val="19"/>
              <w:szCs w:val="19"/>
            </w:rPr>
            <w:t>6</w:t>
          </w:r>
          <w:r>
            <w:rPr>
              <w:rFonts w:ascii="SimSun" w:eastAsia="SimSun" w:hAnsi="SimSun" w:cs="SimSun"/>
              <w:spacing w:val="-30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13"/>
              <w:sz w:val="19"/>
              <w:szCs w:val="19"/>
            </w:rPr>
            <w:t>0 :</w:t>
          </w:r>
          <w:r>
            <w:rPr>
              <w:rFonts w:ascii="Arial" w:eastAsia="Arial" w:hAnsi="Arial" w:cs="Arial"/>
              <w:sz w:val="19"/>
              <w:szCs w:val="19"/>
            </w:rPr>
            <w:t>TME</w:t>
          </w:r>
          <w:r>
            <w:rPr>
              <w:rFonts w:ascii="Arial" w:eastAsia="Arial" w:hAnsi="Arial" w:cs="Arial"/>
              <w:spacing w:val="31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13"/>
              <w:sz w:val="19"/>
              <w:szCs w:val="19"/>
            </w:rPr>
            <w:t>与云音乐付费会员数(百万)与付费率变化</w:t>
          </w:r>
          <w:r>
            <w:rPr>
              <w:rFonts w:ascii="SimSun" w:eastAsia="SimSun" w:hAnsi="SimSun" w:cs="SimSun"/>
              <w:spacing w:val="-73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hyperlink w:anchor="bookmark81" w:history="1"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28</w:t>
            </w:r>
          </w:hyperlink>
        </w:p>
        <w:p>
          <w:pPr>
            <w:tabs>
              <w:tab w:val="right" w:leader="dot" w:pos="9805"/>
            </w:tabs>
            <w:spacing w:before="76" w:line="219" w:lineRule="auto"/>
            <w:ind w:left="2139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SimSun" w:eastAsia="SimSun" w:hAnsi="SimSun" w:cs="SimSun"/>
              <w:spacing w:val="7"/>
              <w:sz w:val="19"/>
              <w:szCs w:val="19"/>
            </w:rPr>
            <w:t>图61:</w:t>
          </w:r>
          <w:r>
            <w:rPr>
              <w:rFonts w:ascii="SimSun" w:eastAsia="SimSun" w:hAnsi="SimSun" w:cs="SimSun"/>
              <w:spacing w:val="-28"/>
              <w:sz w:val="19"/>
              <w:szCs w:val="19"/>
            </w:rPr>
            <w:t xml:space="preserve"> </w:t>
          </w:r>
          <w:r>
            <w:rPr>
              <w:rFonts w:ascii="Arial" w:eastAsia="Arial" w:hAnsi="Arial" w:cs="Arial"/>
              <w:sz w:val="19"/>
              <w:szCs w:val="19"/>
            </w:rPr>
            <w:t>TME</w:t>
          </w:r>
          <w:r>
            <w:rPr>
              <w:rFonts w:ascii="Arial" w:eastAsia="Arial" w:hAnsi="Arial" w:cs="Arial"/>
              <w:spacing w:val="41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7"/>
              <w:sz w:val="19"/>
              <w:szCs w:val="19"/>
            </w:rPr>
            <w:t>与云音乐月</w:t>
          </w:r>
          <w:r>
            <w:rPr>
              <w:rFonts w:ascii="Arial" w:eastAsia="Arial" w:hAnsi="Arial" w:cs="Arial"/>
              <w:sz w:val="19"/>
              <w:szCs w:val="19"/>
            </w:rPr>
            <w:t>ARPPU</w:t>
          </w:r>
          <w:r>
            <w:rPr>
              <w:rFonts w:ascii="Arial" w:eastAsia="Arial" w:hAnsi="Arial" w:cs="Arial"/>
              <w:spacing w:val="20"/>
              <w:sz w:val="19"/>
              <w:szCs w:val="19"/>
            </w:rPr>
            <w:t xml:space="preserve">  </w:t>
          </w:r>
          <w:r>
            <w:rPr>
              <w:rFonts w:ascii="SimSun" w:eastAsia="SimSun" w:hAnsi="SimSun" w:cs="SimSun"/>
              <w:spacing w:val="7"/>
              <w:sz w:val="19"/>
              <w:szCs w:val="19"/>
            </w:rPr>
            <w:t>(</w:t>
          </w:r>
          <w:r>
            <w:rPr>
              <w:rFonts w:ascii="SimSun" w:eastAsia="SimSun" w:hAnsi="SimSun" w:cs="SimSun"/>
              <w:spacing w:val="-36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7"/>
              <w:sz w:val="19"/>
              <w:szCs w:val="19"/>
            </w:rPr>
            <w:t>元</w:t>
          </w:r>
          <w:r>
            <w:rPr>
              <w:rFonts w:ascii="SimSun" w:eastAsia="SimSun" w:hAnsi="SimSun" w:cs="SimSun"/>
              <w:spacing w:val="-37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7"/>
              <w:sz w:val="19"/>
              <w:szCs w:val="19"/>
            </w:rPr>
            <w:t>)</w:t>
          </w:r>
          <w:r>
            <w:rPr>
              <w:rFonts w:ascii="SimSun" w:eastAsia="SimSun" w:hAnsi="SimSun" w:cs="SimSun"/>
              <w:spacing w:val="-38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7"/>
              <w:sz w:val="19"/>
              <w:szCs w:val="19"/>
            </w:rPr>
            <w:t>变</w:t>
          </w:r>
          <w:r>
            <w:rPr>
              <w:rFonts w:ascii="SimSun" w:eastAsia="SimSun" w:hAnsi="SimSun" w:cs="SimSun"/>
              <w:spacing w:val="-37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7"/>
              <w:sz w:val="19"/>
              <w:szCs w:val="19"/>
            </w:rPr>
            <w:t>化</w:t>
          </w:r>
          <w:r>
            <w:rPr>
              <w:rFonts w:ascii="SimSun" w:eastAsia="SimSun" w:hAnsi="SimSun" w:cs="SimSun"/>
              <w:spacing w:val="-73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hyperlink w:anchor="bookmark19" w:history="1"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28</w:t>
            </w:r>
          </w:hyperlink>
        </w:p>
        <w:p>
          <w:pPr>
            <w:tabs>
              <w:tab w:val="right" w:leader="dot" w:pos="9805"/>
            </w:tabs>
            <w:spacing w:before="75" w:line="219" w:lineRule="auto"/>
            <w:ind w:left="2139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SimSun" w:eastAsia="SimSun" w:hAnsi="SimSun" w:cs="SimSun"/>
              <w:spacing w:val="6"/>
              <w:sz w:val="19"/>
              <w:szCs w:val="19"/>
            </w:rPr>
            <w:t>图 62:</w:t>
          </w:r>
          <w:r>
            <w:rPr>
              <w:rFonts w:ascii="SimSun" w:eastAsia="SimSun" w:hAnsi="SimSun" w:cs="SimSun"/>
              <w:spacing w:val="-41"/>
              <w:sz w:val="19"/>
              <w:szCs w:val="19"/>
            </w:rPr>
            <w:t xml:space="preserve"> </w:t>
          </w:r>
          <w:r>
            <w:rPr>
              <w:rFonts w:ascii="Arial" w:eastAsia="Arial" w:hAnsi="Arial" w:cs="Arial"/>
              <w:sz w:val="19"/>
              <w:szCs w:val="19"/>
            </w:rPr>
            <w:t>TME</w:t>
          </w:r>
          <w:r>
            <w:rPr>
              <w:rFonts w:ascii="Arial" w:eastAsia="Arial" w:hAnsi="Arial" w:cs="Arial"/>
              <w:spacing w:val="6"/>
              <w:sz w:val="19"/>
              <w:szCs w:val="19"/>
            </w:rPr>
            <w:t xml:space="preserve">  </w:t>
          </w:r>
          <w:r>
            <w:rPr>
              <w:rFonts w:ascii="SimSun" w:eastAsia="SimSun" w:hAnsi="SimSun" w:cs="SimSun"/>
              <w:spacing w:val="6"/>
              <w:sz w:val="19"/>
              <w:szCs w:val="19"/>
            </w:rPr>
            <w:t>与云音乐毛利率变化</w:t>
          </w:r>
          <w:r>
            <w:rPr>
              <w:rFonts w:ascii="SimSun" w:eastAsia="SimSun" w:hAnsi="SimSun" w:cs="SimSun"/>
              <w:spacing w:val="-73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hyperlink w:anchor="bookmark82" w:history="1"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28</w:t>
            </w:r>
          </w:hyperlink>
        </w:p>
        <w:p>
          <w:pPr>
            <w:tabs>
              <w:tab w:val="right" w:leader="dot" w:pos="9825"/>
            </w:tabs>
            <w:spacing w:before="84" w:line="219" w:lineRule="auto"/>
            <w:ind w:left="2139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SimSun" w:eastAsia="SimSun" w:hAnsi="SimSun" w:cs="SimSun"/>
              <w:spacing w:val="-3"/>
              <w:sz w:val="19"/>
              <w:szCs w:val="19"/>
            </w:rPr>
            <w:t>图</w:t>
          </w:r>
          <w:r>
            <w:rPr>
              <w:rFonts w:ascii="SimSun" w:eastAsia="SimSun" w:hAnsi="SimSun" w:cs="SimSun"/>
              <w:spacing w:val="47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-3"/>
              <w:sz w:val="19"/>
              <w:szCs w:val="19"/>
            </w:rPr>
            <w:t>63:</w:t>
          </w:r>
          <w:r>
            <w:rPr>
              <w:rFonts w:ascii="SimSun" w:eastAsia="SimSun" w:hAnsi="SimSun" w:cs="SimSun"/>
              <w:spacing w:val="-33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-3"/>
              <w:sz w:val="19"/>
              <w:szCs w:val="19"/>
            </w:rPr>
            <w:t xml:space="preserve">付费阅读平台 </w:t>
          </w:r>
          <w:r>
            <w:rPr>
              <w:rFonts w:ascii="Arial" w:eastAsia="Arial" w:hAnsi="Arial" w:cs="Arial"/>
              <w:spacing w:val="-3"/>
              <w:sz w:val="19"/>
              <w:szCs w:val="19"/>
            </w:rPr>
            <w:t>DAU</w:t>
          </w:r>
          <w:r>
            <w:rPr>
              <w:rFonts w:ascii="Arial" w:eastAsia="Arial" w:hAnsi="Arial" w:cs="Arial"/>
              <w:spacing w:val="9"/>
              <w:sz w:val="19"/>
              <w:szCs w:val="19"/>
            </w:rPr>
            <w:t xml:space="preserve">  </w:t>
          </w:r>
          <w:r>
            <w:rPr>
              <w:rFonts w:ascii="SimSun" w:eastAsia="SimSun" w:hAnsi="SimSun" w:cs="SimSun"/>
              <w:spacing w:val="-3"/>
              <w:sz w:val="19"/>
              <w:szCs w:val="19"/>
            </w:rPr>
            <w:t>(</w:t>
          </w:r>
          <w:r>
            <w:rPr>
              <w:rFonts w:ascii="SimSun" w:eastAsia="SimSun" w:hAnsi="SimSun" w:cs="SimSun"/>
              <w:spacing w:val="-27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-3"/>
              <w:sz w:val="19"/>
              <w:szCs w:val="19"/>
            </w:rPr>
            <w:t>万</w:t>
          </w:r>
          <w:r>
            <w:rPr>
              <w:rFonts w:ascii="SimSun" w:eastAsia="SimSun" w:hAnsi="SimSun" w:cs="SimSun"/>
              <w:spacing w:val="-31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-3"/>
              <w:sz w:val="19"/>
              <w:szCs w:val="19"/>
            </w:rPr>
            <w:t>)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r>
            <w:rPr>
              <w:rFonts w:ascii="SimSun" w:eastAsia="SimSun" w:hAnsi="SimSun" w:cs="SimSun"/>
              <w:spacing w:val="-13"/>
              <w:sz w:val="19"/>
              <w:szCs w:val="19"/>
            </w:rPr>
            <w:t xml:space="preserve"> </w:t>
          </w:r>
          <w:hyperlink w:anchor="bookmark83" w:history="1"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29</w:t>
            </w:r>
          </w:hyperlink>
        </w:p>
        <w:p>
          <w:pPr>
            <w:tabs>
              <w:tab w:val="right" w:leader="dot" w:pos="9815"/>
            </w:tabs>
            <w:spacing w:before="65" w:line="219" w:lineRule="auto"/>
            <w:ind w:left="2139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SimSun" w:eastAsia="SimSun" w:hAnsi="SimSun" w:cs="SimSun"/>
              <w:spacing w:val="3"/>
              <w:sz w:val="19"/>
              <w:szCs w:val="19"/>
            </w:rPr>
            <w:t xml:space="preserve">图64: 免费阅读平台 </w:t>
          </w:r>
          <w:r>
            <w:rPr>
              <w:rFonts w:ascii="Arial" w:eastAsia="Arial" w:hAnsi="Arial" w:cs="Arial"/>
              <w:sz w:val="19"/>
              <w:szCs w:val="19"/>
            </w:rPr>
            <w:t>DAU</w:t>
          </w:r>
          <w:r>
            <w:rPr>
              <w:rFonts w:ascii="Arial" w:eastAsia="Arial" w:hAnsi="Arial" w:cs="Arial"/>
              <w:spacing w:val="3"/>
              <w:sz w:val="19"/>
              <w:szCs w:val="19"/>
            </w:rPr>
            <w:t xml:space="preserve">  </w:t>
          </w:r>
          <w:r>
            <w:rPr>
              <w:rFonts w:ascii="SimSun" w:eastAsia="SimSun" w:hAnsi="SimSun" w:cs="SimSun"/>
              <w:spacing w:val="3"/>
              <w:sz w:val="19"/>
              <w:szCs w:val="19"/>
            </w:rPr>
            <w:t>(</w:t>
          </w:r>
          <w:r>
            <w:rPr>
              <w:rFonts w:ascii="SimSun" w:eastAsia="SimSun" w:hAnsi="SimSun" w:cs="SimSun"/>
              <w:spacing w:val="-22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3"/>
              <w:sz w:val="19"/>
              <w:szCs w:val="19"/>
            </w:rPr>
            <w:t>万</w:t>
          </w:r>
          <w:r>
            <w:rPr>
              <w:rFonts w:ascii="SimSun" w:eastAsia="SimSun" w:hAnsi="SimSun" w:cs="SimSun"/>
              <w:spacing w:val="-31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3"/>
              <w:sz w:val="19"/>
              <w:szCs w:val="19"/>
            </w:rPr>
            <w:t>)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r>
            <w:rPr>
              <w:rFonts w:ascii="SimSun" w:eastAsia="SimSun" w:hAnsi="SimSun" w:cs="SimSun"/>
              <w:spacing w:val="-13"/>
              <w:sz w:val="19"/>
              <w:szCs w:val="19"/>
            </w:rPr>
            <w:t xml:space="preserve"> </w:t>
          </w:r>
          <w:hyperlink w:anchor="bookmark84" w:history="1"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29</w:t>
            </w:r>
          </w:hyperlink>
        </w:p>
        <w:p>
          <w:pPr>
            <w:tabs>
              <w:tab w:val="right" w:leader="dot" w:pos="9745"/>
            </w:tabs>
            <w:spacing w:before="75" w:line="219" w:lineRule="auto"/>
            <w:ind w:left="2139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SimSun" w:eastAsia="SimSun" w:hAnsi="SimSun" w:cs="SimSun"/>
              <w:spacing w:val="15"/>
              <w:sz w:val="19"/>
              <w:szCs w:val="19"/>
            </w:rPr>
            <w:t>图65:</w:t>
          </w:r>
          <w:r>
            <w:rPr>
              <w:rFonts w:ascii="SimSun" w:eastAsia="SimSun" w:hAnsi="SimSun" w:cs="SimSun"/>
              <w:spacing w:val="-11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15"/>
              <w:sz w:val="19"/>
              <w:szCs w:val="19"/>
            </w:rPr>
            <w:t xml:space="preserve">重点社区平台 </w:t>
          </w:r>
          <w:r>
            <w:rPr>
              <w:rFonts w:ascii="Arial" w:eastAsia="Arial" w:hAnsi="Arial" w:cs="Arial"/>
              <w:sz w:val="19"/>
              <w:szCs w:val="19"/>
            </w:rPr>
            <w:t>DAU</w:t>
          </w:r>
          <w:r>
            <w:rPr>
              <w:rFonts w:ascii="Arial" w:eastAsia="Arial" w:hAnsi="Arial" w:cs="Arial"/>
              <w:spacing w:val="24"/>
              <w:w w:val="101"/>
              <w:sz w:val="19"/>
              <w:szCs w:val="19"/>
            </w:rPr>
            <w:t xml:space="preserve">  </w:t>
          </w:r>
          <w:r>
            <w:rPr>
              <w:rFonts w:ascii="SimSun" w:eastAsia="SimSun" w:hAnsi="SimSun" w:cs="SimSun"/>
              <w:spacing w:val="15"/>
              <w:sz w:val="19"/>
              <w:szCs w:val="19"/>
            </w:rPr>
            <w:t>数量(亿)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hyperlink w:anchor="bookmark85" w:history="1"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29</w:t>
            </w:r>
          </w:hyperlink>
        </w:p>
        <w:p>
          <w:pPr>
            <w:tabs>
              <w:tab w:val="right" w:leader="dot" w:pos="9825"/>
            </w:tabs>
            <w:spacing w:before="74" w:line="219" w:lineRule="auto"/>
            <w:ind w:left="2139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SimSun" w:eastAsia="SimSun" w:hAnsi="SimSun" w:cs="SimSun"/>
              <w:spacing w:val="-4"/>
              <w:sz w:val="19"/>
              <w:szCs w:val="19"/>
            </w:rPr>
            <w:t>图</w:t>
          </w:r>
          <w:r>
            <w:rPr>
              <w:rFonts w:ascii="SimSun" w:eastAsia="SimSun" w:hAnsi="SimSun" w:cs="SimSun"/>
              <w:spacing w:val="21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-4"/>
              <w:sz w:val="19"/>
              <w:szCs w:val="19"/>
            </w:rPr>
            <w:t>66:</w:t>
          </w:r>
          <w:r>
            <w:rPr>
              <w:rFonts w:ascii="SimSun" w:eastAsia="SimSun" w:hAnsi="SimSun" w:cs="SimSun"/>
              <w:spacing w:val="-24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-4"/>
              <w:sz w:val="19"/>
              <w:szCs w:val="19"/>
            </w:rPr>
            <w:t xml:space="preserve">重点社区平台 </w:t>
          </w:r>
          <w:r>
            <w:rPr>
              <w:rFonts w:ascii="Arial" w:eastAsia="Arial" w:hAnsi="Arial" w:cs="Arial"/>
              <w:spacing w:val="-4"/>
              <w:sz w:val="19"/>
              <w:szCs w:val="19"/>
            </w:rPr>
            <w:t>MAU</w:t>
          </w:r>
          <w:r>
            <w:rPr>
              <w:rFonts w:ascii="Arial" w:eastAsia="Arial" w:hAnsi="Arial" w:cs="Arial"/>
              <w:spacing w:val="29"/>
              <w:w w:val="101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-4"/>
              <w:sz w:val="19"/>
              <w:szCs w:val="19"/>
            </w:rPr>
            <w:t>数</w:t>
          </w:r>
          <w:r>
            <w:rPr>
              <w:rFonts w:ascii="SimSun" w:eastAsia="SimSun" w:hAnsi="SimSun" w:cs="SimSun"/>
              <w:spacing w:val="-38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-4"/>
              <w:sz w:val="19"/>
              <w:szCs w:val="19"/>
            </w:rPr>
            <w:t>量 (</w:t>
          </w:r>
          <w:r>
            <w:rPr>
              <w:rFonts w:ascii="SimSun" w:eastAsia="SimSun" w:hAnsi="SimSun" w:cs="SimSun"/>
              <w:spacing w:val="-37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-4"/>
              <w:sz w:val="19"/>
              <w:szCs w:val="19"/>
            </w:rPr>
            <w:t>亿</w:t>
          </w:r>
          <w:r>
            <w:rPr>
              <w:rFonts w:ascii="SimSun" w:eastAsia="SimSun" w:hAnsi="SimSun" w:cs="SimSun"/>
              <w:spacing w:val="-36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-4"/>
              <w:sz w:val="19"/>
              <w:szCs w:val="19"/>
            </w:rPr>
            <w:t>)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hyperlink w:anchor="bookmark86" w:history="1"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29</w:t>
            </w:r>
          </w:hyperlink>
        </w:p>
        <w:p>
          <w:pPr>
            <w:tabs>
              <w:tab w:val="right" w:leader="dot" w:pos="9812"/>
            </w:tabs>
            <w:spacing w:before="75" w:line="219" w:lineRule="auto"/>
            <w:ind w:left="2139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SimSun" w:eastAsia="SimSun" w:hAnsi="SimSun" w:cs="SimSun"/>
              <w:spacing w:val="20"/>
              <w:sz w:val="19"/>
              <w:szCs w:val="19"/>
            </w:rPr>
            <w:t>图67:</w:t>
          </w:r>
          <w:r>
            <w:rPr>
              <w:rFonts w:ascii="SimSun" w:eastAsia="SimSun" w:hAnsi="SimSun" w:cs="SimSun"/>
              <w:spacing w:val="-10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20"/>
              <w:sz w:val="19"/>
              <w:szCs w:val="19"/>
            </w:rPr>
            <w:t>重点社区平台单日人均时长(分钟)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hyperlink w:anchor="bookmark87" w:history="1"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30</w:t>
            </w:r>
          </w:hyperlink>
        </w:p>
        <w:p>
          <w:pPr>
            <w:tabs>
              <w:tab w:val="right" w:leader="dot" w:pos="9812"/>
            </w:tabs>
            <w:spacing w:before="75" w:line="219" w:lineRule="auto"/>
            <w:ind w:left="2139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SimSun" w:eastAsia="SimSun" w:hAnsi="SimSun" w:cs="SimSun"/>
              <w:spacing w:val="19"/>
              <w:sz w:val="19"/>
              <w:szCs w:val="19"/>
            </w:rPr>
            <w:t>图68:</w:t>
          </w:r>
          <w:r>
            <w:rPr>
              <w:rFonts w:ascii="SimSun" w:eastAsia="SimSun" w:hAnsi="SimSun" w:cs="SimSun"/>
              <w:spacing w:val="-1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19"/>
              <w:sz w:val="19"/>
              <w:szCs w:val="19"/>
            </w:rPr>
            <w:t>重点社区平台单日启动次数(次)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hyperlink w:anchor="bookmark88" w:history="1"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30</w:t>
            </w:r>
          </w:hyperlink>
        </w:p>
        <w:p>
          <w:pPr>
            <w:tabs>
              <w:tab w:val="right" w:leader="dot" w:pos="9822"/>
            </w:tabs>
            <w:spacing w:before="84" w:line="219" w:lineRule="auto"/>
            <w:ind w:left="2139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SimSun" w:eastAsia="SimSun" w:hAnsi="SimSun" w:cs="SimSun"/>
              <w:spacing w:val="15"/>
              <w:sz w:val="19"/>
              <w:szCs w:val="19"/>
            </w:rPr>
            <w:t>图 69: 中国累计电影票房(亿元)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hyperlink w:anchor="bookmark89" w:history="1"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31</w:t>
            </w:r>
          </w:hyperlink>
        </w:p>
        <w:p>
          <w:pPr>
            <w:tabs>
              <w:tab w:val="right" w:leader="dot" w:pos="9792"/>
            </w:tabs>
            <w:spacing w:before="75" w:line="219" w:lineRule="auto"/>
            <w:ind w:left="2139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SimSun" w:eastAsia="SimSun" w:hAnsi="SimSun" w:cs="SimSun"/>
              <w:spacing w:val="9"/>
              <w:sz w:val="19"/>
              <w:szCs w:val="19"/>
            </w:rPr>
            <w:t>图</w:t>
          </w:r>
          <w:r>
            <w:rPr>
              <w:rFonts w:ascii="SimSun" w:eastAsia="SimSun" w:hAnsi="SimSun" w:cs="SimSun"/>
              <w:spacing w:val="-18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9"/>
              <w:sz w:val="19"/>
              <w:szCs w:val="19"/>
            </w:rPr>
            <w:t>7</w:t>
          </w:r>
          <w:r>
            <w:rPr>
              <w:rFonts w:ascii="SimSun" w:eastAsia="SimSun" w:hAnsi="SimSun" w:cs="SimSun"/>
              <w:spacing w:val="-33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9"/>
              <w:sz w:val="19"/>
              <w:szCs w:val="19"/>
            </w:rPr>
            <w:t>0 :</w:t>
          </w:r>
          <w:r>
            <w:rPr>
              <w:rFonts w:ascii="SimSun" w:eastAsia="SimSun" w:hAnsi="SimSun" w:cs="SimSun"/>
              <w:spacing w:val="-24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9"/>
              <w:sz w:val="19"/>
              <w:szCs w:val="19"/>
            </w:rPr>
            <w:t>中国累计电影观影人次(亿人次)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hyperlink w:anchor="bookmark90" w:history="1"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31</w:t>
            </w:r>
          </w:hyperlink>
        </w:p>
        <w:p>
          <w:pPr>
            <w:tabs>
              <w:tab w:val="right" w:leader="dot" w:pos="9842"/>
            </w:tabs>
            <w:spacing w:before="73" w:line="218" w:lineRule="auto"/>
            <w:ind w:left="2139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SimSun" w:eastAsia="SimSun" w:hAnsi="SimSun" w:cs="SimSun"/>
              <w:spacing w:val="19"/>
              <w:sz w:val="19"/>
              <w:szCs w:val="19"/>
            </w:rPr>
            <w:t>图71: 中国累计电影平均票价(元)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hyperlink w:anchor="bookmark91" w:history="1"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31</w:t>
            </w:r>
          </w:hyperlink>
        </w:p>
        <w:p>
          <w:pPr>
            <w:tabs>
              <w:tab w:val="right" w:leader="dot" w:pos="9842"/>
            </w:tabs>
            <w:spacing w:before="77" w:line="219" w:lineRule="auto"/>
            <w:ind w:left="2139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SimSun" w:eastAsia="SimSun" w:hAnsi="SimSun" w:cs="SimSun"/>
              <w:spacing w:val="3"/>
              <w:sz w:val="19"/>
              <w:szCs w:val="19"/>
            </w:rPr>
            <w:t>图</w:t>
          </w:r>
          <w:r>
            <w:rPr>
              <w:rFonts w:ascii="SimSun" w:eastAsia="SimSun" w:hAnsi="SimSun" w:cs="SimSun"/>
              <w:spacing w:val="-23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3"/>
              <w:sz w:val="19"/>
              <w:szCs w:val="19"/>
            </w:rPr>
            <w:t>7</w:t>
          </w:r>
          <w:r>
            <w:rPr>
              <w:rFonts w:ascii="SimSun" w:eastAsia="SimSun" w:hAnsi="SimSun" w:cs="SimSun"/>
              <w:spacing w:val="-32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3"/>
              <w:sz w:val="19"/>
              <w:szCs w:val="19"/>
            </w:rPr>
            <w:t>2 :</w:t>
          </w:r>
          <w:r>
            <w:rPr>
              <w:rFonts w:ascii="SimSun" w:eastAsia="SimSun" w:hAnsi="SimSun" w:cs="SimSun"/>
              <w:spacing w:val="-24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3"/>
              <w:sz w:val="19"/>
              <w:szCs w:val="19"/>
            </w:rPr>
            <w:t>中国电影票房分线级城市占比</w:t>
          </w:r>
          <w:r>
            <w:rPr>
              <w:rFonts w:ascii="SimSun" w:eastAsia="SimSun" w:hAnsi="SimSun" w:cs="SimSun"/>
              <w:spacing w:val="-86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r>
            <w:rPr>
              <w:rFonts w:ascii="SimSun" w:eastAsia="SimSun" w:hAnsi="SimSun" w:cs="SimSun"/>
              <w:spacing w:val="-43"/>
              <w:sz w:val="19"/>
              <w:szCs w:val="19"/>
            </w:rPr>
            <w:t xml:space="preserve"> </w:t>
          </w:r>
          <w:hyperlink w:anchor="bookmark92" w:history="1"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31</w:t>
            </w:r>
          </w:hyperlink>
        </w:p>
      </w:sdtContent>
    </w:sdt>
    <w:p>
      <w:pPr>
        <w:spacing w:line="363" w:lineRule="auto"/>
        <w:rPr>
          <w:rFonts w:ascii="Arial"/>
          <w:sz w:val="21"/>
        </w:rPr>
      </w:pPr>
    </w:p>
    <w:p>
      <w:pPr>
        <w:pStyle w:val="BodyText"/>
        <w:spacing w:before="98" w:line="222" w:lineRule="auto"/>
        <w:ind w:left="2164"/>
        <w:rPr>
          <w:sz w:val="30"/>
          <w:szCs w:val="30"/>
        </w:rPr>
      </w:pPr>
      <w:r>
        <w:rPr>
          <w:b/>
          <w:bCs/>
          <w:spacing w:val="8"/>
          <w:sz w:val="30"/>
          <w:szCs w:val="30"/>
        </w:rPr>
        <w:t>表格目录</w:t>
      </w:r>
    </w:p>
    <w:p>
      <w:pPr>
        <w:spacing w:line="365" w:lineRule="auto"/>
        <w:rPr>
          <w:rFonts w:ascii="Arial"/>
          <w:sz w:val="21"/>
        </w:rPr>
      </w:pPr>
    </w:p>
    <w:sdt>
      <w:sdtPr>
        <w:rPr>
          <w:rFonts w:ascii="SimSun" w:eastAsia="SimSun" w:hAnsi="SimSun" w:cs="SimSun"/>
          <w:sz w:val="19"/>
          <w:szCs w:val="19"/>
        </w:rPr>
        <w:id w:val="388970445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sz w:val="19"/>
          <w:szCs w:val="19"/>
        </w:rPr>
      </w:sdtEndPr>
      <w:sdtContent>
        <w:p>
          <w:pPr>
            <w:tabs>
              <w:tab w:val="right" w:leader="dot" w:pos="9827"/>
            </w:tabs>
            <w:spacing w:before="62" w:line="218" w:lineRule="auto"/>
            <w:ind w:left="2139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SimSun" w:eastAsia="SimSun" w:hAnsi="SimSun" w:cs="SimSun"/>
              <w:spacing w:val="21"/>
              <w:sz w:val="19"/>
              <w:szCs w:val="19"/>
            </w:rPr>
            <w:t>表</w:t>
          </w:r>
          <w:r>
            <w:rPr>
              <w:rFonts w:ascii="SimSun" w:eastAsia="SimSun" w:hAnsi="SimSun" w:cs="SimSun"/>
              <w:spacing w:val="-11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21"/>
              <w:sz w:val="19"/>
              <w:szCs w:val="19"/>
            </w:rPr>
            <w:t>1 :主要互联网公司发布 2023</w:t>
          </w:r>
          <w:r>
            <w:rPr>
              <w:rFonts w:ascii="Arial" w:eastAsia="Arial" w:hAnsi="Arial" w:cs="Arial"/>
              <w:spacing w:val="21"/>
              <w:sz w:val="19"/>
              <w:szCs w:val="19"/>
            </w:rPr>
            <w:t>Q</w:t>
          </w:r>
          <w:r>
            <w:rPr>
              <w:rFonts w:ascii="SimSun" w:eastAsia="SimSun" w:hAnsi="SimSun" w:cs="SimSun"/>
              <w:spacing w:val="21"/>
              <w:sz w:val="19"/>
              <w:szCs w:val="19"/>
            </w:rPr>
            <w:t>3财报后涨跌幅(截至2023</w:t>
          </w:r>
          <w:r>
            <w:rPr>
              <w:rFonts w:ascii="SimSun" w:eastAsia="SimSun" w:hAnsi="SimSun" w:cs="SimSun"/>
              <w:spacing w:val="20"/>
              <w:sz w:val="19"/>
              <w:szCs w:val="19"/>
            </w:rPr>
            <w:t>年12月11日)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hyperlink w:anchor="bookmark93" w:history="1"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7</w:t>
            </w:r>
          </w:hyperlink>
        </w:p>
        <w:p>
          <w:pPr>
            <w:tabs>
              <w:tab w:val="right" w:leader="dot" w:pos="9892"/>
            </w:tabs>
            <w:spacing w:before="75" w:line="218" w:lineRule="auto"/>
            <w:ind w:left="2139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SimSun" w:eastAsia="SimSun" w:hAnsi="SimSun" w:cs="SimSun"/>
              <w:spacing w:val="23"/>
              <w:sz w:val="19"/>
              <w:szCs w:val="19"/>
            </w:rPr>
            <w:t>表</w:t>
          </w:r>
          <w:r>
            <w:rPr>
              <w:rFonts w:ascii="SimSun" w:eastAsia="SimSun" w:hAnsi="SimSun" w:cs="SimSun"/>
              <w:spacing w:val="-14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23"/>
              <w:sz w:val="19"/>
              <w:szCs w:val="19"/>
            </w:rPr>
            <w:t>2</w:t>
          </w:r>
          <w:r>
            <w:rPr>
              <w:rFonts w:ascii="SimSun" w:eastAsia="SimSun" w:hAnsi="SimSun" w:cs="SimSun"/>
              <w:spacing w:val="-7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23"/>
              <w:sz w:val="19"/>
              <w:szCs w:val="19"/>
            </w:rPr>
            <w:t>:</w:t>
          </w:r>
          <w:r>
            <w:rPr>
              <w:rFonts w:ascii="SimSun" w:eastAsia="SimSun" w:hAnsi="SimSun" w:cs="SimSun"/>
              <w:spacing w:val="-54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23"/>
              <w:sz w:val="19"/>
              <w:szCs w:val="19"/>
            </w:rPr>
            <w:t>互联网行业重点公司近期涨跌幅(截至2024年1月2日)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hyperlink w:anchor="bookmark94" w:history="1"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8</w:t>
            </w:r>
          </w:hyperlink>
        </w:p>
        <w:p>
          <w:pPr>
            <w:tabs>
              <w:tab w:val="right" w:leader="dot" w:pos="9817"/>
            </w:tabs>
            <w:spacing w:before="78" w:line="219" w:lineRule="auto"/>
            <w:ind w:left="2139"/>
            <w:rPr>
              <w:rFonts w:ascii="Times New Roman" w:eastAsia="Times New Roman" w:hAnsi="Times New Roman" w:cs="Times New Roman"/>
              <w:sz w:val="19"/>
              <w:szCs w:val="19"/>
            </w:rPr>
            <w:sectPr>
              <w:footerReference w:type="default" r:id="rId29"/>
              <w:pgSz w:w="11900" w:h="16840"/>
              <w:pgMar w:top="540" w:right="949" w:bottom="1250" w:left="969" w:header="0" w:footer="886" w:gutter="0"/>
              <w:pgNumType w:start="10"/>
              <w:cols w:space="708"/>
            </w:sectPr>
          </w:pPr>
          <w:r>
            <w:rPr>
              <w:rFonts w:ascii="SimSun" w:eastAsia="SimSun" w:hAnsi="SimSun" w:cs="SimSun"/>
              <w:spacing w:val="20"/>
              <w:sz w:val="19"/>
              <w:szCs w:val="19"/>
            </w:rPr>
            <w:t>表</w:t>
          </w:r>
          <w:r>
            <w:rPr>
              <w:rFonts w:ascii="SimSun" w:eastAsia="SimSun" w:hAnsi="SimSun" w:cs="SimSun"/>
              <w:spacing w:val="-41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20"/>
              <w:sz w:val="19"/>
              <w:szCs w:val="19"/>
            </w:rPr>
            <w:t>4</w:t>
          </w:r>
          <w:r>
            <w:rPr>
              <w:rFonts w:ascii="SimSun" w:eastAsia="SimSun" w:hAnsi="SimSun" w:cs="SimSun"/>
              <w:spacing w:val="-11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20"/>
              <w:sz w:val="19"/>
              <w:szCs w:val="19"/>
            </w:rPr>
            <w:t>:</w:t>
          </w:r>
          <w:r>
            <w:rPr>
              <w:rFonts w:ascii="SimSun" w:eastAsia="SimSun" w:hAnsi="SimSun" w:cs="SimSun"/>
              <w:spacing w:val="-34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20"/>
              <w:sz w:val="19"/>
              <w:szCs w:val="19"/>
            </w:rPr>
            <w:t>国内宏观经济及消费预期(12月8</w:t>
          </w:r>
          <w:r>
            <w:rPr>
              <w:rFonts w:ascii="SimSun" w:eastAsia="SimSun" w:hAnsi="SimSun" w:cs="SimSun"/>
              <w:spacing w:val="19"/>
              <w:sz w:val="19"/>
              <w:szCs w:val="19"/>
            </w:rPr>
            <w:t>日更新)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r>
            <w:rPr>
              <w:rFonts w:ascii="SimSun" w:eastAsia="SimSun" w:hAnsi="SimSun" w:cs="SimSun"/>
              <w:spacing w:val="-63"/>
              <w:sz w:val="19"/>
              <w:szCs w:val="19"/>
            </w:rPr>
            <w:t xml:space="preserve"> </w:t>
          </w:r>
          <w:hyperlink w:anchor="bookmark95" w:history="1"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9</w:t>
            </w:r>
          </w:hyperlink>
        </w:p>
      </w:sdtContent>
    </w:sdt>
    <w:sdt>
      <w:sdtPr>
        <w:rPr>
          <w:rFonts w:ascii="SimSun" w:eastAsia="SimSun" w:hAnsi="SimSun" w:cs="SimSun"/>
          <w:sz w:val="19"/>
          <w:szCs w:val="19"/>
        </w:rPr>
        <w:id w:val="593211142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sz w:val="19"/>
          <w:szCs w:val="19"/>
        </w:rPr>
      </w:sdtEndPr>
      <w:sdtContent>
        <w:p>
          <w:pPr>
            <w:tabs>
              <w:tab w:val="right" w:leader="dot" w:pos="9857"/>
            </w:tabs>
            <w:spacing w:before="94" w:line="219" w:lineRule="auto"/>
            <w:ind w:left="2139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SimSun" w:eastAsia="SimSun" w:hAnsi="SimSun" w:cs="SimSun"/>
              <w:spacing w:val="9"/>
              <w:sz w:val="19"/>
              <w:szCs w:val="19"/>
            </w:rPr>
            <w:t>表</w:t>
          </w:r>
          <w:r>
            <w:rPr>
              <w:rFonts w:ascii="SimSun" w:eastAsia="SimSun" w:hAnsi="SimSun" w:cs="SimSun"/>
              <w:spacing w:val="-8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9"/>
              <w:sz w:val="19"/>
              <w:szCs w:val="19"/>
            </w:rPr>
            <w:t>3 :</w:t>
          </w:r>
          <w:r>
            <w:rPr>
              <w:rFonts w:ascii="SimSun" w:eastAsia="SimSun" w:hAnsi="SimSun" w:cs="SimSun"/>
              <w:spacing w:val="-44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9"/>
              <w:sz w:val="19"/>
              <w:szCs w:val="19"/>
            </w:rPr>
            <w:t>主要互联网公司收入同比增速</w:t>
          </w:r>
          <w:r>
            <w:rPr>
              <w:rFonts w:ascii="SimSun" w:eastAsia="SimSun" w:hAnsi="SimSun" w:cs="SimSun"/>
              <w:spacing w:val="-72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hyperlink w:anchor="bookmark96" w:history="1">
            <w:r>
              <w:rPr>
                <w:rFonts w:ascii="Times New Roman" w:eastAsia="Times New Roman" w:hAnsi="Times New Roman" w:cs="Times New Roman"/>
                <w:spacing w:val="14"/>
                <w:sz w:val="19"/>
                <w:szCs w:val="19"/>
              </w:rPr>
              <w:t>9</w:t>
            </w:r>
          </w:hyperlink>
        </w:p>
        <w:p>
          <w:pPr>
            <w:tabs>
              <w:tab w:val="right" w:leader="dot" w:pos="9817"/>
            </w:tabs>
            <w:spacing w:before="65" w:line="220" w:lineRule="auto"/>
            <w:ind w:left="2139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SimSun" w:eastAsia="SimSun" w:hAnsi="SimSun" w:cs="SimSun"/>
              <w:spacing w:val="4"/>
              <w:sz w:val="19"/>
              <w:szCs w:val="19"/>
            </w:rPr>
            <w:t>表</w:t>
          </w:r>
          <w:r>
            <w:rPr>
              <w:rFonts w:ascii="SimSun" w:eastAsia="SimSun" w:hAnsi="SimSun" w:cs="SimSun"/>
              <w:spacing w:val="-29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4"/>
              <w:sz w:val="19"/>
              <w:szCs w:val="19"/>
            </w:rPr>
            <w:t>5 :</w:t>
          </w:r>
          <w:r>
            <w:rPr>
              <w:rFonts w:ascii="SimSun" w:eastAsia="SimSun" w:hAnsi="SimSun" w:cs="SimSun"/>
              <w:spacing w:val="-33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4"/>
              <w:sz w:val="19"/>
              <w:szCs w:val="19"/>
            </w:rPr>
            <w:t>主要互联网公司回购计划</w:t>
          </w:r>
          <w:r>
            <w:rPr>
              <w:rFonts w:ascii="SimSun" w:eastAsia="SimSun" w:hAnsi="SimSun" w:cs="SimSun"/>
              <w:spacing w:val="-79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hyperlink w:anchor="bookmark97" w:history="1"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12</w:t>
            </w:r>
          </w:hyperlink>
        </w:p>
        <w:p>
          <w:pPr>
            <w:tabs>
              <w:tab w:val="right" w:leader="dot" w:pos="9837"/>
            </w:tabs>
            <w:spacing w:before="74" w:line="219" w:lineRule="auto"/>
            <w:ind w:left="2139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SimSun" w:eastAsia="SimSun" w:hAnsi="SimSun" w:cs="SimSun"/>
              <w:spacing w:val="16"/>
              <w:sz w:val="19"/>
              <w:szCs w:val="19"/>
            </w:rPr>
            <w:t>表6:</w:t>
          </w:r>
          <w:r>
            <w:rPr>
              <w:rFonts w:ascii="SimSun" w:eastAsia="SimSun" w:hAnsi="SimSun" w:cs="SimSun"/>
              <w:spacing w:val="-24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16"/>
              <w:sz w:val="19"/>
              <w:szCs w:val="19"/>
            </w:rPr>
            <w:t>互联网主要子赛道重点公司相对份额变化</w:t>
          </w:r>
          <w:r>
            <w:rPr>
              <w:rFonts w:ascii="SimSun" w:eastAsia="SimSun" w:hAnsi="SimSun" w:cs="SimSun"/>
              <w:spacing w:val="-73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hyperlink w:anchor="bookmark98" w:history="1"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14</w:t>
            </w:r>
          </w:hyperlink>
        </w:p>
        <w:p>
          <w:pPr>
            <w:tabs>
              <w:tab w:val="right" w:leader="dot" w:pos="9817"/>
            </w:tabs>
            <w:spacing w:before="74" w:line="219" w:lineRule="auto"/>
            <w:ind w:left="2139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SimSun" w:eastAsia="SimSun" w:hAnsi="SimSun" w:cs="SimSun"/>
              <w:spacing w:val="4"/>
              <w:sz w:val="19"/>
              <w:szCs w:val="19"/>
            </w:rPr>
            <w:t>表</w:t>
          </w:r>
          <w:r>
            <w:rPr>
              <w:rFonts w:ascii="SimSun" w:eastAsia="SimSun" w:hAnsi="SimSun" w:cs="SimSun"/>
              <w:spacing w:val="-31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4"/>
              <w:sz w:val="19"/>
              <w:szCs w:val="19"/>
            </w:rPr>
            <w:t>7 :</w:t>
          </w:r>
          <w:r>
            <w:rPr>
              <w:rFonts w:ascii="SimSun" w:eastAsia="SimSun" w:hAnsi="SimSun" w:cs="SimSun"/>
              <w:spacing w:val="-44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4"/>
              <w:sz w:val="19"/>
              <w:szCs w:val="19"/>
            </w:rPr>
            <w:t>主要电商平台收入增速</w:t>
          </w:r>
          <w:r>
            <w:rPr>
              <w:rFonts w:ascii="SimSun" w:eastAsia="SimSun" w:hAnsi="SimSun" w:cs="SimSun"/>
              <w:spacing w:val="-72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hyperlink w:anchor="bookmark99" w:history="1"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18</w:t>
            </w:r>
          </w:hyperlink>
        </w:p>
        <w:p>
          <w:pPr>
            <w:tabs>
              <w:tab w:val="right" w:leader="dot" w:pos="9807"/>
            </w:tabs>
            <w:spacing w:before="75" w:line="219" w:lineRule="auto"/>
            <w:ind w:left="2139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SimSun" w:eastAsia="SimSun" w:hAnsi="SimSun" w:cs="SimSun"/>
              <w:spacing w:val="8"/>
              <w:sz w:val="19"/>
              <w:szCs w:val="19"/>
            </w:rPr>
            <w:t>表 8:</w:t>
          </w:r>
          <w:r>
            <w:rPr>
              <w:rFonts w:ascii="SimSun" w:eastAsia="SimSun" w:hAnsi="SimSun" w:cs="SimSun"/>
              <w:spacing w:val="-27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8"/>
              <w:sz w:val="19"/>
              <w:szCs w:val="19"/>
            </w:rPr>
            <w:t>主要电商平台利润率</w:t>
          </w:r>
          <w:r>
            <w:rPr>
              <w:rFonts w:ascii="SimSun" w:eastAsia="SimSun" w:hAnsi="SimSun" w:cs="SimSun"/>
              <w:spacing w:val="-74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hyperlink w:anchor="bookmark100" w:history="1"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18</w:t>
            </w:r>
          </w:hyperlink>
        </w:p>
        <w:p>
          <w:pPr>
            <w:tabs>
              <w:tab w:val="right" w:leader="dot" w:pos="9852"/>
            </w:tabs>
            <w:spacing w:before="74" w:line="219" w:lineRule="auto"/>
            <w:ind w:left="2139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SimSun" w:eastAsia="SimSun" w:hAnsi="SimSun" w:cs="SimSun"/>
              <w:spacing w:val="7"/>
              <w:sz w:val="19"/>
              <w:szCs w:val="19"/>
            </w:rPr>
            <w:t>表</w:t>
          </w:r>
          <w:r>
            <w:rPr>
              <w:rFonts w:ascii="SimSun" w:eastAsia="SimSun" w:hAnsi="SimSun" w:cs="SimSun"/>
              <w:spacing w:val="66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7"/>
              <w:sz w:val="19"/>
              <w:szCs w:val="19"/>
            </w:rPr>
            <w:t>9:2023年票房排名前</w:t>
          </w:r>
          <w:r>
            <w:rPr>
              <w:rFonts w:ascii="SimSun" w:eastAsia="SimSun" w:hAnsi="SimSun" w:cs="SimSun"/>
              <w:spacing w:val="33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7"/>
              <w:sz w:val="19"/>
              <w:szCs w:val="19"/>
            </w:rPr>
            <w:t>15 大电影</w:t>
          </w:r>
          <w:r>
            <w:rPr>
              <w:rFonts w:ascii="SimSun" w:eastAsia="SimSun" w:hAnsi="SimSun" w:cs="SimSun"/>
              <w:spacing w:val="-73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hyperlink w:anchor="bookmark101" w:history="1"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31</w:t>
            </w:r>
          </w:hyperlink>
        </w:p>
        <w:p>
          <w:pPr>
            <w:tabs>
              <w:tab w:val="right" w:leader="dot" w:pos="9802"/>
            </w:tabs>
            <w:spacing w:before="74" w:line="219" w:lineRule="auto"/>
            <w:ind w:left="2139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SimSun" w:eastAsia="SimSun" w:hAnsi="SimSun" w:cs="SimSun"/>
              <w:spacing w:val="14"/>
              <w:sz w:val="19"/>
              <w:szCs w:val="19"/>
            </w:rPr>
            <w:t>表10:</w:t>
          </w:r>
          <w:r>
            <w:rPr>
              <w:rFonts w:ascii="SimSun" w:eastAsia="SimSun" w:hAnsi="SimSun" w:cs="SimSun"/>
              <w:spacing w:val="-22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14"/>
              <w:sz w:val="19"/>
              <w:szCs w:val="19"/>
            </w:rPr>
            <w:t>互联网板块重点跟踪公司盈利预测</w:t>
          </w:r>
          <w:r>
            <w:rPr>
              <w:rFonts w:ascii="SimSun" w:eastAsia="SimSun" w:hAnsi="SimSun" w:cs="SimSun"/>
              <w:spacing w:val="-80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hyperlink w:anchor="bookmark102" w:history="1"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32</w:t>
            </w:r>
          </w:hyperlink>
        </w:p>
      </w:sdtContent>
    </w:sdt>
    <w:p>
      <w:pPr>
        <w:spacing w:line="219" w:lineRule="auto"/>
        <w:rPr>
          <w:rFonts w:ascii="Times New Roman" w:eastAsia="Times New Roman" w:hAnsi="Times New Roman" w:cs="Times New Roman"/>
          <w:sz w:val="19"/>
          <w:szCs w:val="19"/>
        </w:rPr>
        <w:sectPr>
          <w:footerReference w:type="default" r:id="rId30"/>
          <w:type w:val="nextPage"/>
          <w:pgSz w:w="11900" w:h="16840"/>
          <w:pgMar w:top="540" w:right="949" w:bottom="1250" w:left="969" w:header="0" w:footer="886" w:gutter="0"/>
          <w:pgNumType w:start="11"/>
          <w:cols w:space="708"/>
          <w:titlePg w:val="0"/>
        </w:sectPr>
      </w:pPr>
    </w:p>
    <w:p>
      <w:pPr>
        <w:spacing w:line="265" w:lineRule="auto"/>
        <w:rPr>
          <w:rFonts w:ascii="Arial"/>
          <w:sz w:val="21"/>
        </w:rPr>
      </w:pPr>
      <w:r>
        <w:pict>
          <v:rect id="_x0000_s1027" style="width:499.05pt;height:0.55pt;margin-top:779.5pt;margin-left:48.5pt;mso-position-horizontal-relative:page;mso-position-vertical-relative:page;position:absolute;z-index:251671552" o:allowincell="f" filled="t" fillcolor="black" stroked="f"/>
        </w:pict>
      </w:r>
      <w:r>
        <w:drawing>
          <wp:anchor distT="0" distB="0" distL="0" distR="0" simplePos="0" relativeHeight="251672576" behindDoc="0" locked="0" layoutInCell="0" allowOverlap="1">
            <wp:simplePos x="0" y="0"/>
            <wp:positionH relativeFrom="page">
              <wp:posOffset>622277</wp:posOffset>
            </wp:positionH>
            <wp:positionV relativeFrom="page">
              <wp:posOffset>6788150</wp:posOffset>
            </wp:positionV>
            <wp:extent cx="6330986" cy="6350"/>
            <wp:effectExtent l="0" t="0" r="0" b="0"/>
            <wp:wrapNone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330986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0528" behindDoc="0" locked="0" layoutInCell="0" allowOverlap="1">
            <wp:simplePos x="0" y="0"/>
            <wp:positionH relativeFrom="page">
              <wp:posOffset>615930</wp:posOffset>
            </wp:positionH>
            <wp:positionV relativeFrom="page">
              <wp:posOffset>336521</wp:posOffset>
            </wp:positionV>
            <wp:extent cx="1041436" cy="349246"/>
            <wp:effectExtent l="0" t="0" r="0" b="0"/>
            <wp:wrapNone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041436" cy="349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val="left" w:pos="5450"/>
        </w:tabs>
        <w:spacing w:before="61" w:line="217" w:lineRule="auto"/>
        <w:ind w:left="2129"/>
        <w:rPr>
          <w:sz w:val="19"/>
          <w:szCs w:val="19"/>
        </w:rPr>
      </w:pPr>
      <w:r>
        <w:rPr>
          <w:color w:val="A9464C"/>
          <w:sz w:val="19"/>
          <w:szCs w:val="19"/>
          <w:u w:val="single" w:color="auto"/>
        </w:rPr>
        <w:tab/>
      </w:r>
      <w:r>
        <w:rPr>
          <w:b/>
          <w:bCs/>
          <w:color w:val="A9464C"/>
          <w:spacing w:val="-12"/>
          <w:sz w:val="19"/>
          <w:szCs w:val="19"/>
          <w:u w:val="single" w:color="auto"/>
        </w:rPr>
        <w:t>互</w:t>
      </w:r>
      <w:r>
        <w:rPr>
          <w:color w:val="A9464C"/>
          <w:spacing w:val="-15"/>
          <w:sz w:val="19"/>
          <w:szCs w:val="19"/>
          <w:u w:val="single" w:color="auto"/>
        </w:rPr>
        <w:t xml:space="preserve"> </w:t>
      </w:r>
      <w:r>
        <w:rPr>
          <w:b/>
          <w:bCs/>
          <w:color w:val="A9464C"/>
          <w:spacing w:val="-12"/>
          <w:sz w:val="19"/>
          <w:szCs w:val="19"/>
          <w:u w:val="single" w:color="auto"/>
        </w:rPr>
        <w:t>联</w:t>
      </w:r>
      <w:r>
        <w:rPr>
          <w:color w:val="A9464C"/>
          <w:spacing w:val="-12"/>
          <w:sz w:val="19"/>
          <w:szCs w:val="19"/>
          <w:u w:val="single" w:color="auto"/>
        </w:rPr>
        <w:t xml:space="preserve"> </w:t>
      </w:r>
      <w:r>
        <w:rPr>
          <w:b/>
          <w:bCs/>
          <w:color w:val="A9464C"/>
          <w:spacing w:val="-12"/>
          <w:sz w:val="19"/>
          <w:szCs w:val="19"/>
          <w:u w:val="single" w:color="auto"/>
        </w:rPr>
        <w:t>网</w:t>
      </w:r>
      <w:r>
        <w:rPr>
          <w:color w:val="A9464C"/>
          <w:spacing w:val="-25"/>
          <w:sz w:val="19"/>
          <w:szCs w:val="19"/>
          <w:u w:val="single" w:color="auto"/>
        </w:rPr>
        <w:t xml:space="preserve"> </w:t>
      </w:r>
      <w:r>
        <w:rPr>
          <w:b/>
          <w:bCs/>
          <w:color w:val="A9464C"/>
          <w:spacing w:val="-12"/>
          <w:sz w:val="19"/>
          <w:szCs w:val="19"/>
          <w:u w:val="single" w:color="auto"/>
        </w:rPr>
        <w:t>行</w:t>
      </w:r>
      <w:r>
        <w:rPr>
          <w:color w:val="A9464C"/>
          <w:spacing w:val="-23"/>
          <w:sz w:val="19"/>
          <w:szCs w:val="19"/>
          <w:u w:val="single" w:color="auto"/>
        </w:rPr>
        <w:t xml:space="preserve"> </w:t>
      </w:r>
      <w:r>
        <w:rPr>
          <w:b/>
          <w:bCs/>
          <w:color w:val="A9464C"/>
          <w:spacing w:val="-12"/>
          <w:sz w:val="19"/>
          <w:szCs w:val="19"/>
          <w:u w:val="single" w:color="auto"/>
        </w:rPr>
        <w:t>业</w:t>
      </w:r>
      <w:r>
        <w:rPr>
          <w:color w:val="A9464C"/>
          <w:spacing w:val="-26"/>
          <w:sz w:val="19"/>
          <w:szCs w:val="19"/>
          <w:u w:val="single" w:color="auto"/>
        </w:rPr>
        <w:t xml:space="preserve"> </w:t>
      </w:r>
      <w:r>
        <w:rPr>
          <w:b/>
          <w:bCs/>
          <w:color w:val="A9464C"/>
          <w:spacing w:val="-12"/>
          <w:sz w:val="19"/>
          <w:szCs w:val="19"/>
          <w:u w:val="single" w:color="auto"/>
        </w:rPr>
        <w:t>2</w:t>
      </w:r>
      <w:r>
        <w:rPr>
          <w:color w:val="A9464C"/>
          <w:spacing w:val="-27"/>
          <w:sz w:val="19"/>
          <w:szCs w:val="19"/>
          <w:u w:val="single" w:color="auto"/>
        </w:rPr>
        <w:t xml:space="preserve"> </w:t>
      </w:r>
      <w:r>
        <w:rPr>
          <w:b/>
          <w:bCs/>
          <w:color w:val="A9464C"/>
          <w:spacing w:val="-12"/>
          <w:sz w:val="19"/>
          <w:szCs w:val="19"/>
          <w:u w:val="single" w:color="auto"/>
        </w:rPr>
        <w:t>0</w:t>
      </w:r>
      <w:r>
        <w:rPr>
          <w:color w:val="A9464C"/>
          <w:spacing w:val="-26"/>
          <w:sz w:val="19"/>
          <w:szCs w:val="19"/>
          <w:u w:val="single" w:color="auto"/>
        </w:rPr>
        <w:t xml:space="preserve"> </w:t>
      </w:r>
      <w:r>
        <w:rPr>
          <w:b/>
          <w:bCs/>
          <w:color w:val="A9464C"/>
          <w:spacing w:val="-12"/>
          <w:sz w:val="19"/>
          <w:szCs w:val="19"/>
          <w:u w:val="single" w:color="auto"/>
        </w:rPr>
        <w:t>2</w:t>
      </w:r>
      <w:r>
        <w:rPr>
          <w:color w:val="A9464C"/>
          <w:spacing w:val="-30"/>
          <w:sz w:val="19"/>
          <w:szCs w:val="19"/>
          <w:u w:val="single" w:color="auto"/>
        </w:rPr>
        <w:t xml:space="preserve"> </w:t>
      </w:r>
      <w:r>
        <w:rPr>
          <w:b/>
          <w:bCs/>
          <w:color w:val="A9464C"/>
          <w:spacing w:val="-12"/>
          <w:sz w:val="19"/>
          <w:szCs w:val="19"/>
          <w:u w:val="single" w:color="auto"/>
        </w:rPr>
        <w:t>4</w:t>
      </w:r>
      <w:r>
        <w:rPr>
          <w:color w:val="A9464C"/>
          <w:spacing w:val="-24"/>
          <w:sz w:val="19"/>
          <w:szCs w:val="19"/>
          <w:u w:val="single" w:color="auto"/>
        </w:rPr>
        <w:t xml:space="preserve"> </w:t>
      </w:r>
      <w:r>
        <w:rPr>
          <w:b/>
          <w:bCs/>
          <w:color w:val="A9464C"/>
          <w:spacing w:val="-12"/>
          <w:sz w:val="19"/>
          <w:szCs w:val="19"/>
          <w:u w:val="single" w:color="auto"/>
        </w:rPr>
        <w:t>年</w:t>
      </w:r>
      <w:r>
        <w:rPr>
          <w:color w:val="A9464C"/>
          <w:spacing w:val="-26"/>
          <w:sz w:val="19"/>
          <w:szCs w:val="19"/>
          <w:u w:val="single" w:color="auto"/>
        </w:rPr>
        <w:t xml:space="preserve"> </w:t>
      </w:r>
      <w:r>
        <w:rPr>
          <w:b/>
          <w:bCs/>
          <w:color w:val="A9464C"/>
          <w:spacing w:val="-12"/>
          <w:sz w:val="19"/>
          <w:szCs w:val="19"/>
          <w:u w:val="single" w:color="auto"/>
        </w:rPr>
        <w:t>投</w:t>
      </w:r>
      <w:r>
        <w:rPr>
          <w:color w:val="A9464C"/>
          <w:spacing w:val="-19"/>
          <w:sz w:val="19"/>
          <w:szCs w:val="19"/>
          <w:u w:val="single" w:color="auto"/>
        </w:rPr>
        <w:t xml:space="preserve"> </w:t>
      </w:r>
      <w:r>
        <w:rPr>
          <w:b/>
          <w:bCs/>
          <w:color w:val="A9464C"/>
          <w:spacing w:val="-12"/>
          <w:sz w:val="19"/>
          <w:szCs w:val="19"/>
          <w:u w:val="single" w:color="auto"/>
        </w:rPr>
        <w:t>资</w:t>
      </w:r>
      <w:r>
        <w:rPr>
          <w:color w:val="A9464C"/>
          <w:spacing w:val="-22"/>
          <w:sz w:val="19"/>
          <w:szCs w:val="19"/>
          <w:u w:val="single" w:color="auto"/>
        </w:rPr>
        <w:t xml:space="preserve"> </w:t>
      </w:r>
      <w:r>
        <w:rPr>
          <w:b/>
          <w:bCs/>
          <w:color w:val="A9464C"/>
          <w:spacing w:val="-12"/>
          <w:sz w:val="19"/>
          <w:szCs w:val="19"/>
          <w:u w:val="single" w:color="auto"/>
        </w:rPr>
        <w:t>展</w:t>
      </w:r>
      <w:r>
        <w:rPr>
          <w:color w:val="A9464C"/>
          <w:spacing w:val="-21"/>
          <w:sz w:val="19"/>
          <w:szCs w:val="19"/>
          <w:u w:val="single" w:color="auto"/>
        </w:rPr>
        <w:t xml:space="preserve"> </w:t>
      </w:r>
      <w:r>
        <w:rPr>
          <w:b/>
          <w:bCs/>
          <w:color w:val="A9464C"/>
          <w:spacing w:val="-12"/>
          <w:sz w:val="19"/>
          <w:szCs w:val="19"/>
          <w:u w:val="single" w:color="auto"/>
        </w:rPr>
        <w:t>望</w:t>
      </w:r>
      <w:r>
        <w:rPr>
          <w:color w:val="A9464C"/>
          <w:spacing w:val="-12"/>
          <w:sz w:val="19"/>
          <w:szCs w:val="19"/>
          <w:u w:val="single" w:color="auto"/>
        </w:rPr>
        <w:t xml:space="preserve"> </w:t>
      </w:r>
      <w:r>
        <w:rPr>
          <w:b/>
          <w:bCs/>
          <w:color w:val="A9464C"/>
          <w:spacing w:val="-12"/>
          <w:sz w:val="19"/>
          <w:szCs w:val="19"/>
          <w:u w:val="single" w:color="auto"/>
        </w:rPr>
        <w:t>|</w:t>
      </w:r>
      <w:r>
        <w:rPr>
          <w:color w:val="A9464C"/>
          <w:spacing w:val="-26"/>
          <w:sz w:val="19"/>
          <w:szCs w:val="19"/>
          <w:u w:val="single" w:color="auto"/>
        </w:rPr>
        <w:t xml:space="preserve"> </w:t>
      </w:r>
      <w:r>
        <w:rPr>
          <w:b/>
          <w:bCs/>
          <w:color w:val="A9464C"/>
          <w:spacing w:val="-12"/>
          <w:sz w:val="19"/>
          <w:szCs w:val="19"/>
          <w:u w:val="single" w:color="auto"/>
        </w:rPr>
        <w:t>2</w:t>
      </w:r>
      <w:r>
        <w:rPr>
          <w:color w:val="A9464C"/>
          <w:spacing w:val="-26"/>
          <w:sz w:val="19"/>
          <w:szCs w:val="19"/>
          <w:u w:val="single" w:color="auto"/>
        </w:rPr>
        <w:t xml:space="preserve"> </w:t>
      </w:r>
      <w:r>
        <w:rPr>
          <w:b/>
          <w:bCs/>
          <w:color w:val="A9464C"/>
          <w:spacing w:val="-12"/>
          <w:sz w:val="19"/>
          <w:szCs w:val="19"/>
          <w:u w:val="single" w:color="auto"/>
        </w:rPr>
        <w:t>0</w:t>
      </w:r>
      <w:r>
        <w:rPr>
          <w:color w:val="A9464C"/>
          <w:spacing w:val="-27"/>
          <w:sz w:val="19"/>
          <w:szCs w:val="19"/>
          <w:u w:val="single" w:color="auto"/>
        </w:rPr>
        <w:t xml:space="preserve"> </w:t>
      </w:r>
      <w:r>
        <w:rPr>
          <w:b/>
          <w:bCs/>
          <w:color w:val="A9464C"/>
          <w:spacing w:val="-12"/>
          <w:sz w:val="19"/>
          <w:szCs w:val="19"/>
          <w:u w:val="single" w:color="auto"/>
        </w:rPr>
        <w:t>2</w:t>
      </w:r>
      <w:r>
        <w:rPr>
          <w:color w:val="A9464C"/>
          <w:spacing w:val="-30"/>
          <w:sz w:val="19"/>
          <w:szCs w:val="19"/>
          <w:u w:val="single" w:color="auto"/>
        </w:rPr>
        <w:t xml:space="preserve"> </w:t>
      </w:r>
      <w:r>
        <w:rPr>
          <w:b/>
          <w:bCs/>
          <w:color w:val="A9464C"/>
          <w:spacing w:val="-12"/>
          <w:sz w:val="19"/>
          <w:szCs w:val="19"/>
          <w:u w:val="single" w:color="auto"/>
        </w:rPr>
        <w:t>4</w:t>
      </w:r>
      <w:r>
        <w:rPr>
          <w:color w:val="A9464C"/>
          <w:spacing w:val="-12"/>
          <w:sz w:val="19"/>
          <w:szCs w:val="19"/>
          <w:u w:val="single" w:color="auto"/>
        </w:rPr>
        <w:t xml:space="preserve"> </w:t>
      </w:r>
      <w:r>
        <w:rPr>
          <w:b/>
          <w:bCs/>
          <w:color w:val="A9464C"/>
          <w:spacing w:val="-12"/>
          <w:sz w:val="19"/>
          <w:szCs w:val="19"/>
          <w:u w:val="single" w:color="auto"/>
        </w:rPr>
        <w:t>.</w:t>
      </w:r>
      <w:r>
        <w:rPr>
          <w:color w:val="A9464C"/>
          <w:spacing w:val="-12"/>
          <w:sz w:val="19"/>
          <w:szCs w:val="19"/>
          <w:u w:val="single" w:color="auto"/>
        </w:rPr>
        <w:t xml:space="preserve"> </w:t>
      </w:r>
      <w:r>
        <w:rPr>
          <w:b/>
          <w:bCs/>
          <w:color w:val="A9464C"/>
          <w:spacing w:val="-12"/>
          <w:sz w:val="19"/>
          <w:szCs w:val="19"/>
          <w:u w:val="single" w:color="auto"/>
        </w:rPr>
        <w:t>1</w:t>
      </w:r>
      <w:r>
        <w:rPr>
          <w:color w:val="A9464C"/>
          <w:spacing w:val="-17"/>
          <w:sz w:val="19"/>
          <w:szCs w:val="19"/>
          <w:u w:val="single" w:color="auto"/>
        </w:rPr>
        <w:t xml:space="preserve"> </w:t>
      </w:r>
      <w:r>
        <w:rPr>
          <w:b/>
          <w:bCs/>
          <w:color w:val="A9464C"/>
          <w:spacing w:val="-12"/>
          <w:sz w:val="19"/>
          <w:szCs w:val="19"/>
          <w:u w:val="single" w:color="auto"/>
        </w:rPr>
        <w:t>.</w:t>
      </w:r>
      <w:r>
        <w:rPr>
          <w:color w:val="A9464C"/>
          <w:spacing w:val="-27"/>
          <w:sz w:val="19"/>
          <w:szCs w:val="19"/>
          <w:u w:val="single" w:color="auto"/>
        </w:rPr>
        <w:t xml:space="preserve"> </w:t>
      </w:r>
      <w:r>
        <w:rPr>
          <w:b/>
          <w:bCs/>
          <w:color w:val="A9464C"/>
          <w:spacing w:val="-12"/>
          <w:sz w:val="19"/>
          <w:szCs w:val="19"/>
          <w:u w:val="single" w:color="auto"/>
        </w:rPr>
        <w:t>8</w:t>
      </w:r>
    </w:p>
    <w:p>
      <w:pPr>
        <w:spacing w:line="344" w:lineRule="auto"/>
        <w:rPr>
          <w:rFonts w:ascii="Arial"/>
          <w:sz w:val="21"/>
        </w:rPr>
      </w:pPr>
    </w:p>
    <w:p>
      <w:pPr>
        <w:pStyle w:val="BodyText"/>
        <w:spacing w:before="104" w:line="647" w:lineRule="exact"/>
        <w:ind w:left="2250"/>
        <w:rPr>
          <w:sz w:val="32"/>
          <w:szCs w:val="32"/>
        </w:rPr>
      </w:pPr>
      <w:r>
        <w:rPr>
          <w:color w:val="C80000"/>
          <w:spacing w:val="-7"/>
          <w:position w:val="25"/>
          <w:sz w:val="32"/>
          <w:szCs w:val="32"/>
        </w:rPr>
        <w:t>1</w:t>
      </w:r>
      <w:r>
        <w:rPr>
          <w:color w:val="C80000"/>
          <w:spacing w:val="65"/>
          <w:position w:val="25"/>
          <w:sz w:val="32"/>
          <w:szCs w:val="32"/>
        </w:rPr>
        <w:t xml:space="preserve"> </w:t>
      </w:r>
      <w:r>
        <w:rPr>
          <w:b/>
          <w:bCs/>
          <w:spacing w:val="-7"/>
          <w:position w:val="25"/>
          <w:sz w:val="32"/>
          <w:szCs w:val="32"/>
        </w:rPr>
        <w:t>板块行情复盘：宏观交易逻辑明显，份额稳中有</w:t>
      </w:r>
      <w:r>
        <w:rPr>
          <w:b/>
          <w:bCs/>
          <w:spacing w:val="-8"/>
          <w:position w:val="25"/>
          <w:sz w:val="32"/>
          <w:szCs w:val="32"/>
        </w:rPr>
        <w:t>升是</w:t>
      </w:r>
    </w:p>
    <w:p>
      <w:pPr>
        <w:pStyle w:val="BodyText"/>
        <w:spacing w:line="223" w:lineRule="auto"/>
        <w:ind w:left="2554"/>
        <w:rPr>
          <w:sz w:val="32"/>
          <w:szCs w:val="32"/>
        </w:rPr>
      </w:pPr>
      <w:bookmarkStart w:id="3" w:name="bookmark2"/>
      <w:bookmarkEnd w:id="3"/>
      <w:bookmarkStart w:id="4" w:name="bookmark3"/>
      <w:bookmarkEnd w:id="4"/>
      <w:bookmarkStart w:id="5" w:name="bookmark4"/>
      <w:bookmarkEnd w:id="5"/>
      <w:r>
        <w:rPr>
          <w:b/>
          <w:bCs/>
          <w:spacing w:val="-4"/>
          <w:sz w:val="32"/>
          <w:szCs w:val="32"/>
        </w:rPr>
        <w:t>最强的盾</w:t>
      </w:r>
    </w:p>
    <w:p>
      <w:pPr>
        <w:spacing w:line="324" w:lineRule="auto"/>
        <w:rPr>
          <w:rFonts w:ascii="Arial"/>
          <w:sz w:val="21"/>
        </w:rPr>
      </w:pPr>
    </w:p>
    <w:p>
      <w:pPr>
        <w:pStyle w:val="BodyText"/>
        <w:spacing w:before="81" w:line="213" w:lineRule="auto"/>
        <w:ind w:left="2133"/>
        <w:rPr>
          <w:sz w:val="25"/>
          <w:szCs w:val="25"/>
        </w:rPr>
      </w:pPr>
      <w:r>
        <w:rPr>
          <w:b/>
          <w:bCs/>
          <w:spacing w:val="-12"/>
          <w:sz w:val="25"/>
          <w:szCs w:val="25"/>
        </w:rPr>
        <w:t>板块行情复盘：宏观交易逻辑明显，围绕宏观</w:t>
      </w:r>
      <w:r>
        <w:rPr>
          <w:b/>
          <w:bCs/>
          <w:spacing w:val="-13"/>
          <w:sz w:val="25"/>
          <w:szCs w:val="25"/>
        </w:rPr>
        <w:t>复苏及利率环境演绎</w:t>
      </w:r>
    </w:p>
    <w:p>
      <w:pPr>
        <w:pStyle w:val="BodyText"/>
        <w:spacing w:before="277" w:line="302" w:lineRule="auto"/>
        <w:ind w:left="2129" w:right="128" w:firstLine="420"/>
        <w:rPr>
          <w:sz w:val="19"/>
          <w:szCs w:val="19"/>
        </w:rPr>
      </w:pPr>
      <w:r>
        <w:rPr>
          <w:spacing w:val="11"/>
          <w:sz w:val="19"/>
          <w:szCs w:val="19"/>
        </w:rPr>
        <w:t>复盘2021</w:t>
      </w:r>
      <w:r>
        <w:rPr>
          <w:spacing w:val="-7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年以来恒生科技指数的走势，行情基本围绕监管政策、中美关系、经济及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业绩改善、利润释放等因素演绎，而在不同阶段，不同因子以不同权重影响板块行情演绎。</w:t>
      </w:r>
      <w:r>
        <w:rPr>
          <w:spacing w:val="14"/>
          <w:sz w:val="19"/>
          <w:szCs w:val="19"/>
        </w:rPr>
        <w:t xml:space="preserve"> </w:t>
      </w:r>
      <w:r>
        <w:rPr>
          <w:spacing w:val="14"/>
          <w:sz w:val="19"/>
          <w:szCs w:val="19"/>
        </w:rPr>
        <w:t>随着行业整体流量红利触顶及外部环境变化，板块的</w:t>
      </w:r>
      <w:r>
        <w:rPr>
          <w:spacing w:val="13"/>
          <w:sz w:val="19"/>
          <w:szCs w:val="19"/>
        </w:rPr>
        <w:t>宏观交易逻辑逐渐强化。展望2024</w:t>
      </w:r>
      <w:r>
        <w:rPr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年，我们认为板块行情仍将围绕宏观复苏及利率环境演绎，经济增长、降息时点、中美关</w:t>
      </w:r>
      <w:r>
        <w:rPr>
          <w:spacing w:val="9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系、各公司业绩增长仍将是影响板块行情走势的核心变量。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pStyle w:val="BodyText"/>
        <w:spacing w:line="4976" w:lineRule="exact"/>
      </w:pPr>
      <w:r>
        <w:rPr>
          <w:position w:val="-99"/>
        </w:rPr>
        <w:pict>
          <v:group id="_x0000_i1028" style="width:501.55pt;height:248.85pt;mso-position-horizontal-relative:char;mso-position-vertical-relative:line" coordorigin="0,0" coordsize="10030,4977" filled="f" stroked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width:10030;height:4821;position:absolute;top:156" filled="f" stroked="f">
              <v:imagedata r:id="rId32" o:title=""/>
            </v:shape>
            <v:shape id="_x0000_s1030" type="#_x0000_t202" style="width:7035;height:4346;left:29;position:absolute;top:-20" filled="f" stroked="f">
              <o:lock v:ext="edit" aspectratio="f"/>
              <v:textbox inset="0,0,0,0">
                <w:txbxContent>
                  <w:p>
                    <w:pPr>
                      <w:spacing w:before="19" w:line="219" w:lineRule="auto"/>
                      <w:ind w:left="20"/>
                      <w:rPr>
                        <w:rFonts w:ascii="SimHei" w:eastAsia="SimHei" w:hAnsi="SimHei" w:cs="SimHei"/>
                        <w:sz w:val="19"/>
                        <w:szCs w:val="19"/>
                      </w:rPr>
                    </w:pPr>
                    <w:r>
                      <w:rPr>
                        <w:rFonts w:ascii="SimHei" w:eastAsia="SimHei" w:hAnsi="SimHei" w:cs="SimHei"/>
                        <w:spacing w:val="-13"/>
                        <w:sz w:val="19"/>
                        <w:szCs w:val="19"/>
                      </w:rPr>
                      <w:t>图1:2021年至今恒生科技指数复盘</w:t>
                    </w:r>
                  </w:p>
                  <w:p>
                    <w:pPr>
                      <w:spacing w:before="145" w:line="222" w:lineRule="auto"/>
                      <w:ind w:left="980"/>
                      <w:rPr>
                        <w:rFonts w:ascii="SimHei" w:eastAsia="SimHei" w:hAnsi="SimHei" w:cs="SimHei"/>
                        <w:sz w:val="13"/>
                        <w:szCs w:val="13"/>
                      </w:rPr>
                    </w:pPr>
                    <w:r>
                      <w:rPr>
                        <w:rFonts w:ascii="SimHei" w:eastAsia="SimHei" w:hAnsi="SimHei" w:cs="SimHei"/>
                        <w:color w:val="C11212"/>
                        <w:spacing w:val="-1"/>
                        <w:sz w:val="13"/>
                        <w:szCs w:val="13"/>
                      </w:rPr>
                      <w:t>监管政策</w:t>
                    </w:r>
                  </w:p>
                  <w:p>
                    <w:pPr>
                      <w:spacing w:before="143" w:line="222" w:lineRule="auto"/>
                      <w:ind w:left="710"/>
                      <w:rPr>
                        <w:rFonts w:ascii="FangSong" w:eastAsia="FangSong" w:hAnsi="FangSong" w:cs="FangSong"/>
                        <w:sz w:val="13"/>
                        <w:szCs w:val="13"/>
                      </w:rPr>
                    </w:pPr>
                    <w:r>
                      <w:rPr>
                        <w:rFonts w:ascii="FangSong" w:eastAsia="FangSong" w:hAnsi="FangSong" w:cs="FangSong"/>
                        <w:color w:val="BC595C"/>
                        <w:spacing w:val="-1"/>
                        <w:sz w:val="13"/>
                        <w:szCs w:val="13"/>
                      </w:rPr>
                      <w:t>新业务投入(利润)</w:t>
                    </w:r>
                  </w:p>
                  <w:p>
                    <w:pPr>
                      <w:spacing w:before="3" w:line="222" w:lineRule="auto"/>
                      <w:ind w:left="4940"/>
                      <w:rPr>
                        <w:rFonts w:ascii="SimHei" w:eastAsia="SimHei" w:hAnsi="SimHei" w:cs="SimHei"/>
                        <w:sz w:val="13"/>
                        <w:szCs w:val="13"/>
                      </w:rPr>
                    </w:pPr>
                    <w:r>
                      <w:rPr>
                        <w:rFonts w:ascii="SimHei" w:eastAsia="SimHei" w:hAnsi="SimHei" w:cs="SimHei"/>
                        <w:color w:val="C23B44"/>
                        <w:spacing w:val="3"/>
                        <w:sz w:val="13"/>
                        <w:szCs w:val="13"/>
                      </w:rPr>
                      <w:t>利率环境</w:t>
                    </w:r>
                  </w:p>
                  <w:p>
                    <w:pPr>
                      <w:spacing w:before="15" w:line="219" w:lineRule="auto"/>
                      <w:ind w:left="980"/>
                      <w:rPr>
                        <w:rFonts w:ascii="SimSun" w:eastAsia="SimSun" w:hAnsi="SimSun" w:cs="SimSun"/>
                        <w:sz w:val="13"/>
                        <w:szCs w:val="13"/>
                      </w:rPr>
                    </w:pPr>
                    <w:r>
                      <w:rPr>
                        <w:rFonts w:ascii="SimSun" w:eastAsia="SimSun" w:hAnsi="SimSun" w:cs="SimSun"/>
                        <w:color w:val="A9575C"/>
                        <w:spacing w:val="-2"/>
                        <w:sz w:val="13"/>
                        <w:szCs w:val="13"/>
                      </w:rPr>
                      <w:t>退市风险</w:t>
                    </w:r>
                  </w:p>
                  <w:p>
                    <w:pPr>
                      <w:spacing w:before="155" w:line="223" w:lineRule="auto"/>
                      <w:ind w:left="980"/>
                      <w:rPr>
                        <w:rFonts w:ascii="FangSong" w:eastAsia="FangSong" w:hAnsi="FangSong" w:cs="FangSong"/>
                        <w:sz w:val="13"/>
                        <w:szCs w:val="13"/>
                      </w:rPr>
                    </w:pPr>
                    <w:r>
                      <w:rPr>
                        <w:rFonts w:ascii="FangSong" w:eastAsia="FangSong" w:hAnsi="FangSong" w:cs="FangSong"/>
                        <w:color w:val="BB4E52"/>
                        <w:spacing w:val="3"/>
                        <w:sz w:val="13"/>
                        <w:szCs w:val="13"/>
                      </w:rPr>
                      <w:t>收入增长</w:t>
                    </w:r>
                  </w:p>
                  <w:p>
                    <w:pPr>
                      <w:spacing w:line="26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43" w:line="213" w:lineRule="auto"/>
                      <w:ind w:left="750"/>
                      <w:rPr>
                        <w:rFonts w:ascii="SimSun" w:eastAsia="SimSun" w:hAnsi="SimSun" w:cs="SimSun"/>
                        <w:sz w:val="13"/>
                        <w:szCs w:val="13"/>
                      </w:rPr>
                    </w:pPr>
                    <w:r>
                      <w:rPr>
                        <w:rFonts w:ascii="SimSun" w:eastAsia="SimSun" w:hAnsi="SimSun" w:cs="SimSun"/>
                        <w:spacing w:val="2"/>
                        <w:sz w:val="13"/>
                        <w:szCs w:val="13"/>
                      </w:rPr>
                      <w:t>2020年12月，中国</w:t>
                    </w:r>
                  </w:p>
                  <w:p>
                    <w:pPr>
                      <w:spacing w:line="213" w:lineRule="auto"/>
                      <w:ind w:left="750"/>
                      <w:rPr>
                        <w:rFonts w:ascii="SimSun" w:eastAsia="SimSun" w:hAnsi="SimSun" w:cs="SimSun"/>
                        <w:sz w:val="13"/>
                        <w:szCs w:val="13"/>
                      </w:rPr>
                    </w:pPr>
                    <w:r>
                      <w:rPr>
                        <w:rFonts w:ascii="SimSun" w:eastAsia="SimSun" w:hAnsi="SimSun" w:cs="SimSun"/>
                        <w:spacing w:val="-1"/>
                        <w:sz w:val="13"/>
                        <w:szCs w:val="13"/>
                      </w:rPr>
                      <w:t>市场监管总局根据</w:t>
                    </w:r>
                  </w:p>
                  <w:p>
                    <w:pPr>
                      <w:spacing w:before="9" w:line="214" w:lineRule="auto"/>
                      <w:ind w:left="750"/>
                      <w:rPr>
                        <w:rFonts w:ascii="SimSun" w:eastAsia="SimSun" w:hAnsi="SimSun" w:cs="SimSun"/>
                        <w:sz w:val="13"/>
                        <w:szCs w:val="13"/>
                      </w:rPr>
                    </w:pPr>
                    <w:r>
                      <w:rPr>
                        <w:rFonts w:ascii="SimSun" w:eastAsia="SimSun" w:hAnsi="SimSun" w:cs="SimSun"/>
                        <w:spacing w:val="2"/>
                        <w:sz w:val="13"/>
                        <w:szCs w:val="13"/>
                      </w:rPr>
                      <w:t>举报，依法对阿里</w:t>
                    </w:r>
                  </w:p>
                  <w:p>
                    <w:pPr>
                      <w:spacing w:before="20" w:line="214" w:lineRule="auto"/>
                      <w:ind w:left="750"/>
                      <w:rPr>
                        <w:rFonts w:ascii="SimSun" w:eastAsia="SimSun" w:hAnsi="SimSun" w:cs="SimSun"/>
                        <w:sz w:val="13"/>
                        <w:szCs w:val="13"/>
                      </w:rPr>
                    </w:pPr>
                    <w:r>
                      <w:rPr>
                        <w:rFonts w:ascii="SimSun" w:eastAsia="SimSun" w:hAnsi="SimSun" w:cs="SimSun"/>
                        <w:spacing w:val="1"/>
                        <w:sz w:val="13"/>
                        <w:szCs w:val="13"/>
                      </w:rPr>
                      <w:t>巴巴实施涉嫌茎断</w:t>
                    </w:r>
                  </w:p>
                  <w:p>
                    <w:pPr>
                      <w:spacing w:line="220" w:lineRule="auto"/>
                      <w:ind w:left="750"/>
                      <w:rPr>
                        <w:rFonts w:ascii="SimSun" w:eastAsia="SimSun" w:hAnsi="SimSun" w:cs="SimSun"/>
                        <w:sz w:val="13"/>
                        <w:szCs w:val="13"/>
                      </w:rPr>
                    </w:pPr>
                    <w:r>
                      <w:rPr>
                        <w:rFonts w:ascii="SimSun" w:eastAsia="SimSun" w:hAnsi="SimSun" w:cs="SimSun"/>
                        <w:color w:val="FFFFFF"/>
                        <w:spacing w:val="-1"/>
                        <w:sz w:val="13"/>
                        <w:szCs w:val="13"/>
                      </w:rPr>
                      <w:t>行为立案调查</w:t>
                    </w:r>
                  </w:p>
                  <w:p>
                    <w:pPr>
                      <w:spacing w:before="18" w:line="183" w:lineRule="auto"/>
                      <w:ind w:left="3400"/>
                      <w:rPr>
                        <w:rFonts w:ascii="SimSun" w:eastAsia="SimSun" w:hAnsi="SimSun" w:cs="SimSun"/>
                        <w:sz w:val="13"/>
                        <w:szCs w:val="13"/>
                      </w:rPr>
                    </w:pPr>
                    <w:r>
                      <w:rPr>
                        <w:rFonts w:ascii="SimSun" w:eastAsia="SimSun" w:hAnsi="SimSun" w:cs="SimSun"/>
                        <w:spacing w:val="-2"/>
                        <w:sz w:val="13"/>
                        <w:szCs w:val="13"/>
                      </w:rPr>
                      <w:t>0.25%-0.50%。</w:t>
                    </w:r>
                  </w:p>
                  <w:p>
                    <w:pPr>
                      <w:spacing w:line="27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42" w:line="220" w:lineRule="auto"/>
                      <w:ind w:left="5960" w:right="20"/>
                      <w:jc w:val="both"/>
                      <w:rPr>
                        <w:rFonts w:ascii="SimSun" w:eastAsia="SimSun" w:hAnsi="SimSun" w:cs="SimSun"/>
                        <w:sz w:val="13"/>
                        <w:szCs w:val="13"/>
                      </w:rPr>
                    </w:pPr>
                    <w:r>
                      <w:rPr>
                        <w:rFonts w:ascii="SimSun" w:eastAsia="SimSun" w:hAnsi="SimSun" w:cs="SimSun"/>
                        <w:spacing w:val="-6"/>
                        <w:sz w:val="13"/>
                        <w:szCs w:val="13"/>
                      </w:rPr>
                      <w:t>12月，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13"/>
                        <w:szCs w:val="13"/>
                      </w:rPr>
                      <w:t>PCA0B</w:t>
                    </w:r>
                    <w:r>
                      <w:rPr>
                        <w:rFonts w:ascii="SimSun" w:eastAsia="SimSun" w:hAnsi="SimSun" w:cs="SimSun"/>
                        <w:spacing w:val="-6"/>
                        <w:sz w:val="13"/>
                        <w:szCs w:val="13"/>
                      </w:rPr>
                      <w:t>宜称</w:t>
                    </w:r>
                    <w:r>
                      <w:rPr>
                        <w:rFonts w:ascii="SimSun" w:eastAsia="SimSun" w:hAnsi="SimSun" w:cs="SimSun"/>
                        <w:spacing w:val="1"/>
                        <w:sz w:val="13"/>
                        <w:szCs w:val="13"/>
                      </w:rPr>
                      <w:t xml:space="preserve">  </w:t>
                    </w:r>
                    <w:r>
                      <w:rPr>
                        <w:rFonts w:ascii="SimSun" w:eastAsia="SimSun" w:hAnsi="SimSun" w:cs="SimSun"/>
                        <w:spacing w:val="1"/>
                        <w:sz w:val="13"/>
                        <w:szCs w:val="13"/>
                      </w:rPr>
                      <w:t>历史首次完成对中</w:t>
                    </w:r>
                    <w:r>
                      <w:rPr>
                        <w:rFonts w:ascii="SimSun" w:eastAsia="SimSun" w:hAnsi="SimSun" w:cs="SimSun"/>
                        <w:spacing w:val="5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1"/>
                        <w:sz w:val="13"/>
                        <w:szCs w:val="13"/>
                      </w:rPr>
                      <w:t>概股底稿审查</w:t>
                    </w:r>
                  </w:p>
                  <w:p>
                    <w:pPr>
                      <w:spacing w:before="60" w:line="183" w:lineRule="auto"/>
                      <w:ind w:left="20"/>
                      <w:rPr>
                        <w:rFonts w:ascii="SimSun" w:eastAsia="SimSun" w:hAnsi="SimSun" w:cs="SimSun"/>
                        <w:sz w:val="13"/>
                        <w:szCs w:val="13"/>
                      </w:rPr>
                    </w:pPr>
                    <w:r>
                      <w:rPr>
                        <w:rFonts w:ascii="SimSun" w:eastAsia="SimSun" w:hAnsi="SimSun" w:cs="SimSun"/>
                        <w:spacing w:val="-13"/>
                        <w:sz w:val="13"/>
                        <w:szCs w:val="13"/>
                      </w:rPr>
                      <w:t>8.000</w:t>
                    </w:r>
                  </w:p>
                  <w:p>
                    <w:pPr>
                      <w:spacing w:before="91" w:line="183" w:lineRule="auto"/>
                      <w:ind w:left="20"/>
                      <w:rPr>
                        <w:rFonts w:ascii="SimSun" w:eastAsia="SimSun" w:hAnsi="SimSun" w:cs="SimSun"/>
                        <w:sz w:val="13"/>
                        <w:szCs w:val="13"/>
                      </w:rPr>
                    </w:pPr>
                    <w:r>
                      <w:rPr>
                        <w:rFonts w:ascii="SimSun" w:eastAsia="SimSun" w:hAnsi="SimSun" w:cs="SimSun"/>
                        <w:spacing w:val="-13"/>
                        <w:sz w:val="13"/>
                        <w:szCs w:val="13"/>
                      </w:rPr>
                      <w:t>6.000</w:t>
                    </w:r>
                  </w:p>
                  <w:p>
                    <w:pPr>
                      <w:spacing w:before="91" w:line="183" w:lineRule="auto"/>
                      <w:ind w:left="20"/>
                      <w:rPr>
                        <w:rFonts w:ascii="SimSun" w:eastAsia="SimSun" w:hAnsi="SimSun" w:cs="SimSun"/>
                        <w:sz w:val="13"/>
                        <w:szCs w:val="13"/>
                      </w:rPr>
                    </w:pPr>
                    <w:r>
                      <w:rPr>
                        <w:rFonts w:ascii="SimSun" w:eastAsia="SimSun" w:hAnsi="SimSun" w:cs="SimSun"/>
                        <w:spacing w:val="-12"/>
                        <w:w w:val="98"/>
                        <w:sz w:val="13"/>
                        <w:szCs w:val="13"/>
                      </w:rPr>
                      <w:t>4.000</w:t>
                    </w:r>
                  </w:p>
                  <w:p>
                    <w:pPr>
                      <w:spacing w:before="91" w:line="183" w:lineRule="auto"/>
                      <w:ind w:left="20"/>
                      <w:rPr>
                        <w:rFonts w:ascii="SimSun" w:eastAsia="SimSun" w:hAnsi="SimSun" w:cs="SimSun"/>
                        <w:sz w:val="13"/>
                        <w:szCs w:val="13"/>
                      </w:rPr>
                    </w:pPr>
                    <w:r>
                      <w:rPr>
                        <w:rFonts w:ascii="SimSun" w:eastAsia="SimSun" w:hAnsi="SimSun" w:cs="SimSun"/>
                        <w:spacing w:val="-13"/>
                        <w:sz w:val="13"/>
                        <w:szCs w:val="13"/>
                      </w:rPr>
                      <w:t>2.000</w:t>
                    </w:r>
                  </w:p>
                </w:txbxContent>
              </v:textbox>
            </v:shape>
            <v:shape id="_x0000_s1031" type="#_x0000_t202" style="width:1085;height:1270;left:5969;position:absolute;top:1771" filled="f" stroked="f">
              <o:lock v:ext="edit" aspectratio="f"/>
              <v:textbox inset="0,0,0,0">
                <w:txbxContent>
                  <w:p>
                    <w:pPr>
                      <w:spacing w:before="19" w:line="220" w:lineRule="auto"/>
                      <w:ind w:left="20" w:right="20"/>
                      <w:jc w:val="both"/>
                      <w:rPr>
                        <w:rFonts w:ascii="SimSun" w:eastAsia="SimSun" w:hAnsi="SimSun" w:cs="SimSun"/>
                        <w:sz w:val="13"/>
                        <w:szCs w:val="13"/>
                      </w:rPr>
                    </w:pPr>
                    <w:r>
                      <w:rPr>
                        <w:rFonts w:ascii="SimSun" w:eastAsia="SimSun" w:hAnsi="SimSun" w:cs="SimSun"/>
                        <w:spacing w:val="-1"/>
                        <w:sz w:val="13"/>
                        <w:szCs w:val="13"/>
                      </w:rPr>
                      <w:t>2022年11月，进一</w:t>
                    </w:r>
                    <w:r>
                      <w:rPr>
                        <w:rFonts w:ascii="SimSun" w:eastAsia="SimSun" w:hAnsi="SimSun" w:cs="SimSun"/>
                        <w:spacing w:val="3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1"/>
                        <w:sz w:val="13"/>
                        <w:szCs w:val="13"/>
                      </w:rPr>
                      <w:t>步优化疫情防控工</w:t>
                    </w:r>
                    <w:r>
                      <w:rPr>
                        <w:rFonts w:ascii="SimSun" w:eastAsia="SimSun" w:hAnsi="SimSun" w:cs="SimSun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z w:val="13"/>
                        <w:szCs w:val="13"/>
                      </w:rPr>
                      <w:t>作的二十条措施。</w:t>
                    </w:r>
                  </w:p>
                  <w:p>
                    <w:pPr>
                      <w:spacing w:before="154" w:line="225" w:lineRule="auto"/>
                      <w:ind w:left="20" w:right="20"/>
                      <w:rPr>
                        <w:rFonts w:ascii="SimSun" w:eastAsia="SimSun" w:hAnsi="SimSun" w:cs="SimSun"/>
                        <w:sz w:val="13"/>
                        <w:szCs w:val="13"/>
                      </w:rPr>
                    </w:pPr>
                    <w:r>
                      <w:rPr>
                        <w:rFonts w:ascii="SimSun" w:eastAsia="SimSun" w:hAnsi="SimSun" w:cs="SimSun"/>
                        <w:spacing w:val="-1"/>
                        <w:sz w:val="13"/>
                        <w:szCs w:val="13"/>
                      </w:rPr>
                      <w:t>2022年12月，中国</w:t>
                    </w:r>
                    <w:r>
                      <w:rPr>
                        <w:rFonts w:ascii="SimSun" w:eastAsia="SimSun" w:hAnsi="SimSun" w:cs="SimSun"/>
                        <w:spacing w:val="3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z w:val="13"/>
                        <w:szCs w:val="13"/>
                      </w:rPr>
                      <w:t>国务院发布针对新</w:t>
                    </w:r>
                    <w:r>
                      <w:rPr>
                        <w:rFonts w:ascii="SimSun" w:eastAsia="SimSun" w:hAnsi="SimSun" w:cs="SimSun"/>
                        <w:spacing w:val="4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2"/>
                        <w:sz w:val="13"/>
                        <w:szCs w:val="13"/>
                      </w:rPr>
                      <w:t>冠疫情的“新十</w:t>
                    </w:r>
                  </w:p>
                  <w:p>
                    <w:pPr>
                      <w:spacing w:before="5" w:line="199" w:lineRule="auto"/>
                      <w:ind w:left="20"/>
                      <w:rPr>
                        <w:rFonts w:ascii="SimSun" w:eastAsia="SimSun" w:hAnsi="SimSun" w:cs="SimSun"/>
                        <w:sz w:val="13"/>
                        <w:szCs w:val="13"/>
                      </w:rPr>
                    </w:pPr>
                    <w:r>
                      <w:rPr>
                        <w:rFonts w:ascii="SimSun" w:eastAsia="SimSun" w:hAnsi="SimSun" w:cs="SimSun"/>
                        <w:spacing w:val="-6"/>
                        <w:sz w:val="13"/>
                        <w:szCs w:val="13"/>
                      </w:rPr>
                      <w:t>条</w:t>
                    </w:r>
                    <w:r>
                      <w:rPr>
                        <w:rFonts w:ascii="SimSun" w:eastAsia="SimSun" w:hAnsi="SimSun" w:cs="SimSun"/>
                        <w:spacing w:val="-22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6"/>
                        <w:sz w:val="13"/>
                        <w:szCs w:val="13"/>
                      </w:rPr>
                      <w:t>"</w:t>
                    </w:r>
                    <w:r>
                      <w:rPr>
                        <w:rFonts w:ascii="SimSun" w:eastAsia="SimSun" w:hAnsi="SimSun" w:cs="SimSun"/>
                        <w:spacing w:val="-33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6"/>
                        <w:sz w:val="13"/>
                        <w:szCs w:val="13"/>
                      </w:rPr>
                      <w:t>。</w:t>
                    </w:r>
                  </w:p>
                </w:txbxContent>
              </v:textbox>
            </v:shape>
            <v:shape id="_x0000_s1032" type="#_x0000_t202" style="width:1165;height:1110;left:4690;position:absolute;top:1770" filled="f" stroked="f">
              <o:lock v:ext="edit" aspectratio="f"/>
              <v:textbox inset="0,0,0,0">
                <w:txbxContent>
                  <w:p>
                    <w:pPr>
                      <w:spacing w:before="20" w:line="213" w:lineRule="auto"/>
                      <w:ind w:left="20"/>
                      <w:rPr>
                        <w:rFonts w:ascii="SimSun" w:eastAsia="SimSun" w:hAnsi="SimSun" w:cs="SimSun"/>
                        <w:sz w:val="13"/>
                        <w:szCs w:val="13"/>
                      </w:rPr>
                    </w:pPr>
                    <w:r>
                      <w:rPr>
                        <w:rFonts w:ascii="SimSun" w:eastAsia="SimSun" w:hAnsi="SimSun" w:cs="SimSun"/>
                        <w:spacing w:val="2"/>
                        <w:sz w:val="13"/>
                        <w:szCs w:val="13"/>
                      </w:rPr>
                      <w:t>2022年4月，促进</w:t>
                    </w:r>
                  </w:p>
                  <w:p>
                    <w:pPr>
                      <w:spacing w:line="213" w:lineRule="auto"/>
                      <w:ind w:left="20"/>
                      <w:rPr>
                        <w:rFonts w:ascii="SimSun" w:eastAsia="SimSun" w:hAnsi="SimSun" w:cs="SimSun"/>
                        <w:sz w:val="13"/>
                        <w:szCs w:val="13"/>
                      </w:rPr>
                    </w:pPr>
                    <w:r>
                      <w:rPr>
                        <w:rFonts w:ascii="SimSun" w:eastAsia="SimSun" w:hAnsi="SimSun" w:cs="SimSun"/>
                        <w:color w:val="FFFFFF"/>
                        <w:spacing w:val="-5"/>
                        <w:sz w:val="13"/>
                        <w:szCs w:val="13"/>
                      </w:rPr>
                      <w:t>平台经济健康发展。</w:t>
                    </w:r>
                  </w:p>
                  <w:p>
                    <w:pPr>
                      <w:spacing w:before="3" w:line="225" w:lineRule="auto"/>
                      <w:ind w:left="20" w:right="99"/>
                      <w:jc w:val="both"/>
                      <w:rPr>
                        <w:rFonts w:ascii="SimSun" w:eastAsia="SimSun" w:hAnsi="SimSun" w:cs="SimSun"/>
                        <w:sz w:val="13"/>
                        <w:szCs w:val="13"/>
                      </w:rPr>
                    </w:pPr>
                    <w:r>
                      <w:rPr>
                        <w:rFonts w:ascii="SimSun" w:eastAsia="SimSun" w:hAnsi="SimSun" w:cs="SimSun"/>
                        <w:spacing w:val="-1"/>
                        <w:sz w:val="13"/>
                        <w:szCs w:val="13"/>
                      </w:rPr>
                      <w:t>完成平台经济专项</w:t>
                    </w:r>
                    <w:r>
                      <w:rPr>
                        <w:rFonts w:ascii="SimSun" w:eastAsia="SimSun" w:hAnsi="SimSun" w:cs="SimSun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1"/>
                        <w:sz w:val="13"/>
                        <w:szCs w:val="13"/>
                      </w:rPr>
                      <w:t>整改，实施常态化</w:t>
                    </w:r>
                    <w:r>
                      <w:rPr>
                        <w:rFonts w:ascii="SimSun" w:eastAsia="SimSun" w:hAnsi="SimSun" w:cs="SimSun"/>
                        <w:spacing w:val="1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1"/>
                        <w:sz w:val="13"/>
                        <w:szCs w:val="13"/>
                      </w:rPr>
                      <w:t>监管，出台支持平</w:t>
                    </w:r>
                    <w:r>
                      <w:rPr>
                        <w:rFonts w:ascii="SimSun" w:eastAsia="SimSun" w:hAnsi="SimSun" w:cs="SimSun"/>
                        <w:spacing w:val="1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z w:val="13"/>
                        <w:szCs w:val="13"/>
                      </w:rPr>
                      <w:t>台经济规范健康发</w:t>
                    </w:r>
                    <w:r>
                      <w:rPr>
                        <w:rFonts w:ascii="SimSun" w:eastAsia="SimSun" w:hAnsi="SimSun" w:cs="SimSun"/>
                        <w:spacing w:val="4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2"/>
                        <w:sz w:val="13"/>
                        <w:szCs w:val="13"/>
                      </w:rPr>
                      <w:t>展的具体措施。</w:t>
                    </w:r>
                  </w:p>
                </w:txbxContent>
              </v:textbox>
            </v:shape>
            <v:shape id="_x0000_s1033" type="#_x0000_t202" style="width:1149;height:1101;left:1990;position:absolute;top:1761" filled="f" stroked="f">
              <o:lock v:ext="edit" aspectratio="f"/>
              <v:textbox inset="0,0,0,0">
                <w:txbxContent>
                  <w:p>
                    <w:pPr>
                      <w:spacing w:before="19" w:line="220" w:lineRule="auto"/>
                      <w:ind w:left="20" w:right="20" w:firstLine="9"/>
                      <w:rPr>
                        <w:rFonts w:ascii="FangSong" w:eastAsia="FangSong" w:hAnsi="FangSong" w:cs="FangSong"/>
                        <w:sz w:val="13"/>
                        <w:szCs w:val="13"/>
                      </w:rPr>
                    </w:pPr>
                    <w:r>
                      <w:rPr>
                        <w:rFonts w:ascii="SimSun" w:eastAsia="SimSun" w:hAnsi="SimSun" w:cs="SimSun"/>
                        <w:spacing w:val="-1"/>
                        <w:sz w:val="13"/>
                        <w:szCs w:val="13"/>
                      </w:rPr>
                      <w:t>2021年6月，美国证</w:t>
                    </w:r>
                    <w:r>
                      <w:rPr>
                        <w:rFonts w:ascii="SimSun" w:eastAsia="SimSun" w:hAnsi="SimSun" w:cs="SimSun"/>
                        <w:spacing w:val="3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8"/>
                        <w:sz w:val="13"/>
                        <w:szCs w:val="13"/>
                      </w:rPr>
                      <w:t>券交易委员会(简</w:t>
                    </w:r>
                    <w:r>
                      <w:rPr>
                        <w:rFonts w:ascii="SimSun" w:eastAsia="SimSun" w:hAnsi="SimSun" w:cs="SimSun"/>
                        <w:sz w:val="13"/>
                        <w:szCs w:val="13"/>
                      </w:rPr>
                      <w:t xml:space="preserve">  </w:t>
                    </w:r>
                    <w:r>
                      <w:rPr>
                        <w:rFonts w:ascii="SimSun" w:eastAsia="SimSun" w:hAnsi="SimSun" w:cs="SimSun"/>
                        <w:spacing w:val="-1"/>
                        <w:sz w:val="13"/>
                        <w:szCs w:val="13"/>
                      </w:rPr>
                      <w:t>称SEC)</w:t>
                    </w:r>
                    <w:r>
                      <w:rPr>
                        <w:rFonts w:ascii="SimSun" w:eastAsia="SimSun" w:hAnsi="SimSun" w:cs="SimSun"/>
                        <w:spacing w:val="10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1"/>
                        <w:sz w:val="13"/>
                        <w:szCs w:val="13"/>
                      </w:rPr>
                      <w:t>将几家中概</w:t>
                    </w:r>
                    <w:r>
                      <w:rPr>
                        <w:rFonts w:ascii="SimSun" w:eastAsia="SimSun" w:hAnsi="SimSun" w:cs="SimSun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FangSong" w:eastAsia="FangSong" w:hAnsi="FangSong" w:cs="FangSong"/>
                        <w:spacing w:val="-2"/>
                        <w:sz w:val="13"/>
                        <w:szCs w:val="13"/>
                      </w:rPr>
                      <w:t>股公司列入《外国</w:t>
                    </w:r>
                    <w:r>
                      <w:rPr>
                        <w:rFonts w:ascii="FangSong" w:eastAsia="FangSong" w:hAnsi="FangSong" w:cs="FangSong"/>
                        <w:spacing w:val="3"/>
                        <w:sz w:val="13"/>
                        <w:szCs w:val="13"/>
                      </w:rPr>
                      <w:t xml:space="preserve">  </w:t>
                    </w:r>
                    <w:r>
                      <w:rPr>
                        <w:rFonts w:ascii="SimSun" w:eastAsia="SimSun" w:hAnsi="SimSun" w:cs="SimSun"/>
                        <w:spacing w:val="8"/>
                        <w:sz w:val="13"/>
                        <w:szCs w:val="13"/>
                      </w:rPr>
                      <w:t>公司问责法》(简</w:t>
                    </w:r>
                    <w:r>
                      <w:rPr>
                        <w:rFonts w:ascii="SimSun" w:eastAsia="SimSun" w:hAnsi="SimSun" w:cs="SimSun"/>
                        <w:sz w:val="13"/>
                        <w:szCs w:val="13"/>
                      </w:rPr>
                      <w:t xml:space="preserve">  </w:t>
                    </w:r>
                    <w:r>
                      <w:rPr>
                        <w:rFonts w:ascii="SimSun" w:eastAsia="SimSun" w:hAnsi="SimSun" w:cs="SimSun"/>
                        <w:spacing w:val="-3"/>
                        <w:sz w:val="13"/>
                        <w:szCs w:val="13"/>
                      </w:rPr>
                      <w:t>称HFCAA)</w:t>
                    </w:r>
                    <w:r>
                      <w:rPr>
                        <w:rFonts w:ascii="SimSun" w:eastAsia="SimSun" w:hAnsi="SimSun" w:cs="SimSun"/>
                        <w:spacing w:val="31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3"/>
                        <w:sz w:val="13"/>
                        <w:szCs w:val="13"/>
                      </w:rPr>
                      <w:t>的智定清</w:t>
                    </w:r>
                    <w:r>
                      <w:rPr>
                        <w:rFonts w:ascii="SimSun" w:eastAsia="SimSun" w:hAnsi="SimSun" w:cs="SimSun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FangSong" w:eastAsia="FangSong" w:hAnsi="FangSong" w:cs="FangSong"/>
                        <w:sz w:val="13"/>
                        <w:szCs w:val="13"/>
                      </w:rPr>
                      <w:t>单</w:t>
                    </w:r>
                  </w:p>
                </w:txbxContent>
              </v:textbox>
            </v:shape>
            <v:shape id="_x0000_s1034" type="#_x0000_t202" style="width:1071;height:1133;left:3410;position:absolute;top:330" filled="f" stroked="f">
              <o:lock v:ext="edit" aspectratio="f"/>
              <v:textbox inset="0,0,0,0">
                <w:txbxContent>
                  <w:p>
                    <w:pPr>
                      <w:spacing w:before="19" w:line="222" w:lineRule="auto"/>
                      <w:ind w:left="260"/>
                      <w:rPr>
                        <w:rFonts w:ascii="SimHei" w:eastAsia="SimHei" w:hAnsi="SimHei" w:cs="SimHei"/>
                        <w:sz w:val="13"/>
                        <w:szCs w:val="13"/>
                      </w:rPr>
                    </w:pPr>
                    <w:r>
                      <w:rPr>
                        <w:rFonts w:ascii="SimHei" w:eastAsia="SimHei" w:hAnsi="SimHei" w:cs="SimHei"/>
                        <w:color w:val="BA4850"/>
                        <w:spacing w:val="-1"/>
                        <w:sz w:val="13"/>
                        <w:szCs w:val="13"/>
                      </w:rPr>
                      <w:t>监管政策</w:t>
                    </w:r>
                  </w:p>
                  <w:p>
                    <w:pPr>
                      <w:spacing w:before="164" w:line="219" w:lineRule="auto"/>
                      <w:ind w:left="260"/>
                      <w:rPr>
                        <w:rFonts w:ascii="SimSun" w:eastAsia="SimSun" w:hAnsi="SimSun" w:cs="SimSun"/>
                        <w:sz w:val="13"/>
                        <w:szCs w:val="13"/>
                      </w:rPr>
                    </w:pPr>
                    <w:r>
                      <w:rPr>
                        <w:rFonts w:ascii="SimSun" w:eastAsia="SimSun" w:hAnsi="SimSun" w:cs="SimSun"/>
                        <w:color w:val="C96E71"/>
                        <w:spacing w:val="3"/>
                        <w:sz w:val="13"/>
                        <w:szCs w:val="13"/>
                      </w:rPr>
                      <w:t>退市风险</w:t>
                    </w:r>
                  </w:p>
                  <w:p>
                    <w:pPr>
                      <w:spacing w:before="154" w:line="222" w:lineRule="auto"/>
                      <w:ind w:left="260"/>
                      <w:rPr>
                        <w:rFonts w:ascii="SimHei" w:eastAsia="SimHei" w:hAnsi="SimHei" w:cs="SimHei"/>
                        <w:sz w:val="13"/>
                        <w:szCs w:val="13"/>
                      </w:rPr>
                    </w:pPr>
                    <w:r>
                      <w:rPr>
                        <w:rFonts w:ascii="SimHei" w:eastAsia="SimHei" w:hAnsi="SimHei" w:cs="SimHei"/>
                        <w:color w:val="C2676D"/>
                        <w:spacing w:val="3"/>
                        <w:sz w:val="13"/>
                        <w:szCs w:val="13"/>
                      </w:rPr>
                      <w:t>利率环境</w:t>
                    </w:r>
                  </w:p>
                  <w:p>
                    <w:pPr>
                      <w:spacing w:before="173" w:line="222" w:lineRule="auto"/>
                      <w:ind w:left="20"/>
                      <w:rPr>
                        <w:rFonts w:ascii="FangSong" w:eastAsia="FangSong" w:hAnsi="FangSong" w:cs="FangSong"/>
                        <w:sz w:val="13"/>
                        <w:szCs w:val="13"/>
                      </w:rPr>
                    </w:pPr>
                    <w:r>
                      <w:rPr>
                        <w:rFonts w:ascii="FangSong" w:eastAsia="FangSong" w:hAnsi="FangSong" w:cs="FangSong"/>
                        <w:color w:val="BC4D58"/>
                        <w:spacing w:val="-1"/>
                        <w:sz w:val="13"/>
                        <w:szCs w:val="13"/>
                      </w:rPr>
                      <w:t>新业务投入(利润)</w:t>
                    </w:r>
                  </w:p>
                </w:txbxContent>
              </v:textbox>
            </v:shape>
            <v:shape id="_x0000_s1035" type="#_x0000_t202" style="width:1075;height:1113;left:1990;position:absolute;top:350" filled="f" stroked="f">
              <o:lock v:ext="edit" aspectratio="f"/>
              <v:textbox inset="0,0,0,0">
                <w:txbxContent>
                  <w:p>
                    <w:pPr>
                      <w:spacing w:before="19" w:line="222" w:lineRule="auto"/>
                      <w:ind w:left="300"/>
                      <w:rPr>
                        <w:rFonts w:ascii="SimHei" w:eastAsia="SimHei" w:hAnsi="SimHei" w:cs="SimHei"/>
                        <w:sz w:val="13"/>
                        <w:szCs w:val="13"/>
                      </w:rPr>
                    </w:pPr>
                    <w:r>
                      <w:rPr>
                        <w:rFonts w:ascii="SimHei" w:eastAsia="SimHei" w:hAnsi="SimHei" w:cs="SimHei"/>
                        <w:color w:val="C56C6F"/>
                        <w:spacing w:val="-1"/>
                        <w:sz w:val="13"/>
                        <w:szCs w:val="13"/>
                      </w:rPr>
                      <w:t>监管政策</w:t>
                    </w:r>
                  </w:p>
                  <w:p>
                    <w:pPr>
                      <w:spacing w:before="144" w:line="219" w:lineRule="auto"/>
                      <w:ind w:left="300"/>
                      <w:rPr>
                        <w:rFonts w:ascii="SimSun" w:eastAsia="SimSun" w:hAnsi="SimSun" w:cs="SimSun"/>
                        <w:sz w:val="13"/>
                        <w:szCs w:val="13"/>
                      </w:rPr>
                    </w:pPr>
                    <w:r>
                      <w:rPr>
                        <w:rFonts w:ascii="SimSun" w:eastAsia="SimSun" w:hAnsi="SimSun" w:cs="SimSun"/>
                        <w:color w:val="DD5E66"/>
                        <w:spacing w:val="3"/>
                        <w:sz w:val="13"/>
                        <w:szCs w:val="13"/>
                      </w:rPr>
                      <w:t>退市风险</w:t>
                    </w:r>
                  </w:p>
                  <w:p>
                    <w:pPr>
                      <w:spacing w:before="164" w:line="221" w:lineRule="auto"/>
                      <w:ind w:left="20"/>
                      <w:rPr>
                        <w:rFonts w:ascii="SimHei" w:eastAsia="SimHei" w:hAnsi="SimHei" w:cs="SimHei"/>
                        <w:sz w:val="13"/>
                        <w:szCs w:val="13"/>
                      </w:rPr>
                    </w:pPr>
                    <w:r>
                      <w:rPr>
                        <w:rFonts w:ascii="SimHei" w:eastAsia="SimHei" w:hAnsi="SimHei" w:cs="SimHei"/>
                        <w:color w:val="CD454E"/>
                        <w:spacing w:val="-1"/>
                        <w:sz w:val="13"/>
                        <w:szCs w:val="13"/>
                      </w:rPr>
                      <w:t>新业务投入(利润)</w:t>
                    </w:r>
                  </w:p>
                  <w:p>
                    <w:pPr>
                      <w:spacing w:before="164" w:line="223" w:lineRule="auto"/>
                      <w:ind w:left="300"/>
                      <w:rPr>
                        <w:rFonts w:ascii="FangSong" w:eastAsia="FangSong" w:hAnsi="FangSong" w:cs="FangSong"/>
                        <w:sz w:val="13"/>
                        <w:szCs w:val="13"/>
                      </w:rPr>
                    </w:pPr>
                    <w:r>
                      <w:rPr>
                        <w:rFonts w:ascii="FangSong" w:eastAsia="FangSong" w:hAnsi="FangSong" w:cs="FangSong"/>
                        <w:color w:val="CE6F72"/>
                        <w:spacing w:val="5"/>
                        <w:sz w:val="13"/>
                        <w:szCs w:val="13"/>
                      </w:rPr>
                      <w:t>收入增长</w:t>
                    </w:r>
                  </w:p>
                </w:txbxContent>
              </v:textbox>
            </v:shape>
            <v:shape id="_x0000_s1036" type="#_x0000_t202" style="width:935;height:1130;left:6070;position:absolute;top:350" filled="f" stroked="f">
              <o:lock v:ext="edit" aspectratio="f"/>
              <v:textbox inset="0,0,0,0">
                <w:txbxContent>
                  <w:p>
                    <w:pPr>
                      <w:spacing w:before="20" w:line="222" w:lineRule="auto"/>
                      <w:ind w:left="69"/>
                      <w:rPr>
                        <w:rFonts w:ascii="FangSong" w:eastAsia="FangSong" w:hAnsi="FangSong" w:cs="FangSong"/>
                        <w:sz w:val="13"/>
                        <w:szCs w:val="13"/>
                      </w:rPr>
                    </w:pPr>
                    <w:r>
                      <w:rPr>
                        <w:rFonts w:ascii="FangSong" w:eastAsia="FangSong" w:hAnsi="FangSong" w:cs="FangSong"/>
                        <w:color w:val="C20404"/>
                        <w:spacing w:val="-3"/>
                        <w:sz w:val="13"/>
                        <w:szCs w:val="13"/>
                      </w:rPr>
                      <w:t>收入增长修复</w:t>
                    </w:r>
                  </w:p>
                  <w:p>
                    <w:pPr>
                      <w:spacing w:before="143" w:line="222" w:lineRule="auto"/>
                      <w:ind w:left="209"/>
                      <w:rPr>
                        <w:rFonts w:ascii="SimHei" w:eastAsia="SimHei" w:hAnsi="SimHei" w:cs="SimHei"/>
                        <w:sz w:val="13"/>
                        <w:szCs w:val="13"/>
                      </w:rPr>
                    </w:pPr>
                    <w:r>
                      <w:rPr>
                        <w:rFonts w:ascii="SimHei" w:eastAsia="SimHei" w:hAnsi="SimHei" w:cs="SimHei"/>
                        <w:color w:val="C8414F"/>
                        <w:spacing w:val="6"/>
                        <w:sz w:val="13"/>
                        <w:szCs w:val="13"/>
                      </w:rPr>
                      <w:t>利率环境</w:t>
                    </w:r>
                  </w:p>
                  <w:p>
                    <w:pPr>
                      <w:spacing w:before="183" w:line="222" w:lineRule="auto"/>
                      <w:ind w:left="209"/>
                      <w:rPr>
                        <w:rFonts w:ascii="SimHei" w:eastAsia="SimHei" w:hAnsi="SimHei" w:cs="SimHei"/>
                        <w:sz w:val="13"/>
                        <w:szCs w:val="13"/>
                      </w:rPr>
                    </w:pPr>
                    <w:r>
                      <w:rPr>
                        <w:rFonts w:ascii="SimHei" w:eastAsia="SimHei" w:hAnsi="SimHei" w:cs="SimHei"/>
                        <w:color w:val="FFFFFF"/>
                        <w:spacing w:val="-1"/>
                        <w:sz w:val="13"/>
                        <w:szCs w:val="13"/>
                      </w:rPr>
                      <w:t>监管政策</w:t>
                    </w:r>
                  </w:p>
                  <w:p>
                    <w:pPr>
                      <w:spacing w:before="163" w:line="219" w:lineRule="auto"/>
                      <w:ind w:left="20"/>
                      <w:rPr>
                        <w:rFonts w:ascii="SimSun" w:eastAsia="SimSun" w:hAnsi="SimSun" w:cs="SimSun"/>
                        <w:sz w:val="13"/>
                        <w:szCs w:val="13"/>
                      </w:rPr>
                    </w:pPr>
                    <w:r>
                      <w:rPr>
                        <w:rFonts w:ascii="SimSun" w:eastAsia="SimSun" w:hAnsi="SimSun" w:cs="SimSun"/>
                        <w:color w:val="FFFFFF"/>
                        <w:spacing w:val="-2"/>
                        <w:sz w:val="13"/>
                        <w:szCs w:val="13"/>
                      </w:rPr>
                      <w:t>降本增效(利部)</w:t>
                    </w:r>
                  </w:p>
                </w:txbxContent>
              </v:textbox>
            </v:shape>
            <v:shape id="_x0000_s1037" type="#_x0000_t202" style="width:920;height:1133;left:7380;position:absolute;top:350" filled="f" stroked="f">
              <o:lock v:ext="edit" aspectratio="f"/>
              <v:textbox inset="0,0,0,0">
                <w:txbxContent>
                  <w:p>
                    <w:pPr>
                      <w:spacing w:before="20" w:line="222" w:lineRule="auto"/>
                      <w:ind w:left="79"/>
                      <w:rPr>
                        <w:rFonts w:ascii="FangSong" w:eastAsia="FangSong" w:hAnsi="FangSong" w:cs="FangSong"/>
                        <w:sz w:val="13"/>
                        <w:szCs w:val="13"/>
                      </w:rPr>
                    </w:pPr>
                    <w:r>
                      <w:rPr>
                        <w:rFonts w:ascii="FangSong" w:eastAsia="FangSong" w:hAnsi="FangSong" w:cs="FangSong"/>
                        <w:color w:val="FFFFFF"/>
                        <w:spacing w:val="6"/>
                        <w:sz w:val="13"/>
                        <w:szCs w:val="13"/>
                      </w:rPr>
                      <w:t>收入增长修复</w:t>
                    </w:r>
                  </w:p>
                  <w:p>
                    <w:pPr>
                      <w:spacing w:before="143" w:line="222" w:lineRule="auto"/>
                      <w:ind w:left="220"/>
                      <w:rPr>
                        <w:rFonts w:ascii="SimHei" w:eastAsia="SimHei" w:hAnsi="SimHei" w:cs="SimHei"/>
                        <w:sz w:val="13"/>
                        <w:szCs w:val="13"/>
                      </w:rPr>
                    </w:pPr>
                    <w:r>
                      <w:rPr>
                        <w:rFonts w:ascii="SimHei" w:eastAsia="SimHei" w:hAnsi="SimHei" w:cs="SimHei"/>
                        <w:color w:val="C53C45"/>
                        <w:spacing w:val="6"/>
                        <w:sz w:val="13"/>
                        <w:szCs w:val="13"/>
                      </w:rPr>
                      <w:t>利率环境</w:t>
                    </w:r>
                  </w:p>
                  <w:p>
                    <w:pPr>
                      <w:spacing w:before="173" w:line="222" w:lineRule="auto"/>
                      <w:ind w:left="220"/>
                      <w:rPr>
                        <w:rFonts w:ascii="FangSong" w:eastAsia="FangSong" w:hAnsi="FangSong" w:cs="FangSong"/>
                        <w:sz w:val="13"/>
                        <w:szCs w:val="13"/>
                      </w:rPr>
                    </w:pPr>
                    <w:r>
                      <w:rPr>
                        <w:rFonts w:ascii="FangSong" w:eastAsia="FangSong" w:hAnsi="FangSong" w:cs="FangSong"/>
                        <w:color w:val="E57571"/>
                        <w:spacing w:val="15"/>
                        <w:sz w:val="13"/>
                        <w:szCs w:val="13"/>
                      </w:rPr>
                      <w:t>中美关系</w:t>
                    </w:r>
                  </w:p>
                  <w:p>
                    <w:pPr>
                      <w:spacing w:before="173" w:line="221" w:lineRule="auto"/>
                      <w:ind w:left="20"/>
                      <w:rPr>
                        <w:rFonts w:ascii="SimHei" w:eastAsia="SimHei" w:hAnsi="SimHei" w:cs="SimHei"/>
                        <w:sz w:val="13"/>
                        <w:szCs w:val="13"/>
                      </w:rPr>
                    </w:pPr>
                    <w:r>
                      <w:rPr>
                        <w:rFonts w:ascii="SimHei" w:eastAsia="SimHei" w:hAnsi="SimHei" w:cs="SimHei"/>
                        <w:color w:val="FFFFFF"/>
                        <w:spacing w:val="-5"/>
                        <w:sz w:val="13"/>
                        <w:szCs w:val="13"/>
                      </w:rPr>
                      <w:t>降木增效(科和)</w:t>
                    </w:r>
                  </w:p>
                </w:txbxContent>
              </v:textbox>
            </v:shape>
            <v:shape id="_x0000_s1038" type="#_x0000_t202" style="width:1100;height:810;left:3410;position:absolute;top:1751" filled="f" stroked="f">
              <o:lock v:ext="edit" aspectratio="f"/>
              <v:textbox inset="0,0,0,0">
                <w:txbxContent>
                  <w:p>
                    <w:pPr>
                      <w:spacing w:before="20" w:line="225" w:lineRule="auto"/>
                      <w:ind w:left="20" w:right="20"/>
                      <w:jc w:val="both"/>
                      <w:rPr>
                        <w:rFonts w:ascii="SimSun" w:eastAsia="SimSun" w:hAnsi="SimSun" w:cs="SimSun"/>
                        <w:sz w:val="13"/>
                        <w:szCs w:val="13"/>
                      </w:rPr>
                    </w:pPr>
                    <w:r>
                      <w:rPr>
                        <w:rFonts w:ascii="SimSun" w:eastAsia="SimSun" w:hAnsi="SimSun" w:cs="SimSun"/>
                        <w:spacing w:val="2"/>
                        <w:sz w:val="13"/>
                        <w:szCs w:val="13"/>
                      </w:rPr>
                      <w:t>2022年3月，美联</w:t>
                    </w:r>
                    <w:r>
                      <w:rPr>
                        <w:rFonts w:ascii="SimSun" w:eastAsia="SimSun" w:hAnsi="SimSun" w:cs="SimSun"/>
                        <w:sz w:val="13"/>
                        <w:szCs w:val="13"/>
                      </w:rPr>
                      <w:t xml:space="preserve">  </w:t>
                    </w:r>
                    <w:r>
                      <w:rPr>
                        <w:rFonts w:ascii="SimSun" w:eastAsia="SimSun" w:hAnsi="SimSun" w:cs="SimSun"/>
                        <w:spacing w:val="-1"/>
                        <w:sz w:val="13"/>
                        <w:szCs w:val="13"/>
                      </w:rPr>
                      <w:t>储开启加息，将政</w:t>
                    </w:r>
                    <w:r>
                      <w:rPr>
                        <w:rFonts w:ascii="SimSun" w:eastAsia="SimSun" w:hAnsi="SimSun" w:cs="SimSun"/>
                        <w:spacing w:val="2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2"/>
                        <w:sz w:val="13"/>
                        <w:szCs w:val="13"/>
                      </w:rPr>
                      <w:t xml:space="preserve">策利率联邦基金利 </w:t>
                    </w:r>
                    <w:r>
                      <w:rPr>
                        <w:rFonts w:ascii="SimSun" w:eastAsia="SimSun" w:hAnsi="SimSun" w:cs="SimSun"/>
                        <w:spacing w:val="-1"/>
                        <w:sz w:val="13"/>
                        <w:szCs w:val="13"/>
                      </w:rPr>
                      <w:t>率的目标区间上调</w:t>
                    </w:r>
                  </w:p>
                  <w:p>
                    <w:pPr>
                      <w:spacing w:before="5" w:line="219" w:lineRule="auto"/>
                      <w:ind w:left="20"/>
                      <w:rPr>
                        <w:rFonts w:ascii="SimSun" w:eastAsia="SimSun" w:hAnsi="SimSun" w:cs="SimSun"/>
                        <w:sz w:val="13"/>
                        <w:szCs w:val="13"/>
                      </w:rPr>
                    </w:pPr>
                    <w:r>
                      <w:rPr>
                        <w:rFonts w:ascii="SimSun" w:eastAsia="SimSun" w:hAnsi="SimSun" w:cs="SimSun"/>
                        <w:color w:val="FFFFFF"/>
                        <w:spacing w:val="-1"/>
                        <w:sz w:val="13"/>
                        <w:szCs w:val="13"/>
                      </w:rPr>
                      <w:t>25个基点，升至</w:t>
                    </w:r>
                  </w:p>
                </w:txbxContent>
              </v:textbox>
            </v:shape>
            <v:shape id="_x0000_s1039" type="#_x0000_t202" style="width:590;height:1124;left:8990;position:absolute;top:350" filled="f" stroked="f">
              <o:lock v:ext="edit" aspectratio="f"/>
              <v:textbox inset="0,0,0,0">
                <w:txbxContent>
                  <w:p>
                    <w:pPr>
                      <w:spacing w:before="19" w:line="222" w:lineRule="auto"/>
                      <w:ind w:left="20"/>
                      <w:rPr>
                        <w:rFonts w:ascii="SimHei" w:eastAsia="SimHei" w:hAnsi="SimHei" w:cs="SimHei"/>
                        <w:sz w:val="13"/>
                        <w:szCs w:val="13"/>
                      </w:rPr>
                    </w:pPr>
                    <w:r>
                      <w:rPr>
                        <w:rFonts w:ascii="SimHei" w:eastAsia="SimHei" w:hAnsi="SimHei" w:cs="SimHei"/>
                        <w:color w:val="FFFFFF"/>
                        <w:spacing w:val="4"/>
                        <w:sz w:val="13"/>
                        <w:szCs w:val="13"/>
                      </w:rPr>
                      <w:t>经济增长</w:t>
                    </w:r>
                  </w:p>
                  <w:p>
                    <w:pPr>
                      <w:spacing w:before="163" w:line="222" w:lineRule="auto"/>
                      <w:ind w:left="20"/>
                      <w:rPr>
                        <w:rFonts w:ascii="FangSong" w:eastAsia="FangSong" w:hAnsi="FangSong" w:cs="FangSong"/>
                        <w:sz w:val="13"/>
                        <w:szCs w:val="13"/>
                      </w:rPr>
                    </w:pPr>
                    <w:r>
                      <w:rPr>
                        <w:rFonts w:ascii="FangSong" w:eastAsia="FangSong" w:hAnsi="FangSong" w:cs="FangSong"/>
                        <w:color w:val="FE99A0"/>
                        <w:spacing w:val="4"/>
                        <w:sz w:val="13"/>
                        <w:szCs w:val="13"/>
                      </w:rPr>
                      <w:t>利率环境</w:t>
                    </w:r>
                  </w:p>
                  <w:p>
                    <w:pPr>
                      <w:spacing w:before="163" w:line="222" w:lineRule="auto"/>
                      <w:ind w:left="20"/>
                      <w:rPr>
                        <w:rFonts w:ascii="FangSong" w:eastAsia="FangSong" w:hAnsi="FangSong" w:cs="FangSong"/>
                        <w:sz w:val="13"/>
                        <w:szCs w:val="13"/>
                      </w:rPr>
                    </w:pPr>
                    <w:r>
                      <w:rPr>
                        <w:rFonts w:ascii="FangSong" w:eastAsia="FangSong" w:hAnsi="FangSong" w:cs="FangSong"/>
                        <w:color w:val="F18784"/>
                        <w:spacing w:val="7"/>
                        <w:sz w:val="13"/>
                        <w:szCs w:val="13"/>
                      </w:rPr>
                      <w:t>中美关系</w:t>
                    </w:r>
                  </w:p>
                  <w:p>
                    <w:pPr>
                      <w:spacing w:before="154" w:line="223" w:lineRule="auto"/>
                      <w:ind w:left="20"/>
                      <w:rPr>
                        <w:rFonts w:ascii="FangSong" w:eastAsia="FangSong" w:hAnsi="FangSong" w:cs="FangSong"/>
                        <w:sz w:val="13"/>
                        <w:szCs w:val="13"/>
                      </w:rPr>
                    </w:pPr>
                    <w:r>
                      <w:rPr>
                        <w:rFonts w:ascii="FangSong" w:eastAsia="FangSong" w:hAnsi="FangSong" w:cs="FangSong"/>
                        <w:color w:val="FFFFFF"/>
                        <w:spacing w:val="5"/>
                        <w:sz w:val="13"/>
                        <w:szCs w:val="13"/>
                      </w:rPr>
                      <w:t>收入增长</w:t>
                    </w:r>
                  </w:p>
                </w:txbxContent>
              </v:textbox>
            </v:shape>
            <v:shape id="_x0000_s1040" type="#_x0000_t202" style="width:815;height:410;left:4809;position:absolute;top:330" filled="f" stroked="f">
              <o:lock v:ext="edit" aspectratio="f"/>
              <v:textbox inset="0,0,0,0">
                <w:txbxContent>
                  <w:p>
                    <w:pPr>
                      <w:spacing w:before="19" w:line="222" w:lineRule="auto"/>
                      <w:ind w:left="20"/>
                      <w:rPr>
                        <w:rFonts w:ascii="SimHei" w:eastAsia="SimHei" w:hAnsi="SimHei" w:cs="SimHei"/>
                        <w:sz w:val="13"/>
                        <w:szCs w:val="13"/>
                      </w:rPr>
                    </w:pPr>
                    <w:r>
                      <w:rPr>
                        <w:rFonts w:ascii="SimHei" w:eastAsia="SimHei" w:hAnsi="SimHei" w:cs="SimHei"/>
                        <w:color w:val="BD535A"/>
                        <w:spacing w:val="-1"/>
                        <w:sz w:val="13"/>
                        <w:szCs w:val="13"/>
                      </w:rPr>
                      <w:t>收入增长压力</w:t>
                    </w:r>
                  </w:p>
                  <w:p>
                    <w:pPr>
                      <w:spacing w:before="84" w:line="219" w:lineRule="auto"/>
                      <w:ind w:left="160"/>
                      <w:rPr>
                        <w:rFonts w:ascii="SimSun" w:eastAsia="SimSun" w:hAnsi="SimSun" w:cs="SimSun"/>
                        <w:sz w:val="13"/>
                        <w:szCs w:val="13"/>
                      </w:rPr>
                    </w:pPr>
                    <w:r>
                      <w:rPr>
                        <w:rFonts w:ascii="SimSun" w:eastAsia="SimSun" w:hAnsi="SimSun" w:cs="SimSun"/>
                        <w:color w:val="B2494C"/>
                        <w:spacing w:val="3"/>
                        <w:sz w:val="13"/>
                        <w:szCs w:val="13"/>
                      </w:rPr>
                      <w:t>退市风险</w:t>
                    </w:r>
                  </w:p>
                </w:txbxContent>
              </v:textbox>
            </v:shape>
            <v:shape id="_x0000_s1041" type="#_x0000_t202" style="width:758;height:412;left:4860;position:absolute;top:1071" filled="f" stroked="f">
              <o:lock v:ext="edit" aspectratio="f"/>
              <v:textbox inset="0,0,0,0">
                <w:txbxContent>
                  <w:p>
                    <w:pPr>
                      <w:spacing w:before="20" w:line="219" w:lineRule="auto"/>
                      <w:ind w:left="109"/>
                      <w:rPr>
                        <w:rFonts w:ascii="SimSun" w:eastAsia="SimSun" w:hAnsi="SimSun" w:cs="SimSun"/>
                        <w:sz w:val="13"/>
                        <w:szCs w:val="13"/>
                      </w:rPr>
                    </w:pPr>
                    <w:r>
                      <w:rPr>
                        <w:rFonts w:ascii="SimSun" w:eastAsia="SimSun" w:hAnsi="SimSun" w:cs="SimSun"/>
                        <w:color w:val="F89A9D"/>
                        <w:spacing w:val="3"/>
                        <w:sz w:val="13"/>
                        <w:szCs w:val="13"/>
                      </w:rPr>
                      <w:t>监管改策</w:t>
                    </w:r>
                  </w:p>
                  <w:p>
                    <w:pPr>
                      <w:spacing w:before="84" w:line="222" w:lineRule="auto"/>
                      <w:ind w:left="20"/>
                      <w:rPr>
                        <w:rFonts w:ascii="FangSong" w:eastAsia="FangSong" w:hAnsi="FangSong" w:cs="FangSong"/>
                        <w:sz w:val="13"/>
                        <w:szCs w:val="13"/>
                      </w:rPr>
                    </w:pPr>
                    <w:r>
                      <w:rPr>
                        <w:rFonts w:ascii="FangSong" w:eastAsia="FangSong" w:hAnsi="FangSong" w:cs="FangSong"/>
                        <w:color w:val="DF8E8B"/>
                        <w:spacing w:val="-9"/>
                        <w:sz w:val="13"/>
                        <w:szCs w:val="13"/>
                      </w:rPr>
                      <w:t>授出降本增效</w:t>
                    </w:r>
                  </w:p>
                </w:txbxContent>
              </v:textbox>
            </v:shape>
            <v:shape id="_x0000_s1042" type="#_x0000_t202" style="width:192;height:715;left:308;position:absolute;top:549" filled="f" stroked="f">
              <o:lock v:ext="edit" aspectratio="f"/>
              <v:textbox style="layout-flow:vertical-ideographic" inset="0,0,0,0">
                <w:txbxContent>
                  <w:p>
                    <w:pPr>
                      <w:spacing w:before="19" w:line="217" w:lineRule="auto"/>
                      <w:ind w:left="20"/>
                      <w:rPr>
                        <w:rFonts w:ascii="SimSun" w:eastAsia="SimSun" w:hAnsi="SimSun" w:cs="SimSun"/>
                        <w:sz w:val="15"/>
                        <w:szCs w:val="15"/>
                      </w:rPr>
                    </w:pPr>
                    <w:r>
                      <w:rPr>
                        <w:rFonts w:ascii="SimSun" w:eastAsia="SimSun" w:hAnsi="SimSun" w:cs="SimSun"/>
                        <w:spacing w:val="18"/>
                        <w:sz w:val="15"/>
                        <w:szCs w:val="15"/>
                      </w:rPr>
                      <w:t>核心变量</w:t>
                    </w:r>
                  </w:p>
                </w:txbxContent>
              </v:textbox>
            </v:shape>
            <v:shape id="_x0000_s1043" type="#_x0000_t202" style="width:315;height:362;left:29;position:absolute;top:3104" filled="f" stroked="f">
              <o:lock v:ext="edit" aspectratio="f"/>
              <v:textbox inset="0,0,0,0">
                <w:txbxContent>
                  <w:p>
                    <w:pPr>
                      <w:spacing w:before="19" w:line="184" w:lineRule="auto"/>
                      <w:jc w:val="right"/>
                      <w:rPr>
                        <w:rFonts w:ascii="SimSun" w:eastAsia="SimSun" w:hAnsi="SimSun" w:cs="SimSun"/>
                        <w:sz w:val="13"/>
                        <w:szCs w:val="13"/>
                      </w:rPr>
                    </w:pPr>
                    <w:r>
                      <w:rPr>
                        <w:rFonts w:ascii="SimSun" w:eastAsia="SimSun" w:hAnsi="SimSun" w:cs="SimSun"/>
                        <w:spacing w:val="-17"/>
                        <w:w w:val="98"/>
                        <w:sz w:val="13"/>
                        <w:szCs w:val="13"/>
                      </w:rPr>
                      <w:t>12</w:t>
                    </w:r>
                    <w:r>
                      <w:rPr>
                        <w:rFonts w:ascii="SimSun" w:eastAsia="SimSun" w:hAnsi="SimSun" w:cs="SimSun"/>
                        <w:spacing w:val="-16"/>
                        <w:w w:val="98"/>
                        <w:sz w:val="13"/>
                        <w:szCs w:val="13"/>
                      </w:rPr>
                      <w:t>.00</w:t>
                    </w:r>
                    <w:r>
                      <w:rPr>
                        <w:rFonts w:ascii="SimSun" w:eastAsia="SimSun" w:hAnsi="SimSun" w:cs="SimSun"/>
                        <w:spacing w:val="-8"/>
                        <w:w w:val="98"/>
                        <w:sz w:val="13"/>
                        <w:szCs w:val="13"/>
                      </w:rPr>
                      <w:t>0</w:t>
                    </w:r>
                  </w:p>
                  <w:p>
                    <w:pPr>
                      <w:spacing w:before="100" w:line="184" w:lineRule="auto"/>
                      <w:jc w:val="right"/>
                      <w:rPr>
                        <w:rFonts w:ascii="SimSun" w:eastAsia="SimSun" w:hAnsi="SimSun" w:cs="SimSun"/>
                        <w:sz w:val="13"/>
                        <w:szCs w:val="13"/>
                      </w:rPr>
                    </w:pPr>
                    <w:r>
                      <w:rPr>
                        <w:rFonts w:ascii="SimSun" w:eastAsia="SimSun" w:hAnsi="SimSun" w:cs="SimSun"/>
                        <w:spacing w:val="-17"/>
                        <w:w w:val="98"/>
                        <w:sz w:val="13"/>
                        <w:szCs w:val="13"/>
                      </w:rPr>
                      <w:t>10</w:t>
                    </w:r>
                    <w:r>
                      <w:rPr>
                        <w:rFonts w:ascii="SimSun" w:eastAsia="SimSun" w:hAnsi="SimSun" w:cs="SimSun"/>
                        <w:spacing w:val="-16"/>
                        <w:w w:val="98"/>
                        <w:sz w:val="13"/>
                        <w:szCs w:val="13"/>
                      </w:rPr>
                      <w:t>.00</w:t>
                    </w:r>
                    <w:r>
                      <w:rPr>
                        <w:rFonts w:ascii="SimSun" w:eastAsia="SimSun" w:hAnsi="SimSun" w:cs="SimSun"/>
                        <w:spacing w:val="-8"/>
                        <w:w w:val="98"/>
                        <w:sz w:val="13"/>
                        <w:szCs w:val="13"/>
                      </w:rPr>
                      <w:t>0</w:t>
                    </w:r>
                  </w:p>
                </w:txbxContent>
              </v:textbox>
            </v:shape>
            <v:shape id="_x0000_s1044" type="#_x0000_t202" style="width:293;height:131;left:9070;position:absolute;top:1774" filled="f" stroked="f">
              <o:lock v:ext="edit" aspectratio="f"/>
              <v:textbox inset="0,0,0,0">
                <w:txbxContent>
                  <w:p>
                    <w:pPr>
                      <w:spacing w:before="20" w:line="183" w:lineRule="auto"/>
                      <w:ind w:left="20"/>
                      <w:rPr>
                        <w:rFonts w:ascii="SimSun" w:eastAsia="SimSun" w:hAnsi="SimSun" w:cs="SimSun"/>
                        <w:sz w:val="13"/>
                        <w:szCs w:val="13"/>
                      </w:rPr>
                    </w:pPr>
                    <w:r>
                      <w:rPr>
                        <w:rFonts w:ascii="SimSun" w:eastAsia="SimSun" w:hAnsi="SimSun" w:cs="SimSun"/>
                        <w:spacing w:val="-2"/>
                        <w:sz w:val="13"/>
                        <w:szCs w:val="13"/>
                      </w:rPr>
                      <w:t>2024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spacing w:before="138" w:line="213" w:lineRule="auto"/>
        <w:ind w:left="49"/>
        <w:rPr>
          <w:sz w:val="19"/>
          <w:szCs w:val="19"/>
        </w:rPr>
      </w:pPr>
      <w:r>
        <w:rPr>
          <w:spacing w:val="-23"/>
          <w:w w:val="98"/>
          <w:sz w:val="19"/>
          <w:szCs w:val="19"/>
        </w:rPr>
        <w:t>资料来源：</w:t>
      </w:r>
      <w:r>
        <w:rPr>
          <w:rFonts w:ascii="SimSun" w:eastAsia="SimSun" w:hAnsi="SimSun" w:cs="SimSun"/>
          <w:spacing w:val="-23"/>
          <w:w w:val="98"/>
          <w:sz w:val="19"/>
          <w:szCs w:val="19"/>
        </w:rPr>
        <w:t>Wind,</w:t>
      </w:r>
      <w:r>
        <w:rPr>
          <w:rFonts w:ascii="SimSun" w:eastAsia="SimSun" w:hAnsi="SimSun" w:cs="SimSun"/>
          <w:spacing w:val="-10"/>
          <w:sz w:val="19"/>
          <w:szCs w:val="19"/>
        </w:rPr>
        <w:t xml:space="preserve"> </w:t>
      </w:r>
      <w:r>
        <w:rPr>
          <w:spacing w:val="-23"/>
          <w:w w:val="98"/>
          <w:sz w:val="19"/>
          <w:szCs w:val="19"/>
        </w:rPr>
        <w:t>中国市场监管总局，美国证监会，美联储，中国政府网，中信证券研究部</w:t>
      </w:r>
    </w:p>
    <w:p>
      <w:pPr>
        <w:spacing w:line="314" w:lineRule="auto"/>
        <w:rPr>
          <w:rFonts w:ascii="Arial"/>
          <w:sz w:val="21"/>
        </w:rPr>
      </w:pPr>
    </w:p>
    <w:p>
      <w:pPr>
        <w:pStyle w:val="BodyText"/>
        <w:spacing w:before="82" w:line="221" w:lineRule="auto"/>
        <w:ind w:left="2133"/>
        <w:rPr>
          <w:sz w:val="25"/>
          <w:szCs w:val="25"/>
        </w:rPr>
      </w:pPr>
      <w:r>
        <w:rPr>
          <w:b/>
          <w:bCs/>
          <w:spacing w:val="-11"/>
          <w:sz w:val="25"/>
          <w:szCs w:val="25"/>
        </w:rPr>
        <w:t>23Q3</w:t>
      </w:r>
      <w:r>
        <w:rPr>
          <w:spacing w:val="38"/>
          <w:sz w:val="25"/>
          <w:szCs w:val="25"/>
        </w:rPr>
        <w:t xml:space="preserve"> </w:t>
      </w:r>
      <w:r>
        <w:rPr>
          <w:b/>
          <w:bCs/>
          <w:spacing w:val="-11"/>
          <w:sz w:val="25"/>
          <w:szCs w:val="25"/>
        </w:rPr>
        <w:t>业绩回顾：市场关注度重心从利润端转向为收入端</w:t>
      </w:r>
    </w:p>
    <w:p>
      <w:pPr>
        <w:pStyle w:val="BodyText"/>
        <w:spacing w:before="231" w:line="213" w:lineRule="auto"/>
        <w:ind w:left="2552"/>
        <w:rPr>
          <w:sz w:val="19"/>
          <w:szCs w:val="19"/>
        </w:rPr>
      </w:pPr>
      <w:r>
        <w:rPr>
          <w:b/>
          <w:bCs/>
          <w:spacing w:val="3"/>
          <w:sz w:val="19"/>
          <w:szCs w:val="19"/>
        </w:rPr>
        <w:t>拼多多业绩大幅超出一致预期，其他主要互联网公司收入略超预期，利润大幅超预期。</w:t>
      </w:r>
    </w:p>
    <w:p>
      <w:pPr>
        <w:pStyle w:val="BodyText"/>
        <w:spacing w:before="116" w:line="269" w:lineRule="auto"/>
        <w:ind w:left="2289" w:right="168" w:hanging="16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spacing w:val="12"/>
          <w:sz w:val="19"/>
          <w:szCs w:val="19"/>
        </w:rPr>
        <w:t>回顾主要互联网公司2023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Q3  </w:t>
      </w:r>
      <w:r>
        <w:rPr>
          <w:spacing w:val="12"/>
          <w:sz w:val="19"/>
          <w:szCs w:val="19"/>
        </w:rPr>
        <w:t>业绩，拼多多表现最为亮眼</w:t>
      </w:r>
      <w:r>
        <w:rPr>
          <w:spacing w:val="11"/>
          <w:sz w:val="19"/>
          <w:szCs w:val="19"/>
        </w:rPr>
        <w:t>，2023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Q3   </w:t>
      </w:r>
      <w:r>
        <w:rPr>
          <w:spacing w:val="11"/>
          <w:sz w:val="19"/>
          <w:szCs w:val="19"/>
        </w:rPr>
        <w:t>实现收入688</w:t>
      </w:r>
      <w:r>
        <w:rPr>
          <w:spacing w:val="11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亿元</w:t>
      </w:r>
      <w:r>
        <w:rPr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yoy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+94%),    </w:t>
      </w:r>
      <w:r>
        <w:rPr>
          <w:spacing w:val="12"/>
          <w:sz w:val="19"/>
          <w:szCs w:val="19"/>
        </w:rPr>
        <w:t>超出彭博一致预期25%;实现</w:t>
      </w:r>
      <w:r>
        <w:rPr>
          <w:spacing w:val="-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Non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z w:val="19"/>
          <w:szCs w:val="19"/>
        </w:rPr>
        <w:t>GAAP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 </w:t>
      </w:r>
      <w:r>
        <w:rPr>
          <w:spacing w:val="12"/>
          <w:sz w:val="19"/>
          <w:szCs w:val="19"/>
        </w:rPr>
        <w:t>净利润170亿元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yoy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>+36.8%),</w:t>
      </w:r>
    </w:p>
    <w:p>
      <w:pPr>
        <w:pStyle w:val="BodyText"/>
        <w:spacing w:before="133" w:line="297" w:lineRule="auto"/>
        <w:ind w:left="2129" w:right="45"/>
        <w:jc w:val="both"/>
        <w:rPr>
          <w:sz w:val="19"/>
          <w:szCs w:val="19"/>
        </w:rPr>
      </w:pPr>
      <w:r>
        <w:rPr>
          <w:spacing w:val="13"/>
          <w:sz w:val="19"/>
          <w:szCs w:val="19"/>
        </w:rPr>
        <w:t>超出彭博一致预期30%。其他主要互联网</w:t>
      </w:r>
      <w:r>
        <w:rPr>
          <w:spacing w:val="12"/>
          <w:sz w:val="19"/>
          <w:szCs w:val="19"/>
        </w:rPr>
        <w:t>公司收入大多超出彭博一致预期低个位数水平，</w:t>
      </w:r>
      <w:r>
        <w:rPr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而得益于经营效率的持续提升，利润端均有较大幅度超预期表现。业绩催化下行情分化，</w:t>
      </w:r>
      <w:r>
        <w:rPr>
          <w:spacing w:val="14"/>
          <w:sz w:val="19"/>
          <w:szCs w:val="19"/>
        </w:rPr>
        <w:t xml:space="preserve"> </w:t>
      </w:r>
      <w:r>
        <w:rPr>
          <w:spacing w:val="21"/>
          <w:sz w:val="19"/>
          <w:szCs w:val="19"/>
        </w:rPr>
        <w:t>拼多多股价自发布财报后至12月11日累计上涨21%。</w: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  <w:r>
        <w:rPr>
          <w:rFonts w:ascii="Arial"/>
          <w:sz w:val="21"/>
        </w:rPr>
        <w:br/>
      </w:r>
      <w:r>
        <w:rPr>
          <w:rFonts w:ascii="Arial"/>
          <w:sz w:val="21"/>
        </w:rP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33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https://d.book118.com/945221244214011041</w:t>
        </w:r>
      </w:hyperlink>
    </w:p>
    <w:p>
      <w:pPr>
        <w:spacing w:line="264" w:lineRule="auto"/>
        <w:rPr>
          <w:rFonts w:ascii="Arial"/>
          <w:sz w:val="21"/>
        </w:rPr>
      </w:pPr>
    </w:p>
    <w:sectPr>
      <w:footerReference w:type="default" r:id="rId34"/>
      <w:pgSz w:w="11900" w:h="16840"/>
      <w:pgMar w:top="529" w:right="909" w:bottom="400" w:left="959" w:header="0" w:footer="0" w:gutter="0"/>
      <w:pgNumType w:start="12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03" w:line="222" w:lineRule="auto"/>
      <w:ind w:left="52"/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609582</wp:posOffset>
          </wp:positionH>
          <wp:positionV relativeFrom="page">
            <wp:posOffset>9931368</wp:posOffset>
          </wp:positionV>
          <wp:extent cx="6343681" cy="635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343681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pacing w:val="2"/>
      </w:rPr>
      <w:t>证券研究报告</w:t>
    </w:r>
    <w:r>
      <w:rPr>
        <w:spacing w:val="2"/>
      </w:rPr>
      <w:t xml:space="preserve">                                           </w:t>
    </w:r>
    <w:r>
      <w:rPr>
        <w:b/>
        <w:bCs/>
        <w:spacing w:val="2"/>
      </w:rPr>
      <w:t>请务必阅读正文之后第33页起的免责条款和声明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SimHei" w:eastAsia="SimHei" w:hAnsi="SimHei" w:cs="SimHei"/>
        <w:sz w:val="19"/>
        <w:szCs w:val="19"/>
      </w:rPr>
      <w:id w:val="1260333299"/>
      <w:docPartObj>
        <w:docPartGallery w:val="Table of Contents"/>
        <w:docPartUnique/>
      </w:docPartObj>
    </w:sdtPr>
    <w:sdtEndPr>
      <w:rPr>
        <w:rFonts w:ascii="Times New Roman" w:eastAsia="Times New Roman" w:hAnsi="Times New Roman" w:cs="Times New Roman"/>
        <w:sz w:val="19"/>
        <w:szCs w:val="19"/>
      </w:rPr>
    </w:sdtEndPr>
    <w:sdtContent>
      <w:p>
        <w:pPr>
          <w:pStyle w:val="BodyText"/>
          <w:spacing w:before="136" w:line="211" w:lineRule="auto"/>
          <w:ind w:left="49"/>
          <w:rPr>
            <w:rFonts w:ascii="Times New Roman" w:eastAsia="Times New Roman" w:hAnsi="Times New Roman" w:cs="Times New Roman"/>
            <w:sz w:val="19"/>
            <w:szCs w:val="19"/>
          </w:rPr>
        </w:pPr>
        <w:r>
          <w:drawing>
            <wp:anchor distT="0" distB="0" distL="0" distR="0" simplePos="0" relativeHeight="251665408" behindDoc="0" locked="0" layoutInCell="0" allowOverlap="1">
              <wp:simplePos x="0" y="0"/>
              <wp:positionH relativeFrom="page">
                <wp:posOffset>615930</wp:posOffset>
              </wp:positionH>
              <wp:positionV relativeFrom="page">
                <wp:posOffset>9899628</wp:posOffset>
              </wp:positionV>
              <wp:extent cx="6337334" cy="6416"/>
              <wp:effectExtent l="0" t="0" r="0" b="0"/>
              <wp:wrapNone/>
              <wp:docPr id="38" name="IM 38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IM 38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37334" cy="641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spacing w:val="-10"/>
            <w:sz w:val="19"/>
            <w:szCs w:val="19"/>
          </w:rPr>
          <w:t>请务必阅读正文之后的免责条款和声明</w:t>
        </w:r>
        <w:r>
          <w:rPr>
            <w:spacing w:val="1"/>
            <w:sz w:val="19"/>
            <w:szCs w:val="19"/>
          </w:rPr>
          <w:t xml:space="preserve">                                      </w:t>
        </w:r>
        <w:r>
          <w:rPr>
            <w:sz w:val="19"/>
            <w:szCs w:val="19"/>
          </w:rPr>
          <w:t xml:space="preserve">                                </w:t>
        </w:r>
        <w:hyperlink w:anchor="bookmark64" w:history="1">
          <w:r>
            <w:rPr>
              <w:rFonts w:ascii="Times New Roman" w:eastAsia="Times New Roman" w:hAnsi="Times New Roman" w:cs="Times New Roman"/>
              <w:spacing w:val="-10"/>
              <w:sz w:val="19"/>
              <w:szCs w:val="19"/>
            </w:rPr>
            <w:t>5</w:t>
          </w:r>
        </w:hyperlink>
      </w:p>
    </w:sdtContent>
  </w:sdt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SimHei" w:eastAsia="SimHei" w:hAnsi="SimHei" w:cs="SimHei"/>
        <w:sz w:val="19"/>
        <w:szCs w:val="19"/>
      </w:rPr>
      <w:id w:val="511695862"/>
      <w:docPartObj>
        <w:docPartGallery w:val="Table of Contents"/>
        <w:docPartUnique/>
      </w:docPartObj>
    </w:sdtPr>
    <w:sdtEndPr>
      <w:rPr>
        <w:rFonts w:ascii="Times New Roman" w:eastAsia="Times New Roman" w:hAnsi="Times New Roman" w:cs="Times New Roman"/>
        <w:sz w:val="19"/>
        <w:szCs w:val="19"/>
      </w:rPr>
    </w:sdtEndPr>
    <w:sdtContent>
      <w:p>
        <w:pPr>
          <w:pStyle w:val="BodyText"/>
          <w:spacing w:before="136" w:line="211" w:lineRule="auto"/>
          <w:ind w:left="49"/>
          <w:rPr>
            <w:rFonts w:ascii="Times New Roman" w:eastAsia="Times New Roman" w:hAnsi="Times New Roman" w:cs="Times New Roman"/>
            <w:sz w:val="19"/>
            <w:szCs w:val="19"/>
          </w:rPr>
        </w:pPr>
        <w:r>
          <w:drawing>
            <wp:anchor distT="0" distB="0" distL="0" distR="0" simplePos="0" relativeHeight="251666432" behindDoc="0" locked="0" layoutInCell="0" allowOverlap="1">
              <wp:simplePos x="0" y="0"/>
              <wp:positionH relativeFrom="page">
                <wp:posOffset>615930</wp:posOffset>
              </wp:positionH>
              <wp:positionV relativeFrom="page">
                <wp:posOffset>9899628</wp:posOffset>
              </wp:positionV>
              <wp:extent cx="6337334" cy="6416"/>
              <wp:effectExtent l="0" t="0" r="0" b="0"/>
              <wp:wrapNone/>
              <wp:docPr id="1846799700" name="IM 38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6799700" name="IM 38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37334" cy="641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spacing w:val="-10"/>
            <w:sz w:val="19"/>
            <w:szCs w:val="19"/>
          </w:rPr>
          <w:t>请务必阅读正文之后的免责条款和声明</w:t>
        </w:r>
        <w:r>
          <w:rPr>
            <w:spacing w:val="1"/>
            <w:sz w:val="19"/>
            <w:szCs w:val="19"/>
          </w:rPr>
          <w:t xml:space="preserve">                                      </w:t>
        </w:r>
        <w:r>
          <w:rPr>
            <w:sz w:val="19"/>
            <w:szCs w:val="19"/>
          </w:rPr>
          <w:t xml:space="preserve">                                </w:t>
        </w:r>
        <w:hyperlink w:anchor="bookmark64" w:history="1">
          <w:r>
            <w:rPr>
              <w:rFonts w:ascii="Times New Roman" w:eastAsia="Times New Roman" w:hAnsi="Times New Roman" w:cs="Times New Roman"/>
              <w:spacing w:val="-10"/>
              <w:sz w:val="19"/>
              <w:szCs w:val="19"/>
            </w:rPr>
            <w:t>5</w:t>
          </w:r>
        </w:hyperlink>
      </w:p>
    </w:sdtContent>
  </w:sdt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03" w:line="222" w:lineRule="auto"/>
      <w:ind w:left="52"/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609582</wp:posOffset>
          </wp:positionH>
          <wp:positionV relativeFrom="page">
            <wp:posOffset>9931368</wp:posOffset>
          </wp:positionV>
          <wp:extent cx="6343681" cy="6350"/>
          <wp:effectExtent l="0" t="0" r="0" b="0"/>
          <wp:wrapNone/>
          <wp:docPr id="161876479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764792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343681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pacing w:val="2"/>
      </w:rPr>
      <w:t>证券研究报告</w:t>
    </w:r>
    <w:r>
      <w:rPr>
        <w:spacing w:val="2"/>
      </w:rPr>
      <w:t xml:space="preserve">                                           </w:t>
    </w:r>
    <w:r>
      <w:rPr>
        <w:b/>
        <w:bCs/>
        <w:spacing w:val="2"/>
      </w:rPr>
      <w:t>请务必阅读正文之后第33页起的免责条款和声明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03" w:line="222" w:lineRule="auto"/>
      <w:ind w:left="52"/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609582</wp:posOffset>
          </wp:positionH>
          <wp:positionV relativeFrom="page">
            <wp:posOffset>9931368</wp:posOffset>
          </wp:positionV>
          <wp:extent cx="6343681" cy="6350"/>
          <wp:effectExtent l="0" t="0" r="0" b="0"/>
          <wp:wrapNone/>
          <wp:docPr id="179109178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09178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343681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pacing w:val="2"/>
      </w:rPr>
      <w:t>证券研究报告</w:t>
    </w:r>
    <w:r>
      <w:rPr>
        <w:spacing w:val="2"/>
      </w:rPr>
      <w:t xml:space="preserve">                                           </w:t>
    </w:r>
    <w:r>
      <w:rPr>
        <w:b/>
        <w:bCs/>
        <w:spacing w:val="2"/>
      </w:rPr>
      <w:t>请务必阅读正文之后第33页起的免责条款和声明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03" w:line="222" w:lineRule="auto"/>
      <w:ind w:left="52"/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609582</wp:posOffset>
          </wp:positionH>
          <wp:positionV relativeFrom="page">
            <wp:posOffset>9931368</wp:posOffset>
          </wp:positionV>
          <wp:extent cx="6343681" cy="6350"/>
          <wp:effectExtent l="0" t="0" r="0" b="0"/>
          <wp:wrapNone/>
          <wp:docPr id="1855279844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279844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343681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pacing w:val="2"/>
      </w:rPr>
      <w:t>证券研究报告</w:t>
    </w:r>
    <w:r>
      <w:rPr>
        <w:spacing w:val="2"/>
      </w:rPr>
      <w:t xml:space="preserve">                                           </w:t>
    </w:r>
    <w:r>
      <w:rPr>
        <w:b/>
        <w:bCs/>
        <w:spacing w:val="2"/>
      </w:rPr>
      <w:t>请务必阅读正文之后第33页起的免责条款和声明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SimHei" w:eastAsia="SimHei" w:hAnsi="SimHei" w:cs="SimHei"/>
        <w:sz w:val="20"/>
        <w:szCs w:val="20"/>
      </w:rPr>
      <w:id w:val="1502128737"/>
      <w:docPartObj>
        <w:docPartGallery w:val="Table of Contents"/>
        <w:docPartUnique/>
      </w:docPartObj>
    </w:sdtPr>
    <w:sdtEndPr>
      <w:rPr>
        <w:rFonts w:ascii="Times New Roman" w:eastAsia="Times New Roman" w:hAnsi="Times New Roman" w:cs="Times New Roman"/>
        <w:sz w:val="20"/>
        <w:szCs w:val="20"/>
      </w:rPr>
    </w:sdtEndPr>
    <w:sdtContent>
      <w:p>
        <w:pPr>
          <w:pStyle w:val="BodyText"/>
          <w:spacing w:before="123" w:line="212" w:lineRule="auto"/>
          <w:ind w:left="52"/>
          <w:rPr>
            <w:rFonts w:ascii="Times New Roman" w:eastAsia="Times New Roman" w:hAnsi="Times New Roman" w:cs="Times New Roman"/>
          </w:rPr>
        </w:pPr>
        <w:r>
          <w:drawing>
            <wp:anchor distT="0" distB="0" distL="0" distR="0" simplePos="0" relativeHeight="251662336" behindDoc="0" locked="0" layoutInCell="0" allowOverlap="1">
              <wp:simplePos x="0" y="0"/>
              <wp:positionH relativeFrom="page">
                <wp:posOffset>615930</wp:posOffset>
              </wp:positionH>
              <wp:positionV relativeFrom="page">
                <wp:posOffset>9899628</wp:posOffset>
              </wp:positionV>
              <wp:extent cx="6337334" cy="6416"/>
              <wp:effectExtent l="0" t="0" r="0" b="0"/>
              <wp:wrapNone/>
              <wp:docPr id="30" name="IM 3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 30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37334" cy="641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b/>
            <w:bCs/>
            <w:spacing w:val="-22"/>
          </w:rPr>
          <w:t>请务必阅读正文之后的免责条款和声明</w:t>
        </w:r>
        <w:r>
          <w:rPr>
            <w:spacing w:val="2"/>
          </w:rPr>
          <w:t xml:space="preserve">                   </w:t>
        </w:r>
        <w:r>
          <w:rPr>
            <w:spacing w:val="1"/>
          </w:rPr>
          <w:t xml:space="preserve">                                               </w:t>
        </w:r>
        <w:hyperlink w:anchor="bookmark1" w:history="1">
          <w:r>
            <w:rPr>
              <w:rFonts w:ascii="Times New Roman" w:eastAsia="Times New Roman" w:hAnsi="Times New Roman" w:cs="Times New Roman"/>
              <w:b/>
              <w:bCs/>
              <w:spacing w:val="-22"/>
            </w:rPr>
            <w:t>3</w:t>
          </w:r>
        </w:hyperlink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SimHei" w:eastAsia="SimHei" w:hAnsi="SimHei" w:cs="SimHei"/>
        <w:sz w:val="20"/>
        <w:szCs w:val="20"/>
      </w:rPr>
      <w:id w:val="1577399549"/>
      <w:docPartObj>
        <w:docPartGallery w:val="Table of Contents"/>
        <w:docPartUnique/>
      </w:docPartObj>
    </w:sdtPr>
    <w:sdtEndPr>
      <w:rPr>
        <w:rFonts w:ascii="Times New Roman" w:eastAsia="Times New Roman" w:hAnsi="Times New Roman" w:cs="Times New Roman"/>
        <w:sz w:val="20"/>
        <w:szCs w:val="20"/>
      </w:rPr>
    </w:sdtEndPr>
    <w:sdtContent>
      <w:p>
        <w:pPr>
          <w:pStyle w:val="BodyText"/>
          <w:spacing w:before="126" w:line="212" w:lineRule="auto"/>
          <w:ind w:left="49"/>
          <w:rPr>
            <w:rFonts w:ascii="Times New Roman" w:eastAsia="Times New Roman" w:hAnsi="Times New Roman" w:cs="Times New Roman"/>
          </w:rPr>
        </w:pPr>
        <w:r>
          <w:drawing>
            <wp:anchor distT="0" distB="0" distL="0" distR="0" simplePos="0" relativeHeight="251663360" behindDoc="0" locked="0" layoutInCell="0" allowOverlap="1">
              <wp:simplePos x="0" y="0"/>
              <wp:positionH relativeFrom="page">
                <wp:posOffset>615930</wp:posOffset>
              </wp:positionH>
              <wp:positionV relativeFrom="page">
                <wp:posOffset>9899628</wp:posOffset>
              </wp:positionV>
              <wp:extent cx="6337334" cy="6416"/>
              <wp:effectExtent l="0" t="0" r="0" b="0"/>
              <wp:wrapNone/>
              <wp:docPr id="34" name="IM 3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" name="IM 34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37334" cy="641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spacing w:val="-20"/>
          </w:rPr>
          <w:t>请务必阅读正文之后的免责条款和声明</w:t>
        </w:r>
        <w:r>
          <w:rPr>
            <w:spacing w:val="1"/>
          </w:rPr>
          <w:t xml:space="preserve">                                                                  </w:t>
        </w:r>
        <w:hyperlink w:anchor="bookmark24" w:history="1">
          <w:r>
            <w:rPr>
              <w:rFonts w:ascii="Times New Roman" w:eastAsia="Times New Roman" w:hAnsi="Times New Roman" w:cs="Times New Roman"/>
              <w:spacing w:val="-20"/>
            </w:rPr>
            <w:t>4</w:t>
          </w:r>
        </w:hyperlink>
      </w:p>
    </w:sdtContent>
  </w:sdt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SimHei" w:eastAsia="SimHei" w:hAnsi="SimHei" w:cs="SimHei"/>
        <w:sz w:val="20"/>
        <w:szCs w:val="20"/>
      </w:rPr>
      <w:id w:val="1706464323"/>
      <w:docPartObj>
        <w:docPartGallery w:val="Table of Contents"/>
        <w:docPartUnique/>
      </w:docPartObj>
    </w:sdtPr>
    <w:sdtEndPr>
      <w:rPr>
        <w:rFonts w:ascii="Times New Roman" w:eastAsia="Times New Roman" w:hAnsi="Times New Roman" w:cs="Times New Roman"/>
        <w:sz w:val="20"/>
        <w:szCs w:val="20"/>
      </w:rPr>
    </w:sdtEndPr>
    <w:sdtContent>
      <w:p>
        <w:pPr>
          <w:pStyle w:val="BodyText"/>
          <w:spacing w:before="126" w:line="212" w:lineRule="auto"/>
          <w:ind w:left="49"/>
          <w:rPr>
            <w:rFonts w:ascii="Times New Roman" w:eastAsia="Times New Roman" w:hAnsi="Times New Roman" w:cs="Times New Roman"/>
          </w:rPr>
        </w:pPr>
        <w:r>
          <w:drawing>
            <wp:anchor distT="0" distB="0" distL="0" distR="0" simplePos="0" relativeHeight="251664384" behindDoc="0" locked="0" layoutInCell="0" allowOverlap="1">
              <wp:simplePos x="0" y="0"/>
              <wp:positionH relativeFrom="page">
                <wp:posOffset>615930</wp:posOffset>
              </wp:positionH>
              <wp:positionV relativeFrom="page">
                <wp:posOffset>9899628</wp:posOffset>
              </wp:positionV>
              <wp:extent cx="6337334" cy="6416"/>
              <wp:effectExtent l="0" t="0" r="0" b="0"/>
              <wp:wrapNone/>
              <wp:docPr id="372210218" name="IM 3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2210218" name="IM 34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37334" cy="641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spacing w:val="-20"/>
          </w:rPr>
          <w:t>请务必阅读正文之后的免责条款和声明</w:t>
        </w:r>
        <w:r>
          <w:rPr>
            <w:spacing w:val="1"/>
          </w:rPr>
          <w:t xml:space="preserve">                                                                  </w:t>
        </w:r>
        <w:hyperlink w:anchor="bookmark24" w:history="1">
          <w:r>
            <w:rPr>
              <w:rFonts w:ascii="Times New Roman" w:eastAsia="Times New Roman" w:hAnsi="Times New Roman" w:cs="Times New Roman"/>
              <w:spacing w:val="-20"/>
            </w:rPr>
            <w:t>4</w:t>
          </w:r>
        </w:hyperlink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SimHei" w:eastAsia="SimHei" w:hAnsi="SimHei" w:cs="SimHei"/>
      <w:sz w:val="20"/>
      <w:szCs w:val="20"/>
      <w:lang w:val="en-US" w:eastAsia="en-US" w:bidi="ar-SA"/>
    </w:rPr>
  </w:style>
  <w:style w:type="paragraph" w:customStyle="1" w:styleId="TableText">
    <w:name w:val="Table Text"/>
    <w:basedOn w:val="Normal"/>
    <w:semiHidden/>
    <w:qFormat/>
    <w:rPr>
      <w:rFonts w:ascii="SimSun" w:eastAsia="SimSun" w:hAnsi="SimSun" w:cs="SimSun"/>
      <w:sz w:val="15"/>
      <w:szCs w:val="15"/>
      <w:lang w:val="en-US" w:eastAsia="en-US" w:bidi="ar-SA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image" Target="media/image7.jpeg" /><Relationship Id="rId12" Type="http://schemas.openxmlformats.org/officeDocument/2006/relationships/image" Target="media/image8.jpeg" /><Relationship Id="rId13" Type="http://schemas.openxmlformats.org/officeDocument/2006/relationships/image" Target="media/image9.jpeg" /><Relationship Id="rId14" Type="http://schemas.openxmlformats.org/officeDocument/2006/relationships/image" Target="media/image10.jpeg" /><Relationship Id="rId15" Type="http://schemas.openxmlformats.org/officeDocument/2006/relationships/footer" Target="footer3.xml" /><Relationship Id="rId16" Type="http://schemas.openxmlformats.org/officeDocument/2006/relationships/image" Target="media/image11.jpeg" /><Relationship Id="rId17" Type="http://schemas.openxmlformats.org/officeDocument/2006/relationships/footer" Target="footer4.xml" /><Relationship Id="rId18" Type="http://schemas.openxmlformats.org/officeDocument/2006/relationships/image" Target="media/image12.png" /><Relationship Id="rId19" Type="http://schemas.openxmlformats.org/officeDocument/2006/relationships/image" Target="media/image13.png" /><Relationship Id="rId2" Type="http://schemas.openxmlformats.org/officeDocument/2006/relationships/webSettings" Target="webSettings.xml" /><Relationship Id="rId20" Type="http://schemas.openxmlformats.org/officeDocument/2006/relationships/image" Target="media/image14.jpeg" /><Relationship Id="rId21" Type="http://schemas.openxmlformats.org/officeDocument/2006/relationships/footer" Target="footer5.xml" /><Relationship Id="rId22" Type="http://schemas.openxmlformats.org/officeDocument/2006/relationships/footer" Target="footer6.xml" /><Relationship Id="rId23" Type="http://schemas.openxmlformats.org/officeDocument/2006/relationships/image" Target="media/image15.jpeg" /><Relationship Id="rId24" Type="http://schemas.openxmlformats.org/officeDocument/2006/relationships/footer" Target="footer7.xml" /><Relationship Id="rId25" Type="http://schemas.openxmlformats.org/officeDocument/2006/relationships/image" Target="media/image17.jpeg" /><Relationship Id="rId26" Type="http://schemas.openxmlformats.org/officeDocument/2006/relationships/footer" Target="footer8.xml" /><Relationship Id="rId27" Type="http://schemas.openxmlformats.org/officeDocument/2006/relationships/footer" Target="footer9.xml" /><Relationship Id="rId28" Type="http://schemas.openxmlformats.org/officeDocument/2006/relationships/image" Target="media/image18.jpeg" /><Relationship Id="rId29" Type="http://schemas.openxmlformats.org/officeDocument/2006/relationships/footer" Target="footer10.xml" /><Relationship Id="rId3" Type="http://schemas.openxmlformats.org/officeDocument/2006/relationships/fontTable" Target="fontTable.xml" /><Relationship Id="rId30" Type="http://schemas.openxmlformats.org/officeDocument/2006/relationships/footer" Target="footer11.xml" /><Relationship Id="rId31" Type="http://schemas.openxmlformats.org/officeDocument/2006/relationships/image" Target="media/image19.jpeg" /><Relationship Id="rId32" Type="http://schemas.openxmlformats.org/officeDocument/2006/relationships/image" Target="media/image20.jpeg" /><Relationship Id="rId33" Type="http://schemas.openxmlformats.org/officeDocument/2006/relationships/hyperlink" Target="https://d.book118.com/945221244214011041" TargetMode="External" /><Relationship Id="rId34" Type="http://schemas.openxmlformats.org/officeDocument/2006/relationships/footer" Target="footer12.xml" /><Relationship Id="rId35" Type="http://schemas.openxmlformats.org/officeDocument/2006/relationships/theme" Target="theme/theme1.xml" /><Relationship Id="rId36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png" /><Relationship Id="rId8" Type="http://schemas.openxmlformats.org/officeDocument/2006/relationships/image" Target="media/image5.jpeg" /><Relationship Id="rId9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/Relationships>
</file>

<file path=word/_rels/footer10.xml.rels><?xml version="1.0" encoding="utf-8" standalone="yes"?><Relationships xmlns="http://schemas.openxmlformats.org/package/2006/relationships"><Relationship Id="rId1" Type="http://schemas.openxmlformats.org/officeDocument/2006/relationships/image" Target="media/image16.png" /></Relationships>
</file>

<file path=word/_rels/footer11.xml.rels><?xml version="1.0" encoding="utf-8" standalone="yes"?><Relationships xmlns="http://schemas.openxmlformats.org/package/2006/relationships"><Relationship Id="rId1" Type="http://schemas.openxmlformats.org/officeDocument/2006/relationships/image" Target="media/image16.png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/Relationships>
</file>

<file path=word/_rels/footer4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/Relationships>
</file>

<file path=word/_rels/footer7.xml.rels><?xml version="1.0" encoding="utf-8" standalone="yes"?><Relationships xmlns="http://schemas.openxmlformats.org/package/2006/relationships"><Relationship Id="rId1" Type="http://schemas.openxmlformats.org/officeDocument/2006/relationships/image" Target="media/image16.png" /></Relationships>
</file>

<file path=word/_rels/footer8.xml.rels><?xml version="1.0" encoding="utf-8" standalone="yes"?><Relationships xmlns="http://schemas.openxmlformats.org/package/2006/relationships"><Relationship Id="rId1" Type="http://schemas.openxmlformats.org/officeDocument/2006/relationships/image" Target="media/image16.png" /></Relationships>
</file>

<file path=word/_rels/footer9.xml.rels><?xml version="1.0" encoding="utf-8" standalone="yes"?><Relationships xmlns="http://schemas.openxmlformats.org/package/2006/relationships"><Relationship Id="rId1" Type="http://schemas.openxmlformats.org/officeDocument/2006/relationships/image" Target="media/image1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revision>0</cp:revision>
  <dcterms:created xsi:type="dcterms:W3CDTF">2024-01-12T18:04:30Z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2024-01-12T18:04:41Z</vt:filetime>
  </property>
  <property fmtid="{D5CDD505-2E9C-101B-9397-08002B2CF9AE}" pid="3" name="CRO">
    <vt:lpwstr>wqlLaW5nc29mdCBQREYgdG8gV1BTIDkw</vt:lpwstr>
  </property>
  <property fmtid="{D5CDD505-2E9C-101B-9397-08002B2CF9AE}" pid="4" name="UsrData">
    <vt:lpwstr>65a10ea74d394d001f1cbfcfwl</vt:lpwstr>
  </property>
</Properties>
</file>