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太阳能采暖系统相关行业公司员工职业生涯规划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1" w:history="1">
        <w:r>
          <w:rPr>
            <w:rFonts w:ascii="仿宋" w:eastAsia="仿宋" w:hAnsi="仿宋" w:cs="仿宋" w:hint="eastAsia"/>
            <w:lang w:eastAsia="zh-CN"/>
          </w:rPr>
          <w:t>概论</w:t>
        </w:r>
        <w:r>
          <w:tab/>
        </w:r>
        <w:r>
          <w:fldChar w:fldCharType="begin"/>
        </w:r>
        <w:r>
          <w:instrText xml:space="preserve"> PAGEREF _Toc7911 \h </w:instrText>
        </w:r>
        <w:r>
          <w:fldChar w:fldCharType="separate"/>
        </w:r>
        <w:r>
          <w:t>3</w:t>
        </w:r>
        <w:r>
          <w:fldChar w:fldCharType="end"/>
        </w:r>
      </w:hyperlink>
    </w:p>
    <w:p>
      <w:pPr>
        <w:pStyle w:val="TOC1"/>
        <w:tabs>
          <w:tab w:val="right" w:leader="dot" w:pos="8306"/>
        </w:tabs>
      </w:pPr>
      <w:hyperlink w:anchor="_Toc31135" w:history="1">
        <w:r>
          <w:rPr>
            <w:rFonts w:ascii="仿宋" w:eastAsia="仿宋" w:hAnsi="仿宋" w:cs="仿宋" w:hint="eastAsia"/>
            <w:lang w:eastAsia="zh-CN"/>
          </w:rPr>
          <w:t>一、员工沟通技巧培训与人际关系管理</w:t>
        </w:r>
        <w:r>
          <w:tab/>
        </w:r>
        <w:r>
          <w:fldChar w:fldCharType="begin"/>
        </w:r>
        <w:r>
          <w:instrText xml:space="preserve"> PAGEREF _Toc31135 \h </w:instrText>
        </w:r>
        <w:r>
          <w:fldChar w:fldCharType="separate"/>
        </w:r>
        <w:r>
          <w:t>3</w:t>
        </w:r>
        <w:r>
          <w:fldChar w:fldCharType="end"/>
        </w:r>
      </w:hyperlink>
    </w:p>
    <w:p>
      <w:pPr>
        <w:pStyle w:val="TOC2"/>
        <w:tabs>
          <w:tab w:val="right" w:leader="dot" w:pos="8306"/>
        </w:tabs>
      </w:pPr>
      <w:hyperlink w:anchor="_Toc27090" w:history="1">
        <w:r>
          <w:rPr>
            <w:rFonts w:ascii="仿宋" w:eastAsia="仿宋" w:hAnsi="仿宋" w:cs="仿宋" w:hint="eastAsia"/>
            <w:lang w:eastAsia="zh-CN"/>
          </w:rPr>
          <w:t>(一)、沟通技巧的重要性及培训计划</w:t>
        </w:r>
        <w:r>
          <w:tab/>
        </w:r>
        <w:r>
          <w:fldChar w:fldCharType="begin"/>
        </w:r>
        <w:r>
          <w:instrText xml:space="preserve"> PAGEREF _Toc27090 \h </w:instrText>
        </w:r>
        <w:r>
          <w:fldChar w:fldCharType="separate"/>
        </w:r>
        <w:r>
          <w:t>3</w:t>
        </w:r>
        <w:r>
          <w:fldChar w:fldCharType="end"/>
        </w:r>
      </w:hyperlink>
    </w:p>
    <w:p>
      <w:pPr>
        <w:pStyle w:val="TOC2"/>
        <w:tabs>
          <w:tab w:val="right" w:leader="dot" w:pos="8306"/>
        </w:tabs>
      </w:pPr>
      <w:hyperlink w:anchor="_Toc6099" w:history="1">
        <w:r>
          <w:rPr>
            <w:rFonts w:ascii="仿宋" w:eastAsia="仿宋" w:hAnsi="仿宋" w:cs="仿宋" w:hint="eastAsia"/>
            <w:lang w:eastAsia="zh-CN"/>
          </w:rPr>
          <w:t>(二)、人际关系管理的原则与方法</w:t>
        </w:r>
        <w:r>
          <w:tab/>
        </w:r>
        <w:r>
          <w:fldChar w:fldCharType="begin"/>
        </w:r>
        <w:r>
          <w:instrText xml:space="preserve"> PAGEREF _Toc6099 \h </w:instrText>
        </w:r>
        <w:r>
          <w:fldChar w:fldCharType="separate"/>
        </w:r>
        <w:r>
          <w:t>4</w:t>
        </w:r>
        <w:r>
          <w:fldChar w:fldCharType="end"/>
        </w:r>
      </w:hyperlink>
    </w:p>
    <w:p>
      <w:pPr>
        <w:pStyle w:val="TOC2"/>
        <w:tabs>
          <w:tab w:val="right" w:leader="dot" w:pos="8306"/>
        </w:tabs>
      </w:pPr>
      <w:hyperlink w:anchor="_Toc21231" w:history="1">
        <w:r>
          <w:rPr>
            <w:rFonts w:ascii="仿宋" w:eastAsia="仿宋" w:hAnsi="仿宋" w:cs="仿宋" w:hint="eastAsia"/>
            <w:lang w:eastAsia="zh-CN"/>
          </w:rPr>
          <w:t>(三)、良好人际关系的建立与维护</w:t>
        </w:r>
        <w:r>
          <w:tab/>
        </w:r>
        <w:r>
          <w:fldChar w:fldCharType="begin"/>
        </w:r>
        <w:r>
          <w:instrText xml:space="preserve"> PAGEREF _Toc21231 \h </w:instrText>
        </w:r>
        <w:r>
          <w:fldChar w:fldCharType="separate"/>
        </w:r>
        <w:r>
          <w:t>4</w:t>
        </w:r>
        <w:r>
          <w:fldChar w:fldCharType="end"/>
        </w:r>
      </w:hyperlink>
    </w:p>
    <w:p>
      <w:pPr>
        <w:pStyle w:val="TOC1"/>
        <w:tabs>
          <w:tab w:val="right" w:leader="dot" w:pos="8306"/>
        </w:tabs>
      </w:pPr>
      <w:hyperlink w:anchor="_Toc20340" w:history="1">
        <w:r>
          <w:rPr>
            <w:rFonts w:ascii="仿宋" w:eastAsia="仿宋" w:hAnsi="仿宋" w:cs="仿宋" w:hint="eastAsia"/>
            <w:lang w:eastAsia="zh-CN"/>
          </w:rPr>
          <w:t>二、宏观环境分析</w:t>
        </w:r>
        <w:r>
          <w:tab/>
        </w:r>
        <w:r>
          <w:fldChar w:fldCharType="begin"/>
        </w:r>
        <w:r>
          <w:instrText xml:space="preserve"> PAGEREF _Toc20340 \h </w:instrText>
        </w:r>
        <w:r>
          <w:fldChar w:fldCharType="separate"/>
        </w:r>
        <w:r>
          <w:t>5</w:t>
        </w:r>
        <w:r>
          <w:fldChar w:fldCharType="end"/>
        </w:r>
      </w:hyperlink>
    </w:p>
    <w:p>
      <w:pPr>
        <w:pStyle w:val="TOC2"/>
        <w:tabs>
          <w:tab w:val="right" w:leader="dot" w:pos="8306"/>
        </w:tabs>
      </w:pPr>
      <w:hyperlink w:anchor="_Toc6351" w:history="1">
        <w:r>
          <w:rPr>
            <w:rFonts w:ascii="仿宋" w:eastAsia="仿宋" w:hAnsi="仿宋" w:cs="仿宋" w:hint="eastAsia"/>
            <w:lang w:eastAsia="zh-CN"/>
          </w:rPr>
          <w:t>(一)、宏观环境分析</w:t>
        </w:r>
        <w:r>
          <w:tab/>
        </w:r>
        <w:r>
          <w:fldChar w:fldCharType="begin"/>
        </w:r>
        <w:r>
          <w:instrText xml:space="preserve"> PAGEREF _Toc6351 \h </w:instrText>
        </w:r>
        <w:r>
          <w:fldChar w:fldCharType="separate"/>
        </w:r>
        <w:r>
          <w:t>5</w:t>
        </w:r>
        <w:r>
          <w:fldChar w:fldCharType="end"/>
        </w:r>
      </w:hyperlink>
    </w:p>
    <w:p>
      <w:pPr>
        <w:pStyle w:val="TOC1"/>
        <w:tabs>
          <w:tab w:val="right" w:leader="dot" w:pos="8306"/>
        </w:tabs>
      </w:pPr>
      <w:hyperlink w:anchor="_Toc26288" w:history="1">
        <w:r>
          <w:rPr>
            <w:rFonts w:ascii="仿宋" w:eastAsia="仿宋" w:hAnsi="仿宋" w:cs="仿宋" w:hint="eastAsia"/>
            <w:lang w:eastAsia="zh-CN"/>
          </w:rPr>
          <w:t>三、第八章员工绩效管理</w:t>
        </w:r>
        <w:r>
          <w:tab/>
        </w:r>
        <w:r>
          <w:fldChar w:fldCharType="begin"/>
        </w:r>
        <w:r>
          <w:instrText xml:space="preserve"> PAGEREF _Toc26288 \h </w:instrText>
        </w:r>
        <w:r>
          <w:fldChar w:fldCharType="separate"/>
        </w:r>
        <w:r>
          <w:t>7</w:t>
        </w:r>
        <w:r>
          <w:fldChar w:fldCharType="end"/>
        </w:r>
      </w:hyperlink>
    </w:p>
    <w:p>
      <w:pPr>
        <w:pStyle w:val="TOC2"/>
        <w:tabs>
          <w:tab w:val="right" w:leader="dot" w:pos="8306"/>
        </w:tabs>
      </w:pPr>
      <w:hyperlink w:anchor="_Toc2853" w:history="1">
        <w:r>
          <w:rPr>
            <w:rFonts w:ascii="仿宋" w:eastAsia="仿宋" w:hAnsi="仿宋" w:cs="仿宋" w:hint="eastAsia"/>
            <w:lang w:eastAsia="zh-CN"/>
          </w:rPr>
          <w:t>(一)、绩效评估体系建立</w:t>
        </w:r>
        <w:r>
          <w:tab/>
        </w:r>
        <w:r>
          <w:fldChar w:fldCharType="begin"/>
        </w:r>
        <w:r>
          <w:instrText xml:space="preserve"> PAGEREF _Toc2853 \h </w:instrText>
        </w:r>
        <w:r>
          <w:fldChar w:fldCharType="separate"/>
        </w:r>
        <w:r>
          <w:t>7</w:t>
        </w:r>
        <w:r>
          <w:fldChar w:fldCharType="end"/>
        </w:r>
      </w:hyperlink>
    </w:p>
    <w:p>
      <w:pPr>
        <w:pStyle w:val="TOC2"/>
        <w:tabs>
          <w:tab w:val="right" w:leader="dot" w:pos="8306"/>
        </w:tabs>
      </w:pPr>
      <w:hyperlink w:anchor="_Toc4009" w:history="1">
        <w:r>
          <w:rPr>
            <w:rFonts w:ascii="仿宋" w:eastAsia="仿宋" w:hAnsi="仿宋" w:cs="仿宋" w:hint="eastAsia"/>
            <w:lang w:eastAsia="zh-CN"/>
          </w:rPr>
          <w:t>(二)、绩效考核与反馈</w:t>
        </w:r>
        <w:r>
          <w:tab/>
        </w:r>
        <w:r>
          <w:fldChar w:fldCharType="begin"/>
        </w:r>
        <w:r>
          <w:instrText xml:space="preserve"> PAGEREF _Toc4009 \h </w:instrText>
        </w:r>
        <w:r>
          <w:fldChar w:fldCharType="separate"/>
        </w:r>
        <w:r>
          <w:t>7</w:t>
        </w:r>
        <w:r>
          <w:fldChar w:fldCharType="end"/>
        </w:r>
      </w:hyperlink>
    </w:p>
    <w:p>
      <w:pPr>
        <w:pStyle w:val="TOC2"/>
        <w:tabs>
          <w:tab w:val="right" w:leader="dot" w:pos="8306"/>
        </w:tabs>
      </w:pPr>
      <w:hyperlink w:anchor="_Toc6114" w:history="1">
        <w:r>
          <w:rPr>
            <w:rFonts w:ascii="仿宋" w:eastAsia="仿宋" w:hAnsi="仿宋" w:cs="仿宋" w:hint="eastAsia"/>
            <w:lang w:eastAsia="zh-CN"/>
          </w:rPr>
          <w:t>(三)、激励与奖惩机制</w:t>
        </w:r>
        <w:r>
          <w:tab/>
        </w:r>
        <w:r>
          <w:fldChar w:fldCharType="begin"/>
        </w:r>
        <w:r>
          <w:instrText xml:space="preserve"> PAGEREF _Toc6114 \h </w:instrText>
        </w:r>
        <w:r>
          <w:fldChar w:fldCharType="separate"/>
        </w:r>
        <w:r>
          <w:t>8</w:t>
        </w:r>
        <w:r>
          <w:fldChar w:fldCharType="end"/>
        </w:r>
      </w:hyperlink>
    </w:p>
    <w:p>
      <w:pPr>
        <w:pStyle w:val="TOC1"/>
        <w:tabs>
          <w:tab w:val="right" w:leader="dot" w:pos="8306"/>
        </w:tabs>
      </w:pPr>
      <w:hyperlink w:anchor="_Toc15259" w:history="1">
        <w:r>
          <w:rPr>
            <w:rFonts w:ascii="仿宋" w:eastAsia="仿宋" w:hAnsi="仿宋" w:cs="仿宋" w:hint="eastAsia"/>
            <w:lang w:eastAsia="zh-CN"/>
          </w:rPr>
          <w:t>四、员工压力管理及应对措施</w:t>
        </w:r>
        <w:r>
          <w:tab/>
        </w:r>
        <w:r>
          <w:fldChar w:fldCharType="begin"/>
        </w:r>
        <w:r>
          <w:instrText xml:space="preserve"> PAGEREF _Toc15259 \h </w:instrText>
        </w:r>
        <w:r>
          <w:fldChar w:fldCharType="separate"/>
        </w:r>
        <w:r>
          <w:t>8</w:t>
        </w:r>
        <w:r>
          <w:fldChar w:fldCharType="end"/>
        </w:r>
      </w:hyperlink>
    </w:p>
    <w:p>
      <w:pPr>
        <w:pStyle w:val="TOC2"/>
        <w:tabs>
          <w:tab w:val="right" w:leader="dot" w:pos="8306"/>
        </w:tabs>
      </w:pPr>
      <w:hyperlink w:anchor="_Toc25138" w:history="1">
        <w:r>
          <w:rPr>
            <w:rFonts w:ascii="仿宋" w:eastAsia="仿宋" w:hAnsi="仿宋" w:cs="仿宋" w:hint="eastAsia"/>
            <w:lang w:eastAsia="zh-CN"/>
          </w:rPr>
          <w:t>(一)、压力对员工的影响及管理原则</w:t>
        </w:r>
        <w:r>
          <w:tab/>
        </w:r>
        <w:r>
          <w:fldChar w:fldCharType="begin"/>
        </w:r>
        <w:r>
          <w:instrText xml:space="preserve"> PAGEREF _Toc25138 \h </w:instrText>
        </w:r>
        <w:r>
          <w:fldChar w:fldCharType="separate"/>
        </w:r>
        <w:r>
          <w:t>8</w:t>
        </w:r>
        <w:r>
          <w:fldChar w:fldCharType="end"/>
        </w:r>
      </w:hyperlink>
    </w:p>
    <w:p>
      <w:pPr>
        <w:pStyle w:val="TOC2"/>
        <w:tabs>
          <w:tab w:val="right" w:leader="dot" w:pos="8306"/>
        </w:tabs>
      </w:pPr>
      <w:hyperlink w:anchor="_Toc9305" w:history="1">
        <w:r>
          <w:rPr>
            <w:rFonts w:ascii="仿宋" w:eastAsia="仿宋" w:hAnsi="仿宋" w:cs="仿宋" w:hint="eastAsia"/>
            <w:lang w:eastAsia="zh-CN"/>
          </w:rPr>
          <w:t>(二)、压力应对策略及其实施方案</w:t>
        </w:r>
        <w:r>
          <w:tab/>
        </w:r>
        <w:r>
          <w:fldChar w:fldCharType="begin"/>
        </w:r>
        <w:r>
          <w:instrText xml:space="preserve"> PAGEREF _Toc9305 \h </w:instrText>
        </w:r>
        <w:r>
          <w:fldChar w:fldCharType="separate"/>
        </w:r>
        <w:r>
          <w:t>9</w:t>
        </w:r>
        <w:r>
          <w:fldChar w:fldCharType="end"/>
        </w:r>
      </w:hyperlink>
    </w:p>
    <w:p>
      <w:pPr>
        <w:pStyle w:val="TOC2"/>
        <w:tabs>
          <w:tab w:val="right" w:leader="dot" w:pos="8306"/>
        </w:tabs>
      </w:pPr>
      <w:hyperlink w:anchor="_Toc14991" w:history="1">
        <w:r>
          <w:rPr>
            <w:rFonts w:ascii="仿宋" w:eastAsia="仿宋" w:hAnsi="仿宋" w:cs="仿宋" w:hint="eastAsia"/>
            <w:lang w:eastAsia="zh-CN"/>
          </w:rPr>
          <w:t>(三)、压力管理效果的评估及持续改进</w:t>
        </w:r>
        <w:r>
          <w:tab/>
        </w:r>
        <w:r>
          <w:fldChar w:fldCharType="begin"/>
        </w:r>
        <w:r>
          <w:instrText xml:space="preserve"> PAGEREF _Toc14991 \h </w:instrText>
        </w:r>
        <w:r>
          <w:fldChar w:fldCharType="separate"/>
        </w:r>
        <w:r>
          <w:t>10</w:t>
        </w:r>
        <w:r>
          <w:fldChar w:fldCharType="end"/>
        </w:r>
      </w:hyperlink>
    </w:p>
    <w:p>
      <w:pPr>
        <w:pStyle w:val="TOC1"/>
        <w:tabs>
          <w:tab w:val="right" w:leader="dot" w:pos="8306"/>
        </w:tabs>
      </w:pPr>
      <w:hyperlink w:anchor="_Toc9888" w:history="1">
        <w:r>
          <w:rPr>
            <w:rFonts w:ascii="仿宋" w:eastAsia="仿宋" w:hAnsi="仿宋" w:cs="仿宋" w:hint="eastAsia"/>
            <w:lang w:eastAsia="zh-CN"/>
          </w:rPr>
          <w:t>五、项目基本情况</w:t>
        </w:r>
        <w:r>
          <w:tab/>
        </w:r>
        <w:r>
          <w:fldChar w:fldCharType="begin"/>
        </w:r>
        <w:r>
          <w:instrText xml:space="preserve"> PAGEREF _Toc9888 \h </w:instrText>
        </w:r>
        <w:r>
          <w:fldChar w:fldCharType="separate"/>
        </w:r>
        <w:r>
          <w:t>12</w:t>
        </w:r>
        <w:r>
          <w:fldChar w:fldCharType="end"/>
        </w:r>
      </w:hyperlink>
    </w:p>
    <w:p>
      <w:pPr>
        <w:pStyle w:val="TOC2"/>
        <w:tabs>
          <w:tab w:val="right" w:leader="dot" w:pos="8306"/>
        </w:tabs>
      </w:pPr>
      <w:hyperlink w:anchor="_Toc18498" w:history="1">
        <w:r>
          <w:rPr>
            <w:rFonts w:ascii="仿宋" w:eastAsia="仿宋" w:hAnsi="仿宋" w:cs="仿宋" w:hint="eastAsia"/>
            <w:lang w:eastAsia="zh-CN"/>
          </w:rPr>
          <w:t>(一)、项目名称及建设性质</w:t>
        </w:r>
        <w:r>
          <w:tab/>
        </w:r>
        <w:r>
          <w:fldChar w:fldCharType="begin"/>
        </w:r>
        <w:r>
          <w:instrText xml:space="preserve"> PAGEREF _Toc18498 \h </w:instrText>
        </w:r>
        <w:r>
          <w:fldChar w:fldCharType="separate"/>
        </w:r>
        <w:r>
          <w:t>12</w:t>
        </w:r>
        <w:r>
          <w:fldChar w:fldCharType="end"/>
        </w:r>
      </w:hyperlink>
    </w:p>
    <w:p>
      <w:pPr>
        <w:pStyle w:val="TOC2"/>
        <w:tabs>
          <w:tab w:val="right" w:leader="dot" w:pos="8306"/>
        </w:tabs>
      </w:pPr>
      <w:hyperlink w:anchor="_Toc7182" w:history="1">
        <w:r>
          <w:rPr>
            <w:rFonts w:ascii="仿宋" w:eastAsia="仿宋" w:hAnsi="仿宋" w:cs="仿宋" w:hint="eastAsia"/>
            <w:lang w:eastAsia="zh-CN"/>
          </w:rPr>
          <w:t>(二)、项目承办单位</w:t>
        </w:r>
        <w:r>
          <w:tab/>
        </w:r>
        <w:r>
          <w:fldChar w:fldCharType="begin"/>
        </w:r>
        <w:r>
          <w:instrText xml:space="preserve"> PAGEREF _Toc7182 \h </w:instrText>
        </w:r>
        <w:r>
          <w:fldChar w:fldCharType="separate"/>
        </w:r>
        <w:r>
          <w:t>13</w:t>
        </w:r>
        <w:r>
          <w:fldChar w:fldCharType="end"/>
        </w:r>
      </w:hyperlink>
    </w:p>
    <w:p>
      <w:pPr>
        <w:pStyle w:val="TOC2"/>
        <w:tabs>
          <w:tab w:val="right" w:leader="dot" w:pos="8306"/>
        </w:tabs>
      </w:pPr>
      <w:hyperlink w:anchor="_Toc30725" w:history="1">
        <w:r>
          <w:rPr>
            <w:rFonts w:ascii="仿宋" w:eastAsia="仿宋" w:hAnsi="仿宋" w:cs="仿宋" w:hint="eastAsia"/>
            <w:lang w:eastAsia="zh-CN"/>
          </w:rPr>
          <w:t>(三)、项目实施的可行性</w:t>
        </w:r>
        <w:r>
          <w:tab/>
        </w:r>
        <w:r>
          <w:fldChar w:fldCharType="begin"/>
        </w:r>
        <w:r>
          <w:instrText xml:space="preserve"> PAGEREF _Toc30725 \h </w:instrText>
        </w:r>
        <w:r>
          <w:fldChar w:fldCharType="separate"/>
        </w:r>
        <w:r>
          <w:t>14</w:t>
        </w:r>
        <w:r>
          <w:fldChar w:fldCharType="end"/>
        </w:r>
      </w:hyperlink>
    </w:p>
    <w:p>
      <w:pPr>
        <w:pStyle w:val="TOC2"/>
        <w:tabs>
          <w:tab w:val="right" w:leader="dot" w:pos="8306"/>
        </w:tabs>
      </w:pPr>
      <w:hyperlink w:anchor="_Toc6589" w:history="1">
        <w:r>
          <w:rPr>
            <w:rFonts w:ascii="仿宋" w:eastAsia="仿宋" w:hAnsi="仿宋" w:cs="仿宋" w:hint="eastAsia"/>
            <w:lang w:eastAsia="zh-CN"/>
          </w:rPr>
          <w:t>(四)、项目建设选址</w:t>
        </w:r>
        <w:r>
          <w:tab/>
        </w:r>
        <w:r>
          <w:fldChar w:fldCharType="begin"/>
        </w:r>
        <w:r>
          <w:instrText xml:space="preserve"> PAGEREF _Toc6589 \h </w:instrText>
        </w:r>
        <w:r>
          <w:fldChar w:fldCharType="separate"/>
        </w:r>
        <w:r>
          <w:t>15</w:t>
        </w:r>
        <w:r>
          <w:fldChar w:fldCharType="end"/>
        </w:r>
      </w:hyperlink>
    </w:p>
    <w:p>
      <w:pPr>
        <w:pStyle w:val="TOC2"/>
        <w:tabs>
          <w:tab w:val="right" w:leader="dot" w:pos="8306"/>
        </w:tabs>
      </w:pPr>
      <w:hyperlink w:anchor="_Toc8362" w:history="1">
        <w:r>
          <w:rPr>
            <w:rFonts w:ascii="仿宋" w:eastAsia="仿宋" w:hAnsi="仿宋" w:cs="仿宋" w:hint="eastAsia"/>
            <w:lang w:eastAsia="zh-CN"/>
          </w:rPr>
          <w:t>(五)、建筑物建设规模</w:t>
        </w:r>
        <w:r>
          <w:tab/>
        </w:r>
        <w:r>
          <w:fldChar w:fldCharType="begin"/>
        </w:r>
        <w:r>
          <w:instrText xml:space="preserve"> PAGEREF _Toc8362 \h </w:instrText>
        </w:r>
        <w:r>
          <w:fldChar w:fldCharType="separate"/>
        </w:r>
        <w:r>
          <w:t>16</w:t>
        </w:r>
        <w:r>
          <w:fldChar w:fldCharType="end"/>
        </w:r>
      </w:hyperlink>
    </w:p>
    <w:p>
      <w:pPr>
        <w:pStyle w:val="TOC2"/>
        <w:tabs>
          <w:tab w:val="right" w:leader="dot" w:pos="8306"/>
        </w:tabs>
      </w:pPr>
      <w:hyperlink w:anchor="_Toc24791" w:history="1">
        <w:r>
          <w:rPr>
            <w:rFonts w:ascii="仿宋" w:eastAsia="仿宋" w:hAnsi="仿宋" w:cs="仿宋" w:hint="eastAsia"/>
            <w:lang w:eastAsia="zh-CN"/>
          </w:rPr>
          <w:t>(六)、项目总投资及资金构成</w:t>
        </w:r>
        <w:r>
          <w:tab/>
        </w:r>
        <w:r>
          <w:fldChar w:fldCharType="begin"/>
        </w:r>
        <w:r>
          <w:instrText xml:space="preserve"> PAGEREF _Toc24791 \h </w:instrText>
        </w:r>
        <w:r>
          <w:fldChar w:fldCharType="separate"/>
        </w:r>
        <w:r>
          <w:t>17</w:t>
        </w:r>
        <w:r>
          <w:fldChar w:fldCharType="end"/>
        </w:r>
      </w:hyperlink>
    </w:p>
    <w:p>
      <w:pPr>
        <w:pStyle w:val="TOC2"/>
        <w:tabs>
          <w:tab w:val="right" w:leader="dot" w:pos="8306"/>
        </w:tabs>
      </w:pPr>
      <w:hyperlink w:anchor="_Toc5609" w:history="1">
        <w:r>
          <w:rPr>
            <w:rFonts w:ascii="仿宋" w:eastAsia="仿宋" w:hAnsi="仿宋" w:cs="仿宋" w:hint="eastAsia"/>
            <w:lang w:eastAsia="zh-CN"/>
          </w:rPr>
          <w:t>(七)、资金筹措方案</w:t>
        </w:r>
        <w:r>
          <w:tab/>
        </w:r>
        <w:r>
          <w:fldChar w:fldCharType="begin"/>
        </w:r>
        <w:r>
          <w:instrText xml:space="preserve"> PAGEREF _Toc5609 \h </w:instrText>
        </w:r>
        <w:r>
          <w:fldChar w:fldCharType="separate"/>
        </w:r>
        <w:r>
          <w:t>18</w:t>
        </w:r>
        <w:r>
          <w:fldChar w:fldCharType="end"/>
        </w:r>
      </w:hyperlink>
    </w:p>
    <w:p>
      <w:pPr>
        <w:pStyle w:val="TOC2"/>
        <w:tabs>
          <w:tab w:val="right" w:leader="dot" w:pos="8306"/>
        </w:tabs>
      </w:pPr>
      <w:hyperlink w:anchor="_Toc30871" w:history="1">
        <w:r>
          <w:rPr>
            <w:rFonts w:ascii="仿宋" w:eastAsia="仿宋" w:hAnsi="仿宋" w:cs="仿宋" w:hint="eastAsia"/>
            <w:lang w:eastAsia="zh-CN"/>
          </w:rPr>
          <w:t>(八)、项目预期经济效益规划目标</w:t>
        </w:r>
        <w:r>
          <w:tab/>
        </w:r>
        <w:r>
          <w:fldChar w:fldCharType="begin"/>
        </w:r>
        <w:r>
          <w:instrText xml:space="preserve"> PAGEREF _Toc30871 \h </w:instrText>
        </w:r>
        <w:r>
          <w:fldChar w:fldCharType="separate"/>
        </w:r>
        <w:r>
          <w:t>19</w:t>
        </w:r>
        <w:r>
          <w:fldChar w:fldCharType="end"/>
        </w:r>
      </w:hyperlink>
    </w:p>
    <w:p>
      <w:pPr>
        <w:pStyle w:val="TOC2"/>
        <w:tabs>
          <w:tab w:val="right" w:leader="dot" w:pos="8306"/>
        </w:tabs>
      </w:pPr>
      <w:hyperlink w:anchor="_Toc25293" w:history="1">
        <w:r>
          <w:rPr>
            <w:rFonts w:ascii="仿宋" w:eastAsia="仿宋" w:hAnsi="仿宋" w:cs="仿宋" w:hint="eastAsia"/>
            <w:lang w:eastAsia="zh-CN"/>
          </w:rPr>
          <w:t>(九)、项目建设进度规划</w:t>
        </w:r>
        <w:r>
          <w:tab/>
        </w:r>
        <w:r>
          <w:fldChar w:fldCharType="begin"/>
        </w:r>
        <w:r>
          <w:instrText xml:space="preserve"> PAGEREF _Toc25293 \h </w:instrText>
        </w:r>
        <w:r>
          <w:fldChar w:fldCharType="separate"/>
        </w:r>
        <w:r>
          <w:t>21</w:t>
        </w:r>
        <w:r>
          <w:fldChar w:fldCharType="end"/>
        </w:r>
      </w:hyperlink>
    </w:p>
    <w:p>
      <w:pPr>
        <w:pStyle w:val="TOC1"/>
        <w:tabs>
          <w:tab w:val="right" w:leader="dot" w:pos="8306"/>
        </w:tabs>
      </w:pPr>
      <w:hyperlink w:anchor="_Toc26010" w:history="1">
        <w:r>
          <w:rPr>
            <w:rFonts w:ascii="仿宋" w:eastAsia="仿宋" w:hAnsi="仿宋" w:cs="仿宋" w:hint="eastAsia"/>
            <w:lang w:eastAsia="zh-CN"/>
          </w:rPr>
          <w:t>六、第二十六章人才留存与流失管理</w:t>
        </w:r>
        <w:r>
          <w:tab/>
        </w:r>
        <w:r>
          <w:fldChar w:fldCharType="begin"/>
        </w:r>
        <w:r>
          <w:instrText xml:space="preserve"> PAGEREF _Toc26010 \h </w:instrText>
        </w:r>
        <w:r>
          <w:fldChar w:fldCharType="separate"/>
        </w:r>
        <w:r>
          <w:t>23</w:t>
        </w:r>
        <w:r>
          <w:fldChar w:fldCharType="end"/>
        </w:r>
      </w:hyperlink>
    </w:p>
    <w:p>
      <w:pPr>
        <w:pStyle w:val="TOC2"/>
        <w:tabs>
          <w:tab w:val="right" w:leader="dot" w:pos="8306"/>
        </w:tabs>
      </w:pPr>
      <w:hyperlink w:anchor="_Toc28757" w:history="1">
        <w:r>
          <w:rPr>
            <w:rFonts w:ascii="仿宋" w:eastAsia="仿宋" w:hAnsi="仿宋" w:cs="仿宋" w:hint="eastAsia"/>
            <w:lang w:eastAsia="zh-CN"/>
          </w:rPr>
          <w:t>(一)、人才留存策略</w:t>
        </w:r>
        <w:r>
          <w:tab/>
        </w:r>
        <w:r>
          <w:fldChar w:fldCharType="begin"/>
        </w:r>
        <w:r>
          <w:instrText xml:space="preserve"> PAGEREF _Toc28757 \h </w:instrText>
        </w:r>
        <w:r>
          <w:fldChar w:fldCharType="separate"/>
        </w:r>
        <w:r>
          <w:t>23</w:t>
        </w:r>
        <w:r>
          <w:fldChar w:fldCharType="end"/>
        </w:r>
      </w:hyperlink>
    </w:p>
    <w:p>
      <w:pPr>
        <w:pStyle w:val="TOC2"/>
        <w:tabs>
          <w:tab w:val="right" w:leader="dot" w:pos="8306"/>
        </w:tabs>
      </w:pPr>
      <w:hyperlink w:anchor="_Toc20588" w:history="1">
        <w:r>
          <w:rPr>
            <w:rFonts w:ascii="仿宋" w:eastAsia="仿宋" w:hAnsi="仿宋" w:cs="仿宋" w:hint="eastAsia"/>
            <w:lang w:eastAsia="zh-CN"/>
          </w:rPr>
          <w:t>(二)、人才流失分析与改进</w:t>
        </w:r>
        <w:r>
          <w:tab/>
        </w:r>
        <w:r>
          <w:fldChar w:fldCharType="begin"/>
        </w:r>
        <w:r>
          <w:instrText xml:space="preserve"> PAGEREF _Toc20588 \h </w:instrText>
        </w:r>
        <w:r>
          <w:fldChar w:fldCharType="separate"/>
        </w:r>
        <w:r>
          <w:t>23</w:t>
        </w:r>
        <w:r>
          <w:fldChar w:fldCharType="end"/>
        </w:r>
      </w:hyperlink>
    </w:p>
    <w:p>
      <w:pPr>
        <w:pStyle w:val="TOC2"/>
        <w:tabs>
          <w:tab w:val="right" w:leader="dot" w:pos="8306"/>
        </w:tabs>
      </w:pPr>
      <w:hyperlink w:anchor="_Toc16960" w:history="1">
        <w:r>
          <w:rPr>
            <w:rFonts w:ascii="仿宋" w:eastAsia="仿宋" w:hAnsi="仿宋" w:cs="仿宋" w:hint="eastAsia"/>
            <w:lang w:eastAsia="zh-CN"/>
          </w:rPr>
          <w:t>(三)、持续改进与未来展望</w:t>
        </w:r>
        <w:r>
          <w:tab/>
        </w:r>
        <w:r>
          <w:fldChar w:fldCharType="begin"/>
        </w:r>
        <w:r>
          <w:instrText xml:space="preserve"> PAGEREF _Toc16960 \h </w:instrText>
        </w:r>
        <w:r>
          <w:fldChar w:fldCharType="separate"/>
        </w:r>
        <w:r>
          <w:t>23</w:t>
        </w:r>
        <w:r>
          <w:fldChar w:fldCharType="end"/>
        </w:r>
      </w:hyperlink>
    </w:p>
    <w:p>
      <w:pPr>
        <w:pStyle w:val="TOC1"/>
        <w:tabs>
          <w:tab w:val="right" w:leader="dot" w:pos="8306"/>
        </w:tabs>
      </w:pPr>
      <w:hyperlink w:anchor="_Toc15788" w:history="1">
        <w:r>
          <w:rPr>
            <w:rFonts w:ascii="仿宋" w:eastAsia="仿宋" w:hAnsi="仿宋" w:cs="仿宋" w:hint="eastAsia"/>
            <w:lang w:eastAsia="zh-CN"/>
          </w:rPr>
          <w:t>七、第十三章技术与创新支持</w:t>
        </w:r>
        <w:r>
          <w:tab/>
        </w:r>
        <w:r>
          <w:fldChar w:fldCharType="begin"/>
        </w:r>
        <w:r>
          <w:instrText xml:space="preserve"> PAGEREF _Toc15788 \h </w:instrText>
        </w:r>
        <w:r>
          <w:fldChar w:fldCharType="separate"/>
        </w:r>
        <w:r>
          <w:t>24</w:t>
        </w:r>
        <w:r>
          <w:fldChar w:fldCharType="end"/>
        </w:r>
      </w:hyperlink>
    </w:p>
    <w:p>
      <w:pPr>
        <w:pStyle w:val="TOC2"/>
        <w:tabs>
          <w:tab w:val="right" w:leader="dot" w:pos="8306"/>
        </w:tabs>
      </w:pPr>
      <w:hyperlink w:anchor="_Toc801" w:history="1">
        <w:r>
          <w:rPr>
            <w:rFonts w:ascii="仿宋" w:eastAsia="仿宋" w:hAnsi="仿宋" w:cs="仿宋" w:hint="eastAsia"/>
            <w:lang w:eastAsia="zh-CN"/>
          </w:rPr>
          <w:t>(一)、技术培训与更新</w:t>
        </w:r>
        <w:r>
          <w:tab/>
        </w:r>
        <w:r>
          <w:fldChar w:fldCharType="begin"/>
        </w:r>
        <w:r>
          <w:instrText xml:space="preserve"> PAGEREF _Toc801 \h </w:instrText>
        </w:r>
        <w:r>
          <w:fldChar w:fldCharType="separate"/>
        </w:r>
        <w:r>
          <w:t>24</w:t>
        </w:r>
        <w:r>
          <w:fldChar w:fldCharType="end"/>
        </w:r>
      </w:hyperlink>
    </w:p>
    <w:p>
      <w:pPr>
        <w:pStyle w:val="TOC2"/>
        <w:tabs>
          <w:tab w:val="right" w:leader="dot" w:pos="8306"/>
        </w:tabs>
      </w:pPr>
      <w:hyperlink w:anchor="_Toc19529" w:history="1">
        <w:r>
          <w:rPr>
            <w:rFonts w:ascii="仿宋" w:eastAsia="仿宋" w:hAnsi="仿宋" w:cs="仿宋" w:hint="eastAsia"/>
            <w:lang w:eastAsia="zh-CN"/>
          </w:rPr>
          <w:t>(二)、创新文化与项目支持</w:t>
        </w:r>
        <w:r>
          <w:tab/>
        </w:r>
        <w:r>
          <w:fldChar w:fldCharType="begin"/>
        </w:r>
        <w:r>
          <w:instrText xml:space="preserve"> PAGEREF _Toc19529 \h </w:instrText>
        </w:r>
        <w:r>
          <w:fldChar w:fldCharType="separate"/>
        </w:r>
        <w:r>
          <w:t>25</w:t>
        </w:r>
        <w:r>
          <w:fldChar w:fldCharType="end"/>
        </w:r>
      </w:hyperlink>
    </w:p>
    <w:p>
      <w:pPr>
        <w:pStyle w:val="TOC1"/>
        <w:tabs>
          <w:tab w:val="right" w:leader="dot" w:pos="8306"/>
        </w:tabs>
      </w:pPr>
      <w:hyperlink w:anchor="_Toc8748" w:history="1">
        <w:r>
          <w:rPr>
            <w:rFonts w:ascii="仿宋" w:eastAsia="仿宋" w:hAnsi="仿宋" w:cs="仿宋" w:hint="eastAsia"/>
            <w:lang w:eastAsia="zh-CN"/>
          </w:rPr>
          <w:t>八、第十二章职业伦理与社会责任</w:t>
        </w:r>
        <w:r>
          <w:tab/>
        </w:r>
        <w:r>
          <w:fldChar w:fldCharType="begin"/>
        </w:r>
        <w:r>
          <w:instrText xml:space="preserve"> PAGEREF _Toc8748 \h </w:instrText>
        </w:r>
        <w:r>
          <w:fldChar w:fldCharType="separate"/>
        </w:r>
        <w:r>
          <w:t>26</w:t>
        </w:r>
        <w:r>
          <w:fldChar w:fldCharType="end"/>
        </w:r>
      </w:hyperlink>
    </w:p>
    <w:p>
      <w:pPr>
        <w:pStyle w:val="TOC2"/>
        <w:tabs>
          <w:tab w:val="right" w:leader="dot" w:pos="8306"/>
        </w:tabs>
      </w:pPr>
      <w:hyperlink w:anchor="_Toc21151" w:history="1">
        <w:r>
          <w:rPr>
            <w:rFonts w:ascii="仿宋" w:eastAsia="仿宋" w:hAnsi="仿宋" w:cs="仿宋" w:hint="eastAsia"/>
            <w:lang w:eastAsia="zh-CN"/>
          </w:rPr>
          <w:t>(一)、职业道德规范</w:t>
        </w:r>
        <w:r>
          <w:tab/>
        </w:r>
        <w:r>
          <w:fldChar w:fldCharType="begin"/>
        </w:r>
        <w:r>
          <w:instrText xml:space="preserve"> PAGEREF _Toc21151 \h </w:instrText>
        </w:r>
        <w:r>
          <w:fldChar w:fldCharType="separate"/>
        </w:r>
        <w:r>
          <w:t>26</w:t>
        </w:r>
        <w:r>
          <w:fldChar w:fldCharType="end"/>
        </w:r>
      </w:hyperlink>
    </w:p>
    <w:p>
      <w:pPr>
        <w:pStyle w:val="TOC2"/>
        <w:tabs>
          <w:tab w:val="right" w:leader="dot" w:pos="8306"/>
        </w:tabs>
      </w:pPr>
      <w:hyperlink w:anchor="_Toc6241" w:history="1">
        <w:r>
          <w:rPr>
            <w:rFonts w:ascii="仿宋" w:eastAsia="仿宋" w:hAnsi="仿宋" w:cs="仿宋" w:hint="eastAsia"/>
            <w:lang w:eastAsia="zh-CN"/>
          </w:rPr>
          <w:t>(二)、社会责任履行</w:t>
        </w:r>
        <w:r>
          <w:tab/>
        </w:r>
        <w:r>
          <w:fldChar w:fldCharType="begin"/>
        </w:r>
        <w:r>
          <w:instrText xml:space="preserve"> PAGEREF _Toc6241 \h </w:instrText>
        </w:r>
        <w:r>
          <w:fldChar w:fldCharType="separate"/>
        </w:r>
        <w:r>
          <w:t>27</w:t>
        </w:r>
        <w:r>
          <w:fldChar w:fldCharType="end"/>
        </w:r>
      </w:hyperlink>
    </w:p>
    <w:p>
      <w:pPr>
        <w:pStyle w:val="TOC1"/>
        <w:tabs>
          <w:tab w:val="right" w:leader="dot" w:pos="8306"/>
        </w:tabs>
      </w:pPr>
      <w:hyperlink w:anchor="_Toc14717" w:history="1">
        <w:r>
          <w:rPr>
            <w:rFonts w:ascii="仿宋" w:eastAsia="仿宋" w:hAnsi="仿宋" w:cs="仿宋" w:hint="eastAsia"/>
            <w:lang w:eastAsia="zh-CN"/>
          </w:rPr>
          <w:t>九、第二十八章公司与员工法律关系</w:t>
        </w:r>
        <w:r>
          <w:tab/>
        </w:r>
        <w:r>
          <w:fldChar w:fldCharType="begin"/>
        </w:r>
        <w:r>
          <w:instrText xml:space="preserve"> PAGEREF _Toc14717 \h </w:instrText>
        </w:r>
        <w:r>
          <w:fldChar w:fldCharType="separate"/>
        </w:r>
        <w:r>
          <w:t>27</w:t>
        </w:r>
        <w:r>
          <w:fldChar w:fldCharType="end"/>
        </w:r>
      </w:hyperlink>
    </w:p>
    <w:p>
      <w:pPr>
        <w:pStyle w:val="TOC2"/>
        <w:tabs>
          <w:tab w:val="right" w:leader="dot" w:pos="8306"/>
        </w:tabs>
      </w:pPr>
      <w:hyperlink w:anchor="_Toc22516" w:history="1">
        <w:r>
          <w:rPr>
            <w:rFonts w:ascii="仿宋" w:eastAsia="仿宋" w:hAnsi="仿宋" w:cs="仿宋" w:hint="eastAsia"/>
            <w:lang w:eastAsia="zh-CN"/>
          </w:rPr>
          <w:t>(一)、劳动合同管理</w:t>
        </w:r>
        <w:r>
          <w:tab/>
        </w:r>
        <w:r>
          <w:fldChar w:fldCharType="begin"/>
        </w:r>
        <w:r>
          <w:instrText xml:space="preserve"> PAGEREF _Toc22516 \h </w:instrText>
        </w:r>
        <w:r>
          <w:fldChar w:fldCharType="separate"/>
        </w:r>
        <w:r>
          <w:t>27</w:t>
        </w:r>
        <w:r>
          <w:fldChar w:fldCharType="end"/>
        </w:r>
      </w:hyperlink>
    </w:p>
    <w:p>
      <w:pPr>
        <w:pStyle w:val="TOC2"/>
        <w:tabs>
          <w:tab w:val="right" w:leader="dot" w:pos="8306"/>
        </w:tabs>
      </w:pPr>
      <w:hyperlink w:anchor="_Toc11355" w:history="1">
        <w:r>
          <w:rPr>
            <w:rFonts w:ascii="仿宋" w:eastAsia="仿宋" w:hAnsi="仿宋" w:cs="仿宋" w:hint="eastAsia"/>
            <w:lang w:eastAsia="zh-CN"/>
          </w:rPr>
          <w:t>(二)、法定假期与劳动保障</w:t>
        </w:r>
        <w:r>
          <w:tab/>
        </w:r>
        <w:r>
          <w:fldChar w:fldCharType="begin"/>
        </w:r>
        <w:r>
          <w:instrText xml:space="preserve"> PAGEREF _Toc11355 \h </w:instrText>
        </w:r>
        <w:r>
          <w:fldChar w:fldCharType="separate"/>
        </w:r>
        <w:r>
          <w:t>28</w:t>
        </w:r>
        <w:r>
          <w:fldChar w:fldCharType="end"/>
        </w:r>
      </w:hyperlink>
    </w:p>
    <w:p>
      <w:pPr>
        <w:pStyle w:val="TOC2"/>
        <w:tabs>
          <w:tab w:val="right" w:leader="dot" w:pos="8306"/>
        </w:tabs>
      </w:pPr>
      <w:hyperlink w:anchor="_Toc16430" w:history="1">
        <w:r>
          <w:rPr>
            <w:rFonts w:ascii="仿宋" w:eastAsia="仿宋" w:hAnsi="仿宋" w:cs="仿宋" w:hint="eastAsia"/>
            <w:lang w:eastAsia="zh-CN"/>
          </w:rPr>
          <w:t>(三)、合规经营与风险防范</w:t>
        </w:r>
        <w:r>
          <w:tab/>
        </w:r>
        <w:r>
          <w:fldChar w:fldCharType="begin"/>
        </w:r>
        <w:r>
          <w:instrText xml:space="preserve"> PAGEREF _Toc16430 \h </w:instrText>
        </w:r>
        <w:r>
          <w:fldChar w:fldCharType="separate"/>
        </w:r>
        <w:r>
          <w:t>29</w:t>
        </w:r>
        <w:r>
          <w:fldChar w:fldCharType="end"/>
        </w:r>
      </w:hyperlink>
    </w:p>
    <w:p>
      <w:pPr>
        <w:pStyle w:val="TOC1"/>
        <w:tabs>
          <w:tab w:val="right" w:leader="dot" w:pos="8306"/>
        </w:tabs>
      </w:pPr>
      <w:hyperlink w:anchor="_Toc12365" w:history="1">
        <w:r>
          <w:rPr>
            <w:rFonts w:ascii="仿宋" w:eastAsia="仿宋" w:hAnsi="仿宋" w:cs="仿宋" w:hint="eastAsia"/>
            <w:lang w:eastAsia="zh-CN"/>
          </w:rPr>
          <w:t>十、员工家庭与工作平衡支持计划</w:t>
        </w:r>
        <w:r>
          <w:tab/>
        </w:r>
        <w:r>
          <w:fldChar w:fldCharType="begin"/>
        </w:r>
        <w:r>
          <w:instrText xml:space="preserve"> PAGEREF _Toc12365 \h </w:instrText>
        </w:r>
        <w:r>
          <w:fldChar w:fldCharType="separate"/>
        </w:r>
        <w:r>
          <w:t>30</w:t>
        </w:r>
        <w:r>
          <w:fldChar w:fldCharType="end"/>
        </w:r>
      </w:hyperlink>
    </w:p>
    <w:p>
      <w:pPr>
        <w:pStyle w:val="TOC2"/>
        <w:tabs>
          <w:tab w:val="right" w:leader="dot" w:pos="8306"/>
        </w:tabs>
      </w:pPr>
      <w:hyperlink w:anchor="_Toc280" w:history="1">
        <w:r>
          <w:rPr>
            <w:rFonts w:ascii="仿宋" w:eastAsia="仿宋" w:hAnsi="仿宋" w:cs="仿宋" w:hint="eastAsia"/>
            <w:lang w:eastAsia="zh-CN"/>
          </w:rPr>
          <w:t>(一)、家庭与工作平衡的重要性分析</w:t>
        </w:r>
        <w:r>
          <w:tab/>
        </w:r>
        <w:r>
          <w:fldChar w:fldCharType="begin"/>
        </w:r>
        <w:r>
          <w:instrText xml:space="preserve"> PAGEREF _Toc280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24" w:history="1">
        <w:r>
          <w:rPr>
            <w:rFonts w:ascii="仿宋" w:eastAsia="仿宋" w:hAnsi="仿宋" w:cs="仿宋" w:hint="eastAsia"/>
            <w:lang w:eastAsia="zh-CN"/>
          </w:rPr>
          <w:t>(二)、支持计划的制定与实施步骤</w:t>
        </w:r>
        <w:r>
          <w:tab/>
        </w:r>
        <w:r>
          <w:fldChar w:fldCharType="begin"/>
        </w:r>
        <w:r>
          <w:instrText xml:space="preserve"> PAGEREF _Toc32624 \h </w:instrText>
        </w:r>
        <w:r>
          <w:fldChar w:fldCharType="separate"/>
        </w:r>
        <w:r>
          <w:t>30</w:t>
        </w:r>
        <w:r>
          <w:fldChar w:fldCharType="end"/>
        </w:r>
      </w:hyperlink>
    </w:p>
    <w:p>
      <w:pPr>
        <w:pStyle w:val="TOC2"/>
        <w:tabs>
          <w:tab w:val="right" w:leader="dot" w:pos="8306"/>
        </w:tabs>
      </w:pPr>
      <w:hyperlink w:anchor="_Toc30122" w:history="1">
        <w:r>
          <w:rPr>
            <w:rFonts w:ascii="仿宋" w:eastAsia="仿宋" w:hAnsi="仿宋" w:cs="仿宋" w:hint="eastAsia"/>
            <w:lang w:eastAsia="zh-CN"/>
          </w:rPr>
          <w:t>(三)、平衡效果的评估及调整优化</w:t>
        </w:r>
        <w:r>
          <w:tab/>
        </w:r>
        <w:r>
          <w:fldChar w:fldCharType="begin"/>
        </w:r>
        <w:r>
          <w:instrText xml:space="preserve"> PAGEREF _Toc30122 \h </w:instrText>
        </w:r>
        <w:r>
          <w:fldChar w:fldCharType="separate"/>
        </w:r>
        <w:r>
          <w:t>31</w:t>
        </w:r>
        <w:r>
          <w:fldChar w:fldCharType="end"/>
        </w:r>
      </w:hyperlink>
    </w:p>
    <w:p>
      <w:pPr>
        <w:pStyle w:val="TOC1"/>
        <w:tabs>
          <w:tab w:val="right" w:leader="dot" w:pos="8306"/>
        </w:tabs>
      </w:pPr>
      <w:hyperlink w:anchor="_Toc13545" w:history="1">
        <w:r>
          <w:rPr>
            <w:rFonts w:ascii="仿宋" w:eastAsia="仿宋" w:hAnsi="仿宋" w:cs="仿宋" w:hint="eastAsia"/>
            <w:lang w:eastAsia="zh-CN"/>
          </w:rPr>
          <w:t>十一、第四十五章员工品牌建设</w:t>
        </w:r>
        <w:r>
          <w:tab/>
        </w:r>
        <w:r>
          <w:fldChar w:fldCharType="begin"/>
        </w:r>
        <w:r>
          <w:instrText xml:space="preserve"> PAGEREF _Toc13545 \h </w:instrText>
        </w:r>
        <w:r>
          <w:fldChar w:fldCharType="separate"/>
        </w:r>
        <w:r>
          <w:t>32</w:t>
        </w:r>
        <w:r>
          <w:fldChar w:fldCharType="end"/>
        </w:r>
      </w:hyperlink>
    </w:p>
    <w:p>
      <w:pPr>
        <w:pStyle w:val="TOC2"/>
        <w:tabs>
          <w:tab w:val="right" w:leader="dot" w:pos="8306"/>
        </w:tabs>
      </w:pPr>
      <w:hyperlink w:anchor="_Toc28762" w:history="1">
        <w:r>
          <w:rPr>
            <w:rFonts w:ascii="仿宋" w:eastAsia="仿宋" w:hAnsi="仿宋" w:cs="仿宋" w:hint="eastAsia"/>
            <w:lang w:eastAsia="zh-CN"/>
          </w:rPr>
          <w:t>(一)、个人品牌管理</w:t>
        </w:r>
        <w:r>
          <w:tab/>
        </w:r>
        <w:r>
          <w:fldChar w:fldCharType="begin"/>
        </w:r>
        <w:r>
          <w:instrText xml:space="preserve"> PAGEREF _Toc28762 \h </w:instrText>
        </w:r>
        <w:r>
          <w:fldChar w:fldCharType="separate"/>
        </w:r>
        <w:r>
          <w:t>32</w:t>
        </w:r>
        <w:r>
          <w:fldChar w:fldCharType="end"/>
        </w:r>
      </w:hyperlink>
    </w:p>
    <w:p>
      <w:pPr>
        <w:pStyle w:val="TOC2"/>
        <w:tabs>
          <w:tab w:val="right" w:leader="dot" w:pos="8306"/>
        </w:tabs>
      </w:pPr>
      <w:hyperlink w:anchor="_Toc30123" w:history="1">
        <w:r>
          <w:rPr>
            <w:rFonts w:ascii="仿宋" w:eastAsia="仿宋" w:hAnsi="仿宋" w:cs="仿宋" w:hint="eastAsia"/>
            <w:lang w:eastAsia="zh-CN"/>
          </w:rPr>
          <w:t>(二)、在太阳能采暖系统行业内建立个人影响力</w:t>
        </w:r>
        <w:r>
          <w:tab/>
        </w:r>
        <w:r>
          <w:fldChar w:fldCharType="begin"/>
        </w:r>
        <w:r>
          <w:instrText xml:space="preserve"> PAGEREF _Toc30123 \h </w:instrText>
        </w:r>
        <w:r>
          <w:fldChar w:fldCharType="separate"/>
        </w:r>
        <w:r>
          <w:t>32</w:t>
        </w:r>
        <w:r>
          <w:fldChar w:fldCharType="end"/>
        </w:r>
      </w:hyperlink>
    </w:p>
    <w:p>
      <w:pPr>
        <w:pStyle w:val="TOC2"/>
        <w:tabs>
          <w:tab w:val="right" w:leader="dot" w:pos="8306"/>
        </w:tabs>
      </w:pPr>
      <w:hyperlink w:anchor="_Toc5438" w:history="1">
        <w:r>
          <w:rPr>
            <w:rFonts w:ascii="仿宋" w:eastAsia="仿宋" w:hAnsi="仿宋" w:cs="仿宋" w:hint="eastAsia"/>
            <w:lang w:eastAsia="zh-CN"/>
          </w:rPr>
          <w:t>(三)、个人品牌与公司品牌的关联</w:t>
        </w:r>
        <w:r>
          <w:tab/>
        </w:r>
        <w:r>
          <w:fldChar w:fldCharType="begin"/>
        </w:r>
        <w:r>
          <w:instrText xml:space="preserve"> PAGEREF _Toc5438 \h </w:instrText>
        </w:r>
        <w:r>
          <w:fldChar w:fldCharType="separate"/>
        </w:r>
        <w:r>
          <w:t>34</w:t>
        </w:r>
        <w:r>
          <w:fldChar w:fldCharType="end"/>
        </w:r>
      </w:hyperlink>
    </w:p>
    <w:p>
      <w:pPr>
        <w:pStyle w:val="TOC2"/>
        <w:tabs>
          <w:tab w:val="right" w:leader="dot" w:pos="8306"/>
        </w:tabs>
      </w:pPr>
      <w:hyperlink w:anchor="_Toc25759" w:history="1">
        <w:r>
          <w:rPr>
            <w:rFonts w:ascii="仿宋" w:eastAsia="仿宋" w:hAnsi="仿宋" w:cs="仿宋" w:hint="eastAsia"/>
            <w:lang w:eastAsia="zh-CN"/>
          </w:rPr>
          <w:t>(四)、社交媒体与个人品牌</w:t>
        </w:r>
        <w:r>
          <w:tab/>
        </w:r>
        <w:r>
          <w:fldChar w:fldCharType="begin"/>
        </w:r>
        <w:r>
          <w:instrText xml:space="preserve"> PAGEREF _Toc25759 \h </w:instrText>
        </w:r>
        <w:r>
          <w:fldChar w:fldCharType="separate"/>
        </w:r>
        <w:r>
          <w:t>34</w:t>
        </w:r>
        <w:r>
          <w:fldChar w:fldCharType="end"/>
        </w:r>
      </w:hyperlink>
    </w:p>
    <w:p>
      <w:pPr>
        <w:pStyle w:val="TOC2"/>
        <w:tabs>
          <w:tab w:val="right" w:leader="dot" w:pos="8306"/>
        </w:tabs>
      </w:pPr>
      <w:hyperlink w:anchor="_Toc30239" w:history="1">
        <w:r>
          <w:rPr>
            <w:rFonts w:ascii="仿宋" w:eastAsia="仿宋" w:hAnsi="仿宋" w:cs="仿宋" w:hint="eastAsia"/>
            <w:lang w:eastAsia="zh-CN"/>
          </w:rPr>
          <w:t>(五)、个人品牌的社交媒体传播</w:t>
        </w:r>
        <w:r>
          <w:tab/>
        </w:r>
        <w:r>
          <w:fldChar w:fldCharType="begin"/>
        </w:r>
        <w:r>
          <w:instrText xml:space="preserve"> PAGEREF _Toc30239 \h </w:instrText>
        </w:r>
        <w:r>
          <w:fldChar w:fldCharType="separate"/>
        </w:r>
        <w:r>
          <w:t>35</w:t>
        </w:r>
        <w:r>
          <w:fldChar w:fldCharType="end"/>
        </w:r>
      </w:hyperlink>
    </w:p>
    <w:p>
      <w:pPr>
        <w:pStyle w:val="TOC2"/>
        <w:tabs>
          <w:tab w:val="right" w:leader="dot" w:pos="8306"/>
        </w:tabs>
      </w:pPr>
      <w:hyperlink w:anchor="_Toc25832" w:history="1">
        <w:r>
          <w:rPr>
            <w:rFonts w:ascii="仿宋" w:eastAsia="仿宋" w:hAnsi="仿宋" w:cs="仿宋" w:hint="eastAsia"/>
            <w:lang w:eastAsia="zh-CN"/>
          </w:rPr>
          <w:t>(六)、员工品牌建设与公司形象一致性</w:t>
        </w:r>
        <w:r>
          <w:tab/>
        </w:r>
        <w:r>
          <w:fldChar w:fldCharType="begin"/>
        </w:r>
        <w:r>
          <w:instrText xml:space="preserve"> PAGEREF _Toc25832 \h </w:instrText>
        </w:r>
        <w:r>
          <w:fldChar w:fldCharType="separate"/>
        </w:r>
        <w:r>
          <w:t>36</w:t>
        </w:r>
        <w:r>
          <w:fldChar w:fldCharType="end"/>
        </w:r>
      </w:hyperlink>
    </w:p>
    <w:p>
      <w:pPr>
        <w:pStyle w:val="TOC1"/>
        <w:tabs>
          <w:tab w:val="right" w:leader="dot" w:pos="8306"/>
        </w:tabs>
      </w:pPr>
      <w:hyperlink w:anchor="_Toc2086" w:history="1">
        <w:r>
          <w:rPr>
            <w:rFonts w:ascii="仿宋" w:eastAsia="仿宋" w:hAnsi="仿宋" w:cs="仿宋" w:hint="eastAsia"/>
            <w:lang w:eastAsia="zh-CN"/>
          </w:rPr>
          <w:t>十二、第四十八章员工环保与可持续发展</w:t>
        </w:r>
        <w:r>
          <w:tab/>
        </w:r>
        <w:r>
          <w:fldChar w:fldCharType="begin"/>
        </w:r>
        <w:r>
          <w:instrText xml:space="preserve"> PAGEREF _Toc2086 \h </w:instrText>
        </w:r>
        <w:r>
          <w:fldChar w:fldCharType="separate"/>
        </w:r>
        <w:r>
          <w:t>37</w:t>
        </w:r>
        <w:r>
          <w:fldChar w:fldCharType="end"/>
        </w:r>
      </w:hyperlink>
    </w:p>
    <w:p>
      <w:pPr>
        <w:pStyle w:val="TOC2"/>
        <w:tabs>
          <w:tab w:val="right" w:leader="dot" w:pos="8306"/>
        </w:tabs>
      </w:pPr>
      <w:hyperlink w:anchor="_Toc847" w:history="1">
        <w:r>
          <w:rPr>
            <w:rFonts w:ascii="仿宋" w:eastAsia="仿宋" w:hAnsi="仿宋" w:cs="仿宋" w:hint="eastAsia"/>
            <w:lang w:eastAsia="zh-CN"/>
          </w:rPr>
          <w:t>(一)、环保意识与培训</w:t>
        </w:r>
        <w:r>
          <w:tab/>
        </w:r>
        <w:r>
          <w:fldChar w:fldCharType="begin"/>
        </w:r>
        <w:r>
          <w:instrText xml:space="preserve"> PAGEREF _Toc847 \h </w:instrText>
        </w:r>
        <w:r>
          <w:fldChar w:fldCharType="separate"/>
        </w:r>
        <w:r>
          <w:t>37</w:t>
        </w:r>
        <w:r>
          <w:fldChar w:fldCharType="end"/>
        </w:r>
      </w:hyperlink>
    </w:p>
    <w:p>
      <w:pPr>
        <w:pStyle w:val="TOC2"/>
        <w:tabs>
          <w:tab w:val="right" w:leader="dot" w:pos="8306"/>
        </w:tabs>
      </w:pPr>
      <w:hyperlink w:anchor="_Toc2071" w:history="1">
        <w:r>
          <w:rPr>
            <w:rFonts w:ascii="仿宋" w:eastAsia="仿宋" w:hAnsi="仿宋" w:cs="仿宋" w:hint="eastAsia"/>
            <w:lang w:eastAsia="zh-CN"/>
          </w:rPr>
          <w:t>(二)、公司环保文化的传播</w:t>
        </w:r>
        <w:r>
          <w:tab/>
        </w:r>
        <w:r>
          <w:fldChar w:fldCharType="begin"/>
        </w:r>
        <w:r>
          <w:instrText xml:space="preserve"> PAGEREF _Toc2071 \h </w:instrText>
        </w:r>
        <w:r>
          <w:fldChar w:fldCharType="separate"/>
        </w:r>
        <w:r>
          <w:t>38</w:t>
        </w:r>
        <w:r>
          <w:fldChar w:fldCharType="end"/>
        </w:r>
      </w:hyperlink>
    </w:p>
    <w:p>
      <w:pPr>
        <w:pStyle w:val="TOC2"/>
        <w:tabs>
          <w:tab w:val="right" w:leader="dot" w:pos="8306"/>
        </w:tabs>
      </w:pPr>
      <w:hyperlink w:anchor="_Toc26662" w:history="1">
        <w:r>
          <w:rPr>
            <w:rFonts w:ascii="仿宋" w:eastAsia="仿宋" w:hAnsi="仿宋" w:cs="仿宋" w:hint="eastAsia"/>
            <w:lang w:eastAsia="zh-CN"/>
          </w:rPr>
          <w:t>(三)、员工参与的环保培训</w:t>
        </w:r>
        <w:r>
          <w:tab/>
        </w:r>
        <w:r>
          <w:fldChar w:fldCharType="begin"/>
        </w:r>
        <w:r>
          <w:instrText xml:space="preserve"> PAGEREF _Toc26662 \h </w:instrText>
        </w:r>
        <w:r>
          <w:fldChar w:fldCharType="separate"/>
        </w:r>
        <w:r>
          <w:t>39</w:t>
        </w:r>
        <w:r>
          <w:fldChar w:fldCharType="end"/>
        </w:r>
      </w:hyperlink>
    </w:p>
    <w:p>
      <w:pPr>
        <w:pStyle w:val="TOC2"/>
        <w:tabs>
          <w:tab w:val="right" w:leader="dot" w:pos="8306"/>
        </w:tabs>
      </w:pPr>
      <w:hyperlink w:anchor="_Toc18736" w:history="1">
        <w:r>
          <w:rPr>
            <w:rFonts w:ascii="仿宋" w:eastAsia="仿宋" w:hAnsi="仿宋" w:cs="仿宋" w:hint="eastAsia"/>
            <w:lang w:eastAsia="zh-CN"/>
          </w:rPr>
          <w:t>(四)、可持续发展目标与实践</w:t>
        </w:r>
        <w:r>
          <w:tab/>
        </w:r>
        <w:r>
          <w:fldChar w:fldCharType="begin"/>
        </w:r>
        <w:r>
          <w:instrText xml:space="preserve"> PAGEREF _Toc18736 \h </w:instrText>
        </w:r>
        <w:r>
          <w:fldChar w:fldCharType="separate"/>
        </w:r>
        <w:r>
          <w:t>40</w:t>
        </w:r>
        <w:r>
          <w:fldChar w:fldCharType="end"/>
        </w:r>
      </w:hyperlink>
    </w:p>
    <w:p>
      <w:pPr>
        <w:pStyle w:val="TOC2"/>
        <w:tabs>
          <w:tab w:val="right" w:leader="dot" w:pos="8306"/>
        </w:tabs>
      </w:pPr>
      <w:hyperlink w:anchor="_Toc32031" w:history="1">
        <w:r>
          <w:rPr>
            <w:rFonts w:ascii="仿宋" w:eastAsia="仿宋" w:hAnsi="仿宋" w:cs="仿宋" w:hint="eastAsia"/>
            <w:lang w:eastAsia="zh-CN"/>
          </w:rPr>
          <w:t>(五)、员工参与可持续项目</w:t>
        </w:r>
        <w:r>
          <w:tab/>
        </w:r>
        <w:r>
          <w:fldChar w:fldCharType="begin"/>
        </w:r>
        <w:r>
          <w:instrText xml:space="preserve"> PAGEREF _Toc32031 \h </w:instrText>
        </w:r>
        <w:r>
          <w:fldChar w:fldCharType="separate"/>
        </w:r>
        <w:r>
          <w:t>41</w:t>
        </w:r>
        <w:r>
          <w:fldChar w:fldCharType="end"/>
        </w:r>
      </w:hyperlink>
    </w:p>
    <w:p>
      <w:pPr>
        <w:pStyle w:val="TOC2"/>
        <w:tabs>
          <w:tab w:val="right" w:leader="dot" w:pos="8306"/>
        </w:tabs>
      </w:pPr>
      <w:hyperlink w:anchor="_Toc3104" w:history="1">
        <w:r>
          <w:rPr>
            <w:rFonts w:ascii="仿宋" w:eastAsia="仿宋" w:hAnsi="仿宋" w:cs="仿宋" w:hint="eastAsia"/>
            <w:lang w:eastAsia="zh-CN"/>
          </w:rPr>
          <w:t>(六)、公司可持续发展的战略规划</w:t>
        </w:r>
        <w:r>
          <w:tab/>
        </w:r>
        <w:r>
          <w:fldChar w:fldCharType="begin"/>
        </w:r>
        <w:r>
          <w:instrText xml:space="preserve"> PAGEREF _Toc3104 \h </w:instrText>
        </w:r>
        <w:r>
          <w:fldChar w:fldCharType="separate"/>
        </w:r>
        <w:r>
          <w:t>42</w:t>
        </w:r>
        <w:r>
          <w:fldChar w:fldCharType="end"/>
        </w:r>
      </w:hyperlink>
    </w:p>
    <w:p>
      <w:pPr>
        <w:pStyle w:val="TOC1"/>
        <w:tabs>
          <w:tab w:val="right" w:leader="dot" w:pos="8306"/>
        </w:tabs>
      </w:pPr>
      <w:hyperlink w:anchor="_Toc3809" w:history="1">
        <w:r>
          <w:rPr>
            <w:rFonts w:ascii="仿宋" w:eastAsia="仿宋" w:hAnsi="仿宋" w:cs="仿宋" w:hint="eastAsia"/>
            <w:lang w:eastAsia="zh-CN"/>
          </w:rPr>
          <w:t>十三、员工晋升与职业发展通道</w:t>
        </w:r>
        <w:r>
          <w:tab/>
        </w:r>
        <w:r>
          <w:fldChar w:fldCharType="begin"/>
        </w:r>
        <w:r>
          <w:instrText xml:space="preserve"> PAGEREF _Toc3809 \h </w:instrText>
        </w:r>
        <w:r>
          <w:fldChar w:fldCharType="separate"/>
        </w:r>
        <w:r>
          <w:t>43</w:t>
        </w:r>
        <w:r>
          <w:fldChar w:fldCharType="end"/>
        </w:r>
      </w:hyperlink>
    </w:p>
    <w:p>
      <w:pPr>
        <w:pStyle w:val="TOC2"/>
        <w:tabs>
          <w:tab w:val="right" w:leader="dot" w:pos="8306"/>
        </w:tabs>
      </w:pPr>
      <w:hyperlink w:anchor="_Toc9920" w:history="1">
        <w:r>
          <w:rPr>
            <w:rFonts w:ascii="仿宋" w:eastAsia="仿宋" w:hAnsi="仿宋" w:cs="仿宋" w:hint="eastAsia"/>
            <w:lang w:eastAsia="zh-CN"/>
          </w:rPr>
          <w:t>(一)、晋升制度的设计与实施</w:t>
        </w:r>
        <w:r>
          <w:tab/>
        </w:r>
        <w:r>
          <w:fldChar w:fldCharType="begin"/>
        </w:r>
        <w:r>
          <w:instrText xml:space="preserve"> PAGEREF _Toc9920 \h </w:instrText>
        </w:r>
        <w:r>
          <w:fldChar w:fldCharType="separate"/>
        </w:r>
        <w:r>
          <w:t>43</w:t>
        </w:r>
        <w:r>
          <w:fldChar w:fldCharType="end"/>
        </w:r>
      </w:hyperlink>
    </w:p>
    <w:p>
      <w:pPr>
        <w:pStyle w:val="TOC2"/>
        <w:tabs>
          <w:tab w:val="right" w:leader="dot" w:pos="8306"/>
        </w:tabs>
      </w:pPr>
      <w:hyperlink w:anchor="_Toc12399" w:history="1">
        <w:r>
          <w:rPr>
            <w:rFonts w:ascii="仿宋" w:eastAsia="仿宋" w:hAnsi="仿宋" w:cs="仿宋" w:hint="eastAsia"/>
            <w:lang w:eastAsia="zh-CN"/>
          </w:rPr>
          <w:t>(二)、职业发展通道的建立与拓展</w:t>
        </w:r>
        <w:r>
          <w:tab/>
        </w:r>
        <w:r>
          <w:fldChar w:fldCharType="begin"/>
        </w:r>
        <w:r>
          <w:instrText xml:space="preserve"> PAGEREF _Toc12399 \h </w:instrText>
        </w:r>
        <w:r>
          <w:fldChar w:fldCharType="separate"/>
        </w:r>
        <w:r>
          <w:t>44</w:t>
        </w:r>
        <w:r>
          <w:fldChar w:fldCharType="end"/>
        </w:r>
      </w:hyperlink>
    </w:p>
    <w:p>
      <w:pPr>
        <w:pStyle w:val="TOC2"/>
        <w:tabs>
          <w:tab w:val="right" w:leader="dot" w:pos="8306"/>
        </w:tabs>
      </w:pPr>
      <w:hyperlink w:anchor="_Toc19048" w:history="1">
        <w:r>
          <w:rPr>
            <w:rFonts w:ascii="仿宋" w:eastAsia="仿宋" w:hAnsi="仿宋" w:cs="仿宋" w:hint="eastAsia"/>
            <w:lang w:eastAsia="zh-CN"/>
          </w:rPr>
          <w:t>(三)、晋升机会的公平与透明保障</w:t>
        </w:r>
        <w:r>
          <w:tab/>
        </w:r>
        <w:r>
          <w:fldChar w:fldCharType="begin"/>
        </w:r>
        <w:r>
          <w:instrText xml:space="preserve"> PAGEREF _Toc19048 \h </w:instrText>
        </w:r>
        <w:r>
          <w:fldChar w:fldCharType="separate"/>
        </w:r>
        <w:r>
          <w:t>46</w:t>
        </w:r>
        <w:r>
          <w:fldChar w:fldCharType="end"/>
        </w:r>
      </w:hyperlink>
    </w:p>
    <w:p>
      <w:pPr>
        <w:pStyle w:val="TOC1"/>
        <w:tabs>
          <w:tab w:val="right" w:leader="dot" w:pos="8306"/>
        </w:tabs>
      </w:pPr>
      <w:hyperlink w:anchor="_Toc5788" w:history="1">
        <w:r>
          <w:rPr>
            <w:rFonts w:ascii="仿宋" w:eastAsia="仿宋" w:hAnsi="仿宋" w:cs="仿宋" w:hint="eastAsia"/>
            <w:lang w:eastAsia="zh-CN"/>
          </w:rPr>
          <w:t>十四、员工关系管理与危机处理</w:t>
        </w:r>
        <w:r>
          <w:tab/>
        </w:r>
        <w:r>
          <w:fldChar w:fldCharType="begin"/>
        </w:r>
        <w:r>
          <w:instrText xml:space="preserve"> PAGEREF _Toc5788 \h </w:instrText>
        </w:r>
        <w:r>
          <w:fldChar w:fldCharType="separate"/>
        </w:r>
        <w:r>
          <w:t>47</w:t>
        </w:r>
        <w:r>
          <w:fldChar w:fldCharType="end"/>
        </w:r>
      </w:hyperlink>
    </w:p>
    <w:p>
      <w:pPr>
        <w:pStyle w:val="TOC2"/>
        <w:tabs>
          <w:tab w:val="right" w:leader="dot" w:pos="8306"/>
        </w:tabs>
      </w:pPr>
      <w:hyperlink w:anchor="_Toc26136" w:history="1">
        <w:r>
          <w:rPr>
            <w:rFonts w:ascii="仿宋" w:eastAsia="仿宋" w:hAnsi="仿宋" w:cs="仿宋" w:hint="eastAsia"/>
            <w:lang w:eastAsia="zh-CN"/>
          </w:rPr>
          <w:t>(一)、员工关系管理原则与方法</w:t>
        </w:r>
        <w:r>
          <w:tab/>
        </w:r>
        <w:r>
          <w:fldChar w:fldCharType="begin"/>
        </w:r>
        <w:r>
          <w:instrText xml:space="preserve"> PAGEREF _Toc26136 \h </w:instrText>
        </w:r>
        <w:r>
          <w:fldChar w:fldCharType="separate"/>
        </w:r>
        <w:r>
          <w:t>47</w:t>
        </w:r>
        <w:r>
          <w:fldChar w:fldCharType="end"/>
        </w:r>
      </w:hyperlink>
    </w:p>
    <w:p>
      <w:pPr>
        <w:pStyle w:val="TOC2"/>
        <w:tabs>
          <w:tab w:val="right" w:leader="dot" w:pos="8306"/>
        </w:tabs>
      </w:pPr>
      <w:hyperlink w:anchor="_Toc5136" w:history="1">
        <w:r>
          <w:rPr>
            <w:rFonts w:ascii="仿宋" w:eastAsia="仿宋" w:hAnsi="仿宋" w:cs="仿宋" w:hint="eastAsia"/>
            <w:lang w:eastAsia="zh-CN"/>
          </w:rPr>
          <w:t>(二)、危机处理机制的建立与实施</w:t>
        </w:r>
        <w:r>
          <w:tab/>
        </w:r>
        <w:r>
          <w:fldChar w:fldCharType="begin"/>
        </w:r>
        <w:r>
          <w:instrText xml:space="preserve"> PAGEREF _Toc5136 \h </w:instrText>
        </w:r>
        <w:r>
          <w:fldChar w:fldCharType="separate"/>
        </w:r>
        <w:r>
          <w:t>48</w:t>
        </w:r>
        <w:r>
          <w:fldChar w:fldCharType="end"/>
        </w:r>
      </w:hyperlink>
    </w:p>
    <w:p>
      <w:pPr>
        <w:pStyle w:val="TOC2"/>
        <w:tabs>
          <w:tab w:val="right" w:leader="dot" w:pos="8306"/>
        </w:tabs>
      </w:pPr>
      <w:hyperlink w:anchor="_Toc19154" w:history="1">
        <w:r>
          <w:rPr>
            <w:rFonts w:ascii="仿宋" w:eastAsia="仿宋" w:hAnsi="仿宋" w:cs="仿宋" w:hint="eastAsia"/>
            <w:lang w:eastAsia="zh-CN"/>
          </w:rPr>
          <w:t>(三)、劳动争议解决与法律风险防范</w:t>
        </w:r>
        <w:r>
          <w:tab/>
        </w:r>
        <w:r>
          <w:fldChar w:fldCharType="begin"/>
        </w:r>
        <w:r>
          <w:instrText xml:space="preserve"> PAGEREF _Toc19154 \h </w:instrText>
        </w:r>
        <w:r>
          <w:fldChar w:fldCharType="separate"/>
        </w:r>
        <w:r>
          <w:t>49</w:t>
        </w:r>
        <w:r>
          <w:fldChar w:fldCharType="end"/>
        </w:r>
      </w:hyperlink>
    </w:p>
    <w:p>
      <w:pPr>
        <w:pStyle w:val="TOC1"/>
        <w:tabs>
          <w:tab w:val="right" w:leader="dot" w:pos="8306"/>
        </w:tabs>
      </w:pPr>
      <w:hyperlink w:anchor="_Toc25277" w:history="1">
        <w:r>
          <w:rPr>
            <w:rFonts w:ascii="仿宋" w:eastAsia="仿宋" w:hAnsi="仿宋" w:cs="仿宋" w:hint="eastAsia"/>
            <w:lang w:eastAsia="zh-CN"/>
          </w:rPr>
          <w:t>十五、第四十七章全球人才流动与交流</w:t>
        </w:r>
        <w:r>
          <w:tab/>
        </w:r>
        <w:r>
          <w:fldChar w:fldCharType="begin"/>
        </w:r>
        <w:r>
          <w:instrText xml:space="preserve"> PAGEREF _Toc25277 \h </w:instrText>
        </w:r>
        <w:r>
          <w:fldChar w:fldCharType="separate"/>
        </w:r>
        <w:r>
          <w:t>49</w:t>
        </w:r>
        <w:r>
          <w:fldChar w:fldCharType="end"/>
        </w:r>
      </w:hyperlink>
    </w:p>
    <w:p>
      <w:pPr>
        <w:pStyle w:val="TOC2"/>
        <w:tabs>
          <w:tab w:val="right" w:leader="dot" w:pos="8306"/>
        </w:tabs>
      </w:pPr>
      <w:hyperlink w:anchor="_Toc11222" w:history="1">
        <w:r>
          <w:rPr>
            <w:rFonts w:ascii="仿宋" w:eastAsia="仿宋" w:hAnsi="仿宋" w:cs="仿宋" w:hint="eastAsia"/>
            <w:lang w:eastAsia="zh-CN"/>
          </w:rPr>
          <w:t>(一)、跨国项目与团队</w:t>
        </w:r>
        <w:r>
          <w:tab/>
        </w:r>
        <w:r>
          <w:fldChar w:fldCharType="begin"/>
        </w:r>
        <w:r>
          <w:instrText xml:space="preserve"> PAGEREF _Toc11222 \h </w:instrText>
        </w:r>
        <w:r>
          <w:fldChar w:fldCharType="separate"/>
        </w:r>
        <w:r>
          <w:t>49</w:t>
        </w:r>
        <w:r>
          <w:fldChar w:fldCharType="end"/>
        </w:r>
      </w:hyperlink>
    </w:p>
    <w:p>
      <w:pPr>
        <w:pStyle w:val="TOC2"/>
        <w:tabs>
          <w:tab w:val="right" w:leader="dot" w:pos="8306"/>
        </w:tabs>
      </w:pPr>
      <w:hyperlink w:anchor="_Toc3504" w:history="1">
        <w:r>
          <w:rPr>
            <w:rFonts w:ascii="仿宋" w:eastAsia="仿宋" w:hAnsi="仿宋" w:cs="仿宋" w:hint="eastAsia"/>
            <w:lang w:eastAsia="zh-CN"/>
          </w:rPr>
          <w:t>(二)、全球项目经验的累积</w:t>
        </w:r>
        <w:r>
          <w:tab/>
        </w:r>
        <w:r>
          <w:fldChar w:fldCharType="begin"/>
        </w:r>
        <w:r>
          <w:instrText xml:space="preserve"> PAGEREF _Toc3504 \h </w:instrText>
        </w:r>
        <w:r>
          <w:fldChar w:fldCharType="separate"/>
        </w:r>
        <w:r>
          <w:t>50</w:t>
        </w:r>
        <w:r>
          <w:fldChar w:fldCharType="end"/>
        </w:r>
      </w:hyperlink>
    </w:p>
    <w:p>
      <w:pPr>
        <w:pStyle w:val="TOC2"/>
        <w:tabs>
          <w:tab w:val="right" w:leader="dot" w:pos="8306"/>
        </w:tabs>
      </w:pPr>
      <w:hyperlink w:anchor="_Toc8604" w:history="1">
        <w:r>
          <w:rPr>
            <w:rFonts w:ascii="仿宋" w:eastAsia="仿宋" w:hAnsi="仿宋" w:cs="仿宋" w:hint="eastAsia"/>
            <w:lang w:eastAsia="zh-CN"/>
          </w:rPr>
          <w:t>(三)、跨文化团队领导与协作</w:t>
        </w:r>
        <w:r>
          <w:tab/>
        </w:r>
        <w:r>
          <w:fldChar w:fldCharType="begin"/>
        </w:r>
        <w:r>
          <w:instrText xml:space="preserve"> PAGEREF _Toc8604 \h </w:instrText>
        </w:r>
        <w:r>
          <w:fldChar w:fldCharType="separate"/>
        </w:r>
        <w:r>
          <w:t>51</w:t>
        </w:r>
        <w:r>
          <w:fldChar w:fldCharType="end"/>
        </w:r>
      </w:hyperlink>
    </w:p>
    <w:p>
      <w:pPr>
        <w:pStyle w:val="TOC2"/>
        <w:tabs>
          <w:tab w:val="right" w:leader="dot" w:pos="8306"/>
        </w:tabs>
      </w:pPr>
      <w:hyperlink w:anchor="_Toc9885" w:history="1">
        <w:r>
          <w:rPr>
            <w:rFonts w:ascii="仿宋" w:eastAsia="仿宋" w:hAnsi="仿宋" w:cs="仿宋" w:hint="eastAsia"/>
            <w:lang w:eastAsia="zh-CN"/>
          </w:rPr>
          <w:t>(四)、跨国交流与人才培养</w:t>
        </w:r>
        <w:r>
          <w:tab/>
        </w:r>
        <w:r>
          <w:fldChar w:fldCharType="begin"/>
        </w:r>
        <w:r>
          <w:instrText xml:space="preserve"> PAGEREF _Toc9885 \h </w:instrText>
        </w:r>
        <w:r>
          <w:fldChar w:fldCharType="separate"/>
        </w:r>
        <w:r>
          <w:t>52</w:t>
        </w:r>
        <w:r>
          <w:fldChar w:fldCharType="end"/>
        </w:r>
      </w:hyperlink>
    </w:p>
    <w:p>
      <w:pPr>
        <w:pStyle w:val="TOC2"/>
        <w:tabs>
          <w:tab w:val="right" w:leader="dot" w:pos="8306"/>
        </w:tabs>
      </w:pPr>
      <w:hyperlink w:anchor="_Toc19902" w:history="1">
        <w:r>
          <w:rPr>
            <w:rFonts w:ascii="仿宋" w:eastAsia="仿宋" w:hAnsi="仿宋" w:cs="仿宋" w:hint="eastAsia"/>
            <w:lang w:eastAsia="zh-CN"/>
          </w:rPr>
          <w:t>(五)、跨国交流计划的实施</w:t>
        </w:r>
        <w:r>
          <w:tab/>
        </w:r>
        <w:r>
          <w:fldChar w:fldCharType="begin"/>
        </w:r>
        <w:r>
          <w:instrText xml:space="preserve"> PAGEREF _Toc19902 \h </w:instrText>
        </w:r>
        <w:r>
          <w:fldChar w:fldCharType="separate"/>
        </w:r>
        <w:r>
          <w:t>53</w:t>
        </w:r>
        <w:r>
          <w:fldChar w:fldCharType="end"/>
        </w:r>
      </w:hyperlink>
    </w:p>
    <w:p>
      <w:pPr>
        <w:pStyle w:val="TOC2"/>
        <w:tabs>
          <w:tab w:val="right" w:leader="dot" w:pos="8306"/>
        </w:tabs>
      </w:pPr>
      <w:hyperlink w:anchor="_Toc3225" w:history="1">
        <w:r>
          <w:rPr>
            <w:rFonts w:ascii="仿宋" w:eastAsia="仿宋" w:hAnsi="仿宋" w:cs="仿宋" w:hint="eastAsia"/>
            <w:lang w:eastAsia="zh-CN"/>
          </w:rPr>
          <w:t>(六)、跨国培训与知识转移</w:t>
        </w:r>
        <w:r>
          <w:tab/>
        </w:r>
        <w:r>
          <w:fldChar w:fldCharType="begin"/>
        </w:r>
        <w:r>
          <w:instrText xml:space="preserve"> PAGEREF _Toc3225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太阳能采暖系统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1135"/>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7090"/>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6099"/>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123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0340"/>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6351"/>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太阳能采暖系统行业中具有重要意义。随着社会结构的变化，消费者对产品和服务的需求也发生了变化。当前，社会对可持续性和社会责任的关注不断增加，这对 太阳能采暖系统行业提出了更高的要求。企业需要适应社会价值观的演变，关注社会趋势，以更好地满足市场需求。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采暖系统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太阳能采暖系统行业的发展至关重要。政府政策的变化、国际关系的调整都可能对企业产生深刻的影响。特别是在 太阳能采暖系统行业可能涉及到的领域，如法规、知识产权保护等，企业需要密切关注政治动态，及时调整战略。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太阳能采暖系统行业的驱动力之一。新技术的引入可能改变太阳能采暖系统行业格局，提高生产效率，创造新的商业机会。企业需要保持对技术趋势的敏感性，不断更新技术和提升创新能力，以保持竞争力。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太阳能采暖系统行业的运营产生直接的约束和引导。合规性、知识产权的保护、劳动法规等都是企业必须遵循的法律框架。企业需要建立完善的法律团队，确保在法规范围内经营，降低法律风险。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在全球关注环保的趋势下， 太阳能采暖系统行业需要更加重视环境因素。降低碳足迹、可持续生产、环保政策的遵守等都成为企业经营的重要考量。企业需要通过绿色技术和环保举措，积极履行社会责任。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26288"/>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2853"/>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4009"/>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6114"/>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15259"/>
      <w:r>
        <w:rPr>
          <w:rFonts w:ascii="仿宋" w:eastAsia="仿宋" w:hAnsi="仿宋" w:cs="仿宋" w:hint="eastAsia"/>
          <w:sz w:val="28"/>
          <w:lang w:eastAsia="zh-CN"/>
        </w:rPr>
        <w:t>四、员工压力管理及应对措施</w:t>
      </w:r>
      <w:bookmarkEnd w:id="12"/>
    </w:p>
    <w:p>
      <w:pPr>
        <w:pStyle w:val="Heading2"/>
        <w:rPr>
          <w:rFonts w:ascii="仿宋" w:eastAsia="仿宋" w:hAnsi="仿宋" w:cs="仿宋" w:hint="eastAsia"/>
          <w:lang w:eastAsia="zh-CN"/>
        </w:rPr>
      </w:pPr>
      <w:bookmarkStart w:id="13" w:name="_Toc25138"/>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9305"/>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14991"/>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9888"/>
      <w:r>
        <w:rPr>
          <w:rFonts w:ascii="仿宋" w:eastAsia="仿宋" w:hAnsi="仿宋" w:cs="仿宋" w:hint="eastAsia"/>
          <w:sz w:val="28"/>
          <w:lang w:eastAsia="zh-CN"/>
        </w:rPr>
        <w:t>五、项目基本情况</w:t>
      </w:r>
      <w:bookmarkEnd w:id="16"/>
    </w:p>
    <w:p>
      <w:pPr>
        <w:pStyle w:val="Heading2"/>
        <w:rPr>
          <w:rFonts w:ascii="仿宋" w:eastAsia="仿宋" w:hAnsi="仿宋" w:cs="仿宋" w:hint="eastAsia"/>
          <w:lang w:eastAsia="zh-CN"/>
        </w:rPr>
      </w:pPr>
      <w:bookmarkStart w:id="17" w:name="_Toc18498"/>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7182"/>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30725"/>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太阳能采暖系统行业进行新材料、新工艺、新产品的研发，以促进整个太阳能采暖系统行业的结构调整和转型升级。这一系列政策的实施为太阳能采暖系统行业提供了有力的支持，有助于太阳能采暖系统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太阳能采暖系统行业提供了增长的空间，同时，逐步升级的消费需求也促使太阳能采暖系统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太阳能采暖系统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6589"/>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8362"/>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4791"/>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5609"/>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公司计划邀请合作伙伴参与项目投资，共同分享项目的发展成果。通过与太阳能采暖系统行业内有实力、资源丰富的合作伙伴达成合作协议，实现资源共享、风险分担，提高项目的整体实力。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30871"/>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25293"/>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6" w:name="_Toc26010"/>
      <w:r>
        <w:rPr>
          <w:rFonts w:ascii="仿宋" w:eastAsia="仿宋" w:hAnsi="仿宋" w:cs="仿宋" w:hint="eastAsia"/>
          <w:sz w:val="28"/>
          <w:lang w:eastAsia="zh-CN"/>
        </w:rPr>
        <w:t>六、第二十六章人才留存与流失管理</w:t>
      </w:r>
      <w:bookmarkEnd w:id="26"/>
    </w:p>
    <w:p>
      <w:pPr>
        <w:pStyle w:val="Heading2"/>
        <w:rPr>
          <w:rFonts w:ascii="仿宋" w:eastAsia="仿宋" w:hAnsi="仿宋" w:cs="仿宋" w:hint="eastAsia"/>
          <w:lang w:eastAsia="zh-CN"/>
        </w:rPr>
      </w:pPr>
      <w:bookmarkStart w:id="27" w:name="_Toc28757"/>
      <w:r>
        <w:rPr>
          <w:rFonts w:ascii="仿宋" w:eastAsia="仿宋" w:hAnsi="仿宋" w:cs="仿宋" w:hint="eastAsia"/>
          <w:lang w:eastAsia="zh-CN"/>
        </w:rPr>
        <w:t>(一)、人才留存策略</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8" w:name="_Toc20588"/>
      <w:r>
        <w:rPr>
          <w:rFonts w:ascii="仿宋" w:eastAsia="仿宋" w:hAnsi="仿宋" w:cs="仿宋" w:hint="eastAsia"/>
          <w:sz w:val="28"/>
          <w:lang w:eastAsia="zh-CN"/>
        </w:rPr>
        <w:t>(二)、人才流失分析与改进</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9" w:name="_Toc16960"/>
      <w:r>
        <w:rPr>
          <w:rFonts w:ascii="仿宋" w:eastAsia="仿宋" w:hAnsi="仿宋" w:cs="仿宋" w:hint="eastAsia"/>
          <w:sz w:val="28"/>
          <w:lang w:eastAsia="zh-CN"/>
        </w:rPr>
        <w:t>(三)、持续改进与未来展望</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https://d.book118.com/945221312032011043</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太阳能采暖系统相关行业公司员工职业生涯规划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F76B3"/>
    <w:rsid w:val="612F76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945221312032011043"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2023-12-12T00:42:00Z</dcterms:created>
  <dcterms:modified xsi:type="dcterms:W3CDTF">2023-12-12T00:42:35Z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ECB6668C100F4F02B6B0034FD56300CA_11</vt:lpwstr>
  </property>
  <property fmtid="{D5CDD505-2E9C-101B-9397-08002B2CF9AE}" pid="3" name="KSOProductBuildVer">
    <vt:lpwstr>2052-12.1.0.15712</vt:lpwstr>
  </property>
</Properties>
</file>