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进排气系统：进排气管项目规划设计蓝图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60" w:history="1">
        <w:r>
          <w:rPr>
            <w:rFonts w:ascii="仿宋" w:eastAsia="仿宋" w:hAnsi="仿宋" w:cs="仿宋" w:hint="eastAsia"/>
            <w:lang w:eastAsia="zh-CN"/>
          </w:rPr>
          <w:t>序言</w:t>
        </w:r>
        <w:r>
          <w:tab/>
        </w:r>
        <w:r>
          <w:fldChar w:fldCharType="begin"/>
        </w:r>
        <w:r>
          <w:instrText xml:space="preserve"> PAGEREF _Toc19560 \h </w:instrText>
        </w:r>
        <w:r>
          <w:fldChar w:fldCharType="separate"/>
        </w:r>
        <w:r>
          <w:t>3</w:t>
        </w:r>
        <w:r>
          <w:fldChar w:fldCharType="end"/>
        </w:r>
      </w:hyperlink>
    </w:p>
    <w:p>
      <w:pPr>
        <w:pStyle w:val="TOC1"/>
        <w:tabs>
          <w:tab w:val="right" w:leader="dot" w:pos="8306"/>
        </w:tabs>
      </w:pPr>
      <w:hyperlink w:anchor="_Toc13444" w:history="1">
        <w:r>
          <w:rPr>
            <w:rFonts w:ascii="仿宋" w:eastAsia="仿宋" w:hAnsi="仿宋" w:cs="仿宋" w:hint="eastAsia"/>
            <w:lang w:eastAsia="zh-CN"/>
          </w:rPr>
          <w:t>一、市场分析、调研</w:t>
        </w:r>
        <w:r>
          <w:tab/>
        </w:r>
        <w:r>
          <w:fldChar w:fldCharType="begin"/>
        </w:r>
        <w:r>
          <w:instrText xml:space="preserve"> PAGEREF _Toc13444 \h </w:instrText>
        </w:r>
        <w:r>
          <w:fldChar w:fldCharType="separate"/>
        </w:r>
        <w:r>
          <w:t>3</w:t>
        </w:r>
        <w:r>
          <w:fldChar w:fldCharType="end"/>
        </w:r>
      </w:hyperlink>
    </w:p>
    <w:p>
      <w:pPr>
        <w:pStyle w:val="TOC2"/>
        <w:tabs>
          <w:tab w:val="right" w:leader="dot" w:pos="8306"/>
        </w:tabs>
      </w:pPr>
      <w:hyperlink w:anchor="_Toc1830" w:history="1">
        <w:r>
          <w:rPr>
            <w:rFonts w:ascii="仿宋" w:eastAsia="仿宋" w:hAnsi="仿宋" w:cs="仿宋" w:hint="eastAsia"/>
            <w:lang w:eastAsia="zh-CN"/>
          </w:rPr>
          <w:t>(一)、进排气系统：进排气管行业分析</w:t>
        </w:r>
        <w:r>
          <w:tab/>
        </w:r>
        <w:r>
          <w:fldChar w:fldCharType="begin"/>
        </w:r>
        <w:r>
          <w:instrText xml:space="preserve"> PAGEREF _Toc1830 \h </w:instrText>
        </w:r>
        <w:r>
          <w:fldChar w:fldCharType="separate"/>
        </w:r>
        <w:r>
          <w:t>3</w:t>
        </w:r>
        <w:r>
          <w:fldChar w:fldCharType="end"/>
        </w:r>
      </w:hyperlink>
    </w:p>
    <w:p>
      <w:pPr>
        <w:pStyle w:val="TOC2"/>
        <w:tabs>
          <w:tab w:val="right" w:leader="dot" w:pos="8306"/>
        </w:tabs>
      </w:pPr>
      <w:hyperlink w:anchor="_Toc3337" w:history="1">
        <w:r>
          <w:rPr>
            <w:rFonts w:ascii="仿宋" w:eastAsia="仿宋" w:hAnsi="仿宋" w:cs="仿宋" w:hint="eastAsia"/>
            <w:lang w:eastAsia="zh-CN"/>
          </w:rPr>
          <w:t>(二)、进排气系统：进排气管市场分析预测</w:t>
        </w:r>
        <w:r>
          <w:tab/>
        </w:r>
        <w:r>
          <w:fldChar w:fldCharType="begin"/>
        </w:r>
        <w:r>
          <w:instrText xml:space="preserve"> PAGEREF _Toc3337 \h </w:instrText>
        </w:r>
        <w:r>
          <w:fldChar w:fldCharType="separate"/>
        </w:r>
        <w:r>
          <w:t>4</w:t>
        </w:r>
        <w:r>
          <w:fldChar w:fldCharType="end"/>
        </w:r>
      </w:hyperlink>
    </w:p>
    <w:p>
      <w:pPr>
        <w:pStyle w:val="TOC1"/>
        <w:tabs>
          <w:tab w:val="right" w:leader="dot" w:pos="8306"/>
        </w:tabs>
      </w:pPr>
      <w:hyperlink w:anchor="_Toc26105" w:history="1">
        <w:r>
          <w:rPr>
            <w:rFonts w:ascii="仿宋" w:eastAsia="仿宋" w:hAnsi="仿宋" w:cs="仿宋" w:hint="eastAsia"/>
            <w:lang w:eastAsia="zh-CN"/>
          </w:rPr>
          <w:t>二、进排气系统：进排气管项目概论</w:t>
        </w:r>
        <w:r>
          <w:tab/>
        </w:r>
        <w:r>
          <w:fldChar w:fldCharType="begin"/>
        </w:r>
        <w:r>
          <w:instrText xml:space="preserve"> PAGEREF _Toc26105 \h </w:instrText>
        </w:r>
        <w:r>
          <w:fldChar w:fldCharType="separate"/>
        </w:r>
        <w:r>
          <w:t>5</w:t>
        </w:r>
        <w:r>
          <w:fldChar w:fldCharType="end"/>
        </w:r>
      </w:hyperlink>
    </w:p>
    <w:p>
      <w:pPr>
        <w:pStyle w:val="TOC2"/>
        <w:tabs>
          <w:tab w:val="right" w:leader="dot" w:pos="8306"/>
        </w:tabs>
      </w:pPr>
      <w:hyperlink w:anchor="_Toc12178" w:history="1">
        <w:r>
          <w:rPr>
            <w:rFonts w:ascii="仿宋" w:eastAsia="仿宋" w:hAnsi="仿宋" w:cs="仿宋" w:hint="eastAsia"/>
            <w:lang w:eastAsia="zh-CN"/>
          </w:rPr>
          <w:t>(一)、进排气系统：进排气管项目概况</w:t>
        </w:r>
        <w:r>
          <w:tab/>
        </w:r>
        <w:r>
          <w:fldChar w:fldCharType="begin"/>
        </w:r>
        <w:r>
          <w:instrText xml:space="preserve"> PAGEREF _Toc12178 \h </w:instrText>
        </w:r>
        <w:r>
          <w:fldChar w:fldCharType="separate"/>
        </w:r>
        <w:r>
          <w:t>5</w:t>
        </w:r>
        <w:r>
          <w:fldChar w:fldCharType="end"/>
        </w:r>
      </w:hyperlink>
    </w:p>
    <w:p>
      <w:pPr>
        <w:pStyle w:val="TOC2"/>
        <w:tabs>
          <w:tab w:val="right" w:leader="dot" w:pos="8306"/>
        </w:tabs>
      </w:pPr>
      <w:hyperlink w:anchor="_Toc22778" w:history="1">
        <w:r>
          <w:rPr>
            <w:rFonts w:ascii="仿宋" w:eastAsia="仿宋" w:hAnsi="仿宋" w:cs="仿宋" w:hint="eastAsia"/>
            <w:lang w:eastAsia="zh-CN"/>
          </w:rPr>
          <w:t>(二)、进排气系统：进排气管项目目标</w:t>
        </w:r>
        <w:r>
          <w:tab/>
        </w:r>
        <w:r>
          <w:fldChar w:fldCharType="begin"/>
        </w:r>
        <w:r>
          <w:instrText xml:space="preserve"> PAGEREF _Toc22778 \h </w:instrText>
        </w:r>
        <w:r>
          <w:fldChar w:fldCharType="separate"/>
        </w:r>
        <w:r>
          <w:t>7</w:t>
        </w:r>
        <w:r>
          <w:fldChar w:fldCharType="end"/>
        </w:r>
      </w:hyperlink>
    </w:p>
    <w:p>
      <w:pPr>
        <w:pStyle w:val="TOC2"/>
        <w:tabs>
          <w:tab w:val="right" w:leader="dot" w:pos="8306"/>
        </w:tabs>
      </w:pPr>
      <w:hyperlink w:anchor="_Toc32733" w:history="1">
        <w:r>
          <w:rPr>
            <w:rFonts w:ascii="仿宋" w:eastAsia="仿宋" w:hAnsi="仿宋" w:cs="仿宋" w:hint="eastAsia"/>
            <w:lang w:eastAsia="zh-CN"/>
          </w:rPr>
          <w:t>(三)、进排气系统：进排气管项目提出的理由</w:t>
        </w:r>
        <w:r>
          <w:tab/>
        </w:r>
        <w:r>
          <w:fldChar w:fldCharType="begin"/>
        </w:r>
        <w:r>
          <w:instrText xml:space="preserve"> PAGEREF _Toc32733 \h </w:instrText>
        </w:r>
        <w:r>
          <w:fldChar w:fldCharType="separate"/>
        </w:r>
        <w:r>
          <w:t>8</w:t>
        </w:r>
        <w:r>
          <w:fldChar w:fldCharType="end"/>
        </w:r>
      </w:hyperlink>
    </w:p>
    <w:p>
      <w:pPr>
        <w:pStyle w:val="TOC2"/>
        <w:tabs>
          <w:tab w:val="right" w:leader="dot" w:pos="8306"/>
        </w:tabs>
      </w:pPr>
      <w:hyperlink w:anchor="_Toc16593" w:history="1">
        <w:r>
          <w:rPr>
            <w:rFonts w:ascii="仿宋" w:eastAsia="仿宋" w:hAnsi="仿宋" w:cs="仿宋" w:hint="eastAsia"/>
            <w:lang w:eastAsia="zh-CN"/>
          </w:rPr>
          <w:t>(四)、进排气系统：进排气管项目意义</w:t>
        </w:r>
        <w:r>
          <w:tab/>
        </w:r>
        <w:r>
          <w:fldChar w:fldCharType="begin"/>
        </w:r>
        <w:r>
          <w:instrText xml:space="preserve"> PAGEREF _Toc16593 \h </w:instrText>
        </w:r>
        <w:r>
          <w:fldChar w:fldCharType="separate"/>
        </w:r>
        <w:r>
          <w:t>10</w:t>
        </w:r>
        <w:r>
          <w:fldChar w:fldCharType="end"/>
        </w:r>
      </w:hyperlink>
    </w:p>
    <w:p>
      <w:pPr>
        <w:pStyle w:val="TOC2"/>
        <w:tabs>
          <w:tab w:val="right" w:leader="dot" w:pos="8306"/>
        </w:tabs>
      </w:pPr>
      <w:hyperlink w:anchor="_Toc16458" w:history="1">
        <w:r>
          <w:rPr>
            <w:rFonts w:ascii="仿宋" w:eastAsia="仿宋" w:hAnsi="仿宋" w:cs="仿宋" w:hint="eastAsia"/>
            <w:lang w:eastAsia="zh-CN"/>
          </w:rPr>
          <w:t>(五)、进排气系统：进排气管项目背景</w:t>
        </w:r>
        <w:r>
          <w:tab/>
        </w:r>
        <w:r>
          <w:fldChar w:fldCharType="begin"/>
        </w:r>
        <w:r>
          <w:instrText xml:space="preserve"> PAGEREF _Toc16458 \h </w:instrText>
        </w:r>
        <w:r>
          <w:fldChar w:fldCharType="separate"/>
        </w:r>
        <w:r>
          <w:t>11</w:t>
        </w:r>
        <w:r>
          <w:fldChar w:fldCharType="end"/>
        </w:r>
      </w:hyperlink>
    </w:p>
    <w:p>
      <w:pPr>
        <w:pStyle w:val="TOC1"/>
        <w:tabs>
          <w:tab w:val="right" w:leader="dot" w:pos="8306"/>
        </w:tabs>
      </w:pPr>
      <w:hyperlink w:anchor="_Toc4439" w:history="1">
        <w:r>
          <w:rPr>
            <w:rFonts w:ascii="仿宋" w:eastAsia="仿宋" w:hAnsi="仿宋" w:cs="仿宋" w:hint="eastAsia"/>
            <w:lang w:eastAsia="zh-CN"/>
          </w:rPr>
          <w:t>三、进排气系统：进排气管项目选址可行性分析</w:t>
        </w:r>
        <w:r>
          <w:tab/>
        </w:r>
        <w:r>
          <w:fldChar w:fldCharType="begin"/>
        </w:r>
        <w:r>
          <w:instrText xml:space="preserve"> PAGEREF _Toc4439 \h </w:instrText>
        </w:r>
        <w:r>
          <w:fldChar w:fldCharType="separate"/>
        </w:r>
        <w:r>
          <w:t>12</w:t>
        </w:r>
        <w:r>
          <w:fldChar w:fldCharType="end"/>
        </w:r>
      </w:hyperlink>
    </w:p>
    <w:p>
      <w:pPr>
        <w:pStyle w:val="TOC2"/>
        <w:tabs>
          <w:tab w:val="right" w:leader="dot" w:pos="8306"/>
        </w:tabs>
      </w:pPr>
      <w:hyperlink w:anchor="_Toc11385" w:history="1">
        <w:r>
          <w:rPr>
            <w:rFonts w:ascii="仿宋" w:eastAsia="仿宋" w:hAnsi="仿宋" w:cs="仿宋" w:hint="eastAsia"/>
            <w:lang w:eastAsia="zh-CN"/>
          </w:rPr>
          <w:t>(一)、进排气系统：进排气管项目选址</w:t>
        </w:r>
        <w:r>
          <w:tab/>
        </w:r>
        <w:r>
          <w:fldChar w:fldCharType="begin"/>
        </w:r>
        <w:r>
          <w:instrText xml:space="preserve"> PAGEREF _Toc11385 \h </w:instrText>
        </w:r>
        <w:r>
          <w:fldChar w:fldCharType="separate"/>
        </w:r>
        <w:r>
          <w:t>12</w:t>
        </w:r>
        <w:r>
          <w:fldChar w:fldCharType="end"/>
        </w:r>
      </w:hyperlink>
    </w:p>
    <w:p>
      <w:pPr>
        <w:pStyle w:val="TOC2"/>
        <w:tabs>
          <w:tab w:val="right" w:leader="dot" w:pos="8306"/>
        </w:tabs>
      </w:pPr>
      <w:hyperlink w:anchor="_Toc31269" w:history="1">
        <w:r>
          <w:rPr>
            <w:rFonts w:ascii="仿宋" w:eastAsia="仿宋" w:hAnsi="仿宋" w:cs="仿宋" w:hint="eastAsia"/>
            <w:lang w:eastAsia="zh-CN"/>
          </w:rPr>
          <w:t>(二)、用地控制指标</w:t>
        </w:r>
        <w:r>
          <w:tab/>
        </w:r>
        <w:r>
          <w:fldChar w:fldCharType="begin"/>
        </w:r>
        <w:r>
          <w:instrText xml:space="preserve"> PAGEREF _Toc31269 \h </w:instrText>
        </w:r>
        <w:r>
          <w:fldChar w:fldCharType="separate"/>
        </w:r>
        <w:r>
          <w:t>12</w:t>
        </w:r>
        <w:r>
          <w:fldChar w:fldCharType="end"/>
        </w:r>
      </w:hyperlink>
    </w:p>
    <w:p>
      <w:pPr>
        <w:pStyle w:val="TOC2"/>
        <w:tabs>
          <w:tab w:val="right" w:leader="dot" w:pos="8306"/>
        </w:tabs>
      </w:pPr>
      <w:hyperlink w:anchor="_Toc5656" w:history="1">
        <w:r>
          <w:rPr>
            <w:rFonts w:ascii="仿宋" w:eastAsia="仿宋" w:hAnsi="仿宋" w:cs="仿宋" w:hint="eastAsia"/>
            <w:lang w:eastAsia="zh-CN"/>
          </w:rPr>
          <w:t>(三)、节约用地措施</w:t>
        </w:r>
        <w:r>
          <w:tab/>
        </w:r>
        <w:r>
          <w:fldChar w:fldCharType="begin"/>
        </w:r>
        <w:r>
          <w:instrText xml:space="preserve"> PAGEREF _Toc5656 \h </w:instrText>
        </w:r>
        <w:r>
          <w:fldChar w:fldCharType="separate"/>
        </w:r>
        <w:r>
          <w:t>14</w:t>
        </w:r>
        <w:r>
          <w:fldChar w:fldCharType="end"/>
        </w:r>
      </w:hyperlink>
    </w:p>
    <w:p>
      <w:pPr>
        <w:pStyle w:val="TOC2"/>
        <w:tabs>
          <w:tab w:val="right" w:leader="dot" w:pos="8306"/>
        </w:tabs>
      </w:pPr>
      <w:hyperlink w:anchor="_Toc19657" w:history="1">
        <w:r>
          <w:rPr>
            <w:rFonts w:ascii="仿宋" w:eastAsia="仿宋" w:hAnsi="仿宋" w:cs="仿宋" w:hint="eastAsia"/>
            <w:lang w:eastAsia="zh-CN"/>
          </w:rPr>
          <w:t>(四)、总图布置方案</w:t>
        </w:r>
        <w:r>
          <w:tab/>
        </w:r>
        <w:r>
          <w:fldChar w:fldCharType="begin"/>
        </w:r>
        <w:r>
          <w:instrText xml:space="preserve"> PAGEREF _Toc19657 \h </w:instrText>
        </w:r>
        <w:r>
          <w:fldChar w:fldCharType="separate"/>
        </w:r>
        <w:r>
          <w:t>15</w:t>
        </w:r>
        <w:r>
          <w:fldChar w:fldCharType="end"/>
        </w:r>
      </w:hyperlink>
    </w:p>
    <w:p>
      <w:pPr>
        <w:pStyle w:val="TOC2"/>
        <w:tabs>
          <w:tab w:val="right" w:leader="dot" w:pos="8306"/>
        </w:tabs>
      </w:pPr>
      <w:hyperlink w:anchor="_Toc31947" w:history="1">
        <w:r>
          <w:rPr>
            <w:rFonts w:ascii="仿宋" w:eastAsia="仿宋" w:hAnsi="仿宋" w:cs="仿宋" w:hint="eastAsia"/>
            <w:lang w:eastAsia="zh-CN"/>
          </w:rPr>
          <w:t>(五)、选址综合评价</w:t>
        </w:r>
        <w:r>
          <w:tab/>
        </w:r>
        <w:r>
          <w:fldChar w:fldCharType="begin"/>
        </w:r>
        <w:r>
          <w:instrText xml:space="preserve"> PAGEREF _Toc31947 \h </w:instrText>
        </w:r>
        <w:r>
          <w:fldChar w:fldCharType="separate"/>
        </w:r>
        <w:r>
          <w:t>16</w:t>
        </w:r>
        <w:r>
          <w:fldChar w:fldCharType="end"/>
        </w:r>
      </w:hyperlink>
    </w:p>
    <w:p>
      <w:pPr>
        <w:pStyle w:val="TOC1"/>
        <w:tabs>
          <w:tab w:val="right" w:leader="dot" w:pos="8306"/>
        </w:tabs>
      </w:pPr>
      <w:hyperlink w:anchor="_Toc21878" w:history="1">
        <w:r>
          <w:rPr>
            <w:rFonts w:ascii="仿宋" w:eastAsia="仿宋" w:hAnsi="仿宋" w:cs="仿宋" w:hint="eastAsia"/>
            <w:lang w:eastAsia="zh-CN"/>
          </w:rPr>
          <w:t>四、工艺说明</w:t>
        </w:r>
        <w:r>
          <w:tab/>
        </w:r>
        <w:r>
          <w:fldChar w:fldCharType="begin"/>
        </w:r>
        <w:r>
          <w:instrText xml:space="preserve"> PAGEREF _Toc21878 \h </w:instrText>
        </w:r>
        <w:r>
          <w:fldChar w:fldCharType="separate"/>
        </w:r>
        <w:r>
          <w:t>18</w:t>
        </w:r>
        <w:r>
          <w:fldChar w:fldCharType="end"/>
        </w:r>
      </w:hyperlink>
    </w:p>
    <w:p>
      <w:pPr>
        <w:pStyle w:val="TOC2"/>
        <w:tabs>
          <w:tab w:val="right" w:leader="dot" w:pos="8306"/>
        </w:tabs>
      </w:pPr>
      <w:hyperlink w:anchor="_Toc8846" w:history="1">
        <w:r>
          <w:rPr>
            <w:rFonts w:ascii="仿宋" w:eastAsia="仿宋" w:hAnsi="仿宋" w:cs="仿宋" w:hint="eastAsia"/>
            <w:lang w:eastAsia="zh-CN"/>
          </w:rPr>
          <w:t>(一)、技术管理特点</w:t>
        </w:r>
        <w:r>
          <w:tab/>
        </w:r>
        <w:r>
          <w:fldChar w:fldCharType="begin"/>
        </w:r>
        <w:r>
          <w:instrText xml:space="preserve"> PAGEREF _Toc8846 \h </w:instrText>
        </w:r>
        <w:r>
          <w:fldChar w:fldCharType="separate"/>
        </w:r>
        <w:r>
          <w:t>18</w:t>
        </w:r>
        <w:r>
          <w:fldChar w:fldCharType="end"/>
        </w:r>
      </w:hyperlink>
    </w:p>
    <w:p>
      <w:pPr>
        <w:pStyle w:val="TOC2"/>
        <w:tabs>
          <w:tab w:val="right" w:leader="dot" w:pos="8306"/>
        </w:tabs>
      </w:pPr>
      <w:hyperlink w:anchor="_Toc17005" w:history="1">
        <w:r>
          <w:rPr>
            <w:rFonts w:ascii="仿宋" w:eastAsia="仿宋" w:hAnsi="仿宋" w:cs="仿宋" w:hint="eastAsia"/>
            <w:lang w:eastAsia="zh-CN"/>
          </w:rPr>
          <w:t>(二)、进排气系统：进排气管项目工艺技术设计方案</w:t>
        </w:r>
        <w:r>
          <w:tab/>
        </w:r>
        <w:r>
          <w:fldChar w:fldCharType="begin"/>
        </w:r>
        <w:r>
          <w:instrText xml:space="preserve"> PAGEREF _Toc17005 \h </w:instrText>
        </w:r>
        <w:r>
          <w:fldChar w:fldCharType="separate"/>
        </w:r>
        <w:r>
          <w:t>19</w:t>
        </w:r>
        <w:r>
          <w:fldChar w:fldCharType="end"/>
        </w:r>
      </w:hyperlink>
    </w:p>
    <w:p>
      <w:pPr>
        <w:pStyle w:val="TOC2"/>
        <w:tabs>
          <w:tab w:val="right" w:leader="dot" w:pos="8306"/>
        </w:tabs>
      </w:pPr>
      <w:hyperlink w:anchor="_Toc26635" w:history="1">
        <w:r>
          <w:rPr>
            <w:rFonts w:ascii="仿宋" w:eastAsia="仿宋" w:hAnsi="仿宋" w:cs="仿宋" w:hint="eastAsia"/>
            <w:lang w:eastAsia="zh-CN"/>
          </w:rPr>
          <w:t>(三)、设备选型方案</w:t>
        </w:r>
        <w:r>
          <w:tab/>
        </w:r>
        <w:r>
          <w:fldChar w:fldCharType="begin"/>
        </w:r>
        <w:r>
          <w:instrText xml:space="preserve"> PAGEREF _Toc26635 \h </w:instrText>
        </w:r>
        <w:r>
          <w:fldChar w:fldCharType="separate"/>
        </w:r>
        <w:r>
          <w:t>20</w:t>
        </w:r>
        <w:r>
          <w:fldChar w:fldCharType="end"/>
        </w:r>
      </w:hyperlink>
    </w:p>
    <w:p>
      <w:pPr>
        <w:pStyle w:val="TOC1"/>
        <w:tabs>
          <w:tab w:val="right" w:leader="dot" w:pos="8306"/>
        </w:tabs>
      </w:pPr>
      <w:hyperlink w:anchor="_Toc22384" w:history="1">
        <w:r>
          <w:rPr>
            <w:rFonts w:ascii="仿宋" w:eastAsia="仿宋" w:hAnsi="仿宋" w:cs="仿宋" w:hint="eastAsia"/>
            <w:lang w:eastAsia="zh-CN"/>
          </w:rPr>
          <w:t>五、进排气系统：进排气管项目绩效评估</w:t>
        </w:r>
        <w:r>
          <w:tab/>
        </w:r>
        <w:r>
          <w:fldChar w:fldCharType="begin"/>
        </w:r>
        <w:r>
          <w:instrText xml:space="preserve"> PAGEREF _Toc22384 \h </w:instrText>
        </w:r>
        <w:r>
          <w:fldChar w:fldCharType="separate"/>
        </w:r>
        <w:r>
          <w:t>22</w:t>
        </w:r>
        <w:r>
          <w:fldChar w:fldCharType="end"/>
        </w:r>
      </w:hyperlink>
    </w:p>
    <w:p>
      <w:pPr>
        <w:pStyle w:val="TOC2"/>
        <w:tabs>
          <w:tab w:val="right" w:leader="dot" w:pos="8306"/>
        </w:tabs>
      </w:pPr>
      <w:hyperlink w:anchor="_Toc22708" w:history="1">
        <w:r>
          <w:rPr>
            <w:rFonts w:ascii="仿宋" w:eastAsia="仿宋" w:hAnsi="仿宋" w:cs="仿宋" w:hint="eastAsia"/>
            <w:lang w:eastAsia="zh-CN"/>
          </w:rPr>
          <w:t>(一)、绩效评估指标</w:t>
        </w:r>
        <w:r>
          <w:tab/>
        </w:r>
        <w:r>
          <w:fldChar w:fldCharType="begin"/>
        </w:r>
        <w:r>
          <w:instrText xml:space="preserve"> PAGEREF _Toc22708 \h </w:instrText>
        </w:r>
        <w:r>
          <w:fldChar w:fldCharType="separate"/>
        </w:r>
        <w:r>
          <w:t>22</w:t>
        </w:r>
        <w:r>
          <w:fldChar w:fldCharType="end"/>
        </w:r>
      </w:hyperlink>
    </w:p>
    <w:p>
      <w:pPr>
        <w:pStyle w:val="TOC2"/>
        <w:tabs>
          <w:tab w:val="right" w:leader="dot" w:pos="8306"/>
        </w:tabs>
      </w:pPr>
      <w:hyperlink w:anchor="_Toc22009" w:history="1">
        <w:r>
          <w:rPr>
            <w:rFonts w:ascii="仿宋" w:eastAsia="仿宋" w:hAnsi="仿宋" w:cs="仿宋" w:hint="eastAsia"/>
            <w:lang w:eastAsia="zh-CN"/>
          </w:rPr>
          <w:t>(二)、绩效评估方法</w:t>
        </w:r>
        <w:r>
          <w:tab/>
        </w:r>
        <w:r>
          <w:fldChar w:fldCharType="begin"/>
        </w:r>
        <w:r>
          <w:instrText xml:space="preserve"> PAGEREF _Toc22009 \h </w:instrText>
        </w:r>
        <w:r>
          <w:fldChar w:fldCharType="separate"/>
        </w:r>
        <w:r>
          <w:t>23</w:t>
        </w:r>
        <w:r>
          <w:fldChar w:fldCharType="end"/>
        </w:r>
      </w:hyperlink>
    </w:p>
    <w:p>
      <w:pPr>
        <w:pStyle w:val="TOC2"/>
        <w:tabs>
          <w:tab w:val="right" w:leader="dot" w:pos="8306"/>
        </w:tabs>
      </w:pPr>
      <w:hyperlink w:anchor="_Toc19624" w:history="1">
        <w:r>
          <w:rPr>
            <w:rFonts w:ascii="仿宋" w:eastAsia="仿宋" w:hAnsi="仿宋" w:cs="仿宋" w:hint="eastAsia"/>
            <w:lang w:eastAsia="zh-CN"/>
          </w:rPr>
          <w:t>(三)、绩效评估周期</w:t>
        </w:r>
        <w:r>
          <w:tab/>
        </w:r>
        <w:r>
          <w:fldChar w:fldCharType="begin"/>
        </w:r>
        <w:r>
          <w:instrText xml:space="preserve"> PAGEREF _Toc19624 \h </w:instrText>
        </w:r>
        <w:r>
          <w:fldChar w:fldCharType="separate"/>
        </w:r>
        <w:r>
          <w:t>24</w:t>
        </w:r>
        <w:r>
          <w:fldChar w:fldCharType="end"/>
        </w:r>
      </w:hyperlink>
    </w:p>
    <w:p>
      <w:pPr>
        <w:pStyle w:val="TOC1"/>
        <w:tabs>
          <w:tab w:val="right" w:leader="dot" w:pos="8306"/>
        </w:tabs>
      </w:pPr>
      <w:hyperlink w:anchor="_Toc2067" w:history="1">
        <w:r>
          <w:rPr>
            <w:rFonts w:ascii="仿宋" w:eastAsia="仿宋" w:hAnsi="仿宋" w:cs="仿宋" w:hint="eastAsia"/>
            <w:lang w:eastAsia="zh-CN"/>
          </w:rPr>
          <w:t>六、进排气系统：进排气管项目土建工程</w:t>
        </w:r>
        <w:r>
          <w:tab/>
        </w:r>
        <w:r>
          <w:fldChar w:fldCharType="begin"/>
        </w:r>
        <w:r>
          <w:instrText xml:space="preserve"> PAGEREF _Toc2067 \h </w:instrText>
        </w:r>
        <w:r>
          <w:fldChar w:fldCharType="separate"/>
        </w:r>
        <w:r>
          <w:t>25</w:t>
        </w:r>
        <w:r>
          <w:fldChar w:fldCharType="end"/>
        </w:r>
      </w:hyperlink>
    </w:p>
    <w:p>
      <w:pPr>
        <w:pStyle w:val="TOC2"/>
        <w:tabs>
          <w:tab w:val="right" w:leader="dot" w:pos="8306"/>
        </w:tabs>
      </w:pPr>
      <w:hyperlink w:anchor="_Toc30368" w:history="1">
        <w:r>
          <w:rPr>
            <w:rFonts w:ascii="仿宋" w:eastAsia="仿宋" w:hAnsi="仿宋" w:cs="仿宋" w:hint="eastAsia"/>
            <w:lang w:eastAsia="zh-CN"/>
          </w:rPr>
          <w:t>(一)、建筑工程设计原则</w:t>
        </w:r>
        <w:r>
          <w:tab/>
        </w:r>
        <w:r>
          <w:fldChar w:fldCharType="begin"/>
        </w:r>
        <w:r>
          <w:instrText xml:space="preserve"> PAGEREF _Toc30368 \h </w:instrText>
        </w:r>
        <w:r>
          <w:fldChar w:fldCharType="separate"/>
        </w:r>
        <w:r>
          <w:t>25</w:t>
        </w:r>
        <w:r>
          <w:fldChar w:fldCharType="end"/>
        </w:r>
      </w:hyperlink>
    </w:p>
    <w:p>
      <w:pPr>
        <w:pStyle w:val="TOC2"/>
        <w:tabs>
          <w:tab w:val="right" w:leader="dot" w:pos="8306"/>
        </w:tabs>
      </w:pPr>
      <w:hyperlink w:anchor="_Toc2814" w:history="1">
        <w:r>
          <w:rPr>
            <w:rFonts w:ascii="仿宋" w:eastAsia="仿宋" w:hAnsi="仿宋" w:cs="仿宋" w:hint="eastAsia"/>
            <w:lang w:eastAsia="zh-CN"/>
          </w:rPr>
          <w:t>(二)、土建工程设计年限及安全等级</w:t>
        </w:r>
        <w:r>
          <w:tab/>
        </w:r>
        <w:r>
          <w:fldChar w:fldCharType="begin"/>
        </w:r>
        <w:r>
          <w:instrText xml:space="preserve"> PAGEREF _Toc2814 \h </w:instrText>
        </w:r>
        <w:r>
          <w:fldChar w:fldCharType="separate"/>
        </w:r>
        <w:r>
          <w:t>26</w:t>
        </w:r>
        <w:r>
          <w:fldChar w:fldCharType="end"/>
        </w:r>
      </w:hyperlink>
    </w:p>
    <w:p>
      <w:pPr>
        <w:pStyle w:val="TOC2"/>
        <w:tabs>
          <w:tab w:val="right" w:leader="dot" w:pos="8306"/>
        </w:tabs>
      </w:pPr>
      <w:hyperlink w:anchor="_Toc9858" w:history="1">
        <w:r>
          <w:rPr>
            <w:rFonts w:ascii="仿宋" w:eastAsia="仿宋" w:hAnsi="仿宋" w:cs="仿宋" w:hint="eastAsia"/>
            <w:lang w:eastAsia="zh-CN"/>
          </w:rPr>
          <w:t>(三)、建筑工程设计总体要求</w:t>
        </w:r>
        <w:r>
          <w:tab/>
        </w:r>
        <w:r>
          <w:fldChar w:fldCharType="begin"/>
        </w:r>
        <w:r>
          <w:instrText xml:space="preserve"> PAGEREF _Toc9858 \h </w:instrText>
        </w:r>
        <w:r>
          <w:fldChar w:fldCharType="separate"/>
        </w:r>
        <w:r>
          <w:t>28</w:t>
        </w:r>
        <w:r>
          <w:fldChar w:fldCharType="end"/>
        </w:r>
      </w:hyperlink>
    </w:p>
    <w:p>
      <w:pPr>
        <w:pStyle w:val="TOC2"/>
        <w:tabs>
          <w:tab w:val="right" w:leader="dot" w:pos="8306"/>
        </w:tabs>
      </w:pPr>
      <w:hyperlink w:anchor="_Toc8208" w:history="1">
        <w:r>
          <w:rPr>
            <w:rFonts w:ascii="仿宋" w:eastAsia="仿宋" w:hAnsi="仿宋" w:cs="仿宋" w:hint="eastAsia"/>
            <w:lang w:eastAsia="zh-CN"/>
          </w:rPr>
          <w:t>(四)、土建工程建设指标</w:t>
        </w:r>
        <w:r>
          <w:tab/>
        </w:r>
        <w:r>
          <w:fldChar w:fldCharType="begin"/>
        </w:r>
        <w:r>
          <w:instrText xml:space="preserve"> PAGEREF _Toc8208 \h </w:instrText>
        </w:r>
        <w:r>
          <w:fldChar w:fldCharType="separate"/>
        </w:r>
        <w:r>
          <w:t>28</w:t>
        </w:r>
        <w:r>
          <w:fldChar w:fldCharType="end"/>
        </w:r>
      </w:hyperlink>
    </w:p>
    <w:p>
      <w:pPr>
        <w:pStyle w:val="TOC1"/>
        <w:tabs>
          <w:tab w:val="right" w:leader="dot" w:pos="8306"/>
        </w:tabs>
      </w:pPr>
      <w:hyperlink w:anchor="_Toc3399" w:history="1">
        <w:r>
          <w:rPr>
            <w:rFonts w:ascii="仿宋" w:eastAsia="仿宋" w:hAnsi="仿宋" w:cs="仿宋" w:hint="eastAsia"/>
            <w:lang w:eastAsia="zh-CN"/>
          </w:rPr>
          <w:t>七、进排气系统：进排气管项目人力资源培养与发展</w:t>
        </w:r>
        <w:r>
          <w:tab/>
        </w:r>
        <w:r>
          <w:fldChar w:fldCharType="begin"/>
        </w:r>
        <w:r>
          <w:instrText xml:space="preserve"> PAGEREF _Toc3399 \h </w:instrText>
        </w:r>
        <w:r>
          <w:fldChar w:fldCharType="separate"/>
        </w:r>
        <w:r>
          <w:t>28</w:t>
        </w:r>
        <w:r>
          <w:fldChar w:fldCharType="end"/>
        </w:r>
      </w:hyperlink>
    </w:p>
    <w:p>
      <w:pPr>
        <w:pStyle w:val="TOC2"/>
        <w:tabs>
          <w:tab w:val="right" w:leader="dot" w:pos="8306"/>
        </w:tabs>
      </w:pPr>
      <w:hyperlink w:anchor="_Toc15722" w:history="1">
        <w:r>
          <w:rPr>
            <w:rFonts w:ascii="仿宋" w:eastAsia="仿宋" w:hAnsi="仿宋" w:cs="仿宋" w:hint="eastAsia"/>
            <w:lang w:eastAsia="zh-CN"/>
          </w:rPr>
          <w:t>(一)、人才需求与规划</w:t>
        </w:r>
        <w:r>
          <w:tab/>
        </w:r>
        <w:r>
          <w:fldChar w:fldCharType="begin"/>
        </w:r>
        <w:r>
          <w:instrText xml:space="preserve"> PAGEREF _Toc15722 \h </w:instrText>
        </w:r>
        <w:r>
          <w:fldChar w:fldCharType="separate"/>
        </w:r>
        <w:r>
          <w:t>28</w:t>
        </w:r>
        <w:r>
          <w:fldChar w:fldCharType="end"/>
        </w:r>
      </w:hyperlink>
    </w:p>
    <w:p>
      <w:pPr>
        <w:pStyle w:val="TOC2"/>
        <w:tabs>
          <w:tab w:val="right" w:leader="dot" w:pos="8306"/>
        </w:tabs>
      </w:pPr>
      <w:hyperlink w:anchor="_Toc30041" w:history="1">
        <w:r>
          <w:rPr>
            <w:rFonts w:ascii="仿宋" w:eastAsia="仿宋" w:hAnsi="仿宋" w:cs="仿宋" w:hint="eastAsia"/>
            <w:lang w:eastAsia="zh-CN"/>
          </w:rPr>
          <w:t>(二)、培训与发展计划</w:t>
        </w:r>
        <w:r>
          <w:tab/>
        </w:r>
        <w:r>
          <w:fldChar w:fldCharType="begin"/>
        </w:r>
        <w:r>
          <w:instrText xml:space="preserve"> PAGEREF _Toc30041 \h </w:instrText>
        </w:r>
        <w:r>
          <w:fldChar w:fldCharType="separate"/>
        </w:r>
        <w:r>
          <w:t>29</w:t>
        </w:r>
        <w:r>
          <w:fldChar w:fldCharType="end"/>
        </w:r>
      </w:hyperlink>
    </w:p>
    <w:p>
      <w:pPr>
        <w:pStyle w:val="TOC1"/>
        <w:tabs>
          <w:tab w:val="right" w:leader="dot" w:pos="8306"/>
        </w:tabs>
      </w:pPr>
      <w:hyperlink w:anchor="_Toc9590" w:history="1">
        <w:r>
          <w:rPr>
            <w:rFonts w:ascii="仿宋" w:eastAsia="仿宋" w:hAnsi="仿宋" w:cs="仿宋" w:hint="eastAsia"/>
            <w:lang w:eastAsia="zh-CN"/>
          </w:rPr>
          <w:t>八、进排气系统：进排气管项目计划安排</w:t>
        </w:r>
        <w:r>
          <w:tab/>
        </w:r>
        <w:r>
          <w:fldChar w:fldCharType="begin"/>
        </w:r>
        <w:r>
          <w:instrText xml:space="preserve"> PAGEREF _Toc9590 \h </w:instrText>
        </w:r>
        <w:r>
          <w:fldChar w:fldCharType="separate"/>
        </w:r>
        <w:r>
          <w:t>30</w:t>
        </w:r>
        <w:r>
          <w:fldChar w:fldCharType="end"/>
        </w:r>
      </w:hyperlink>
    </w:p>
    <w:p>
      <w:pPr>
        <w:pStyle w:val="TOC2"/>
        <w:tabs>
          <w:tab w:val="right" w:leader="dot" w:pos="8306"/>
        </w:tabs>
      </w:pPr>
      <w:hyperlink w:anchor="_Toc14995" w:history="1">
        <w:r>
          <w:rPr>
            <w:rFonts w:ascii="仿宋" w:eastAsia="仿宋" w:hAnsi="仿宋" w:cs="仿宋" w:hint="eastAsia"/>
            <w:lang w:eastAsia="zh-CN"/>
          </w:rPr>
          <w:t>(一)、建设周期</w:t>
        </w:r>
        <w:r>
          <w:tab/>
        </w:r>
        <w:r>
          <w:fldChar w:fldCharType="begin"/>
        </w:r>
        <w:r>
          <w:instrText xml:space="preserve"> PAGEREF _Toc14995 \h </w:instrText>
        </w:r>
        <w:r>
          <w:fldChar w:fldCharType="separate"/>
        </w:r>
        <w:r>
          <w:t>30</w:t>
        </w:r>
        <w:r>
          <w:fldChar w:fldCharType="end"/>
        </w:r>
      </w:hyperlink>
    </w:p>
    <w:p>
      <w:pPr>
        <w:pStyle w:val="TOC2"/>
        <w:tabs>
          <w:tab w:val="right" w:leader="dot" w:pos="8306"/>
        </w:tabs>
      </w:pPr>
      <w:hyperlink w:anchor="_Toc17233" w:history="1">
        <w:r>
          <w:rPr>
            <w:rFonts w:ascii="仿宋" w:eastAsia="仿宋" w:hAnsi="仿宋" w:cs="仿宋" w:hint="eastAsia"/>
            <w:lang w:eastAsia="zh-CN"/>
          </w:rPr>
          <w:t>(二)、建设进度</w:t>
        </w:r>
        <w:r>
          <w:tab/>
        </w:r>
        <w:r>
          <w:fldChar w:fldCharType="begin"/>
        </w:r>
        <w:r>
          <w:instrText xml:space="preserve"> PAGEREF _Toc17233 \h </w:instrText>
        </w:r>
        <w:r>
          <w:fldChar w:fldCharType="separate"/>
        </w:r>
        <w:r>
          <w:t>31</w:t>
        </w:r>
        <w:r>
          <w:fldChar w:fldCharType="end"/>
        </w:r>
      </w:hyperlink>
    </w:p>
    <w:p>
      <w:pPr>
        <w:pStyle w:val="TOC2"/>
        <w:tabs>
          <w:tab w:val="right" w:leader="dot" w:pos="8306"/>
        </w:tabs>
      </w:pPr>
      <w:hyperlink w:anchor="_Toc26501" w:history="1">
        <w:r>
          <w:rPr>
            <w:rFonts w:ascii="仿宋" w:eastAsia="仿宋" w:hAnsi="仿宋" w:cs="仿宋" w:hint="eastAsia"/>
            <w:lang w:eastAsia="zh-CN"/>
          </w:rPr>
          <w:t>(三)、进度安排注意事项</w:t>
        </w:r>
        <w:r>
          <w:tab/>
        </w:r>
        <w:r>
          <w:fldChar w:fldCharType="begin"/>
        </w:r>
        <w:r>
          <w:instrText xml:space="preserve"> PAGEREF _Toc26501 \h </w:instrText>
        </w:r>
        <w:r>
          <w:fldChar w:fldCharType="separate"/>
        </w:r>
        <w:r>
          <w:t>32</w:t>
        </w:r>
        <w:r>
          <w:fldChar w:fldCharType="end"/>
        </w:r>
      </w:hyperlink>
    </w:p>
    <w:p>
      <w:pPr>
        <w:pStyle w:val="TOC2"/>
        <w:tabs>
          <w:tab w:val="right" w:leader="dot" w:pos="8306"/>
        </w:tabs>
      </w:pPr>
      <w:hyperlink w:anchor="_Toc15245" w:history="1">
        <w:r>
          <w:rPr>
            <w:rFonts w:ascii="仿宋" w:eastAsia="仿宋" w:hAnsi="仿宋" w:cs="仿宋" w:hint="eastAsia"/>
            <w:lang w:eastAsia="zh-CN"/>
          </w:rPr>
          <w:t>(四)、人力资源配置</w:t>
        </w:r>
        <w:r>
          <w:tab/>
        </w:r>
        <w:r>
          <w:fldChar w:fldCharType="begin"/>
        </w:r>
        <w:r>
          <w:instrText xml:space="preserve"> PAGEREF _Toc15245 \h </w:instrText>
        </w:r>
        <w:r>
          <w:fldChar w:fldCharType="separate"/>
        </w:r>
        <w:r>
          <w:t>33</w:t>
        </w:r>
        <w:r>
          <w:fldChar w:fldCharType="end"/>
        </w:r>
      </w:hyperlink>
    </w:p>
    <w:p>
      <w:pPr>
        <w:pStyle w:val="TOC1"/>
        <w:tabs>
          <w:tab w:val="right" w:leader="dot" w:pos="8306"/>
        </w:tabs>
      </w:pPr>
      <w:hyperlink w:anchor="_Toc18870" w:history="1">
        <w:r>
          <w:rPr>
            <w:rFonts w:ascii="仿宋" w:eastAsia="仿宋" w:hAnsi="仿宋" w:cs="仿宋" w:hint="eastAsia"/>
            <w:lang w:eastAsia="zh-CN"/>
          </w:rPr>
          <w:t>九、进排气系统：进排气管项目风险管理</w:t>
        </w:r>
        <w:r>
          <w:tab/>
        </w:r>
        <w:r>
          <w:fldChar w:fldCharType="begin"/>
        </w:r>
        <w:r>
          <w:instrText xml:space="preserve"> PAGEREF _Toc18870 \h </w:instrText>
        </w:r>
        <w:r>
          <w:fldChar w:fldCharType="separate"/>
        </w:r>
        <w:r>
          <w:t>34</w:t>
        </w:r>
        <w:r>
          <w:fldChar w:fldCharType="end"/>
        </w:r>
      </w:hyperlink>
    </w:p>
    <w:p>
      <w:pPr>
        <w:pStyle w:val="TOC2"/>
        <w:tabs>
          <w:tab w:val="right" w:leader="dot" w:pos="8306"/>
        </w:tabs>
      </w:pPr>
      <w:hyperlink w:anchor="_Toc23533" w:history="1">
        <w:r>
          <w:rPr>
            <w:rFonts w:ascii="仿宋" w:eastAsia="仿宋" w:hAnsi="仿宋" w:cs="仿宋" w:hint="eastAsia"/>
            <w:lang w:eastAsia="zh-CN"/>
          </w:rPr>
          <w:t>(一)、风险识别与评估</w:t>
        </w:r>
        <w:r>
          <w:tab/>
        </w:r>
        <w:r>
          <w:fldChar w:fldCharType="begin"/>
        </w:r>
        <w:r>
          <w:instrText xml:space="preserve"> PAGEREF _Toc23533 \h </w:instrText>
        </w:r>
        <w:r>
          <w:fldChar w:fldCharType="separate"/>
        </w:r>
        <w:r>
          <w:t>34</w:t>
        </w:r>
        <w:r>
          <w:fldChar w:fldCharType="end"/>
        </w:r>
      </w:hyperlink>
    </w:p>
    <w:p>
      <w:pPr>
        <w:pStyle w:val="TOC2"/>
        <w:tabs>
          <w:tab w:val="right" w:leader="dot" w:pos="8306"/>
        </w:tabs>
      </w:pPr>
      <w:hyperlink w:anchor="_Toc7400" w:history="1">
        <w:r>
          <w:rPr>
            <w:rFonts w:ascii="仿宋" w:eastAsia="仿宋" w:hAnsi="仿宋" w:cs="仿宋" w:hint="eastAsia"/>
            <w:lang w:eastAsia="zh-CN"/>
          </w:rPr>
          <w:t>(二)、风险应对策略</w:t>
        </w:r>
        <w:r>
          <w:tab/>
        </w:r>
        <w:r>
          <w:fldChar w:fldCharType="begin"/>
        </w:r>
        <w:r>
          <w:instrText xml:space="preserve"> PAGEREF _Toc7400 \h </w:instrText>
        </w:r>
        <w:r>
          <w:fldChar w:fldCharType="separate"/>
        </w:r>
        <w:r>
          <w:t>35</w:t>
        </w:r>
        <w:r>
          <w:fldChar w:fldCharType="end"/>
        </w:r>
      </w:hyperlink>
    </w:p>
    <w:p>
      <w:pPr>
        <w:pStyle w:val="TOC2"/>
        <w:tabs>
          <w:tab w:val="right" w:leader="dot" w:pos="8306"/>
        </w:tabs>
      </w:pPr>
      <w:hyperlink w:anchor="_Toc10754" w:history="1">
        <w:r>
          <w:rPr>
            <w:rFonts w:ascii="仿宋" w:eastAsia="仿宋" w:hAnsi="仿宋" w:cs="仿宋" w:hint="eastAsia"/>
            <w:lang w:eastAsia="zh-CN"/>
          </w:rPr>
          <w:t>(三)、风险监控与控制</w:t>
        </w:r>
        <w:r>
          <w:tab/>
        </w:r>
        <w:r>
          <w:fldChar w:fldCharType="begin"/>
        </w:r>
        <w:r>
          <w:instrText xml:space="preserve"> PAGEREF _Toc10754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09" w:history="1">
        <w:r>
          <w:rPr>
            <w:rFonts w:ascii="仿宋" w:eastAsia="仿宋" w:hAnsi="仿宋" w:cs="仿宋" w:hint="eastAsia"/>
            <w:lang w:eastAsia="zh-CN"/>
          </w:rPr>
          <w:t>十、进排气系统：进排气管项目社会影响</w:t>
        </w:r>
        <w:r>
          <w:tab/>
        </w:r>
        <w:r>
          <w:fldChar w:fldCharType="begin"/>
        </w:r>
        <w:r>
          <w:instrText xml:space="preserve"> PAGEREF _Toc11709 \h </w:instrText>
        </w:r>
        <w:r>
          <w:fldChar w:fldCharType="separate"/>
        </w:r>
        <w:r>
          <w:t>38</w:t>
        </w:r>
        <w:r>
          <w:fldChar w:fldCharType="end"/>
        </w:r>
      </w:hyperlink>
    </w:p>
    <w:p>
      <w:pPr>
        <w:pStyle w:val="TOC2"/>
        <w:tabs>
          <w:tab w:val="right" w:leader="dot" w:pos="8306"/>
        </w:tabs>
      </w:pPr>
      <w:hyperlink w:anchor="_Toc4067" w:history="1">
        <w:r>
          <w:rPr>
            <w:rFonts w:ascii="仿宋" w:eastAsia="仿宋" w:hAnsi="仿宋" w:cs="仿宋" w:hint="eastAsia"/>
            <w:lang w:eastAsia="zh-CN"/>
          </w:rPr>
          <w:t>(一)、社会责任与义务</w:t>
        </w:r>
        <w:r>
          <w:tab/>
        </w:r>
        <w:r>
          <w:fldChar w:fldCharType="begin"/>
        </w:r>
        <w:r>
          <w:instrText xml:space="preserve"> PAGEREF _Toc4067 \h </w:instrText>
        </w:r>
        <w:r>
          <w:fldChar w:fldCharType="separate"/>
        </w:r>
        <w:r>
          <w:t>38</w:t>
        </w:r>
        <w:r>
          <w:fldChar w:fldCharType="end"/>
        </w:r>
      </w:hyperlink>
    </w:p>
    <w:p>
      <w:pPr>
        <w:pStyle w:val="TOC2"/>
        <w:tabs>
          <w:tab w:val="right" w:leader="dot" w:pos="8306"/>
        </w:tabs>
      </w:pPr>
      <w:hyperlink w:anchor="_Toc5666" w:history="1">
        <w:r>
          <w:rPr>
            <w:rFonts w:ascii="仿宋" w:eastAsia="仿宋" w:hAnsi="仿宋" w:cs="仿宋" w:hint="eastAsia"/>
            <w:lang w:eastAsia="zh-CN"/>
          </w:rPr>
          <w:t>(二)、社会参与与沟通</w:t>
        </w:r>
        <w:r>
          <w:tab/>
        </w:r>
        <w:r>
          <w:fldChar w:fldCharType="begin"/>
        </w:r>
        <w:r>
          <w:instrText xml:space="preserve"> PAGEREF _Toc5666 \h </w:instrText>
        </w:r>
        <w:r>
          <w:fldChar w:fldCharType="separate"/>
        </w:r>
        <w:r>
          <w:t>39</w:t>
        </w:r>
        <w:r>
          <w:fldChar w:fldCharType="end"/>
        </w:r>
      </w:hyperlink>
    </w:p>
    <w:p>
      <w:pPr>
        <w:pStyle w:val="TOC1"/>
        <w:tabs>
          <w:tab w:val="right" w:leader="dot" w:pos="8306"/>
        </w:tabs>
      </w:pPr>
      <w:hyperlink w:anchor="_Toc24389" w:history="1">
        <w:r>
          <w:rPr>
            <w:rFonts w:ascii="仿宋" w:eastAsia="仿宋" w:hAnsi="仿宋" w:cs="仿宋" w:hint="eastAsia"/>
            <w:lang w:eastAsia="zh-CN"/>
          </w:rPr>
          <w:t>十一、进排气系统：进排气管项目经营效益</w:t>
        </w:r>
        <w:r>
          <w:tab/>
        </w:r>
        <w:r>
          <w:fldChar w:fldCharType="begin"/>
        </w:r>
        <w:r>
          <w:instrText xml:space="preserve"> PAGEREF _Toc24389 \h </w:instrText>
        </w:r>
        <w:r>
          <w:fldChar w:fldCharType="separate"/>
        </w:r>
        <w:r>
          <w:t>40</w:t>
        </w:r>
        <w:r>
          <w:fldChar w:fldCharType="end"/>
        </w:r>
      </w:hyperlink>
    </w:p>
    <w:p>
      <w:pPr>
        <w:pStyle w:val="TOC2"/>
        <w:tabs>
          <w:tab w:val="right" w:leader="dot" w:pos="8306"/>
        </w:tabs>
      </w:pPr>
      <w:hyperlink w:anchor="_Toc2664" w:history="1">
        <w:r>
          <w:rPr>
            <w:rFonts w:ascii="仿宋" w:eastAsia="仿宋" w:hAnsi="仿宋" w:cs="仿宋" w:hint="eastAsia"/>
            <w:lang w:eastAsia="zh-CN"/>
          </w:rPr>
          <w:t>(一)、经济评价财务测算</w:t>
        </w:r>
        <w:r>
          <w:tab/>
        </w:r>
        <w:r>
          <w:fldChar w:fldCharType="begin"/>
        </w:r>
        <w:r>
          <w:instrText xml:space="preserve"> PAGEREF _Toc2664 \h </w:instrText>
        </w:r>
        <w:r>
          <w:fldChar w:fldCharType="separate"/>
        </w:r>
        <w:r>
          <w:t>40</w:t>
        </w:r>
        <w:r>
          <w:fldChar w:fldCharType="end"/>
        </w:r>
      </w:hyperlink>
    </w:p>
    <w:p>
      <w:pPr>
        <w:pStyle w:val="TOC2"/>
        <w:tabs>
          <w:tab w:val="right" w:leader="dot" w:pos="8306"/>
        </w:tabs>
      </w:pPr>
      <w:hyperlink w:anchor="_Toc26311" w:history="1">
        <w:r>
          <w:rPr>
            <w:rFonts w:ascii="仿宋" w:eastAsia="仿宋" w:hAnsi="仿宋" w:cs="仿宋" w:hint="eastAsia"/>
            <w:lang w:eastAsia="zh-CN"/>
          </w:rPr>
          <w:t>(二)、进排气系统：进排气管项目盈利能力分析</w:t>
        </w:r>
        <w:r>
          <w:tab/>
        </w:r>
        <w:r>
          <w:fldChar w:fldCharType="begin"/>
        </w:r>
        <w:r>
          <w:instrText xml:space="preserve"> PAGEREF _Toc26311 \h </w:instrText>
        </w:r>
        <w:r>
          <w:fldChar w:fldCharType="separate"/>
        </w:r>
        <w:r>
          <w:t>41</w:t>
        </w:r>
        <w:r>
          <w:fldChar w:fldCharType="end"/>
        </w:r>
      </w:hyperlink>
    </w:p>
    <w:p>
      <w:pPr>
        <w:pStyle w:val="TOC1"/>
        <w:tabs>
          <w:tab w:val="right" w:leader="dot" w:pos="8306"/>
        </w:tabs>
      </w:pPr>
      <w:hyperlink w:anchor="_Toc9219" w:history="1">
        <w:r>
          <w:rPr>
            <w:rFonts w:ascii="仿宋" w:eastAsia="仿宋" w:hAnsi="仿宋" w:cs="仿宋" w:hint="eastAsia"/>
            <w:lang w:eastAsia="zh-CN"/>
          </w:rPr>
          <w:t>十二、生产安全保护</w:t>
        </w:r>
        <w:r>
          <w:tab/>
        </w:r>
        <w:r>
          <w:fldChar w:fldCharType="begin"/>
        </w:r>
        <w:r>
          <w:instrText xml:space="preserve"> PAGEREF _Toc9219 \h </w:instrText>
        </w:r>
        <w:r>
          <w:fldChar w:fldCharType="separate"/>
        </w:r>
        <w:r>
          <w:t>42</w:t>
        </w:r>
        <w:r>
          <w:fldChar w:fldCharType="end"/>
        </w:r>
      </w:hyperlink>
    </w:p>
    <w:p>
      <w:pPr>
        <w:pStyle w:val="TOC2"/>
        <w:tabs>
          <w:tab w:val="right" w:leader="dot" w:pos="8306"/>
        </w:tabs>
      </w:pPr>
      <w:hyperlink w:anchor="_Toc29232" w:history="1">
        <w:r>
          <w:rPr>
            <w:rFonts w:ascii="仿宋" w:eastAsia="仿宋" w:hAnsi="仿宋" w:cs="仿宋" w:hint="eastAsia"/>
            <w:lang w:eastAsia="zh-CN"/>
          </w:rPr>
          <w:t>(一)、消防安全</w:t>
        </w:r>
        <w:r>
          <w:tab/>
        </w:r>
        <w:r>
          <w:fldChar w:fldCharType="begin"/>
        </w:r>
        <w:r>
          <w:instrText xml:space="preserve"> PAGEREF _Toc29232 \h </w:instrText>
        </w:r>
        <w:r>
          <w:fldChar w:fldCharType="separate"/>
        </w:r>
        <w:r>
          <w:t>42</w:t>
        </w:r>
        <w:r>
          <w:fldChar w:fldCharType="end"/>
        </w:r>
      </w:hyperlink>
    </w:p>
    <w:p>
      <w:pPr>
        <w:pStyle w:val="TOC2"/>
        <w:tabs>
          <w:tab w:val="right" w:leader="dot" w:pos="8306"/>
        </w:tabs>
      </w:pPr>
      <w:hyperlink w:anchor="_Toc16185" w:history="1">
        <w:r>
          <w:rPr>
            <w:rFonts w:ascii="仿宋" w:eastAsia="仿宋" w:hAnsi="仿宋" w:cs="仿宋" w:hint="eastAsia"/>
            <w:lang w:eastAsia="zh-CN"/>
          </w:rPr>
          <w:t>(二)、防火防爆总图布置措施</w:t>
        </w:r>
        <w:r>
          <w:tab/>
        </w:r>
        <w:r>
          <w:fldChar w:fldCharType="begin"/>
        </w:r>
        <w:r>
          <w:instrText xml:space="preserve"> PAGEREF _Toc16185 \h </w:instrText>
        </w:r>
        <w:r>
          <w:fldChar w:fldCharType="separate"/>
        </w:r>
        <w:r>
          <w:t>44</w:t>
        </w:r>
        <w:r>
          <w:fldChar w:fldCharType="end"/>
        </w:r>
      </w:hyperlink>
    </w:p>
    <w:p>
      <w:pPr>
        <w:pStyle w:val="TOC2"/>
        <w:tabs>
          <w:tab w:val="right" w:leader="dot" w:pos="8306"/>
        </w:tabs>
      </w:pPr>
      <w:hyperlink w:anchor="_Toc5603" w:history="1">
        <w:r>
          <w:rPr>
            <w:rFonts w:ascii="仿宋" w:eastAsia="仿宋" w:hAnsi="仿宋" w:cs="仿宋" w:hint="eastAsia"/>
            <w:lang w:eastAsia="zh-CN"/>
          </w:rPr>
          <w:t>(三)、自然灾害防范措施</w:t>
        </w:r>
        <w:r>
          <w:tab/>
        </w:r>
        <w:r>
          <w:fldChar w:fldCharType="begin"/>
        </w:r>
        <w:r>
          <w:instrText xml:space="preserve"> PAGEREF _Toc5603 \h </w:instrText>
        </w:r>
        <w:r>
          <w:fldChar w:fldCharType="separate"/>
        </w:r>
        <w:r>
          <w:t>45</w:t>
        </w:r>
        <w:r>
          <w:fldChar w:fldCharType="end"/>
        </w:r>
      </w:hyperlink>
    </w:p>
    <w:p>
      <w:pPr>
        <w:pStyle w:val="TOC2"/>
        <w:tabs>
          <w:tab w:val="right" w:leader="dot" w:pos="8306"/>
        </w:tabs>
      </w:pPr>
      <w:hyperlink w:anchor="_Toc27462" w:history="1">
        <w:r>
          <w:rPr>
            <w:rFonts w:ascii="仿宋" w:eastAsia="仿宋" w:hAnsi="仿宋" w:cs="仿宋" w:hint="eastAsia"/>
            <w:lang w:eastAsia="zh-CN"/>
          </w:rPr>
          <w:t>(四)、安全色及安全标志使用要求</w:t>
        </w:r>
        <w:r>
          <w:tab/>
        </w:r>
        <w:r>
          <w:fldChar w:fldCharType="begin"/>
        </w:r>
        <w:r>
          <w:instrText xml:space="preserve"> PAGEREF _Toc27462 \h </w:instrText>
        </w:r>
        <w:r>
          <w:fldChar w:fldCharType="separate"/>
        </w:r>
        <w:r>
          <w:t>46</w:t>
        </w:r>
        <w:r>
          <w:fldChar w:fldCharType="end"/>
        </w:r>
      </w:hyperlink>
    </w:p>
    <w:p>
      <w:pPr>
        <w:pStyle w:val="TOC2"/>
        <w:tabs>
          <w:tab w:val="right" w:leader="dot" w:pos="8306"/>
        </w:tabs>
      </w:pPr>
      <w:hyperlink w:anchor="_Toc26345" w:history="1">
        <w:r>
          <w:rPr>
            <w:rFonts w:ascii="仿宋" w:eastAsia="仿宋" w:hAnsi="仿宋" w:cs="仿宋" w:hint="eastAsia"/>
            <w:lang w:eastAsia="zh-CN"/>
          </w:rPr>
          <w:t>(五)、防尘防毒措施</w:t>
        </w:r>
        <w:r>
          <w:tab/>
        </w:r>
        <w:r>
          <w:fldChar w:fldCharType="begin"/>
        </w:r>
        <w:r>
          <w:instrText xml:space="preserve"> PAGEREF _Toc26345 \h </w:instrText>
        </w:r>
        <w:r>
          <w:fldChar w:fldCharType="separate"/>
        </w:r>
        <w:r>
          <w:t>47</w:t>
        </w:r>
        <w:r>
          <w:fldChar w:fldCharType="end"/>
        </w:r>
      </w:hyperlink>
    </w:p>
    <w:p>
      <w:pPr>
        <w:pStyle w:val="TOC2"/>
        <w:tabs>
          <w:tab w:val="right" w:leader="dot" w:pos="8306"/>
        </w:tabs>
      </w:pPr>
      <w:hyperlink w:anchor="_Toc10443" w:history="1">
        <w:r>
          <w:rPr>
            <w:rFonts w:ascii="仿宋" w:eastAsia="仿宋" w:hAnsi="仿宋" w:cs="仿宋" w:hint="eastAsia"/>
            <w:lang w:eastAsia="zh-CN"/>
          </w:rPr>
          <w:t>(六)、防静电、触电防护及防雷措施</w:t>
        </w:r>
        <w:r>
          <w:tab/>
        </w:r>
        <w:r>
          <w:fldChar w:fldCharType="begin"/>
        </w:r>
        <w:r>
          <w:instrText xml:space="preserve"> PAGEREF _Toc10443 \h </w:instrText>
        </w:r>
        <w:r>
          <w:fldChar w:fldCharType="separate"/>
        </w:r>
        <w:r>
          <w:t>48</w:t>
        </w:r>
        <w:r>
          <w:fldChar w:fldCharType="end"/>
        </w:r>
      </w:hyperlink>
    </w:p>
    <w:p>
      <w:pPr>
        <w:pStyle w:val="TOC2"/>
        <w:tabs>
          <w:tab w:val="right" w:leader="dot" w:pos="8306"/>
        </w:tabs>
      </w:pPr>
      <w:hyperlink w:anchor="_Toc3124" w:history="1">
        <w:r>
          <w:rPr>
            <w:rFonts w:ascii="仿宋" w:eastAsia="仿宋" w:hAnsi="仿宋" w:cs="仿宋" w:hint="eastAsia"/>
            <w:lang w:eastAsia="zh-CN"/>
          </w:rPr>
          <w:t>(七)、机械设备安全保障措施</w:t>
        </w:r>
        <w:r>
          <w:tab/>
        </w:r>
        <w:r>
          <w:fldChar w:fldCharType="begin"/>
        </w:r>
        <w:r>
          <w:instrText xml:space="preserve"> PAGEREF _Toc3124 \h </w:instrText>
        </w:r>
        <w:r>
          <w:fldChar w:fldCharType="separate"/>
        </w:r>
        <w:r>
          <w:t>49</w:t>
        </w:r>
        <w:r>
          <w:fldChar w:fldCharType="end"/>
        </w:r>
      </w:hyperlink>
    </w:p>
    <w:p>
      <w:pPr>
        <w:pStyle w:val="TOC1"/>
        <w:tabs>
          <w:tab w:val="right" w:leader="dot" w:pos="8306"/>
        </w:tabs>
      </w:pPr>
      <w:hyperlink w:anchor="_Toc20604" w:history="1">
        <w:r>
          <w:rPr>
            <w:rFonts w:ascii="仿宋" w:eastAsia="仿宋" w:hAnsi="仿宋" w:cs="仿宋" w:hint="eastAsia"/>
            <w:lang w:eastAsia="zh-CN"/>
          </w:rPr>
          <w:t>十三、营销与推广策略</w:t>
        </w:r>
        <w:r>
          <w:tab/>
        </w:r>
        <w:r>
          <w:fldChar w:fldCharType="begin"/>
        </w:r>
        <w:r>
          <w:instrText xml:space="preserve"> PAGEREF _Toc20604 \h </w:instrText>
        </w:r>
        <w:r>
          <w:fldChar w:fldCharType="separate"/>
        </w:r>
        <w:r>
          <w:t>51</w:t>
        </w:r>
        <w:r>
          <w:fldChar w:fldCharType="end"/>
        </w:r>
      </w:hyperlink>
    </w:p>
    <w:p>
      <w:pPr>
        <w:pStyle w:val="TOC2"/>
        <w:tabs>
          <w:tab w:val="right" w:leader="dot" w:pos="8306"/>
        </w:tabs>
      </w:pPr>
      <w:hyperlink w:anchor="_Toc15113" w:history="1">
        <w:r>
          <w:rPr>
            <w:rFonts w:ascii="仿宋" w:eastAsia="仿宋" w:hAnsi="仿宋" w:cs="仿宋" w:hint="eastAsia"/>
            <w:lang w:eastAsia="zh-CN"/>
          </w:rPr>
          <w:t>(一)、产品/服务定位与特点</w:t>
        </w:r>
        <w:r>
          <w:tab/>
        </w:r>
        <w:r>
          <w:fldChar w:fldCharType="begin"/>
        </w:r>
        <w:r>
          <w:instrText xml:space="preserve"> PAGEREF _Toc15113 \h </w:instrText>
        </w:r>
        <w:r>
          <w:fldChar w:fldCharType="separate"/>
        </w:r>
        <w:r>
          <w:t>51</w:t>
        </w:r>
        <w:r>
          <w:fldChar w:fldCharType="end"/>
        </w:r>
      </w:hyperlink>
    </w:p>
    <w:p>
      <w:pPr>
        <w:pStyle w:val="TOC2"/>
        <w:tabs>
          <w:tab w:val="right" w:leader="dot" w:pos="8306"/>
        </w:tabs>
      </w:pPr>
      <w:hyperlink w:anchor="_Toc3173" w:history="1">
        <w:r>
          <w:rPr>
            <w:rFonts w:ascii="仿宋" w:eastAsia="仿宋" w:hAnsi="仿宋" w:cs="仿宋" w:hint="eastAsia"/>
            <w:lang w:eastAsia="zh-CN"/>
          </w:rPr>
          <w:t>(二)、市场定位与竞争分析</w:t>
        </w:r>
        <w:r>
          <w:tab/>
        </w:r>
        <w:r>
          <w:fldChar w:fldCharType="begin"/>
        </w:r>
        <w:r>
          <w:instrText xml:space="preserve"> PAGEREF _Toc3173 \h </w:instrText>
        </w:r>
        <w:r>
          <w:fldChar w:fldCharType="separate"/>
        </w:r>
        <w:r>
          <w:t>52</w:t>
        </w:r>
        <w:r>
          <w:fldChar w:fldCharType="end"/>
        </w:r>
      </w:hyperlink>
    </w:p>
    <w:p>
      <w:pPr>
        <w:pStyle w:val="TOC2"/>
        <w:tabs>
          <w:tab w:val="right" w:leader="dot" w:pos="8306"/>
        </w:tabs>
      </w:pPr>
      <w:hyperlink w:anchor="_Toc32694" w:history="1">
        <w:r>
          <w:rPr>
            <w:rFonts w:ascii="仿宋" w:eastAsia="仿宋" w:hAnsi="仿宋" w:cs="仿宋" w:hint="eastAsia"/>
            <w:lang w:eastAsia="zh-CN"/>
          </w:rPr>
          <w:t>(三)、营销渠道与策略</w:t>
        </w:r>
        <w:r>
          <w:tab/>
        </w:r>
        <w:r>
          <w:fldChar w:fldCharType="begin"/>
        </w:r>
        <w:r>
          <w:instrText xml:space="preserve"> PAGEREF _Toc32694 \h </w:instrText>
        </w:r>
        <w:r>
          <w:fldChar w:fldCharType="separate"/>
        </w:r>
        <w:r>
          <w:t>54</w:t>
        </w:r>
        <w:r>
          <w:fldChar w:fldCharType="end"/>
        </w:r>
      </w:hyperlink>
    </w:p>
    <w:p>
      <w:pPr>
        <w:pStyle w:val="TOC2"/>
        <w:tabs>
          <w:tab w:val="right" w:leader="dot" w:pos="8306"/>
        </w:tabs>
      </w:pPr>
      <w:hyperlink w:anchor="_Toc24646" w:history="1">
        <w:r>
          <w:rPr>
            <w:rFonts w:ascii="仿宋" w:eastAsia="仿宋" w:hAnsi="仿宋" w:cs="仿宋" w:hint="eastAsia"/>
            <w:lang w:eastAsia="zh-CN"/>
          </w:rPr>
          <w:t>(四)、推广与宣传活动</w:t>
        </w:r>
        <w:r>
          <w:tab/>
        </w:r>
        <w:r>
          <w:fldChar w:fldCharType="begin"/>
        </w:r>
        <w:r>
          <w:instrText xml:space="preserve"> PAGEREF _Toc24646 \h </w:instrText>
        </w:r>
        <w:r>
          <w:fldChar w:fldCharType="separate"/>
        </w:r>
        <w:r>
          <w:t>55</w:t>
        </w:r>
        <w:r>
          <w:fldChar w:fldCharType="end"/>
        </w:r>
      </w:hyperlink>
    </w:p>
    <w:p>
      <w:pPr>
        <w:pStyle w:val="TOC1"/>
        <w:tabs>
          <w:tab w:val="right" w:leader="dot" w:pos="8306"/>
        </w:tabs>
      </w:pPr>
      <w:hyperlink w:anchor="_Toc31998" w:history="1">
        <w:r>
          <w:rPr>
            <w:rFonts w:ascii="仿宋" w:eastAsia="仿宋" w:hAnsi="仿宋" w:cs="仿宋" w:hint="eastAsia"/>
            <w:lang w:eastAsia="zh-CN"/>
          </w:rPr>
          <w:t>十四、进排气系统：进排气管项目工程方案分析</w:t>
        </w:r>
        <w:r>
          <w:tab/>
        </w:r>
        <w:r>
          <w:fldChar w:fldCharType="begin"/>
        </w:r>
        <w:r>
          <w:instrText xml:space="preserve"> PAGEREF _Toc31998 \h </w:instrText>
        </w:r>
        <w:r>
          <w:fldChar w:fldCharType="separate"/>
        </w:r>
        <w:r>
          <w:t>60</w:t>
        </w:r>
        <w:r>
          <w:fldChar w:fldCharType="end"/>
        </w:r>
      </w:hyperlink>
    </w:p>
    <w:p>
      <w:pPr>
        <w:pStyle w:val="TOC2"/>
        <w:tabs>
          <w:tab w:val="right" w:leader="dot" w:pos="8306"/>
        </w:tabs>
      </w:pPr>
      <w:hyperlink w:anchor="_Toc25039" w:history="1">
        <w:r>
          <w:rPr>
            <w:rFonts w:ascii="仿宋" w:eastAsia="仿宋" w:hAnsi="仿宋" w:cs="仿宋" w:hint="eastAsia"/>
            <w:lang w:eastAsia="zh-CN"/>
          </w:rPr>
          <w:t>(一)、建筑工程设计原则</w:t>
        </w:r>
        <w:r>
          <w:tab/>
        </w:r>
        <w:r>
          <w:fldChar w:fldCharType="begin"/>
        </w:r>
        <w:r>
          <w:instrText xml:space="preserve"> PAGEREF _Toc25039 \h </w:instrText>
        </w:r>
        <w:r>
          <w:fldChar w:fldCharType="separate"/>
        </w:r>
        <w:r>
          <w:t>60</w:t>
        </w:r>
        <w:r>
          <w:fldChar w:fldCharType="end"/>
        </w:r>
      </w:hyperlink>
    </w:p>
    <w:p>
      <w:pPr>
        <w:pStyle w:val="TOC2"/>
        <w:tabs>
          <w:tab w:val="right" w:leader="dot" w:pos="8306"/>
        </w:tabs>
      </w:pPr>
      <w:hyperlink w:anchor="_Toc24546" w:history="1">
        <w:r>
          <w:rPr>
            <w:rFonts w:ascii="仿宋" w:eastAsia="仿宋" w:hAnsi="仿宋" w:cs="仿宋" w:hint="eastAsia"/>
            <w:lang w:eastAsia="zh-CN"/>
          </w:rPr>
          <w:t>(二)、土建工程建设指标</w:t>
        </w:r>
        <w:r>
          <w:tab/>
        </w:r>
        <w:r>
          <w:fldChar w:fldCharType="begin"/>
        </w:r>
        <w:r>
          <w:instrText xml:space="preserve"> PAGEREF _Toc24546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44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30"/>
      <w:r>
        <w:rPr>
          <w:rFonts w:ascii="仿宋" w:eastAsia="仿宋" w:hAnsi="仿宋" w:cs="仿宋" w:hint="eastAsia"/>
          <w:lang w:eastAsia="zh-CN"/>
        </w:rPr>
        <w:t>(一)、进排气系统：进排气管行业分析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行业一直以来都是市场的关注焦点。行业内的发展趋势、竞争态势以及潜在机会都对进排气系统：进排气管项目的推进产生深远的影响。通过深入研究行业的整体概貌，我们将更好地理解行业的核心特征，为进排气系统：进排气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排气系统：进排气管行业，技术一直是推动创新和发展的关键因素。我们将对当前技术趋势进行详尽分析，包括但不限于人工智能、大数据应用、先进制造技术等。这有助于进排气系统：进排气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进排气系统：进排气管项目成功的基础。我们将对主要竞争对手进行深入研究，包括其市场份额、产品特点、市场定位等。通过全面了解竞争对手的优势和劣势，进排气系统：进排气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337"/>
      <w:r>
        <w:rPr>
          <w:rFonts w:ascii="仿宋" w:eastAsia="仿宋" w:hAnsi="仿宋" w:cs="仿宋" w:hint="eastAsia"/>
          <w:sz w:val="28"/>
          <w:lang w:eastAsia="zh-CN"/>
        </w:rPr>
        <w:t>(二)、进排气系统：进排气管市场分析预测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进排气系统：进排气管市场未来的增长趋势。这包括市场的整体规模、各细分领域的发展趋势等。进排气系统：进排气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进排气系统：进排气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进排气系统：进排气管项目实施过程中需要充分考虑的因素。我们将对市场风险进行全面评估，包括但不限于政策法规风险、市场竞争风险、技术变革风险等。通过对潜在风险的深入分析，进排气系统：进排气管项目可以制定相应的风险缓解策略，降低不确定性对进排气系统：进排气管项目的影响。</w:t>
      </w:r>
    </w:p>
    <w:p>
      <w:pPr>
        <w:pStyle w:val="Heading1"/>
        <w:ind w:firstLine="560" w:firstLineChars="200"/>
        <w:rPr>
          <w:rFonts w:ascii="仿宋" w:eastAsia="仿宋" w:hAnsi="仿宋" w:cs="仿宋" w:hint="eastAsia"/>
          <w:sz w:val="28"/>
          <w:lang w:eastAsia="zh-CN"/>
        </w:rPr>
      </w:pPr>
      <w:bookmarkStart w:id="5" w:name="_Toc26105"/>
      <w:r>
        <w:rPr>
          <w:rFonts w:ascii="仿宋" w:eastAsia="仿宋" w:hAnsi="仿宋" w:cs="仿宋" w:hint="eastAsia"/>
          <w:sz w:val="28"/>
          <w:lang w:eastAsia="zh-CN"/>
        </w:rPr>
        <w:t>二、进排气系统：进排气管项目概论</w:t>
      </w:r>
      <w:bookmarkEnd w:id="5"/>
    </w:p>
    <w:p>
      <w:pPr>
        <w:pStyle w:val="Heading2"/>
        <w:rPr>
          <w:rFonts w:ascii="仿宋" w:eastAsia="仿宋" w:hAnsi="仿宋" w:cs="仿宋" w:hint="eastAsia"/>
          <w:lang w:eastAsia="zh-CN"/>
        </w:rPr>
      </w:pPr>
      <w:bookmarkStart w:id="6" w:name="_Toc12178"/>
      <w:r>
        <w:rPr>
          <w:rFonts w:ascii="仿宋" w:eastAsia="仿宋" w:hAnsi="仿宋" w:cs="仿宋" w:hint="eastAsia"/>
          <w:lang w:eastAsia="zh-CN"/>
        </w:rPr>
        <w:t>(一)、进排气系统：进排气管项目概况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的起源追溯至对市场的深入洞察。市场的不断演变与变革为进排气系统：进排气管项目提供了难得的机遇。当前市场存在的需求缺口和变革的大环境共同构成了进排气系统：进排气管项目的背景。这个进排气系统：进排气管项目旨在充分利用市场机遇，填补行业中尚未满足的需求，为客户提供全新的解决方案。市场的变革和需求的增长使得这个进排气系统：进排气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进排气系统：进排气管项目名称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正式命名为进排气系统：进排气管。这个名称不仅仅是一个标识，更代表了进排气系统：进排气管项目的核心理念和愿景。它蕴含着进排气系统：进排气管项目所要解决问题的关键字，具有强烈的表达和辨识度，为进排气系统：进排气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进排气系统：进排气管项目目标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的核心目标是提供一种全新、高效的解决方案，满足客户日益增长的需求。进排气系统：进排气管项目追求的不仅仅是满足市场需求，更是在市场中获得卓越的竞争优势。通过不断提升产品或服务的质量和创新水平，进排气系统：进排气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进排气系统：进排气管项目范围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全面涵盖了产品研发、制造、市场推广和售后服务，确保从产品设计到最终用户体验的全方位关注。这一全面的进排气系统：进排气管项目范围是为了确保进排气系统：进排气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进排气系统：进排气管项目时间表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计划在未来18个月内完成，包括研发、测试、市场试点和正式推出等不同阶段。这个时间表的合理设计是为了确保进排气系统：进排气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进排气系统：进排气管项目预算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总预算估算为XX百万美元，主要分配在研发、市场推广、人员培训和运营等方面。这一充足的预算为进排气系统：进排气管项目提供了充足的资源，确保进排气系统：进排气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进排气系统：进排气管项目风险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排气系统：进排气管项目可能面临的风险包括市场接受度低、技术难题、竞争激烈等。进排气系统：进排气管项目团队已经制定了相应的风险应对计划，通过前瞻性的风险管理，确保进排气系统：进排气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进排气系统：进排气管项目团队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汇聚了一支经验丰富、多领域专业素养的核心团队，确保进排气系统：进排气管项目在各个方面都能拥有高水平的执行力。团队的协同作战是进排气系统：进排气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进排气系统：进排气管项目背景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进排气系统：进排气管项目的背景根植于市场对更高效、创新产品的渴望，同时也受到科技发展对行业格局的深刻改变的影响。这为进排气系统：进排气管项目提供了广阔的发展空间和市场需求。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进排气系统：进排气管项目现状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截至目前，进排气系统：进排气管项目已完成市场调研和技术验证，取得了初步的成功。这为进排气系统：进排气管项目在未来的发展奠定了坚实的基础，为更远大的目标打下了坚实的基石。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2778"/>
      <w:r>
        <w:rPr>
          <w:rFonts w:ascii="仿宋" w:eastAsia="仿宋" w:hAnsi="仿宋" w:cs="仿宋" w:hint="eastAsia"/>
          <w:sz w:val="28"/>
          <w:lang w:eastAsia="zh-CN"/>
        </w:rPr>
        <w:t>(二)、进排气系统：进排气管项目目标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进排气系统：进排气管项目首要业务目标是在市场中占据有利地位，实现产品/服务的成功推广和销售。通过不断提升产品质量、创新性，进排气系统：进排气管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在科技迅速发展的时代，进排气系统：进排气管项目着眼于技术创新。通过持续的研发和技术升级，进排气系统：进排气管项目旨在推出更具创新性的产品或服务，以满足市场对新鲜、先进解决方案的需求。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进排气系统：进排气管项目设定了客户满意度目标。通过提供卓越的产品质量和优质的客户服务，进排气系统：进排气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进排气系统：进排气管项目注重社会责任和可持续发展。通过实施环保、社会责任进排气系统：进排气管项目，进排气系统：进排气管项目致力于在经济发展的同时保护环境，促进社会公平，实现可持续经营。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进排气系统：进排气管项目的团队是实现目标的核心驱动力。因此，进排气系统：进排气管项目设定了团队发展目标，包括提升团队成员的专业技能、培养领导力，以及搭建协同高效的团队工作氛围。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2733"/>
      <w:r>
        <w:rPr>
          <w:rFonts w:ascii="仿宋" w:eastAsia="仿宋" w:hAnsi="仿宋" w:cs="仿宋" w:hint="eastAsia"/>
          <w:sz w:val="28"/>
          <w:lang w:eastAsia="zh-CN"/>
        </w:rPr>
        <w:t>(三)、进排气系统：进排气管项目提出的理由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进排气系统：进排气管项目提出的理由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的提出源于对市场机遇的深刻洞察。当前市场中存在的需求缺口和行业发展趋势表明，有巨大的商业机会等待被开发。通过准确捕捉市场机遇，进排气系统：进排气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的理念基于对技术创新的信仰。通过持续的研发和技术投入，进排气系统：进排气管项目有望推出更具创新性的产品或服务。在科技飞速发展的当下，进排气系统：进排气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的提出是为了增强企业的行业竞争力。通过提升产品或服务的质量和独特性，进排气系统：进排气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响应了消费者需求的变化。随着社会和科技的不断发展，消费者对产品和服务的需求也在发生变化。通过深入了解并及时回应消费者的新需求，进排气系统：进排气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的提出是企业战略发展规划的一部分。在面对日益激烈的市场竞争和不断变化的商业环境中，进排气系统：进排气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的提出不仅仅是基于商业考量，还注重社会责任。通过推出环保、社会责任等方面的进排气系统：进排气管项目，进排气系统：进排气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的提出反映了对利益相关者期望的关注。包括客户、员工、投资者等利益相关者在企业发展中都有着各自的期望，进排气系统：进排气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6593"/>
      <w:r>
        <w:rPr>
          <w:rFonts w:ascii="仿宋" w:eastAsia="仿宋" w:hAnsi="仿宋" w:cs="仿宋" w:hint="eastAsia"/>
          <w:sz w:val="28"/>
          <w:lang w:eastAsia="zh-CN"/>
        </w:rPr>
        <w:t>(四)、进排气系统：进排气管项目意义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在实施进排气系统：进排气管项目的过程中，我们不仅仅是在追逐商业成功，更是为企业和社会的多个层面创造了深远的意义。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的首要意义在于提升企业的市场竞争力。通过持续的创新和对产品质量的高标准要求，进排气系统：进排气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进排气系统：进排气管项目的推进将促使行业技术水平的提升。通过引入先进技术和创新性解决方案，进排气系统：进排气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进排气系统：进排气管项目不仅创造了大量就业机会，提高了就业水平，还注重社会责任和环保。通过参与社会公益事业和推动环保进排气系统：进排气管项目，进排气系统：进排气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综合而言，进排气系统：进排气管项目意义重大，不仅推动了企业的发展，也为行业和社会的进步贡献了积极力量。这是一个全面而深刻的影响，将在未来产生可持续的正面效应。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6458"/>
      <w:r>
        <w:rPr>
          <w:rFonts w:ascii="仿宋" w:eastAsia="仿宋" w:hAnsi="仿宋" w:cs="仿宋" w:hint="eastAsia"/>
          <w:sz w:val="28"/>
          <w:lang w:eastAsia="zh-CN"/>
        </w:rPr>
        <w:t>(五)、进排气系统：进排气管项目背景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在当今迅猛发展的商业环境中，进排气系统：进排气管项目的动因根植于对多方面因素的审慎考量。这个进排气系统：进排气管项目的提出并非孤立的决策，而是对企业所处背景深入思考的产物。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进排气系统：进排气管项目背后的首要原因。科技的迅速发展和全球市场的快速变化使得企业必须灵活应对。进排气系统：进排气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进排气系统：进排气管项目背景中不可忽视的一环。企业需要在激烈竞争中脱颖而出，为此，进排气系统：进排气管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技术的迅速发展为企业带来了机遇与挑战。作为进排气系统：进排气管项目启动的背景之一，对新兴技术的应用将有助于提升企业的技术水平，使其在不断演进的商业环境中保持竞争优势。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进排气系统：进排气管项目充分融入了社会责任的理念，通过可持续经营和社会公益进排气系统：进排气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4439"/>
      <w:r>
        <w:rPr>
          <w:rFonts w:ascii="仿宋" w:eastAsia="仿宋" w:hAnsi="仿宋" w:cs="仿宋" w:hint="eastAsia"/>
          <w:sz w:val="28"/>
          <w:lang w:eastAsia="zh-CN"/>
        </w:rPr>
        <w:t>三、进排气系统：进排气管项目选址可行性分析</w:t>
      </w:r>
      <w:bookmarkEnd w:id="11"/>
    </w:p>
    <w:p>
      <w:pPr>
        <w:pStyle w:val="Heading2"/>
        <w:rPr>
          <w:rFonts w:ascii="仿宋" w:eastAsia="仿宋" w:hAnsi="仿宋" w:cs="仿宋" w:hint="eastAsia"/>
          <w:lang w:eastAsia="zh-CN"/>
        </w:rPr>
      </w:pPr>
      <w:bookmarkStart w:id="12" w:name="_Toc11385"/>
      <w:r>
        <w:rPr>
          <w:rFonts w:ascii="仿宋" w:eastAsia="仿宋" w:hAnsi="仿宋" w:cs="仿宋" w:hint="eastAsia"/>
          <w:lang w:eastAsia="zh-CN"/>
        </w:rPr>
        <w:t>(一)、进排气系统：进排气管项目选址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该进排气系统：进排气管项目选址位于XX省XX市XX区XXX街道</w:t>
      </w:r>
    </w:p>
    <w:p>
      <w:pPr>
        <w:pStyle w:val="Heading2"/>
        <w:ind w:firstLine="560" w:firstLineChars="200"/>
        <w:rPr>
          <w:rFonts w:ascii="仿宋" w:eastAsia="仿宋" w:hAnsi="仿宋" w:cs="仿宋" w:hint="eastAsia"/>
          <w:sz w:val="28"/>
          <w:lang w:eastAsia="zh-CN"/>
        </w:rPr>
      </w:pPr>
      <w:bookmarkStart w:id="13" w:name="_Toc3126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进排气系统：进排气管项目的征地面积将根据进排气系统：进排气管项目的实际规模和需求进行精确规划。具体面积XXX平方米，旨在确保进排气系统：进排气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净用地面积是在征地面积基础上去除不可利用面积后的实际可开发用地。具体面积XXX平方米，考虑到环保、交通、安全等多方面因素，以确保进排气系统：进排气管项目在整体利用效率上达到最优。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进排气系统：进排气管项目计划建设的建筑总规模具体面积XXX平方米。这一规模的确定综合考虑了进排气系统：进排气管项目的性质、规模，以及城市规划的相关要求，确保建筑布局与周边环境协调一致。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绿地率是进排气系统：进排气管项目用地中被规划为绿地的比例。具体面积XXX平方米，旨在通过合理规划绿地，改善进排气系统：进排气管项目周边环境，提升居民生活质量，并符合城市整体绿化规划。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容积率是用地上可以建设的建筑总体积与用地面积之比。具体面积XXX，通过合理的容积率规划，确保进排气系统：进排气管项目建筑规模与周边环境和谐共生。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进排气系统：进排气管项目选址与当地城市规划相一致，具体面积XXX平方米。通过与城市规划部门深入沟通，确保进排气系统：进排气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进排气系统：进排气管项目选址符合当地产业政策，具体面积XXX平方米。这包括进排气系统：进排气管项目对当地经济的促进作用，以及对相关产业的带动效应，确保进排气系统：进排气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进排气系统：进排气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确保进排气系统：进排气管项目选址具备必要的公共设施配套，具体面积XXX平方米。这包括交通便利性、教育、医疗等基础设施，以提高居民生活品质，使得进排气系统：进排气管项目选址更具吸引力。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考虑用地总体要求对当地社会稳定性的影响，具体面积XXX平方米。通过深入了解当地社区反馈，确保进排气系统：进排气管项目的选址和建设过程对当地社会和谐稳定产生积极作用。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进排气系统：进排气管项目选址不仅符合法规和规划，还在实际操作中具有可行性。这一全面规划将为进排气系统：进排气管项目的成功实施提供坚实的基础，确保进排气系统：进排气管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565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排气系统：进排气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进排气系统：进排气管项目的设备规划和空间设计中，我们将采取灵活设备布局的措施。设备布局将根据实际需求进行灵活设计，避免不必要的浪费。通过合理规划设备摆放位置，我们将提高设备的利用率，减少设备间距，以确保进排气系统：进排气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进排气系统：进排气管项目内部引入共享设施的概念，例如共享会议室、办公区等。通过这种方式，我们可以减少对资源的重复建设，提高资源共享效率，从而减小进排气系统：进排气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965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 在进排气系统：进排气管项目的总图布置中，我们将不同功能区域进行明确的规划，以最大程度满足进排气系统：进排气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1947"/>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进排气系统：进排气管项目能够在有利的市场环境中蓬勃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https://d.book118.com/945224102130011041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230D2B"/>
    <w:rsid w:val="0D230D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522410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2024-01-09T15:22:00Z</dcterms:created>
  <dcterms:modified xsi:type="dcterms:W3CDTF">2024-01-09T15:23:00Z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184D422D97E6485E8AAC23259972AC4F_11</vt:lpwstr>
  </property>
  <property fmtid="{D5CDD505-2E9C-101B-9397-08002B2CF9AE}" pid="3" name="KSOProductBuildVer">
    <vt:lpwstr>2052-12.1.0.16120</vt:lpwstr>
  </property>
</Properties>
</file>