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血橙提取物化妆品项目规划设计方案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48" w:history="1">
        <w:r>
          <w:rPr>
            <w:rFonts w:ascii="仿宋" w:eastAsia="仿宋" w:hAnsi="仿宋" w:cs="仿宋" w:hint="eastAsia"/>
            <w:lang w:eastAsia="zh-CN"/>
          </w:rPr>
          <w:t>序言</w:t>
        </w:r>
        <w:r>
          <w:tab/>
        </w:r>
        <w:r>
          <w:fldChar w:fldCharType="begin"/>
        </w:r>
        <w:r>
          <w:instrText xml:space="preserve"> PAGEREF _Toc4748 \h </w:instrText>
        </w:r>
        <w:r>
          <w:fldChar w:fldCharType="separate"/>
        </w:r>
        <w:r>
          <w:t>3</w:t>
        </w:r>
        <w:r>
          <w:fldChar w:fldCharType="end"/>
        </w:r>
      </w:hyperlink>
    </w:p>
    <w:p>
      <w:pPr>
        <w:pStyle w:val="TOC1"/>
        <w:tabs>
          <w:tab w:val="right" w:leader="dot" w:pos="8306"/>
        </w:tabs>
      </w:pPr>
      <w:hyperlink w:anchor="_Toc6764" w:history="1">
        <w:r>
          <w:rPr>
            <w:rFonts w:ascii="仿宋" w:eastAsia="仿宋" w:hAnsi="仿宋" w:cs="仿宋" w:hint="eastAsia"/>
            <w:lang w:eastAsia="zh-CN"/>
          </w:rPr>
          <w:t>一、工艺说明</w:t>
        </w:r>
        <w:r>
          <w:tab/>
        </w:r>
        <w:r>
          <w:fldChar w:fldCharType="begin"/>
        </w:r>
        <w:r>
          <w:instrText xml:space="preserve"> PAGEREF _Toc6764 \h </w:instrText>
        </w:r>
        <w:r>
          <w:fldChar w:fldCharType="separate"/>
        </w:r>
        <w:r>
          <w:t>3</w:t>
        </w:r>
        <w:r>
          <w:fldChar w:fldCharType="end"/>
        </w:r>
      </w:hyperlink>
    </w:p>
    <w:p>
      <w:pPr>
        <w:pStyle w:val="TOC2"/>
        <w:tabs>
          <w:tab w:val="right" w:leader="dot" w:pos="8306"/>
        </w:tabs>
      </w:pPr>
      <w:hyperlink w:anchor="_Toc1107" w:history="1">
        <w:r>
          <w:rPr>
            <w:rFonts w:ascii="仿宋" w:eastAsia="仿宋" w:hAnsi="仿宋" w:cs="仿宋" w:hint="eastAsia"/>
            <w:lang w:eastAsia="zh-CN"/>
          </w:rPr>
          <w:t>(一)、技术管理特点</w:t>
        </w:r>
        <w:r>
          <w:tab/>
        </w:r>
        <w:r>
          <w:fldChar w:fldCharType="begin"/>
        </w:r>
        <w:r>
          <w:instrText xml:space="preserve"> PAGEREF _Toc1107 \h </w:instrText>
        </w:r>
        <w:r>
          <w:fldChar w:fldCharType="separate"/>
        </w:r>
        <w:r>
          <w:t>3</w:t>
        </w:r>
        <w:r>
          <w:fldChar w:fldCharType="end"/>
        </w:r>
      </w:hyperlink>
    </w:p>
    <w:p>
      <w:pPr>
        <w:pStyle w:val="TOC2"/>
        <w:tabs>
          <w:tab w:val="right" w:leader="dot" w:pos="8306"/>
        </w:tabs>
      </w:pPr>
      <w:hyperlink w:anchor="_Toc316" w:history="1">
        <w:r>
          <w:rPr>
            <w:rFonts w:ascii="仿宋" w:eastAsia="仿宋" w:hAnsi="仿宋" w:cs="仿宋" w:hint="eastAsia"/>
            <w:lang w:eastAsia="zh-CN"/>
          </w:rPr>
          <w:t>(二)、血橙提取物化妆品项目工艺技术设计方案</w:t>
        </w:r>
        <w:r>
          <w:tab/>
        </w:r>
        <w:r>
          <w:fldChar w:fldCharType="begin"/>
        </w:r>
        <w:r>
          <w:instrText xml:space="preserve"> PAGEREF _Toc316 \h </w:instrText>
        </w:r>
        <w:r>
          <w:fldChar w:fldCharType="separate"/>
        </w:r>
        <w:r>
          <w:t>4</w:t>
        </w:r>
        <w:r>
          <w:fldChar w:fldCharType="end"/>
        </w:r>
      </w:hyperlink>
    </w:p>
    <w:p>
      <w:pPr>
        <w:pStyle w:val="TOC2"/>
        <w:tabs>
          <w:tab w:val="right" w:leader="dot" w:pos="8306"/>
        </w:tabs>
      </w:pPr>
      <w:hyperlink w:anchor="_Toc23831" w:history="1">
        <w:r>
          <w:rPr>
            <w:rFonts w:ascii="仿宋" w:eastAsia="仿宋" w:hAnsi="仿宋" w:cs="仿宋" w:hint="eastAsia"/>
            <w:lang w:eastAsia="zh-CN"/>
          </w:rPr>
          <w:t>(三)、设备选型方案</w:t>
        </w:r>
        <w:r>
          <w:tab/>
        </w:r>
        <w:r>
          <w:fldChar w:fldCharType="begin"/>
        </w:r>
        <w:r>
          <w:instrText xml:space="preserve"> PAGEREF _Toc23831 \h </w:instrText>
        </w:r>
        <w:r>
          <w:fldChar w:fldCharType="separate"/>
        </w:r>
        <w:r>
          <w:t>5</w:t>
        </w:r>
        <w:r>
          <w:fldChar w:fldCharType="end"/>
        </w:r>
      </w:hyperlink>
    </w:p>
    <w:p>
      <w:pPr>
        <w:pStyle w:val="TOC1"/>
        <w:tabs>
          <w:tab w:val="right" w:leader="dot" w:pos="8306"/>
        </w:tabs>
      </w:pPr>
      <w:hyperlink w:anchor="_Toc2674" w:history="1">
        <w:r>
          <w:rPr>
            <w:rFonts w:ascii="仿宋" w:eastAsia="仿宋" w:hAnsi="仿宋" w:cs="仿宋" w:hint="eastAsia"/>
            <w:lang w:eastAsia="zh-CN"/>
          </w:rPr>
          <w:t>二、血橙提取物化妆品项目建设单位说明</w:t>
        </w:r>
        <w:r>
          <w:tab/>
        </w:r>
        <w:r>
          <w:fldChar w:fldCharType="begin"/>
        </w:r>
        <w:r>
          <w:instrText xml:space="preserve"> PAGEREF _Toc2674 \h </w:instrText>
        </w:r>
        <w:r>
          <w:fldChar w:fldCharType="separate"/>
        </w:r>
        <w:r>
          <w:t>7</w:t>
        </w:r>
        <w:r>
          <w:fldChar w:fldCharType="end"/>
        </w:r>
      </w:hyperlink>
    </w:p>
    <w:p>
      <w:pPr>
        <w:pStyle w:val="TOC2"/>
        <w:tabs>
          <w:tab w:val="right" w:leader="dot" w:pos="8306"/>
        </w:tabs>
      </w:pPr>
      <w:hyperlink w:anchor="_Toc21901" w:history="1">
        <w:r>
          <w:rPr>
            <w:rFonts w:ascii="仿宋" w:eastAsia="仿宋" w:hAnsi="仿宋" w:cs="仿宋" w:hint="eastAsia"/>
            <w:lang w:eastAsia="zh-CN"/>
          </w:rPr>
          <w:t>(一)、血橙提取物化妆品项目承办单位基本情况</w:t>
        </w:r>
        <w:r>
          <w:tab/>
        </w:r>
        <w:r>
          <w:fldChar w:fldCharType="begin"/>
        </w:r>
        <w:r>
          <w:instrText xml:space="preserve"> PAGEREF _Toc21901 \h </w:instrText>
        </w:r>
        <w:r>
          <w:fldChar w:fldCharType="separate"/>
        </w:r>
        <w:r>
          <w:t>7</w:t>
        </w:r>
        <w:r>
          <w:fldChar w:fldCharType="end"/>
        </w:r>
      </w:hyperlink>
    </w:p>
    <w:p>
      <w:pPr>
        <w:pStyle w:val="TOC2"/>
        <w:tabs>
          <w:tab w:val="right" w:leader="dot" w:pos="8306"/>
        </w:tabs>
      </w:pPr>
      <w:hyperlink w:anchor="_Toc30958" w:history="1">
        <w:r>
          <w:rPr>
            <w:rFonts w:ascii="仿宋" w:eastAsia="仿宋" w:hAnsi="仿宋" w:cs="仿宋" w:hint="eastAsia"/>
            <w:lang w:eastAsia="zh-CN"/>
          </w:rPr>
          <w:t>(二)、公司经济效益分析</w:t>
        </w:r>
        <w:r>
          <w:tab/>
        </w:r>
        <w:r>
          <w:fldChar w:fldCharType="begin"/>
        </w:r>
        <w:r>
          <w:instrText xml:space="preserve"> PAGEREF _Toc30958 \h </w:instrText>
        </w:r>
        <w:r>
          <w:fldChar w:fldCharType="separate"/>
        </w:r>
        <w:r>
          <w:t>7</w:t>
        </w:r>
        <w:r>
          <w:fldChar w:fldCharType="end"/>
        </w:r>
      </w:hyperlink>
    </w:p>
    <w:p>
      <w:pPr>
        <w:pStyle w:val="TOC1"/>
        <w:tabs>
          <w:tab w:val="right" w:leader="dot" w:pos="8306"/>
        </w:tabs>
      </w:pPr>
      <w:hyperlink w:anchor="_Toc17953" w:history="1">
        <w:r>
          <w:rPr>
            <w:rFonts w:ascii="仿宋" w:eastAsia="仿宋" w:hAnsi="仿宋" w:cs="仿宋" w:hint="eastAsia"/>
            <w:lang w:eastAsia="zh-CN"/>
          </w:rPr>
          <w:t>三、血橙提取物化妆品项目建设背景及必要性分析</w:t>
        </w:r>
        <w:r>
          <w:tab/>
        </w:r>
        <w:r>
          <w:fldChar w:fldCharType="begin"/>
        </w:r>
        <w:r>
          <w:instrText xml:space="preserve"> PAGEREF _Toc17953 \h </w:instrText>
        </w:r>
        <w:r>
          <w:fldChar w:fldCharType="separate"/>
        </w:r>
        <w:r>
          <w:t>8</w:t>
        </w:r>
        <w:r>
          <w:fldChar w:fldCharType="end"/>
        </w:r>
      </w:hyperlink>
    </w:p>
    <w:p>
      <w:pPr>
        <w:pStyle w:val="TOC2"/>
        <w:tabs>
          <w:tab w:val="right" w:leader="dot" w:pos="8306"/>
        </w:tabs>
      </w:pPr>
      <w:hyperlink w:anchor="_Toc10288" w:history="1">
        <w:r>
          <w:rPr>
            <w:rFonts w:ascii="仿宋" w:eastAsia="仿宋" w:hAnsi="仿宋" w:cs="仿宋" w:hint="eastAsia"/>
            <w:lang w:eastAsia="zh-CN"/>
          </w:rPr>
          <w:t>(一)、血橙提取物化妆品项目背景分析</w:t>
        </w:r>
        <w:r>
          <w:tab/>
        </w:r>
        <w:r>
          <w:fldChar w:fldCharType="begin"/>
        </w:r>
        <w:r>
          <w:instrText xml:space="preserve"> PAGEREF _Toc10288 \h </w:instrText>
        </w:r>
        <w:r>
          <w:fldChar w:fldCharType="separate"/>
        </w:r>
        <w:r>
          <w:t>8</w:t>
        </w:r>
        <w:r>
          <w:fldChar w:fldCharType="end"/>
        </w:r>
      </w:hyperlink>
    </w:p>
    <w:p>
      <w:pPr>
        <w:pStyle w:val="TOC2"/>
        <w:tabs>
          <w:tab w:val="right" w:leader="dot" w:pos="8306"/>
        </w:tabs>
      </w:pPr>
      <w:hyperlink w:anchor="_Toc5629" w:history="1">
        <w:r>
          <w:rPr>
            <w:rFonts w:ascii="仿宋" w:eastAsia="仿宋" w:hAnsi="仿宋" w:cs="仿宋" w:hint="eastAsia"/>
            <w:lang w:eastAsia="zh-CN"/>
          </w:rPr>
          <w:t>(二)、血橙提取物化妆品项目建设必要性分析</w:t>
        </w:r>
        <w:r>
          <w:tab/>
        </w:r>
        <w:r>
          <w:fldChar w:fldCharType="begin"/>
        </w:r>
        <w:r>
          <w:instrText xml:space="preserve"> PAGEREF _Toc5629 \h </w:instrText>
        </w:r>
        <w:r>
          <w:fldChar w:fldCharType="separate"/>
        </w:r>
        <w:r>
          <w:t>10</w:t>
        </w:r>
        <w:r>
          <w:fldChar w:fldCharType="end"/>
        </w:r>
      </w:hyperlink>
    </w:p>
    <w:p>
      <w:pPr>
        <w:pStyle w:val="TOC1"/>
        <w:tabs>
          <w:tab w:val="right" w:leader="dot" w:pos="8306"/>
        </w:tabs>
      </w:pPr>
      <w:hyperlink w:anchor="_Toc32217" w:history="1">
        <w:r>
          <w:rPr>
            <w:rFonts w:ascii="仿宋" w:eastAsia="仿宋" w:hAnsi="仿宋" w:cs="仿宋" w:hint="eastAsia"/>
            <w:lang w:eastAsia="zh-CN"/>
          </w:rPr>
          <w:t>四、血橙提取物化妆品项目土建工程</w:t>
        </w:r>
        <w:r>
          <w:tab/>
        </w:r>
        <w:r>
          <w:fldChar w:fldCharType="begin"/>
        </w:r>
        <w:r>
          <w:instrText xml:space="preserve"> PAGEREF _Toc32217 \h </w:instrText>
        </w:r>
        <w:r>
          <w:fldChar w:fldCharType="separate"/>
        </w:r>
        <w:r>
          <w:t>11</w:t>
        </w:r>
        <w:r>
          <w:fldChar w:fldCharType="end"/>
        </w:r>
      </w:hyperlink>
    </w:p>
    <w:p>
      <w:pPr>
        <w:pStyle w:val="TOC2"/>
        <w:tabs>
          <w:tab w:val="right" w:leader="dot" w:pos="8306"/>
        </w:tabs>
      </w:pPr>
      <w:hyperlink w:anchor="_Toc10989" w:history="1">
        <w:r>
          <w:rPr>
            <w:rFonts w:ascii="仿宋" w:eastAsia="仿宋" w:hAnsi="仿宋" w:cs="仿宋" w:hint="eastAsia"/>
            <w:lang w:eastAsia="zh-CN"/>
          </w:rPr>
          <w:t>(一)、建筑工程设计原则</w:t>
        </w:r>
        <w:r>
          <w:tab/>
        </w:r>
        <w:r>
          <w:fldChar w:fldCharType="begin"/>
        </w:r>
        <w:r>
          <w:instrText xml:space="preserve"> PAGEREF _Toc10989 \h </w:instrText>
        </w:r>
        <w:r>
          <w:fldChar w:fldCharType="separate"/>
        </w:r>
        <w:r>
          <w:t>11</w:t>
        </w:r>
        <w:r>
          <w:fldChar w:fldCharType="end"/>
        </w:r>
      </w:hyperlink>
    </w:p>
    <w:p>
      <w:pPr>
        <w:pStyle w:val="TOC2"/>
        <w:tabs>
          <w:tab w:val="right" w:leader="dot" w:pos="8306"/>
        </w:tabs>
      </w:pPr>
      <w:hyperlink w:anchor="_Toc19566" w:history="1">
        <w:r>
          <w:rPr>
            <w:rFonts w:ascii="仿宋" w:eastAsia="仿宋" w:hAnsi="仿宋" w:cs="仿宋" w:hint="eastAsia"/>
            <w:lang w:eastAsia="zh-CN"/>
          </w:rPr>
          <w:t>(二)、土建工程设计年限及安全等级</w:t>
        </w:r>
        <w:r>
          <w:tab/>
        </w:r>
        <w:r>
          <w:fldChar w:fldCharType="begin"/>
        </w:r>
        <w:r>
          <w:instrText xml:space="preserve"> PAGEREF _Toc19566 \h </w:instrText>
        </w:r>
        <w:r>
          <w:fldChar w:fldCharType="separate"/>
        </w:r>
        <w:r>
          <w:t>13</w:t>
        </w:r>
        <w:r>
          <w:fldChar w:fldCharType="end"/>
        </w:r>
      </w:hyperlink>
    </w:p>
    <w:p>
      <w:pPr>
        <w:pStyle w:val="TOC2"/>
        <w:tabs>
          <w:tab w:val="right" w:leader="dot" w:pos="8306"/>
        </w:tabs>
      </w:pPr>
      <w:hyperlink w:anchor="_Toc10655" w:history="1">
        <w:r>
          <w:rPr>
            <w:rFonts w:ascii="仿宋" w:eastAsia="仿宋" w:hAnsi="仿宋" w:cs="仿宋" w:hint="eastAsia"/>
            <w:lang w:eastAsia="zh-CN"/>
          </w:rPr>
          <w:t>(三)、建筑工程设计总体要求</w:t>
        </w:r>
        <w:r>
          <w:tab/>
        </w:r>
        <w:r>
          <w:fldChar w:fldCharType="begin"/>
        </w:r>
        <w:r>
          <w:instrText xml:space="preserve"> PAGEREF _Toc10655 \h </w:instrText>
        </w:r>
        <w:r>
          <w:fldChar w:fldCharType="separate"/>
        </w:r>
        <w:r>
          <w:t>14</w:t>
        </w:r>
        <w:r>
          <w:fldChar w:fldCharType="end"/>
        </w:r>
      </w:hyperlink>
    </w:p>
    <w:p>
      <w:pPr>
        <w:pStyle w:val="TOC2"/>
        <w:tabs>
          <w:tab w:val="right" w:leader="dot" w:pos="8306"/>
        </w:tabs>
      </w:pPr>
      <w:hyperlink w:anchor="_Toc22812" w:history="1">
        <w:r>
          <w:rPr>
            <w:rFonts w:ascii="仿宋" w:eastAsia="仿宋" w:hAnsi="仿宋" w:cs="仿宋" w:hint="eastAsia"/>
            <w:lang w:eastAsia="zh-CN"/>
          </w:rPr>
          <w:t>(四)、土建工程建设指标</w:t>
        </w:r>
        <w:r>
          <w:tab/>
        </w:r>
        <w:r>
          <w:fldChar w:fldCharType="begin"/>
        </w:r>
        <w:r>
          <w:instrText xml:space="preserve"> PAGEREF _Toc22812 \h </w:instrText>
        </w:r>
        <w:r>
          <w:fldChar w:fldCharType="separate"/>
        </w:r>
        <w:r>
          <w:t>14</w:t>
        </w:r>
        <w:r>
          <w:fldChar w:fldCharType="end"/>
        </w:r>
      </w:hyperlink>
    </w:p>
    <w:p>
      <w:pPr>
        <w:pStyle w:val="TOC1"/>
        <w:tabs>
          <w:tab w:val="right" w:leader="dot" w:pos="8306"/>
        </w:tabs>
      </w:pPr>
      <w:hyperlink w:anchor="_Toc4324" w:history="1">
        <w:r>
          <w:rPr>
            <w:rFonts w:ascii="仿宋" w:eastAsia="仿宋" w:hAnsi="仿宋" w:cs="仿宋" w:hint="eastAsia"/>
            <w:lang w:eastAsia="zh-CN"/>
          </w:rPr>
          <w:t>五、血橙提取物化妆品项目危机管理</w:t>
        </w:r>
        <w:r>
          <w:tab/>
        </w:r>
        <w:r>
          <w:fldChar w:fldCharType="begin"/>
        </w:r>
        <w:r>
          <w:instrText xml:space="preserve"> PAGEREF _Toc4324 \h </w:instrText>
        </w:r>
        <w:r>
          <w:fldChar w:fldCharType="separate"/>
        </w:r>
        <w:r>
          <w:t>15</w:t>
        </w:r>
        <w:r>
          <w:fldChar w:fldCharType="end"/>
        </w:r>
      </w:hyperlink>
    </w:p>
    <w:p>
      <w:pPr>
        <w:pStyle w:val="TOC2"/>
        <w:tabs>
          <w:tab w:val="right" w:leader="dot" w:pos="8306"/>
        </w:tabs>
      </w:pPr>
      <w:hyperlink w:anchor="_Toc1150" w:history="1">
        <w:r>
          <w:rPr>
            <w:rFonts w:ascii="仿宋" w:eastAsia="仿宋" w:hAnsi="仿宋" w:cs="仿宋" w:hint="eastAsia"/>
            <w:lang w:eastAsia="zh-CN"/>
          </w:rPr>
          <w:t>(一)、危机预警与识别</w:t>
        </w:r>
        <w:r>
          <w:tab/>
        </w:r>
        <w:r>
          <w:fldChar w:fldCharType="begin"/>
        </w:r>
        <w:r>
          <w:instrText xml:space="preserve"> PAGEREF _Toc1150 \h </w:instrText>
        </w:r>
        <w:r>
          <w:fldChar w:fldCharType="separate"/>
        </w:r>
        <w:r>
          <w:t>15</w:t>
        </w:r>
        <w:r>
          <w:fldChar w:fldCharType="end"/>
        </w:r>
      </w:hyperlink>
    </w:p>
    <w:p>
      <w:pPr>
        <w:pStyle w:val="TOC2"/>
        <w:tabs>
          <w:tab w:val="right" w:leader="dot" w:pos="8306"/>
        </w:tabs>
      </w:pPr>
      <w:hyperlink w:anchor="_Toc20429" w:history="1">
        <w:r>
          <w:rPr>
            <w:rFonts w:ascii="仿宋" w:eastAsia="仿宋" w:hAnsi="仿宋" w:cs="仿宋" w:hint="eastAsia"/>
            <w:lang w:eastAsia="zh-CN"/>
          </w:rPr>
          <w:t>(二)、危机应对与恢复</w:t>
        </w:r>
        <w:r>
          <w:tab/>
        </w:r>
        <w:r>
          <w:fldChar w:fldCharType="begin"/>
        </w:r>
        <w:r>
          <w:instrText xml:space="preserve"> PAGEREF _Toc20429 \h </w:instrText>
        </w:r>
        <w:r>
          <w:fldChar w:fldCharType="separate"/>
        </w:r>
        <w:r>
          <w:t>16</w:t>
        </w:r>
        <w:r>
          <w:fldChar w:fldCharType="end"/>
        </w:r>
      </w:hyperlink>
    </w:p>
    <w:p>
      <w:pPr>
        <w:pStyle w:val="TOC1"/>
        <w:tabs>
          <w:tab w:val="right" w:leader="dot" w:pos="8306"/>
        </w:tabs>
      </w:pPr>
      <w:hyperlink w:anchor="_Toc22200" w:history="1">
        <w:r>
          <w:rPr>
            <w:rFonts w:ascii="仿宋" w:eastAsia="仿宋" w:hAnsi="仿宋" w:cs="仿宋" w:hint="eastAsia"/>
            <w:lang w:eastAsia="zh-CN"/>
          </w:rPr>
          <w:t>六、产品规划分析</w:t>
        </w:r>
        <w:r>
          <w:tab/>
        </w:r>
        <w:r>
          <w:fldChar w:fldCharType="begin"/>
        </w:r>
        <w:r>
          <w:instrText xml:space="preserve"> PAGEREF _Toc22200 \h </w:instrText>
        </w:r>
        <w:r>
          <w:fldChar w:fldCharType="separate"/>
        </w:r>
        <w:r>
          <w:t>17</w:t>
        </w:r>
        <w:r>
          <w:fldChar w:fldCharType="end"/>
        </w:r>
      </w:hyperlink>
    </w:p>
    <w:p>
      <w:pPr>
        <w:pStyle w:val="TOC2"/>
        <w:tabs>
          <w:tab w:val="right" w:leader="dot" w:pos="8306"/>
        </w:tabs>
      </w:pPr>
      <w:hyperlink w:anchor="_Toc13789" w:history="1">
        <w:r>
          <w:rPr>
            <w:rFonts w:ascii="仿宋" w:eastAsia="仿宋" w:hAnsi="仿宋" w:cs="仿宋" w:hint="eastAsia"/>
            <w:lang w:eastAsia="zh-CN"/>
          </w:rPr>
          <w:t>(一)、产品规划</w:t>
        </w:r>
        <w:r>
          <w:tab/>
        </w:r>
        <w:r>
          <w:fldChar w:fldCharType="begin"/>
        </w:r>
        <w:r>
          <w:instrText xml:space="preserve"> PAGEREF _Toc13789 \h </w:instrText>
        </w:r>
        <w:r>
          <w:fldChar w:fldCharType="separate"/>
        </w:r>
        <w:r>
          <w:t>17</w:t>
        </w:r>
        <w:r>
          <w:fldChar w:fldCharType="end"/>
        </w:r>
      </w:hyperlink>
    </w:p>
    <w:p>
      <w:pPr>
        <w:pStyle w:val="TOC2"/>
        <w:tabs>
          <w:tab w:val="right" w:leader="dot" w:pos="8306"/>
        </w:tabs>
      </w:pPr>
      <w:hyperlink w:anchor="_Toc29039" w:history="1">
        <w:r>
          <w:rPr>
            <w:rFonts w:ascii="仿宋" w:eastAsia="仿宋" w:hAnsi="仿宋" w:cs="仿宋" w:hint="eastAsia"/>
            <w:lang w:eastAsia="zh-CN"/>
          </w:rPr>
          <w:t>(二)、建设规模</w:t>
        </w:r>
        <w:r>
          <w:tab/>
        </w:r>
        <w:r>
          <w:fldChar w:fldCharType="begin"/>
        </w:r>
        <w:r>
          <w:instrText xml:space="preserve"> PAGEREF _Toc29039 \h </w:instrText>
        </w:r>
        <w:r>
          <w:fldChar w:fldCharType="separate"/>
        </w:r>
        <w:r>
          <w:t>18</w:t>
        </w:r>
        <w:r>
          <w:fldChar w:fldCharType="end"/>
        </w:r>
      </w:hyperlink>
    </w:p>
    <w:p>
      <w:pPr>
        <w:pStyle w:val="TOC1"/>
        <w:tabs>
          <w:tab w:val="right" w:leader="dot" w:pos="8306"/>
        </w:tabs>
      </w:pPr>
      <w:hyperlink w:anchor="_Toc21928" w:history="1">
        <w:r>
          <w:rPr>
            <w:rFonts w:ascii="仿宋" w:eastAsia="仿宋" w:hAnsi="仿宋" w:cs="仿宋" w:hint="eastAsia"/>
            <w:lang w:eastAsia="zh-CN"/>
          </w:rPr>
          <w:t>七、血橙提取物化妆品项目社会影响</w:t>
        </w:r>
        <w:r>
          <w:tab/>
        </w:r>
        <w:r>
          <w:fldChar w:fldCharType="begin"/>
        </w:r>
        <w:r>
          <w:instrText xml:space="preserve"> PAGEREF _Toc21928 \h </w:instrText>
        </w:r>
        <w:r>
          <w:fldChar w:fldCharType="separate"/>
        </w:r>
        <w:r>
          <w:t>19</w:t>
        </w:r>
        <w:r>
          <w:fldChar w:fldCharType="end"/>
        </w:r>
      </w:hyperlink>
    </w:p>
    <w:p>
      <w:pPr>
        <w:pStyle w:val="TOC2"/>
        <w:tabs>
          <w:tab w:val="right" w:leader="dot" w:pos="8306"/>
        </w:tabs>
      </w:pPr>
      <w:hyperlink w:anchor="_Toc15963" w:history="1">
        <w:r>
          <w:rPr>
            <w:rFonts w:ascii="仿宋" w:eastAsia="仿宋" w:hAnsi="仿宋" w:cs="仿宋" w:hint="eastAsia"/>
            <w:lang w:eastAsia="zh-CN"/>
          </w:rPr>
          <w:t>(一)、社会责任与义务</w:t>
        </w:r>
        <w:r>
          <w:tab/>
        </w:r>
        <w:r>
          <w:fldChar w:fldCharType="begin"/>
        </w:r>
        <w:r>
          <w:instrText xml:space="preserve"> PAGEREF _Toc15963 \h </w:instrText>
        </w:r>
        <w:r>
          <w:fldChar w:fldCharType="separate"/>
        </w:r>
        <w:r>
          <w:t>19</w:t>
        </w:r>
        <w:r>
          <w:fldChar w:fldCharType="end"/>
        </w:r>
      </w:hyperlink>
    </w:p>
    <w:p>
      <w:pPr>
        <w:pStyle w:val="TOC2"/>
        <w:tabs>
          <w:tab w:val="right" w:leader="dot" w:pos="8306"/>
        </w:tabs>
      </w:pPr>
      <w:hyperlink w:anchor="_Toc30107" w:history="1">
        <w:r>
          <w:rPr>
            <w:rFonts w:ascii="仿宋" w:eastAsia="仿宋" w:hAnsi="仿宋" w:cs="仿宋" w:hint="eastAsia"/>
            <w:lang w:eastAsia="zh-CN"/>
          </w:rPr>
          <w:t>(二)、社会参与与沟通</w:t>
        </w:r>
        <w:r>
          <w:tab/>
        </w:r>
        <w:r>
          <w:fldChar w:fldCharType="begin"/>
        </w:r>
        <w:r>
          <w:instrText xml:space="preserve"> PAGEREF _Toc30107 \h </w:instrText>
        </w:r>
        <w:r>
          <w:fldChar w:fldCharType="separate"/>
        </w:r>
        <w:r>
          <w:t>20</w:t>
        </w:r>
        <w:r>
          <w:fldChar w:fldCharType="end"/>
        </w:r>
      </w:hyperlink>
    </w:p>
    <w:p>
      <w:pPr>
        <w:pStyle w:val="TOC1"/>
        <w:tabs>
          <w:tab w:val="right" w:leader="dot" w:pos="8306"/>
        </w:tabs>
      </w:pPr>
      <w:hyperlink w:anchor="_Toc10116" w:history="1">
        <w:r>
          <w:rPr>
            <w:rFonts w:ascii="仿宋" w:eastAsia="仿宋" w:hAnsi="仿宋" w:cs="仿宋" w:hint="eastAsia"/>
            <w:lang w:eastAsia="zh-CN"/>
          </w:rPr>
          <w:t>八、血橙提取物化妆品项目环境影响分析</w:t>
        </w:r>
        <w:r>
          <w:tab/>
        </w:r>
        <w:r>
          <w:fldChar w:fldCharType="begin"/>
        </w:r>
        <w:r>
          <w:instrText xml:space="preserve"> PAGEREF _Toc10116 \h </w:instrText>
        </w:r>
        <w:r>
          <w:fldChar w:fldCharType="separate"/>
        </w:r>
        <w:r>
          <w:t>21</w:t>
        </w:r>
        <w:r>
          <w:fldChar w:fldCharType="end"/>
        </w:r>
      </w:hyperlink>
    </w:p>
    <w:p>
      <w:pPr>
        <w:pStyle w:val="TOC2"/>
        <w:tabs>
          <w:tab w:val="right" w:leader="dot" w:pos="8306"/>
        </w:tabs>
      </w:pPr>
      <w:hyperlink w:anchor="_Toc18362" w:history="1">
        <w:r>
          <w:rPr>
            <w:rFonts w:ascii="仿宋" w:eastAsia="仿宋" w:hAnsi="仿宋" w:cs="仿宋" w:hint="eastAsia"/>
            <w:lang w:eastAsia="zh-CN"/>
          </w:rPr>
          <w:t>(一)、建设区域环境质量现状</w:t>
        </w:r>
        <w:r>
          <w:tab/>
        </w:r>
        <w:r>
          <w:fldChar w:fldCharType="begin"/>
        </w:r>
        <w:r>
          <w:instrText xml:space="preserve"> PAGEREF _Toc18362 \h </w:instrText>
        </w:r>
        <w:r>
          <w:fldChar w:fldCharType="separate"/>
        </w:r>
        <w:r>
          <w:t>21</w:t>
        </w:r>
        <w:r>
          <w:fldChar w:fldCharType="end"/>
        </w:r>
      </w:hyperlink>
    </w:p>
    <w:p>
      <w:pPr>
        <w:pStyle w:val="TOC2"/>
        <w:tabs>
          <w:tab w:val="right" w:leader="dot" w:pos="8306"/>
        </w:tabs>
      </w:pPr>
      <w:hyperlink w:anchor="_Toc20086" w:history="1">
        <w:r>
          <w:rPr>
            <w:rFonts w:ascii="仿宋" w:eastAsia="仿宋" w:hAnsi="仿宋" w:cs="仿宋" w:hint="eastAsia"/>
            <w:lang w:eastAsia="zh-CN"/>
          </w:rPr>
          <w:t>(二)、建设期环境保护</w:t>
        </w:r>
        <w:r>
          <w:tab/>
        </w:r>
        <w:r>
          <w:fldChar w:fldCharType="begin"/>
        </w:r>
        <w:r>
          <w:instrText xml:space="preserve"> PAGEREF _Toc20086 \h </w:instrText>
        </w:r>
        <w:r>
          <w:fldChar w:fldCharType="separate"/>
        </w:r>
        <w:r>
          <w:t>22</w:t>
        </w:r>
        <w:r>
          <w:fldChar w:fldCharType="end"/>
        </w:r>
      </w:hyperlink>
    </w:p>
    <w:p>
      <w:pPr>
        <w:pStyle w:val="TOC2"/>
        <w:tabs>
          <w:tab w:val="right" w:leader="dot" w:pos="8306"/>
        </w:tabs>
      </w:pPr>
      <w:hyperlink w:anchor="_Toc10391" w:history="1">
        <w:r>
          <w:rPr>
            <w:rFonts w:ascii="仿宋" w:eastAsia="仿宋" w:hAnsi="仿宋" w:cs="仿宋" w:hint="eastAsia"/>
            <w:lang w:eastAsia="zh-CN"/>
          </w:rPr>
          <w:t>(三)、运营期环境保护</w:t>
        </w:r>
        <w:r>
          <w:tab/>
        </w:r>
        <w:r>
          <w:fldChar w:fldCharType="begin"/>
        </w:r>
        <w:r>
          <w:instrText xml:space="preserve"> PAGEREF _Toc10391 \h </w:instrText>
        </w:r>
        <w:r>
          <w:fldChar w:fldCharType="separate"/>
        </w:r>
        <w:r>
          <w:t>24</w:t>
        </w:r>
        <w:r>
          <w:fldChar w:fldCharType="end"/>
        </w:r>
      </w:hyperlink>
    </w:p>
    <w:p>
      <w:pPr>
        <w:pStyle w:val="TOC2"/>
        <w:tabs>
          <w:tab w:val="right" w:leader="dot" w:pos="8306"/>
        </w:tabs>
      </w:pPr>
      <w:hyperlink w:anchor="_Toc8676" w:history="1">
        <w:r>
          <w:rPr>
            <w:rFonts w:ascii="仿宋" w:eastAsia="仿宋" w:hAnsi="仿宋" w:cs="仿宋" w:hint="eastAsia"/>
            <w:lang w:eastAsia="zh-CN"/>
          </w:rPr>
          <w:t>(四)、血橙提取物化妆品项目建设对区域经济的影响</w:t>
        </w:r>
        <w:r>
          <w:tab/>
        </w:r>
        <w:r>
          <w:fldChar w:fldCharType="begin"/>
        </w:r>
        <w:r>
          <w:instrText xml:space="preserve"> PAGEREF _Toc8676 \h </w:instrText>
        </w:r>
        <w:r>
          <w:fldChar w:fldCharType="separate"/>
        </w:r>
        <w:r>
          <w:t>25</w:t>
        </w:r>
        <w:r>
          <w:fldChar w:fldCharType="end"/>
        </w:r>
      </w:hyperlink>
    </w:p>
    <w:p>
      <w:pPr>
        <w:pStyle w:val="TOC2"/>
        <w:tabs>
          <w:tab w:val="right" w:leader="dot" w:pos="8306"/>
        </w:tabs>
      </w:pPr>
      <w:hyperlink w:anchor="_Toc26330" w:history="1">
        <w:r>
          <w:rPr>
            <w:rFonts w:ascii="仿宋" w:eastAsia="仿宋" w:hAnsi="仿宋" w:cs="仿宋" w:hint="eastAsia"/>
            <w:lang w:eastAsia="zh-CN"/>
          </w:rPr>
          <w:t>(五)、废弃物处理</w:t>
        </w:r>
        <w:r>
          <w:tab/>
        </w:r>
        <w:r>
          <w:fldChar w:fldCharType="begin"/>
        </w:r>
        <w:r>
          <w:instrText xml:space="preserve"> PAGEREF _Toc26330 \h </w:instrText>
        </w:r>
        <w:r>
          <w:fldChar w:fldCharType="separate"/>
        </w:r>
        <w:r>
          <w:t>27</w:t>
        </w:r>
        <w:r>
          <w:fldChar w:fldCharType="end"/>
        </w:r>
      </w:hyperlink>
    </w:p>
    <w:p>
      <w:pPr>
        <w:pStyle w:val="TOC2"/>
        <w:tabs>
          <w:tab w:val="right" w:leader="dot" w:pos="8306"/>
        </w:tabs>
      </w:pPr>
      <w:hyperlink w:anchor="_Toc28053" w:history="1">
        <w:r>
          <w:rPr>
            <w:rFonts w:ascii="仿宋" w:eastAsia="仿宋" w:hAnsi="仿宋" w:cs="仿宋" w:hint="eastAsia"/>
            <w:lang w:eastAsia="zh-CN"/>
          </w:rPr>
          <w:t>(六)、特殊环境影响分析</w:t>
        </w:r>
        <w:r>
          <w:tab/>
        </w:r>
        <w:r>
          <w:fldChar w:fldCharType="begin"/>
        </w:r>
        <w:r>
          <w:instrText xml:space="preserve"> PAGEREF _Toc28053 \h </w:instrText>
        </w:r>
        <w:r>
          <w:fldChar w:fldCharType="separate"/>
        </w:r>
        <w:r>
          <w:t>28</w:t>
        </w:r>
        <w:r>
          <w:fldChar w:fldCharType="end"/>
        </w:r>
      </w:hyperlink>
    </w:p>
    <w:p>
      <w:pPr>
        <w:pStyle w:val="TOC2"/>
        <w:tabs>
          <w:tab w:val="right" w:leader="dot" w:pos="8306"/>
        </w:tabs>
      </w:pPr>
      <w:hyperlink w:anchor="_Toc24576" w:history="1">
        <w:r>
          <w:rPr>
            <w:rFonts w:ascii="仿宋" w:eastAsia="仿宋" w:hAnsi="仿宋" w:cs="仿宋" w:hint="eastAsia"/>
            <w:lang w:eastAsia="zh-CN"/>
          </w:rPr>
          <w:t>(七)、清洁生产</w:t>
        </w:r>
        <w:r>
          <w:tab/>
        </w:r>
        <w:r>
          <w:fldChar w:fldCharType="begin"/>
        </w:r>
        <w:r>
          <w:instrText xml:space="preserve"> PAGEREF _Toc24576 \h </w:instrText>
        </w:r>
        <w:r>
          <w:fldChar w:fldCharType="separate"/>
        </w:r>
        <w:r>
          <w:t>30</w:t>
        </w:r>
        <w:r>
          <w:fldChar w:fldCharType="end"/>
        </w:r>
      </w:hyperlink>
    </w:p>
    <w:p>
      <w:pPr>
        <w:pStyle w:val="TOC2"/>
        <w:tabs>
          <w:tab w:val="right" w:leader="dot" w:pos="8306"/>
        </w:tabs>
      </w:pPr>
      <w:hyperlink w:anchor="_Toc7827" w:history="1">
        <w:r>
          <w:rPr>
            <w:rFonts w:ascii="仿宋" w:eastAsia="仿宋" w:hAnsi="仿宋" w:cs="仿宋" w:hint="eastAsia"/>
            <w:lang w:eastAsia="zh-CN"/>
          </w:rPr>
          <w:t>(八)、环境保护综合评价</w:t>
        </w:r>
        <w:r>
          <w:tab/>
        </w:r>
        <w:r>
          <w:fldChar w:fldCharType="begin"/>
        </w:r>
        <w:r>
          <w:instrText xml:space="preserve"> PAGEREF _Toc7827 \h </w:instrText>
        </w:r>
        <w:r>
          <w:fldChar w:fldCharType="separate"/>
        </w:r>
        <w:r>
          <w:t>31</w:t>
        </w:r>
        <w:r>
          <w:fldChar w:fldCharType="end"/>
        </w:r>
      </w:hyperlink>
    </w:p>
    <w:p>
      <w:pPr>
        <w:pStyle w:val="TOC1"/>
        <w:tabs>
          <w:tab w:val="right" w:leader="dot" w:pos="8306"/>
        </w:tabs>
      </w:pPr>
      <w:hyperlink w:anchor="_Toc25679" w:history="1">
        <w:r>
          <w:rPr>
            <w:rFonts w:ascii="仿宋" w:eastAsia="仿宋" w:hAnsi="仿宋" w:cs="仿宋" w:hint="eastAsia"/>
            <w:lang w:eastAsia="zh-CN"/>
          </w:rPr>
          <w:t>九、血橙提取物化妆品项目计划安排</w:t>
        </w:r>
        <w:r>
          <w:tab/>
        </w:r>
        <w:r>
          <w:fldChar w:fldCharType="begin"/>
        </w:r>
        <w:r>
          <w:instrText xml:space="preserve"> PAGEREF _Toc25679 \h </w:instrText>
        </w:r>
        <w:r>
          <w:fldChar w:fldCharType="separate"/>
        </w:r>
        <w:r>
          <w:t>32</w:t>
        </w:r>
        <w:r>
          <w:fldChar w:fldCharType="end"/>
        </w:r>
      </w:hyperlink>
    </w:p>
    <w:p>
      <w:pPr>
        <w:pStyle w:val="TOC2"/>
        <w:tabs>
          <w:tab w:val="right" w:leader="dot" w:pos="8306"/>
        </w:tabs>
      </w:pPr>
      <w:hyperlink w:anchor="_Toc1520" w:history="1">
        <w:r>
          <w:rPr>
            <w:rFonts w:ascii="仿宋" w:eastAsia="仿宋" w:hAnsi="仿宋" w:cs="仿宋" w:hint="eastAsia"/>
            <w:lang w:eastAsia="zh-CN"/>
          </w:rPr>
          <w:t>(一)、建设周期</w:t>
        </w:r>
        <w:r>
          <w:tab/>
        </w:r>
        <w:r>
          <w:fldChar w:fldCharType="begin"/>
        </w:r>
        <w:r>
          <w:instrText xml:space="preserve"> PAGEREF _Toc1520 \h </w:instrText>
        </w:r>
        <w:r>
          <w:fldChar w:fldCharType="separate"/>
        </w:r>
        <w:r>
          <w:t>32</w:t>
        </w:r>
        <w:r>
          <w:fldChar w:fldCharType="end"/>
        </w:r>
      </w:hyperlink>
    </w:p>
    <w:p>
      <w:pPr>
        <w:pStyle w:val="TOC2"/>
        <w:tabs>
          <w:tab w:val="right" w:leader="dot" w:pos="8306"/>
        </w:tabs>
      </w:pPr>
      <w:hyperlink w:anchor="_Toc8961" w:history="1">
        <w:r>
          <w:rPr>
            <w:rFonts w:ascii="仿宋" w:eastAsia="仿宋" w:hAnsi="仿宋" w:cs="仿宋" w:hint="eastAsia"/>
            <w:lang w:eastAsia="zh-CN"/>
          </w:rPr>
          <w:t>(二)、建设进度</w:t>
        </w:r>
        <w:r>
          <w:tab/>
        </w:r>
        <w:r>
          <w:fldChar w:fldCharType="begin"/>
        </w:r>
        <w:r>
          <w:instrText xml:space="preserve"> PAGEREF _Toc8961 \h </w:instrText>
        </w:r>
        <w:r>
          <w:fldChar w:fldCharType="separate"/>
        </w:r>
        <w:r>
          <w:t>33</w:t>
        </w:r>
        <w:r>
          <w:fldChar w:fldCharType="end"/>
        </w:r>
      </w:hyperlink>
    </w:p>
    <w:p>
      <w:pPr>
        <w:pStyle w:val="TOC2"/>
        <w:tabs>
          <w:tab w:val="right" w:leader="dot" w:pos="8306"/>
        </w:tabs>
      </w:pPr>
      <w:hyperlink w:anchor="_Toc30369" w:history="1">
        <w:r>
          <w:rPr>
            <w:rFonts w:ascii="仿宋" w:eastAsia="仿宋" w:hAnsi="仿宋" w:cs="仿宋" w:hint="eastAsia"/>
            <w:lang w:eastAsia="zh-CN"/>
          </w:rPr>
          <w:t>(三)、进度安排注意事项</w:t>
        </w:r>
        <w:r>
          <w:tab/>
        </w:r>
        <w:r>
          <w:fldChar w:fldCharType="begin"/>
        </w:r>
        <w:r>
          <w:instrText xml:space="preserve"> PAGEREF _Toc30369 \h </w:instrText>
        </w:r>
        <w:r>
          <w:fldChar w:fldCharType="separate"/>
        </w:r>
        <w:r>
          <w:t>34</w:t>
        </w:r>
        <w:r>
          <w:fldChar w:fldCharType="end"/>
        </w:r>
      </w:hyperlink>
    </w:p>
    <w:p>
      <w:pPr>
        <w:pStyle w:val="TOC2"/>
        <w:tabs>
          <w:tab w:val="right" w:leader="dot" w:pos="8306"/>
        </w:tabs>
      </w:pPr>
      <w:hyperlink w:anchor="_Toc10552" w:history="1">
        <w:r>
          <w:rPr>
            <w:rFonts w:ascii="仿宋" w:eastAsia="仿宋" w:hAnsi="仿宋" w:cs="仿宋" w:hint="eastAsia"/>
            <w:lang w:eastAsia="zh-CN"/>
          </w:rPr>
          <w:t>(四)、人力资源配置</w:t>
        </w:r>
        <w:r>
          <w:tab/>
        </w:r>
        <w:r>
          <w:fldChar w:fldCharType="begin"/>
        </w:r>
        <w:r>
          <w:instrText xml:space="preserve"> PAGEREF _Toc10552 \h </w:instrText>
        </w:r>
        <w:r>
          <w:fldChar w:fldCharType="separate"/>
        </w:r>
        <w:r>
          <w:t>36</w:t>
        </w:r>
        <w:r>
          <w:fldChar w:fldCharType="end"/>
        </w:r>
      </w:hyperlink>
    </w:p>
    <w:p>
      <w:pPr>
        <w:pStyle w:val="TOC1"/>
        <w:tabs>
          <w:tab w:val="right" w:leader="dot" w:pos="8306"/>
        </w:tabs>
      </w:pPr>
      <w:hyperlink w:anchor="_Toc16189" w:history="1">
        <w:r>
          <w:rPr>
            <w:rFonts w:ascii="仿宋" w:eastAsia="仿宋" w:hAnsi="仿宋" w:cs="仿宋" w:hint="eastAsia"/>
            <w:lang w:eastAsia="zh-CN"/>
          </w:rPr>
          <w:t>十、血橙提取物化妆品项目风险管理</w:t>
        </w:r>
        <w:r>
          <w:tab/>
        </w:r>
        <w:r>
          <w:fldChar w:fldCharType="begin"/>
        </w:r>
        <w:r>
          <w:instrText xml:space="preserve"> PAGEREF _Toc16189 \h </w:instrText>
        </w:r>
        <w:r>
          <w:fldChar w:fldCharType="separate"/>
        </w:r>
        <w:r>
          <w:t>37</w:t>
        </w:r>
        <w:r>
          <w:fldChar w:fldCharType="end"/>
        </w:r>
      </w:hyperlink>
    </w:p>
    <w:p>
      <w:pPr>
        <w:pStyle w:val="TOC2"/>
        <w:tabs>
          <w:tab w:val="right" w:leader="dot" w:pos="8306"/>
        </w:tabs>
      </w:pPr>
      <w:hyperlink w:anchor="_Toc4418" w:history="1">
        <w:r>
          <w:rPr>
            <w:rFonts w:ascii="仿宋" w:eastAsia="仿宋" w:hAnsi="仿宋" w:cs="仿宋" w:hint="eastAsia"/>
            <w:lang w:eastAsia="zh-CN"/>
          </w:rPr>
          <w:t>(一)、风险识别与评估</w:t>
        </w:r>
        <w:r>
          <w:tab/>
        </w:r>
        <w:r>
          <w:fldChar w:fldCharType="begin"/>
        </w:r>
        <w:r>
          <w:instrText xml:space="preserve"> PAGEREF _Toc4418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82" w:history="1">
        <w:r>
          <w:rPr>
            <w:rFonts w:ascii="仿宋" w:eastAsia="仿宋" w:hAnsi="仿宋" w:cs="仿宋" w:hint="eastAsia"/>
            <w:lang w:eastAsia="zh-CN"/>
          </w:rPr>
          <w:t>(二)、风险应对策略</w:t>
        </w:r>
        <w:r>
          <w:tab/>
        </w:r>
        <w:r>
          <w:fldChar w:fldCharType="begin"/>
        </w:r>
        <w:r>
          <w:instrText xml:space="preserve"> PAGEREF _Toc18082 \h </w:instrText>
        </w:r>
        <w:r>
          <w:fldChar w:fldCharType="separate"/>
        </w:r>
        <w:r>
          <w:t>38</w:t>
        </w:r>
        <w:r>
          <w:fldChar w:fldCharType="end"/>
        </w:r>
      </w:hyperlink>
    </w:p>
    <w:p>
      <w:pPr>
        <w:pStyle w:val="TOC2"/>
        <w:tabs>
          <w:tab w:val="right" w:leader="dot" w:pos="8306"/>
        </w:tabs>
      </w:pPr>
      <w:hyperlink w:anchor="_Toc11563" w:history="1">
        <w:r>
          <w:rPr>
            <w:rFonts w:ascii="仿宋" w:eastAsia="仿宋" w:hAnsi="仿宋" w:cs="仿宋" w:hint="eastAsia"/>
            <w:lang w:eastAsia="zh-CN"/>
          </w:rPr>
          <w:t>(三)、风险监控与控制</w:t>
        </w:r>
        <w:r>
          <w:tab/>
        </w:r>
        <w:r>
          <w:fldChar w:fldCharType="begin"/>
        </w:r>
        <w:r>
          <w:instrText xml:space="preserve"> PAGEREF _Toc11563 \h </w:instrText>
        </w:r>
        <w:r>
          <w:fldChar w:fldCharType="separate"/>
        </w:r>
        <w:r>
          <w:t>40</w:t>
        </w:r>
        <w:r>
          <w:fldChar w:fldCharType="end"/>
        </w:r>
      </w:hyperlink>
    </w:p>
    <w:p>
      <w:pPr>
        <w:pStyle w:val="TOC1"/>
        <w:tabs>
          <w:tab w:val="right" w:leader="dot" w:pos="8306"/>
        </w:tabs>
      </w:pPr>
      <w:hyperlink w:anchor="_Toc2761" w:history="1">
        <w:r>
          <w:rPr>
            <w:rFonts w:ascii="仿宋" w:eastAsia="仿宋" w:hAnsi="仿宋" w:cs="仿宋" w:hint="eastAsia"/>
            <w:lang w:eastAsia="zh-CN"/>
          </w:rPr>
          <w:t>十一、血橙提取物化妆品项目创新与研发</w:t>
        </w:r>
        <w:r>
          <w:tab/>
        </w:r>
        <w:r>
          <w:fldChar w:fldCharType="begin"/>
        </w:r>
        <w:r>
          <w:instrText xml:space="preserve"> PAGEREF _Toc2761 \h </w:instrText>
        </w:r>
        <w:r>
          <w:fldChar w:fldCharType="separate"/>
        </w:r>
        <w:r>
          <w:t>41</w:t>
        </w:r>
        <w:r>
          <w:fldChar w:fldCharType="end"/>
        </w:r>
      </w:hyperlink>
    </w:p>
    <w:p>
      <w:pPr>
        <w:pStyle w:val="TOC2"/>
        <w:tabs>
          <w:tab w:val="right" w:leader="dot" w:pos="8306"/>
        </w:tabs>
      </w:pPr>
      <w:hyperlink w:anchor="_Toc3761" w:history="1">
        <w:r>
          <w:rPr>
            <w:rFonts w:ascii="仿宋" w:eastAsia="仿宋" w:hAnsi="仿宋" w:cs="仿宋" w:hint="eastAsia"/>
            <w:lang w:eastAsia="zh-CN"/>
          </w:rPr>
          <w:t>(一)、创新策略与方向</w:t>
        </w:r>
        <w:r>
          <w:tab/>
        </w:r>
        <w:r>
          <w:fldChar w:fldCharType="begin"/>
        </w:r>
        <w:r>
          <w:instrText xml:space="preserve"> PAGEREF _Toc3761 \h </w:instrText>
        </w:r>
        <w:r>
          <w:fldChar w:fldCharType="separate"/>
        </w:r>
        <w:r>
          <w:t>41</w:t>
        </w:r>
        <w:r>
          <w:fldChar w:fldCharType="end"/>
        </w:r>
      </w:hyperlink>
    </w:p>
    <w:p>
      <w:pPr>
        <w:pStyle w:val="TOC2"/>
        <w:tabs>
          <w:tab w:val="right" w:leader="dot" w:pos="8306"/>
        </w:tabs>
      </w:pPr>
      <w:hyperlink w:anchor="_Toc31582" w:history="1">
        <w:r>
          <w:rPr>
            <w:rFonts w:ascii="仿宋" w:eastAsia="仿宋" w:hAnsi="仿宋" w:cs="仿宋" w:hint="eastAsia"/>
            <w:lang w:eastAsia="zh-CN"/>
          </w:rPr>
          <w:t>(二)、研发规划与投入</w:t>
        </w:r>
        <w:r>
          <w:tab/>
        </w:r>
        <w:r>
          <w:fldChar w:fldCharType="begin"/>
        </w:r>
        <w:r>
          <w:instrText xml:space="preserve"> PAGEREF _Toc31582 \h </w:instrText>
        </w:r>
        <w:r>
          <w:fldChar w:fldCharType="separate"/>
        </w:r>
        <w:r>
          <w:t>42</w:t>
        </w:r>
        <w:r>
          <w:fldChar w:fldCharType="end"/>
        </w:r>
      </w:hyperlink>
    </w:p>
    <w:p>
      <w:pPr>
        <w:pStyle w:val="TOC1"/>
        <w:tabs>
          <w:tab w:val="right" w:leader="dot" w:pos="8306"/>
        </w:tabs>
      </w:pPr>
      <w:hyperlink w:anchor="_Toc8220" w:history="1">
        <w:r>
          <w:rPr>
            <w:rFonts w:ascii="仿宋" w:eastAsia="仿宋" w:hAnsi="仿宋" w:cs="仿宋" w:hint="eastAsia"/>
            <w:lang w:eastAsia="zh-CN"/>
          </w:rPr>
          <w:t>十二、血橙提取物化妆品项目投资规划</w:t>
        </w:r>
        <w:r>
          <w:tab/>
        </w:r>
        <w:r>
          <w:fldChar w:fldCharType="begin"/>
        </w:r>
        <w:r>
          <w:instrText xml:space="preserve"> PAGEREF _Toc8220 \h </w:instrText>
        </w:r>
        <w:r>
          <w:fldChar w:fldCharType="separate"/>
        </w:r>
        <w:r>
          <w:t>44</w:t>
        </w:r>
        <w:r>
          <w:fldChar w:fldCharType="end"/>
        </w:r>
      </w:hyperlink>
    </w:p>
    <w:p>
      <w:pPr>
        <w:pStyle w:val="TOC2"/>
        <w:tabs>
          <w:tab w:val="right" w:leader="dot" w:pos="8306"/>
        </w:tabs>
      </w:pPr>
      <w:hyperlink w:anchor="_Toc13767" w:history="1">
        <w:r>
          <w:rPr>
            <w:rFonts w:ascii="仿宋" w:eastAsia="仿宋" w:hAnsi="仿宋" w:cs="仿宋" w:hint="eastAsia"/>
            <w:lang w:eastAsia="zh-CN"/>
          </w:rPr>
          <w:t>(一)、血橙提取物化妆品项目总投资估算</w:t>
        </w:r>
        <w:r>
          <w:tab/>
        </w:r>
        <w:r>
          <w:fldChar w:fldCharType="begin"/>
        </w:r>
        <w:r>
          <w:instrText xml:space="preserve"> PAGEREF _Toc13767 \h </w:instrText>
        </w:r>
        <w:r>
          <w:fldChar w:fldCharType="separate"/>
        </w:r>
        <w:r>
          <w:t>44</w:t>
        </w:r>
        <w:r>
          <w:fldChar w:fldCharType="end"/>
        </w:r>
      </w:hyperlink>
    </w:p>
    <w:p>
      <w:pPr>
        <w:pStyle w:val="TOC2"/>
        <w:tabs>
          <w:tab w:val="right" w:leader="dot" w:pos="8306"/>
        </w:tabs>
      </w:pPr>
      <w:hyperlink w:anchor="_Toc23682" w:history="1">
        <w:r>
          <w:rPr>
            <w:rFonts w:ascii="仿宋" w:eastAsia="仿宋" w:hAnsi="仿宋" w:cs="仿宋" w:hint="eastAsia"/>
            <w:lang w:eastAsia="zh-CN"/>
          </w:rPr>
          <w:t>(二)、资金筹措</w:t>
        </w:r>
        <w:r>
          <w:tab/>
        </w:r>
        <w:r>
          <w:fldChar w:fldCharType="begin"/>
        </w:r>
        <w:r>
          <w:instrText xml:space="preserve"> PAGEREF _Toc23682 \h </w:instrText>
        </w:r>
        <w:r>
          <w:fldChar w:fldCharType="separate"/>
        </w:r>
        <w:r>
          <w:t>45</w:t>
        </w:r>
        <w:r>
          <w:fldChar w:fldCharType="end"/>
        </w:r>
      </w:hyperlink>
    </w:p>
    <w:p>
      <w:pPr>
        <w:pStyle w:val="TOC1"/>
        <w:tabs>
          <w:tab w:val="right" w:leader="dot" w:pos="8306"/>
        </w:tabs>
      </w:pPr>
      <w:hyperlink w:anchor="_Toc5833" w:history="1">
        <w:r>
          <w:rPr>
            <w:rFonts w:ascii="仿宋" w:eastAsia="仿宋" w:hAnsi="仿宋" w:cs="仿宋" w:hint="eastAsia"/>
            <w:lang w:eastAsia="zh-CN"/>
          </w:rPr>
          <w:t>十三、质量管理体系</w:t>
        </w:r>
        <w:r>
          <w:tab/>
        </w:r>
        <w:r>
          <w:fldChar w:fldCharType="begin"/>
        </w:r>
        <w:r>
          <w:instrText xml:space="preserve"> PAGEREF _Toc5833 \h </w:instrText>
        </w:r>
        <w:r>
          <w:fldChar w:fldCharType="separate"/>
        </w:r>
        <w:r>
          <w:t>46</w:t>
        </w:r>
        <w:r>
          <w:fldChar w:fldCharType="end"/>
        </w:r>
      </w:hyperlink>
    </w:p>
    <w:p>
      <w:pPr>
        <w:pStyle w:val="TOC2"/>
        <w:tabs>
          <w:tab w:val="right" w:leader="dot" w:pos="8306"/>
        </w:tabs>
      </w:pPr>
      <w:hyperlink w:anchor="_Toc27520" w:history="1">
        <w:r>
          <w:rPr>
            <w:rFonts w:ascii="仿宋" w:eastAsia="仿宋" w:hAnsi="仿宋" w:cs="仿宋" w:hint="eastAsia"/>
            <w:lang w:eastAsia="zh-CN"/>
          </w:rPr>
          <w:t>(一)、质量目标与方针</w:t>
        </w:r>
        <w:r>
          <w:tab/>
        </w:r>
        <w:r>
          <w:fldChar w:fldCharType="begin"/>
        </w:r>
        <w:r>
          <w:instrText xml:space="preserve"> PAGEREF _Toc27520 \h </w:instrText>
        </w:r>
        <w:r>
          <w:fldChar w:fldCharType="separate"/>
        </w:r>
        <w:r>
          <w:t>46</w:t>
        </w:r>
        <w:r>
          <w:fldChar w:fldCharType="end"/>
        </w:r>
      </w:hyperlink>
    </w:p>
    <w:p>
      <w:pPr>
        <w:pStyle w:val="TOC2"/>
        <w:tabs>
          <w:tab w:val="right" w:leader="dot" w:pos="8306"/>
        </w:tabs>
      </w:pPr>
      <w:hyperlink w:anchor="_Toc30184" w:history="1">
        <w:r>
          <w:rPr>
            <w:rFonts w:ascii="仿宋" w:eastAsia="仿宋" w:hAnsi="仿宋" w:cs="仿宋" w:hint="eastAsia"/>
            <w:lang w:eastAsia="zh-CN"/>
          </w:rPr>
          <w:t>(二)、质量管理责任</w:t>
        </w:r>
        <w:r>
          <w:tab/>
        </w:r>
        <w:r>
          <w:fldChar w:fldCharType="begin"/>
        </w:r>
        <w:r>
          <w:instrText xml:space="preserve"> PAGEREF _Toc30184 \h </w:instrText>
        </w:r>
        <w:r>
          <w:fldChar w:fldCharType="separate"/>
        </w:r>
        <w:r>
          <w:t>47</w:t>
        </w:r>
        <w:r>
          <w:fldChar w:fldCharType="end"/>
        </w:r>
      </w:hyperlink>
    </w:p>
    <w:p>
      <w:pPr>
        <w:pStyle w:val="TOC2"/>
        <w:tabs>
          <w:tab w:val="right" w:leader="dot" w:pos="8306"/>
        </w:tabs>
      </w:pPr>
      <w:hyperlink w:anchor="_Toc17268" w:history="1">
        <w:r>
          <w:rPr>
            <w:rFonts w:ascii="仿宋" w:eastAsia="仿宋" w:hAnsi="仿宋" w:cs="仿宋" w:hint="eastAsia"/>
            <w:lang w:eastAsia="zh-CN"/>
          </w:rPr>
          <w:t>(三)、质量管理体系文件</w:t>
        </w:r>
        <w:r>
          <w:tab/>
        </w:r>
        <w:r>
          <w:fldChar w:fldCharType="begin"/>
        </w:r>
        <w:r>
          <w:instrText xml:space="preserve"> PAGEREF _Toc17268 \h </w:instrText>
        </w:r>
        <w:r>
          <w:fldChar w:fldCharType="separate"/>
        </w:r>
        <w:r>
          <w:t>48</w:t>
        </w:r>
        <w:r>
          <w:fldChar w:fldCharType="end"/>
        </w:r>
      </w:hyperlink>
    </w:p>
    <w:p>
      <w:pPr>
        <w:pStyle w:val="TOC2"/>
        <w:tabs>
          <w:tab w:val="right" w:leader="dot" w:pos="8306"/>
        </w:tabs>
      </w:pPr>
      <w:hyperlink w:anchor="_Toc16693" w:history="1">
        <w:r>
          <w:rPr>
            <w:rFonts w:ascii="仿宋" w:eastAsia="仿宋" w:hAnsi="仿宋" w:cs="仿宋" w:hint="eastAsia"/>
            <w:lang w:eastAsia="zh-CN"/>
          </w:rPr>
          <w:t>(四)、质量培训与教育</w:t>
        </w:r>
        <w:r>
          <w:tab/>
        </w:r>
        <w:r>
          <w:fldChar w:fldCharType="begin"/>
        </w:r>
        <w:r>
          <w:instrText xml:space="preserve"> PAGEREF _Toc16693 \h </w:instrText>
        </w:r>
        <w:r>
          <w:fldChar w:fldCharType="separate"/>
        </w:r>
        <w:r>
          <w:t>50</w:t>
        </w:r>
        <w:r>
          <w:fldChar w:fldCharType="end"/>
        </w:r>
      </w:hyperlink>
    </w:p>
    <w:p>
      <w:pPr>
        <w:pStyle w:val="TOC2"/>
        <w:tabs>
          <w:tab w:val="right" w:leader="dot" w:pos="8306"/>
        </w:tabs>
      </w:pPr>
      <w:hyperlink w:anchor="_Toc20147" w:history="1">
        <w:r>
          <w:rPr>
            <w:rFonts w:ascii="仿宋" w:eastAsia="仿宋" w:hAnsi="仿宋" w:cs="仿宋" w:hint="eastAsia"/>
            <w:lang w:eastAsia="zh-CN"/>
          </w:rPr>
          <w:t>(五)、质量审核与评价</w:t>
        </w:r>
        <w:r>
          <w:tab/>
        </w:r>
        <w:r>
          <w:fldChar w:fldCharType="begin"/>
        </w:r>
        <w:r>
          <w:instrText xml:space="preserve"> PAGEREF _Toc20147 \h </w:instrText>
        </w:r>
        <w:r>
          <w:fldChar w:fldCharType="separate"/>
        </w:r>
        <w:r>
          <w:t>52</w:t>
        </w:r>
        <w:r>
          <w:fldChar w:fldCharType="end"/>
        </w:r>
      </w:hyperlink>
    </w:p>
    <w:p>
      <w:pPr>
        <w:pStyle w:val="TOC2"/>
        <w:tabs>
          <w:tab w:val="right" w:leader="dot" w:pos="8306"/>
        </w:tabs>
      </w:pPr>
      <w:hyperlink w:anchor="_Toc9260" w:history="1">
        <w:r>
          <w:rPr>
            <w:rFonts w:ascii="仿宋" w:eastAsia="仿宋" w:hAnsi="仿宋" w:cs="仿宋" w:hint="eastAsia"/>
            <w:lang w:eastAsia="zh-CN"/>
          </w:rPr>
          <w:t>(六)、不符合与纠正措施</w:t>
        </w:r>
        <w:r>
          <w:tab/>
        </w:r>
        <w:r>
          <w:fldChar w:fldCharType="begin"/>
        </w:r>
        <w:r>
          <w:instrText xml:space="preserve"> PAGEREF _Toc9260 \h </w:instrText>
        </w:r>
        <w:r>
          <w:fldChar w:fldCharType="separate"/>
        </w:r>
        <w:r>
          <w:t>53</w:t>
        </w:r>
        <w:r>
          <w:fldChar w:fldCharType="end"/>
        </w:r>
      </w:hyperlink>
    </w:p>
    <w:p>
      <w:pPr>
        <w:pStyle w:val="TOC1"/>
        <w:tabs>
          <w:tab w:val="right" w:leader="dot" w:pos="8306"/>
        </w:tabs>
      </w:pPr>
      <w:hyperlink w:anchor="_Toc13143" w:history="1">
        <w:r>
          <w:rPr>
            <w:rFonts w:ascii="仿宋" w:eastAsia="仿宋" w:hAnsi="仿宋" w:cs="仿宋" w:hint="eastAsia"/>
            <w:lang w:eastAsia="zh-CN"/>
          </w:rPr>
          <w:t>十四、利益相关者分析与沟通计划</w:t>
        </w:r>
        <w:r>
          <w:tab/>
        </w:r>
        <w:r>
          <w:fldChar w:fldCharType="begin"/>
        </w:r>
        <w:r>
          <w:instrText xml:space="preserve"> PAGEREF _Toc13143 \h </w:instrText>
        </w:r>
        <w:r>
          <w:fldChar w:fldCharType="separate"/>
        </w:r>
        <w:r>
          <w:t>54</w:t>
        </w:r>
        <w:r>
          <w:fldChar w:fldCharType="end"/>
        </w:r>
      </w:hyperlink>
    </w:p>
    <w:p>
      <w:pPr>
        <w:pStyle w:val="TOC2"/>
        <w:tabs>
          <w:tab w:val="right" w:leader="dot" w:pos="8306"/>
        </w:tabs>
      </w:pPr>
      <w:hyperlink w:anchor="_Toc31430" w:history="1">
        <w:r>
          <w:rPr>
            <w:rFonts w:ascii="仿宋" w:eastAsia="仿宋" w:hAnsi="仿宋" w:cs="仿宋" w:hint="eastAsia"/>
            <w:lang w:eastAsia="zh-CN"/>
          </w:rPr>
          <w:t>(一)、利益相关者分析</w:t>
        </w:r>
        <w:r>
          <w:tab/>
        </w:r>
        <w:r>
          <w:fldChar w:fldCharType="begin"/>
        </w:r>
        <w:r>
          <w:instrText xml:space="preserve"> PAGEREF _Toc31430 \h </w:instrText>
        </w:r>
        <w:r>
          <w:fldChar w:fldCharType="separate"/>
        </w:r>
        <w:r>
          <w:t>54</w:t>
        </w:r>
        <w:r>
          <w:fldChar w:fldCharType="end"/>
        </w:r>
      </w:hyperlink>
    </w:p>
    <w:p>
      <w:pPr>
        <w:pStyle w:val="TOC2"/>
        <w:tabs>
          <w:tab w:val="right" w:leader="dot" w:pos="8306"/>
        </w:tabs>
      </w:pPr>
      <w:hyperlink w:anchor="_Toc6807" w:history="1">
        <w:r>
          <w:rPr>
            <w:rFonts w:ascii="仿宋" w:eastAsia="仿宋" w:hAnsi="仿宋" w:cs="仿宋" w:hint="eastAsia"/>
            <w:lang w:eastAsia="zh-CN"/>
          </w:rPr>
          <w:t>(二)、沟通计划</w:t>
        </w:r>
        <w:r>
          <w:tab/>
        </w:r>
        <w:r>
          <w:fldChar w:fldCharType="begin"/>
        </w:r>
        <w:r>
          <w:instrText xml:space="preserve"> PAGEREF _Toc6807 \h </w:instrText>
        </w:r>
        <w:r>
          <w:fldChar w:fldCharType="separate"/>
        </w:r>
        <w:r>
          <w:t>55</w:t>
        </w:r>
        <w:r>
          <w:fldChar w:fldCharType="end"/>
        </w:r>
      </w:hyperlink>
    </w:p>
    <w:p>
      <w:pPr>
        <w:pStyle w:val="TOC1"/>
        <w:tabs>
          <w:tab w:val="right" w:leader="dot" w:pos="8306"/>
        </w:tabs>
      </w:pPr>
      <w:hyperlink w:anchor="_Toc6647" w:history="1">
        <w:r>
          <w:rPr>
            <w:rFonts w:ascii="仿宋" w:eastAsia="仿宋" w:hAnsi="仿宋" w:cs="仿宋" w:hint="eastAsia"/>
            <w:lang w:eastAsia="zh-CN"/>
          </w:rPr>
          <w:t>十五、血橙提取物化妆品项目治理与监督</w:t>
        </w:r>
        <w:r>
          <w:tab/>
        </w:r>
        <w:r>
          <w:fldChar w:fldCharType="begin"/>
        </w:r>
        <w:r>
          <w:instrText xml:space="preserve"> PAGEREF _Toc6647 \h </w:instrText>
        </w:r>
        <w:r>
          <w:fldChar w:fldCharType="separate"/>
        </w:r>
        <w:r>
          <w:t>56</w:t>
        </w:r>
        <w:r>
          <w:fldChar w:fldCharType="end"/>
        </w:r>
      </w:hyperlink>
    </w:p>
    <w:p>
      <w:pPr>
        <w:pStyle w:val="TOC2"/>
        <w:tabs>
          <w:tab w:val="right" w:leader="dot" w:pos="8306"/>
        </w:tabs>
      </w:pPr>
      <w:hyperlink w:anchor="_Toc31691" w:history="1">
        <w:r>
          <w:rPr>
            <w:rFonts w:ascii="仿宋" w:eastAsia="仿宋" w:hAnsi="仿宋" w:cs="仿宋" w:hint="eastAsia"/>
            <w:lang w:eastAsia="zh-CN"/>
          </w:rPr>
          <w:t>(一)、血橙提取物化妆品项目治理结构</w:t>
        </w:r>
        <w:r>
          <w:tab/>
        </w:r>
        <w:r>
          <w:fldChar w:fldCharType="begin"/>
        </w:r>
        <w:r>
          <w:instrText xml:space="preserve"> PAGEREF _Toc31691 \h </w:instrText>
        </w:r>
        <w:r>
          <w:fldChar w:fldCharType="separate"/>
        </w:r>
        <w:r>
          <w:t>56</w:t>
        </w:r>
        <w:r>
          <w:fldChar w:fldCharType="end"/>
        </w:r>
      </w:hyperlink>
    </w:p>
    <w:p>
      <w:pPr>
        <w:pStyle w:val="TOC2"/>
        <w:tabs>
          <w:tab w:val="right" w:leader="dot" w:pos="8306"/>
        </w:tabs>
      </w:pPr>
      <w:hyperlink w:anchor="_Toc294" w:history="1">
        <w:r>
          <w:rPr>
            <w:rFonts w:ascii="仿宋" w:eastAsia="仿宋" w:hAnsi="仿宋" w:cs="仿宋" w:hint="eastAsia"/>
            <w:lang w:eastAsia="zh-CN"/>
          </w:rPr>
          <w:t>(二)、监督与审计</w:t>
        </w:r>
        <w:r>
          <w:tab/>
        </w:r>
        <w:r>
          <w:fldChar w:fldCharType="begin"/>
        </w:r>
        <w:r>
          <w:instrText xml:space="preserve"> PAGEREF _Toc294 \h </w:instrText>
        </w:r>
        <w:r>
          <w:fldChar w:fldCharType="separate"/>
        </w:r>
        <w:r>
          <w:t>58</w:t>
        </w:r>
        <w:r>
          <w:fldChar w:fldCharType="end"/>
        </w:r>
      </w:hyperlink>
    </w:p>
    <w:p>
      <w:pPr>
        <w:pStyle w:val="TOC1"/>
        <w:tabs>
          <w:tab w:val="right" w:leader="dot" w:pos="8306"/>
        </w:tabs>
      </w:pPr>
      <w:hyperlink w:anchor="_Toc20607" w:history="1">
        <w:r>
          <w:rPr>
            <w:rFonts w:ascii="仿宋" w:eastAsia="仿宋" w:hAnsi="仿宋" w:cs="仿宋" w:hint="eastAsia"/>
            <w:lang w:eastAsia="zh-CN"/>
          </w:rPr>
          <w:t>十六、供应链管理</w:t>
        </w:r>
        <w:r>
          <w:tab/>
        </w:r>
        <w:r>
          <w:fldChar w:fldCharType="begin"/>
        </w:r>
        <w:r>
          <w:instrText xml:space="preserve"> PAGEREF _Toc20607 \h </w:instrText>
        </w:r>
        <w:r>
          <w:fldChar w:fldCharType="separate"/>
        </w:r>
        <w:r>
          <w:t>59</w:t>
        </w:r>
        <w:r>
          <w:fldChar w:fldCharType="end"/>
        </w:r>
      </w:hyperlink>
    </w:p>
    <w:p>
      <w:pPr>
        <w:pStyle w:val="TOC2"/>
        <w:tabs>
          <w:tab w:val="right" w:leader="dot" w:pos="8306"/>
        </w:tabs>
      </w:pPr>
      <w:hyperlink w:anchor="_Toc25703" w:history="1">
        <w:r>
          <w:rPr>
            <w:rFonts w:ascii="仿宋" w:eastAsia="仿宋" w:hAnsi="仿宋" w:cs="仿宋" w:hint="eastAsia"/>
            <w:lang w:eastAsia="zh-CN"/>
          </w:rPr>
          <w:t>(一)、供应链战略规划</w:t>
        </w:r>
        <w:r>
          <w:tab/>
        </w:r>
        <w:r>
          <w:fldChar w:fldCharType="begin"/>
        </w:r>
        <w:r>
          <w:instrText xml:space="preserve"> PAGEREF _Toc25703 \h </w:instrText>
        </w:r>
        <w:r>
          <w:fldChar w:fldCharType="separate"/>
        </w:r>
        <w:r>
          <w:t>59</w:t>
        </w:r>
        <w:r>
          <w:fldChar w:fldCharType="end"/>
        </w:r>
      </w:hyperlink>
    </w:p>
    <w:p>
      <w:pPr>
        <w:pStyle w:val="TOC2"/>
        <w:tabs>
          <w:tab w:val="right" w:leader="dot" w:pos="8306"/>
        </w:tabs>
      </w:pPr>
      <w:hyperlink w:anchor="_Toc586" w:history="1">
        <w:r>
          <w:rPr>
            <w:rFonts w:ascii="仿宋" w:eastAsia="仿宋" w:hAnsi="仿宋" w:cs="仿宋" w:hint="eastAsia"/>
            <w:lang w:eastAsia="zh-CN"/>
          </w:rPr>
          <w:t>(二)、供应商选择与合作</w:t>
        </w:r>
        <w:r>
          <w:tab/>
        </w:r>
        <w:r>
          <w:fldChar w:fldCharType="begin"/>
        </w:r>
        <w:r>
          <w:instrText xml:space="preserve"> PAGEREF _Toc586 \h </w:instrText>
        </w:r>
        <w:r>
          <w:fldChar w:fldCharType="separate"/>
        </w:r>
        <w:r>
          <w:t>61</w:t>
        </w:r>
        <w:r>
          <w:fldChar w:fldCharType="end"/>
        </w:r>
      </w:hyperlink>
    </w:p>
    <w:p>
      <w:pPr>
        <w:pStyle w:val="TOC2"/>
        <w:tabs>
          <w:tab w:val="right" w:leader="dot" w:pos="8306"/>
        </w:tabs>
      </w:pPr>
      <w:hyperlink w:anchor="_Toc15739" w:history="1">
        <w:r>
          <w:rPr>
            <w:rFonts w:ascii="仿宋" w:eastAsia="仿宋" w:hAnsi="仿宋" w:cs="仿宋" w:hint="eastAsia"/>
            <w:lang w:eastAsia="zh-CN"/>
          </w:rPr>
          <w:t>(三)、物流与库存管理</w:t>
        </w:r>
        <w:r>
          <w:tab/>
        </w:r>
        <w:r>
          <w:fldChar w:fldCharType="begin"/>
        </w:r>
        <w:r>
          <w:instrText xml:space="preserve"> PAGEREF _Toc15739 \h </w:instrText>
        </w:r>
        <w:r>
          <w:fldChar w:fldCharType="separate"/>
        </w:r>
        <w:r>
          <w:t>62</w:t>
        </w:r>
        <w:r>
          <w:fldChar w:fldCharType="end"/>
        </w:r>
      </w:hyperlink>
    </w:p>
    <w:p>
      <w:pPr>
        <w:pStyle w:val="TOC1"/>
        <w:tabs>
          <w:tab w:val="right" w:leader="dot" w:pos="8306"/>
        </w:tabs>
      </w:pPr>
      <w:hyperlink w:anchor="_Toc10315" w:history="1">
        <w:r>
          <w:rPr>
            <w:rFonts w:ascii="仿宋" w:eastAsia="仿宋" w:hAnsi="仿宋" w:cs="仿宋" w:hint="eastAsia"/>
            <w:lang w:eastAsia="zh-CN"/>
          </w:rPr>
          <w:t>十七、血橙提取物化妆品项目变更管理</w:t>
        </w:r>
        <w:r>
          <w:tab/>
        </w:r>
        <w:r>
          <w:fldChar w:fldCharType="begin"/>
        </w:r>
        <w:r>
          <w:instrText xml:space="preserve"> PAGEREF _Toc10315 \h </w:instrText>
        </w:r>
        <w:r>
          <w:fldChar w:fldCharType="separate"/>
        </w:r>
        <w:r>
          <w:t>64</w:t>
        </w:r>
        <w:r>
          <w:fldChar w:fldCharType="end"/>
        </w:r>
      </w:hyperlink>
    </w:p>
    <w:p>
      <w:pPr>
        <w:pStyle w:val="TOC2"/>
        <w:tabs>
          <w:tab w:val="right" w:leader="dot" w:pos="8306"/>
        </w:tabs>
      </w:pPr>
      <w:hyperlink w:anchor="_Toc16869" w:history="1">
        <w:r>
          <w:rPr>
            <w:rFonts w:ascii="仿宋" w:eastAsia="仿宋" w:hAnsi="仿宋" w:cs="仿宋" w:hint="eastAsia"/>
            <w:lang w:eastAsia="zh-CN"/>
          </w:rPr>
          <w:t>(一)、变更申请与评估</w:t>
        </w:r>
        <w:r>
          <w:tab/>
        </w:r>
        <w:r>
          <w:fldChar w:fldCharType="begin"/>
        </w:r>
        <w:r>
          <w:instrText xml:space="preserve"> PAGEREF _Toc16869 \h </w:instrText>
        </w:r>
        <w:r>
          <w:fldChar w:fldCharType="separate"/>
        </w:r>
        <w:r>
          <w:t>64</w:t>
        </w:r>
        <w:r>
          <w:fldChar w:fldCharType="end"/>
        </w:r>
      </w:hyperlink>
    </w:p>
    <w:p>
      <w:pPr>
        <w:pStyle w:val="TOC2"/>
        <w:tabs>
          <w:tab w:val="right" w:leader="dot" w:pos="8306"/>
        </w:tabs>
      </w:pPr>
      <w:hyperlink w:anchor="_Toc6505" w:history="1">
        <w:r>
          <w:rPr>
            <w:rFonts w:ascii="仿宋" w:eastAsia="仿宋" w:hAnsi="仿宋" w:cs="仿宋" w:hint="eastAsia"/>
            <w:lang w:eastAsia="zh-CN"/>
          </w:rPr>
          <w:t>(二)、变更实施与控制</w:t>
        </w:r>
        <w:r>
          <w:tab/>
        </w:r>
        <w:r>
          <w:fldChar w:fldCharType="begin"/>
        </w:r>
        <w:r>
          <w:instrText xml:space="preserve"> PAGEREF _Toc6505 \h </w:instrText>
        </w:r>
        <w:r>
          <w:fldChar w:fldCharType="separate"/>
        </w:r>
        <w:r>
          <w:t>64</w:t>
        </w:r>
        <w:r>
          <w:fldChar w:fldCharType="end"/>
        </w:r>
      </w:hyperlink>
    </w:p>
    <w:p>
      <w:pPr>
        <w:pStyle w:val="TOC1"/>
        <w:tabs>
          <w:tab w:val="right" w:leader="dot" w:pos="8306"/>
        </w:tabs>
      </w:pPr>
      <w:hyperlink w:anchor="_Toc20118" w:history="1">
        <w:r>
          <w:rPr>
            <w:rFonts w:ascii="仿宋" w:eastAsia="仿宋" w:hAnsi="仿宋" w:cs="仿宋" w:hint="eastAsia"/>
            <w:lang w:eastAsia="zh-CN"/>
          </w:rPr>
          <w:t>十八、血橙提取物化妆品项目实施保障措施</w:t>
        </w:r>
        <w:r>
          <w:tab/>
        </w:r>
        <w:r>
          <w:fldChar w:fldCharType="begin"/>
        </w:r>
        <w:r>
          <w:instrText xml:space="preserve"> PAGEREF _Toc20118 \h </w:instrText>
        </w:r>
        <w:r>
          <w:fldChar w:fldCharType="separate"/>
        </w:r>
        <w:r>
          <w:t>65</w:t>
        </w:r>
        <w:r>
          <w:fldChar w:fldCharType="end"/>
        </w:r>
      </w:hyperlink>
    </w:p>
    <w:p>
      <w:pPr>
        <w:pStyle w:val="TOC2"/>
        <w:tabs>
          <w:tab w:val="right" w:leader="dot" w:pos="8306"/>
        </w:tabs>
      </w:pPr>
      <w:hyperlink w:anchor="_Toc16852" w:history="1">
        <w:r>
          <w:rPr>
            <w:rFonts w:ascii="仿宋" w:eastAsia="仿宋" w:hAnsi="仿宋" w:cs="仿宋" w:hint="eastAsia"/>
            <w:lang w:eastAsia="zh-CN"/>
          </w:rPr>
          <w:t>(一)、血橙提取物化妆品项目实施保障机制</w:t>
        </w:r>
        <w:r>
          <w:tab/>
        </w:r>
        <w:r>
          <w:fldChar w:fldCharType="begin"/>
        </w:r>
        <w:r>
          <w:instrText xml:space="preserve"> PAGEREF _Toc16852 \h </w:instrText>
        </w:r>
        <w:r>
          <w:fldChar w:fldCharType="separate"/>
        </w:r>
        <w:r>
          <w:t>65</w:t>
        </w:r>
        <w:r>
          <w:fldChar w:fldCharType="end"/>
        </w:r>
      </w:hyperlink>
    </w:p>
    <w:p>
      <w:pPr>
        <w:pStyle w:val="TOC2"/>
        <w:tabs>
          <w:tab w:val="right" w:leader="dot" w:pos="8306"/>
        </w:tabs>
      </w:pPr>
      <w:hyperlink w:anchor="_Toc7674" w:history="1">
        <w:r>
          <w:rPr>
            <w:rFonts w:ascii="仿宋" w:eastAsia="仿宋" w:hAnsi="仿宋" w:cs="仿宋" w:hint="eastAsia"/>
            <w:lang w:eastAsia="zh-CN"/>
          </w:rPr>
          <w:t>(二)、血橙提取物化妆品项目法律合规要求</w:t>
        </w:r>
        <w:r>
          <w:tab/>
        </w:r>
        <w:r>
          <w:fldChar w:fldCharType="begin"/>
        </w:r>
        <w:r>
          <w:instrText xml:space="preserve"> PAGEREF _Toc7674 \h </w:instrText>
        </w:r>
        <w:r>
          <w:fldChar w:fldCharType="separate"/>
        </w:r>
        <w:r>
          <w:t>69</w:t>
        </w:r>
        <w:r>
          <w:fldChar w:fldCharType="end"/>
        </w:r>
      </w:hyperlink>
    </w:p>
    <w:p>
      <w:pPr>
        <w:pStyle w:val="TOC2"/>
        <w:tabs>
          <w:tab w:val="right" w:leader="dot" w:pos="8306"/>
        </w:tabs>
      </w:pPr>
      <w:hyperlink w:anchor="_Toc23898" w:history="1">
        <w:r>
          <w:rPr>
            <w:rFonts w:ascii="仿宋" w:eastAsia="仿宋" w:hAnsi="仿宋" w:cs="仿宋" w:hint="eastAsia"/>
            <w:lang w:eastAsia="zh-CN"/>
          </w:rPr>
          <w:t>(三)、血橙提取物化妆品项目合同管理与法律事务</w:t>
        </w:r>
        <w:r>
          <w:tab/>
        </w:r>
        <w:r>
          <w:fldChar w:fldCharType="begin"/>
        </w:r>
        <w:r>
          <w:instrText xml:space="preserve"> PAGEREF _Toc23898 \h </w:instrText>
        </w:r>
        <w:r>
          <w:fldChar w:fldCharType="separate"/>
        </w:r>
        <w:r>
          <w:t>73</w:t>
        </w:r>
        <w:r>
          <w:fldChar w:fldCharType="end"/>
        </w:r>
      </w:hyperlink>
    </w:p>
    <w:p>
      <w:pPr>
        <w:pStyle w:val="TOC2"/>
        <w:tabs>
          <w:tab w:val="right" w:leader="dot" w:pos="8306"/>
        </w:tabs>
      </w:pPr>
      <w:hyperlink w:anchor="_Toc877" w:history="1">
        <w:r>
          <w:rPr>
            <w:rFonts w:ascii="仿宋" w:eastAsia="仿宋" w:hAnsi="仿宋" w:cs="仿宋" w:hint="eastAsia"/>
            <w:lang w:eastAsia="zh-CN"/>
          </w:rPr>
          <w:t>(四)、血橙提取物化妆品项目知识产权保护策略</w:t>
        </w:r>
        <w:r>
          <w:tab/>
        </w:r>
        <w:r>
          <w:fldChar w:fldCharType="begin"/>
        </w:r>
        <w:r>
          <w:instrText xml:space="preserve"> PAGEREF _Toc877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6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0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的技术管理特点体现在其创新导向。通过引入最先进的技术趋势和解决方案，血橙提取物化妆品项目致力于提升科技含量、提高质量和效率水平。这意味着我们将采用最新的工具和方法，确保血橙提取物化妆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橙提取物化妆品项目技术管理的显著特征。通过整合不同领域的技术资源，我们实现了跨学科的协同工作。这有助于优化技术架构，提高整体效能。此外，整合性策略还促进了不同技术团队之间的紧密沟通和高效合作，确保血橙提取物化妆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橙提取物化妆品项目所采用的技术。通过不断优化技术方案，血橙提取物化妆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橙提取物化妆品项目团队将在血橙提取物化妆品项目初期识别可能的技术风险，并采取相应的预防和应对措施。通过建立健全的风险评估机制，血橙提取物化妆品项目能够在实施过程中及时发现并解决潜在的技术问题，保障血橙提取物化妆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橙提取物化妆品项目中，技术将成为血橙提取物化妆品项目成功的有力支持。这一深度剖析揭示了技术管理在血橙提取物化妆品项目实施中的关键作用，为血橙提取物化妆品项目的技术基础奠定了坚实的基础。</w:t>
      </w:r>
    </w:p>
    <w:p>
      <w:pPr>
        <w:pStyle w:val="Heading2"/>
        <w:ind w:firstLine="560" w:firstLineChars="200"/>
        <w:rPr>
          <w:rFonts w:ascii="仿宋" w:eastAsia="仿宋" w:hAnsi="仿宋" w:cs="仿宋" w:hint="eastAsia"/>
          <w:sz w:val="28"/>
          <w:lang w:eastAsia="zh-CN"/>
        </w:rPr>
      </w:pPr>
      <w:bookmarkStart w:id="4" w:name="_Toc316"/>
      <w:r>
        <w:rPr>
          <w:rFonts w:ascii="仿宋" w:eastAsia="仿宋" w:hAnsi="仿宋" w:cs="仿宋" w:hint="eastAsia"/>
          <w:sz w:val="28"/>
          <w:lang w:eastAsia="zh-CN"/>
        </w:rPr>
        <w:t>(二)、血橙提取物化妆品项目工艺技术设计方案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橙提取物化妆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橙提取物化妆品项目将严格按照相关行业规范要求进行组织。通过有效控制产品质量，血橙提取物化妆品项目将致力于为顾客提供优质的血橙提取物化妆品项目产品和良好的服务。这体现了血橙提取物化妆品项目对于生产活动合规性和质量标准的高度重视，为血橙提取物化妆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血橙提取物化妆品项目注重生态效益和清洁生产原则。血橙提取物化妆品项目建设将紧密结合地方特色经济发展，与社会经济发展规划和区域环境保护规划方案相协调一致。通过与当地区域自然生态系统的结合，血橙提取物化妆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橙提取物化妆品项目产品具有多样化的客户需求和个性化的特点。因此，血橙提取物化妆品项目产品规格品种多样，且单批生产数量较小。为满足这一特点，血橙提取物化妆品项目承办单位将建设先进的柔性制造生产线。通过广泛应用柔性制造技术，血橙提取物化妆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橙提取物化妆品项目采用的技术具有较高的技术含量和自动化水平，处于国内先进水平。这一技术选用不仅体现了对生产效率、质量和环境友好性的高标准要求，同时为血橙提取物化妆品项目的可持续发展奠定了坚实的基础。</w:t>
      </w:r>
    </w:p>
    <w:p>
      <w:pPr>
        <w:pStyle w:val="Heading2"/>
        <w:ind w:firstLine="560" w:firstLineChars="200"/>
        <w:rPr>
          <w:rFonts w:ascii="仿宋" w:eastAsia="仿宋" w:hAnsi="仿宋" w:cs="仿宋" w:hint="eastAsia"/>
          <w:sz w:val="28"/>
          <w:lang w:eastAsia="zh-CN"/>
        </w:rPr>
      </w:pPr>
      <w:bookmarkStart w:id="5" w:name="_Toc2383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为确保血橙提取物化妆品项目的高效生产和技术实施，我们制定了一套精心设计的设备选型方案，以满足血橙提取物化妆品项目生产、质量和环保的要求。该方案的主要特点如下：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橙提取物化妆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针对血橙提取物化妆品项目产品的多样性和小批量生产的特点，我们将建设柔性制造生产线。通过在设备选型中考虑柔性制造技术，可以灵活应对不同产品规格和生产需求，实现生产线的高度灵活性和适应性。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74"/>
      <w:r>
        <w:rPr>
          <w:rFonts w:ascii="仿宋" w:eastAsia="仿宋" w:hAnsi="仿宋" w:cs="仿宋" w:hint="eastAsia"/>
          <w:sz w:val="28"/>
          <w:lang w:eastAsia="zh-CN"/>
        </w:rPr>
        <w:t>二、血橙提取物化妆品项目建设单位说明</w:t>
      </w:r>
      <w:bookmarkEnd w:id="6"/>
    </w:p>
    <w:p>
      <w:pPr>
        <w:pStyle w:val="Heading2"/>
        <w:rPr>
          <w:rFonts w:ascii="仿宋" w:eastAsia="仿宋" w:hAnsi="仿宋" w:cs="仿宋" w:hint="eastAsia"/>
          <w:lang w:eastAsia="zh-CN"/>
        </w:rPr>
      </w:pPr>
      <w:bookmarkStart w:id="7" w:name="_Toc21901"/>
      <w:r>
        <w:rPr>
          <w:rFonts w:ascii="仿宋" w:eastAsia="仿宋" w:hAnsi="仿宋" w:cs="仿宋" w:hint="eastAsia"/>
          <w:lang w:eastAsia="zh-CN"/>
        </w:rPr>
        <w:t>(一)、血橙提取物化妆品项目承办单位基本情况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095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橙提取物化妆品项目承办单位的XXXX，我们着眼于实现可持续的经济效益。通过技术创新和解决方案的提供，公司预计在血橙提取物化妆品项目执行期间将获得可观的收入增长。这一收入来源主要包括血橙提取物化妆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同时，我们注重成本控制和效率提升，以确保血橙提取物化妆品项目的可持续盈利。透过精细的管理和资源优化，公司期望实现血橙提取物化妆品项目利润最大化。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血橙提取物化妆品项目实施进行全面的投资评估，包括血橙提取物化妆品项目启动阶段的资金投入和后续运营成本。通过对血橙提取物化妆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血橙提取物化妆品项目实施过程中具备足够的资金流动性，公司将进行详尽的现金流分析。这包括资金需求的合理预测、血橙提取物化妆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7953"/>
      <w:r>
        <w:rPr>
          <w:rFonts w:ascii="仿宋" w:eastAsia="仿宋" w:hAnsi="仿宋" w:cs="仿宋" w:hint="eastAsia"/>
          <w:sz w:val="28"/>
          <w:lang w:eastAsia="zh-CN"/>
        </w:rPr>
        <w:t>三、血橙提取物化妆品项目建设背景及必要性分析</w:t>
      </w:r>
      <w:bookmarkEnd w:id="9"/>
    </w:p>
    <w:p>
      <w:pPr>
        <w:pStyle w:val="Heading2"/>
        <w:rPr>
          <w:rFonts w:ascii="仿宋" w:eastAsia="仿宋" w:hAnsi="仿宋" w:cs="仿宋" w:hint="eastAsia"/>
          <w:lang w:eastAsia="zh-CN"/>
        </w:rPr>
      </w:pPr>
      <w:bookmarkStart w:id="10" w:name="_Toc10288"/>
      <w:r>
        <w:rPr>
          <w:rFonts w:ascii="仿宋" w:eastAsia="仿宋" w:hAnsi="仿宋" w:cs="仿宋" w:hint="eastAsia"/>
          <w:lang w:eastAsia="zh-CN"/>
        </w:rPr>
        <w:t>(一)、血橙提取物化妆品项目背景分析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橙提取物化妆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橙提取物化妆品项目在这个潮流中的定位。同时，我们将关注行业内涌现的新兴机遇，以便血橙提取物化妆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橙提取物化妆品项目提供了强大的发展动力。我们将聚焦于行业内最新的技术发展趋势，包括但不限于人工智能、大数据分析、物联网等领域。通过深度的技术研究，我们将确保血橙提取物化妆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橙提取物化妆品项目发展的源泉。我们将投入更多的精力对市场需求进行深入剖析，超越表面的需求，深入挖掘潜在的市场痛点和机遇。通过对市场需求的细致了解，血橙提取物化妆品项目将更有针对性地设计解决方案，满足市场的多样化需求，从而更好地促进血橙提取物化妆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橙提取物化妆品项目战略至关重要。我们将对竞争态势进行更为深入的分析，包括但不限于市场份额、产品特点、客户满意度等多个维度。通过深度的竞争分析，血橙提取物化妆品项目将能够更准确地把握市场脉搏，制定具有竞争力的血橙提取物化妆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血橙提取物化妆品项目的发展具有直接的影响。我们将进行更为全面的法规和政策分析，了解行业发展中的潜在法律风险和合规挑战。通过充分了解和遵守相关法规，血橙提取物化妆品项目将确保在法律框架内合法合规运营，为血橙提取物化妆品项目的稳健发展提供有力支持。</w:t>
      </w:r>
    </w:p>
    <w:p>
      <w:pPr>
        <w:pStyle w:val="Heading2"/>
        <w:ind w:firstLine="560" w:firstLineChars="200"/>
        <w:rPr>
          <w:rFonts w:ascii="仿宋" w:eastAsia="仿宋" w:hAnsi="仿宋" w:cs="仿宋" w:hint="eastAsia"/>
          <w:sz w:val="28"/>
          <w:lang w:eastAsia="zh-CN"/>
        </w:rPr>
      </w:pPr>
      <w:bookmarkStart w:id="11" w:name="_Toc5629"/>
      <w:r>
        <w:rPr>
          <w:rFonts w:ascii="仿宋" w:eastAsia="仿宋" w:hAnsi="仿宋" w:cs="仿宋" w:hint="eastAsia"/>
          <w:sz w:val="28"/>
          <w:lang w:eastAsia="zh-CN"/>
        </w:rPr>
        <w:t>(二)、血橙提取物化妆品项目建设必要性分析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建设的迫切性源于对行业发展趋势的深刻洞察。我们正处于一个行业变革的时代，科技创新、数字化转型成为企业发展的关键动力。血橙提取物化妆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血橙提取物化妆品项目建设不仅仅是为了跟上潮流，更是为了通过技术创新推动企业的持续发展。通过引入先进的技术和解决方案，血橙提取物化妆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血橙提取物化妆品项目的建设成为必然选择，通过提高产品质量、拓展服务领域，从而在竞争中获得更多的机会。血橙提取物化妆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血橙提取物化妆品项目建设的必要性体现在对客户需求更精准的满足。通过血橙提取物化妆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橙提取物化妆品项目建设的背后是对企业持续创新的追求。只有通过不断创新，企业才能在竞争中立于不败之地。血橙提取物化妆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2217"/>
      <w:r>
        <w:rPr>
          <w:rFonts w:ascii="仿宋" w:eastAsia="仿宋" w:hAnsi="仿宋" w:cs="仿宋" w:hint="eastAsia"/>
          <w:sz w:val="28"/>
          <w:lang w:eastAsia="zh-CN"/>
        </w:rPr>
        <w:t>四、血橙提取物化妆品项目土建工程</w:t>
      </w:r>
      <w:bookmarkEnd w:id="12"/>
    </w:p>
    <w:p>
      <w:pPr>
        <w:pStyle w:val="Heading2"/>
        <w:rPr>
          <w:rFonts w:ascii="仿宋" w:eastAsia="仿宋" w:hAnsi="仿宋" w:cs="仿宋" w:hint="eastAsia"/>
          <w:lang w:eastAsia="zh-CN"/>
        </w:rPr>
      </w:pPr>
      <w:bookmarkStart w:id="13" w:name="_Toc1098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在血橙提取物化妆品项目的建筑工程设计中，我们将秉承一系列重要的设计原则，以确保血橙提取物化妆品项目建筑在功能、美观、可持续性等方面达到最佳效果。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首要原则是确保建筑的功能性得到最大化的发挥。我们将充分理解血橙提取物化妆品项目的实际需求，合理布局各个功能区域，保证建筑在满足业务需求的同时，提供高效的工作环境。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在建筑设计中，我们将综合考虑建设和运营成本。通过精细的经济效益分析，确保设计方案在高效利用资源的同时，对血橙提取物化妆品项目的长期盈利能力有积极的贡献。</w:t>
      </w:r>
    </w:p>
    <w:p>
      <w:pPr>
        <w:pStyle w:val="Heading2"/>
        <w:ind w:firstLine="560" w:firstLineChars="200"/>
        <w:rPr>
          <w:rFonts w:ascii="仿宋" w:eastAsia="仿宋" w:hAnsi="仿宋" w:cs="仿宋" w:hint="eastAsia"/>
          <w:sz w:val="28"/>
          <w:lang w:eastAsia="zh-CN"/>
        </w:rPr>
      </w:pPr>
      <w:bookmarkStart w:id="14" w:name="_Toc1956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橙提取物化妆品项目的土建工程设计中，我们将精准设定设计年限，结合血橙提取物化妆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橙提取物化妆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065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血橙提取物化妆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橙提取物化妆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橙提取物化妆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281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本期工程血橙提取物化妆品项目预计总建筑面积XXX平方米，其中：计容建筑面积XXX平方米，计划建筑工程投资XX万元，占血橙提取物化妆品项目总投资的XX%。</w:t>
      </w:r>
    </w:p>
    <w:p>
      <w:pPr>
        <w:pStyle w:val="Heading1"/>
        <w:ind w:firstLine="560" w:firstLineChars="200"/>
        <w:rPr>
          <w:rFonts w:ascii="仿宋" w:eastAsia="仿宋" w:hAnsi="仿宋" w:cs="仿宋" w:hint="eastAsia"/>
          <w:sz w:val="28"/>
          <w:lang w:eastAsia="zh-CN"/>
        </w:rPr>
      </w:pPr>
      <w:bookmarkStart w:id="17" w:name="_Toc4324"/>
      <w:r>
        <w:rPr>
          <w:rFonts w:ascii="仿宋" w:eastAsia="仿宋" w:hAnsi="仿宋" w:cs="仿宋" w:hint="eastAsia"/>
          <w:sz w:val="28"/>
          <w:lang w:eastAsia="zh-CN"/>
        </w:rPr>
        <w:t>五、血橙提取物化妆品项目危机管理</w:t>
      </w:r>
      <w:bookmarkEnd w:id="17"/>
    </w:p>
    <w:p>
      <w:pPr>
        <w:pStyle w:val="Heading2"/>
        <w:rPr>
          <w:rFonts w:ascii="仿宋" w:eastAsia="仿宋" w:hAnsi="仿宋" w:cs="仿宋" w:hint="eastAsia"/>
          <w:lang w:eastAsia="zh-CN"/>
        </w:rPr>
      </w:pPr>
      <w:bookmarkStart w:id="18" w:name="_Toc115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血橙提取物化妆品项目危机管理中，危机预警与识别是确保血橙提取物化妆品项目稳健运行的核心步骤。通过建立全面的监测机制，血橙提取物化妆品项目团队旨在及时发现和理解潜在的风险和危机因素，以便采取及时的预防和应对措施，确保血橙提取物化妆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橙提取物化妆品项目团队全面分析了整个血橙提取物化妆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橙提取物化妆品项目团队着重于明确定义血橙提取物化妆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橙提取物化妆品项目进展的持续监控，团队能够及时发现潜在问题并作出迅速反应。血橙提取物化妆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在这一阶段，团队的专业素养和反应速度将发挥至关重要的作用，以确保潜在危机能够在初期得到有效的处理，最大程度地减轻负面影响。通过危机预警与识别，血橙提取物化妆品项目得以更有序、可控地推进。</w:t>
      </w:r>
    </w:p>
    <w:p>
      <w:pPr>
        <w:pStyle w:val="Heading2"/>
        <w:ind w:firstLine="560" w:firstLineChars="200"/>
        <w:rPr>
          <w:rFonts w:ascii="仿宋" w:eastAsia="仿宋" w:hAnsi="仿宋" w:cs="仿宋" w:hint="eastAsia"/>
          <w:sz w:val="28"/>
          <w:lang w:eastAsia="zh-CN"/>
        </w:rPr>
      </w:pPr>
      <w:bookmarkStart w:id="19" w:name="_Toc2042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在危机发生时，血橙提取物化妆品项目团队立即行动，成立了应急小组。该小组的任务是迅速制定并实施紧急应对措施，以最小化潜在损失。以下是采取的主要措施：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暂停血橙提取物化妆品项目进度：为遏制危机蔓延，血橙提取物化妆品项目暂时停止进行，以便全面评估当前状况。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资源重新分配：重新评估血橙提取物化妆品项目资源的分配，确保最大限度地减小损失。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实时沟通：与关键利益相关者建立实时沟通机制，向他们传递血橙提取物化妆品项目危机的实际状况，保障血橙提取物化妆品项目核心利益。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在紧急应对的同时，血橙提取物化妆品项目团队强调了团队协作和有效沟通的重要性。以下是团队协作的关键举措：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https://d.book118.com/945234113011011124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血橙提取物化妆品项目规划设计方案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2E40B0"/>
    <w:rsid w:val="122E40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23411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2024-03-06T03:32:00Z</dcterms:created>
  <dcterms:modified xsi:type="dcterms:W3CDTF">2024-03-06T03:33:10Z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9462BA7073EA441EBA56F64F53390E51_11</vt:lpwstr>
  </property>
  <property fmtid="{D5CDD505-2E9C-101B-9397-08002B2CF9AE}" pid="3" name="KSOProductBuildVer">
    <vt:lpwstr>2052-12.1.0.16388</vt:lpwstr>
  </property>
</Properties>
</file>