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烧伤整形科手术器械项目规划设计方案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213" w:history="1">
        <w:r>
          <w:rPr>
            <w:rFonts w:ascii="仿宋" w:eastAsia="仿宋" w:hAnsi="仿宋" w:cs="仿宋" w:hint="eastAsia"/>
            <w:lang w:eastAsia="zh-CN"/>
          </w:rPr>
          <w:t>概论</w:t>
        </w:r>
        <w:r>
          <w:tab/>
        </w:r>
        <w:r>
          <w:fldChar w:fldCharType="begin"/>
        </w:r>
        <w:r>
          <w:instrText xml:space="preserve"> PAGEREF _Toc32213 \h </w:instrText>
        </w:r>
        <w:r>
          <w:fldChar w:fldCharType="separate"/>
        </w:r>
        <w:r>
          <w:t>3</w:t>
        </w:r>
        <w:r>
          <w:fldChar w:fldCharType="end"/>
        </w:r>
      </w:hyperlink>
    </w:p>
    <w:p>
      <w:pPr>
        <w:pStyle w:val="TOC1"/>
        <w:tabs>
          <w:tab w:val="right" w:leader="dot" w:pos="8306"/>
        </w:tabs>
      </w:pPr>
      <w:hyperlink w:anchor="_Toc27304" w:history="1">
        <w:r>
          <w:rPr>
            <w:rFonts w:ascii="仿宋" w:eastAsia="仿宋" w:hAnsi="仿宋" w:cs="仿宋" w:hint="eastAsia"/>
            <w:lang w:eastAsia="zh-CN"/>
          </w:rPr>
          <w:t>一、烧伤整形科手术器械项目建设单位说明</w:t>
        </w:r>
        <w:r>
          <w:tab/>
        </w:r>
        <w:r>
          <w:fldChar w:fldCharType="begin"/>
        </w:r>
        <w:r>
          <w:instrText xml:space="preserve"> PAGEREF _Toc27304 \h </w:instrText>
        </w:r>
        <w:r>
          <w:fldChar w:fldCharType="separate"/>
        </w:r>
        <w:r>
          <w:t>3</w:t>
        </w:r>
        <w:r>
          <w:fldChar w:fldCharType="end"/>
        </w:r>
      </w:hyperlink>
    </w:p>
    <w:p>
      <w:pPr>
        <w:pStyle w:val="TOC2"/>
        <w:tabs>
          <w:tab w:val="right" w:leader="dot" w:pos="8306"/>
        </w:tabs>
      </w:pPr>
      <w:hyperlink w:anchor="_Toc25023" w:history="1">
        <w:r>
          <w:rPr>
            <w:rFonts w:ascii="仿宋" w:eastAsia="仿宋" w:hAnsi="仿宋" w:cs="仿宋" w:hint="eastAsia"/>
            <w:lang w:eastAsia="zh-CN"/>
          </w:rPr>
          <w:t>(一)、烧伤整形科手术器械项目承办单位基本情况</w:t>
        </w:r>
        <w:r>
          <w:tab/>
        </w:r>
        <w:r>
          <w:fldChar w:fldCharType="begin"/>
        </w:r>
        <w:r>
          <w:instrText xml:space="preserve"> PAGEREF _Toc25023 \h </w:instrText>
        </w:r>
        <w:r>
          <w:fldChar w:fldCharType="separate"/>
        </w:r>
        <w:r>
          <w:t>3</w:t>
        </w:r>
        <w:r>
          <w:fldChar w:fldCharType="end"/>
        </w:r>
      </w:hyperlink>
    </w:p>
    <w:p>
      <w:pPr>
        <w:pStyle w:val="TOC2"/>
        <w:tabs>
          <w:tab w:val="right" w:leader="dot" w:pos="8306"/>
        </w:tabs>
      </w:pPr>
      <w:hyperlink w:anchor="_Toc29051" w:history="1">
        <w:r>
          <w:rPr>
            <w:rFonts w:ascii="仿宋" w:eastAsia="仿宋" w:hAnsi="仿宋" w:cs="仿宋" w:hint="eastAsia"/>
            <w:lang w:eastAsia="zh-CN"/>
          </w:rPr>
          <w:t>(二)、公司经济效益分析</w:t>
        </w:r>
        <w:r>
          <w:tab/>
        </w:r>
        <w:r>
          <w:fldChar w:fldCharType="begin"/>
        </w:r>
        <w:r>
          <w:instrText xml:space="preserve"> PAGEREF _Toc29051 \h </w:instrText>
        </w:r>
        <w:r>
          <w:fldChar w:fldCharType="separate"/>
        </w:r>
        <w:r>
          <w:t>4</w:t>
        </w:r>
        <w:r>
          <w:fldChar w:fldCharType="end"/>
        </w:r>
      </w:hyperlink>
    </w:p>
    <w:p>
      <w:pPr>
        <w:pStyle w:val="TOC1"/>
        <w:tabs>
          <w:tab w:val="right" w:leader="dot" w:pos="8306"/>
        </w:tabs>
      </w:pPr>
      <w:hyperlink w:anchor="_Toc6707" w:history="1">
        <w:r>
          <w:rPr>
            <w:rFonts w:ascii="仿宋" w:eastAsia="仿宋" w:hAnsi="仿宋" w:cs="仿宋" w:hint="eastAsia"/>
            <w:lang w:eastAsia="zh-CN"/>
          </w:rPr>
          <w:t>二、烧伤整形科手术器械项目可持续发展</w:t>
        </w:r>
        <w:r>
          <w:tab/>
        </w:r>
        <w:r>
          <w:fldChar w:fldCharType="begin"/>
        </w:r>
        <w:r>
          <w:instrText xml:space="preserve"> PAGEREF _Toc6707 \h </w:instrText>
        </w:r>
        <w:r>
          <w:fldChar w:fldCharType="separate"/>
        </w:r>
        <w:r>
          <w:t>5</w:t>
        </w:r>
        <w:r>
          <w:fldChar w:fldCharType="end"/>
        </w:r>
      </w:hyperlink>
    </w:p>
    <w:p>
      <w:pPr>
        <w:pStyle w:val="TOC2"/>
        <w:tabs>
          <w:tab w:val="right" w:leader="dot" w:pos="8306"/>
        </w:tabs>
      </w:pPr>
      <w:hyperlink w:anchor="_Toc13170" w:history="1">
        <w:r>
          <w:rPr>
            <w:rFonts w:ascii="仿宋" w:eastAsia="仿宋" w:hAnsi="仿宋" w:cs="仿宋" w:hint="eastAsia"/>
            <w:lang w:eastAsia="zh-CN"/>
          </w:rPr>
          <w:t>(一)、可持续战略与实践</w:t>
        </w:r>
        <w:r>
          <w:tab/>
        </w:r>
        <w:r>
          <w:fldChar w:fldCharType="begin"/>
        </w:r>
        <w:r>
          <w:instrText xml:space="preserve"> PAGEREF _Toc13170 \h </w:instrText>
        </w:r>
        <w:r>
          <w:fldChar w:fldCharType="separate"/>
        </w:r>
        <w:r>
          <w:t>5</w:t>
        </w:r>
        <w:r>
          <w:fldChar w:fldCharType="end"/>
        </w:r>
      </w:hyperlink>
    </w:p>
    <w:p>
      <w:pPr>
        <w:pStyle w:val="TOC2"/>
        <w:tabs>
          <w:tab w:val="right" w:leader="dot" w:pos="8306"/>
        </w:tabs>
      </w:pPr>
      <w:hyperlink w:anchor="_Toc7147" w:history="1">
        <w:r>
          <w:rPr>
            <w:rFonts w:ascii="仿宋" w:eastAsia="仿宋" w:hAnsi="仿宋" w:cs="仿宋" w:hint="eastAsia"/>
            <w:lang w:eastAsia="zh-CN"/>
          </w:rPr>
          <w:t>(二)、环保与社会责任</w:t>
        </w:r>
        <w:r>
          <w:tab/>
        </w:r>
        <w:r>
          <w:fldChar w:fldCharType="begin"/>
        </w:r>
        <w:r>
          <w:instrText xml:space="preserve"> PAGEREF _Toc7147 \h </w:instrText>
        </w:r>
        <w:r>
          <w:fldChar w:fldCharType="separate"/>
        </w:r>
        <w:r>
          <w:t>5</w:t>
        </w:r>
        <w:r>
          <w:fldChar w:fldCharType="end"/>
        </w:r>
      </w:hyperlink>
    </w:p>
    <w:p>
      <w:pPr>
        <w:pStyle w:val="TOC1"/>
        <w:tabs>
          <w:tab w:val="right" w:leader="dot" w:pos="8306"/>
        </w:tabs>
      </w:pPr>
      <w:hyperlink w:anchor="_Toc14992" w:history="1">
        <w:r>
          <w:rPr>
            <w:rFonts w:ascii="仿宋" w:eastAsia="仿宋" w:hAnsi="仿宋" w:cs="仿宋" w:hint="eastAsia"/>
            <w:lang w:eastAsia="zh-CN"/>
          </w:rPr>
          <w:t>三、产品规划分析</w:t>
        </w:r>
        <w:r>
          <w:tab/>
        </w:r>
        <w:r>
          <w:fldChar w:fldCharType="begin"/>
        </w:r>
        <w:r>
          <w:instrText xml:space="preserve"> PAGEREF _Toc14992 \h </w:instrText>
        </w:r>
        <w:r>
          <w:fldChar w:fldCharType="separate"/>
        </w:r>
        <w:r>
          <w:t>6</w:t>
        </w:r>
        <w:r>
          <w:fldChar w:fldCharType="end"/>
        </w:r>
      </w:hyperlink>
    </w:p>
    <w:p>
      <w:pPr>
        <w:pStyle w:val="TOC2"/>
        <w:tabs>
          <w:tab w:val="right" w:leader="dot" w:pos="8306"/>
        </w:tabs>
      </w:pPr>
      <w:hyperlink w:anchor="_Toc14434" w:history="1">
        <w:r>
          <w:rPr>
            <w:rFonts w:ascii="仿宋" w:eastAsia="仿宋" w:hAnsi="仿宋" w:cs="仿宋" w:hint="eastAsia"/>
            <w:lang w:eastAsia="zh-CN"/>
          </w:rPr>
          <w:t>(一)、产品规划</w:t>
        </w:r>
        <w:r>
          <w:tab/>
        </w:r>
        <w:r>
          <w:fldChar w:fldCharType="begin"/>
        </w:r>
        <w:r>
          <w:instrText xml:space="preserve"> PAGEREF _Toc14434 \h </w:instrText>
        </w:r>
        <w:r>
          <w:fldChar w:fldCharType="separate"/>
        </w:r>
        <w:r>
          <w:t>6</w:t>
        </w:r>
        <w:r>
          <w:fldChar w:fldCharType="end"/>
        </w:r>
      </w:hyperlink>
    </w:p>
    <w:p>
      <w:pPr>
        <w:pStyle w:val="TOC2"/>
        <w:tabs>
          <w:tab w:val="right" w:leader="dot" w:pos="8306"/>
        </w:tabs>
      </w:pPr>
      <w:hyperlink w:anchor="_Toc19418" w:history="1">
        <w:r>
          <w:rPr>
            <w:rFonts w:ascii="仿宋" w:eastAsia="仿宋" w:hAnsi="仿宋" w:cs="仿宋" w:hint="eastAsia"/>
            <w:lang w:eastAsia="zh-CN"/>
          </w:rPr>
          <w:t>(二)、建设规模</w:t>
        </w:r>
        <w:r>
          <w:tab/>
        </w:r>
        <w:r>
          <w:fldChar w:fldCharType="begin"/>
        </w:r>
        <w:r>
          <w:instrText xml:space="preserve"> PAGEREF _Toc19418 \h </w:instrText>
        </w:r>
        <w:r>
          <w:fldChar w:fldCharType="separate"/>
        </w:r>
        <w:r>
          <w:t>7</w:t>
        </w:r>
        <w:r>
          <w:fldChar w:fldCharType="end"/>
        </w:r>
      </w:hyperlink>
    </w:p>
    <w:p>
      <w:pPr>
        <w:pStyle w:val="TOC1"/>
        <w:tabs>
          <w:tab w:val="right" w:leader="dot" w:pos="8306"/>
        </w:tabs>
      </w:pPr>
      <w:hyperlink w:anchor="_Toc23577" w:history="1">
        <w:r>
          <w:rPr>
            <w:rFonts w:ascii="仿宋" w:eastAsia="仿宋" w:hAnsi="仿宋" w:cs="仿宋" w:hint="eastAsia"/>
            <w:lang w:eastAsia="zh-CN"/>
          </w:rPr>
          <w:t>四、烧伤整形科手术器械项目危机管理</w:t>
        </w:r>
        <w:r>
          <w:tab/>
        </w:r>
        <w:r>
          <w:fldChar w:fldCharType="begin"/>
        </w:r>
        <w:r>
          <w:instrText xml:space="preserve"> PAGEREF _Toc23577 \h </w:instrText>
        </w:r>
        <w:r>
          <w:fldChar w:fldCharType="separate"/>
        </w:r>
        <w:r>
          <w:t>8</w:t>
        </w:r>
        <w:r>
          <w:fldChar w:fldCharType="end"/>
        </w:r>
      </w:hyperlink>
    </w:p>
    <w:p>
      <w:pPr>
        <w:pStyle w:val="TOC2"/>
        <w:tabs>
          <w:tab w:val="right" w:leader="dot" w:pos="8306"/>
        </w:tabs>
      </w:pPr>
      <w:hyperlink w:anchor="_Toc14104" w:history="1">
        <w:r>
          <w:rPr>
            <w:rFonts w:ascii="仿宋" w:eastAsia="仿宋" w:hAnsi="仿宋" w:cs="仿宋" w:hint="eastAsia"/>
            <w:lang w:eastAsia="zh-CN"/>
          </w:rPr>
          <w:t>(一)、危机预警与识别</w:t>
        </w:r>
        <w:r>
          <w:tab/>
        </w:r>
        <w:r>
          <w:fldChar w:fldCharType="begin"/>
        </w:r>
        <w:r>
          <w:instrText xml:space="preserve"> PAGEREF _Toc14104 \h </w:instrText>
        </w:r>
        <w:r>
          <w:fldChar w:fldCharType="separate"/>
        </w:r>
        <w:r>
          <w:t>8</w:t>
        </w:r>
        <w:r>
          <w:fldChar w:fldCharType="end"/>
        </w:r>
      </w:hyperlink>
    </w:p>
    <w:p>
      <w:pPr>
        <w:pStyle w:val="TOC2"/>
        <w:tabs>
          <w:tab w:val="right" w:leader="dot" w:pos="8306"/>
        </w:tabs>
      </w:pPr>
      <w:hyperlink w:anchor="_Toc32730" w:history="1">
        <w:r>
          <w:rPr>
            <w:rFonts w:ascii="仿宋" w:eastAsia="仿宋" w:hAnsi="仿宋" w:cs="仿宋" w:hint="eastAsia"/>
            <w:lang w:eastAsia="zh-CN"/>
          </w:rPr>
          <w:t>(二)、危机应对与恢复</w:t>
        </w:r>
        <w:r>
          <w:tab/>
        </w:r>
        <w:r>
          <w:fldChar w:fldCharType="begin"/>
        </w:r>
        <w:r>
          <w:instrText xml:space="preserve"> PAGEREF _Toc32730 \h </w:instrText>
        </w:r>
        <w:r>
          <w:fldChar w:fldCharType="separate"/>
        </w:r>
        <w:r>
          <w:t>9</w:t>
        </w:r>
        <w:r>
          <w:fldChar w:fldCharType="end"/>
        </w:r>
      </w:hyperlink>
    </w:p>
    <w:p>
      <w:pPr>
        <w:pStyle w:val="TOC1"/>
        <w:tabs>
          <w:tab w:val="right" w:leader="dot" w:pos="8306"/>
        </w:tabs>
      </w:pPr>
      <w:hyperlink w:anchor="_Toc24962" w:history="1">
        <w:r>
          <w:rPr>
            <w:rFonts w:ascii="仿宋" w:eastAsia="仿宋" w:hAnsi="仿宋" w:cs="仿宋" w:hint="eastAsia"/>
            <w:lang w:eastAsia="zh-CN"/>
          </w:rPr>
          <w:t>五、烧伤整形科手术器械项目文档管理</w:t>
        </w:r>
        <w:r>
          <w:tab/>
        </w:r>
        <w:r>
          <w:fldChar w:fldCharType="begin"/>
        </w:r>
        <w:r>
          <w:instrText xml:space="preserve"> PAGEREF _Toc24962 \h </w:instrText>
        </w:r>
        <w:r>
          <w:fldChar w:fldCharType="separate"/>
        </w:r>
        <w:r>
          <w:t>11</w:t>
        </w:r>
        <w:r>
          <w:fldChar w:fldCharType="end"/>
        </w:r>
      </w:hyperlink>
    </w:p>
    <w:p>
      <w:pPr>
        <w:pStyle w:val="TOC2"/>
        <w:tabs>
          <w:tab w:val="right" w:leader="dot" w:pos="8306"/>
        </w:tabs>
      </w:pPr>
      <w:hyperlink w:anchor="_Toc27951" w:history="1">
        <w:r>
          <w:rPr>
            <w:rFonts w:ascii="仿宋" w:eastAsia="仿宋" w:hAnsi="仿宋" w:cs="仿宋" w:hint="eastAsia"/>
            <w:lang w:eastAsia="zh-CN"/>
          </w:rPr>
          <w:t>(一)、文档编制与审查</w:t>
        </w:r>
        <w:r>
          <w:tab/>
        </w:r>
        <w:r>
          <w:fldChar w:fldCharType="begin"/>
        </w:r>
        <w:r>
          <w:instrText xml:space="preserve"> PAGEREF _Toc27951 \h </w:instrText>
        </w:r>
        <w:r>
          <w:fldChar w:fldCharType="separate"/>
        </w:r>
        <w:r>
          <w:t>11</w:t>
        </w:r>
        <w:r>
          <w:fldChar w:fldCharType="end"/>
        </w:r>
      </w:hyperlink>
    </w:p>
    <w:p>
      <w:pPr>
        <w:pStyle w:val="TOC2"/>
        <w:tabs>
          <w:tab w:val="right" w:leader="dot" w:pos="8306"/>
        </w:tabs>
      </w:pPr>
      <w:hyperlink w:anchor="_Toc19179" w:history="1">
        <w:r>
          <w:rPr>
            <w:rFonts w:ascii="仿宋" w:eastAsia="仿宋" w:hAnsi="仿宋" w:cs="仿宋" w:hint="eastAsia"/>
            <w:lang w:eastAsia="zh-CN"/>
          </w:rPr>
          <w:t>(二)、文档发布与分发</w:t>
        </w:r>
        <w:r>
          <w:tab/>
        </w:r>
        <w:r>
          <w:fldChar w:fldCharType="begin"/>
        </w:r>
        <w:r>
          <w:instrText xml:space="preserve"> PAGEREF _Toc19179 \h </w:instrText>
        </w:r>
        <w:r>
          <w:fldChar w:fldCharType="separate"/>
        </w:r>
        <w:r>
          <w:t>12</w:t>
        </w:r>
        <w:r>
          <w:fldChar w:fldCharType="end"/>
        </w:r>
      </w:hyperlink>
    </w:p>
    <w:p>
      <w:pPr>
        <w:pStyle w:val="TOC2"/>
        <w:tabs>
          <w:tab w:val="right" w:leader="dot" w:pos="8306"/>
        </w:tabs>
      </w:pPr>
      <w:hyperlink w:anchor="_Toc14179" w:history="1">
        <w:r>
          <w:rPr>
            <w:rFonts w:ascii="仿宋" w:eastAsia="仿宋" w:hAnsi="仿宋" w:cs="仿宋" w:hint="eastAsia"/>
            <w:lang w:eastAsia="zh-CN"/>
          </w:rPr>
          <w:t>(三)、文档存档与归档</w:t>
        </w:r>
        <w:r>
          <w:tab/>
        </w:r>
        <w:r>
          <w:fldChar w:fldCharType="begin"/>
        </w:r>
        <w:r>
          <w:instrText xml:space="preserve"> PAGEREF _Toc14179 \h </w:instrText>
        </w:r>
        <w:r>
          <w:fldChar w:fldCharType="separate"/>
        </w:r>
        <w:r>
          <w:t>13</w:t>
        </w:r>
        <w:r>
          <w:fldChar w:fldCharType="end"/>
        </w:r>
      </w:hyperlink>
    </w:p>
    <w:p>
      <w:pPr>
        <w:pStyle w:val="TOC1"/>
        <w:tabs>
          <w:tab w:val="right" w:leader="dot" w:pos="8306"/>
        </w:tabs>
      </w:pPr>
      <w:hyperlink w:anchor="_Toc2341" w:history="1">
        <w:r>
          <w:rPr>
            <w:rFonts w:ascii="仿宋" w:eastAsia="仿宋" w:hAnsi="仿宋" w:cs="仿宋" w:hint="eastAsia"/>
            <w:lang w:eastAsia="zh-CN"/>
          </w:rPr>
          <w:t>六、工艺说明</w:t>
        </w:r>
        <w:r>
          <w:tab/>
        </w:r>
        <w:r>
          <w:fldChar w:fldCharType="begin"/>
        </w:r>
        <w:r>
          <w:instrText xml:space="preserve"> PAGEREF _Toc2341 \h </w:instrText>
        </w:r>
        <w:r>
          <w:fldChar w:fldCharType="separate"/>
        </w:r>
        <w:r>
          <w:t>15</w:t>
        </w:r>
        <w:r>
          <w:fldChar w:fldCharType="end"/>
        </w:r>
      </w:hyperlink>
    </w:p>
    <w:p>
      <w:pPr>
        <w:pStyle w:val="TOC2"/>
        <w:tabs>
          <w:tab w:val="right" w:leader="dot" w:pos="8306"/>
        </w:tabs>
      </w:pPr>
      <w:hyperlink w:anchor="_Toc5581" w:history="1">
        <w:r>
          <w:rPr>
            <w:rFonts w:ascii="仿宋" w:eastAsia="仿宋" w:hAnsi="仿宋" w:cs="仿宋" w:hint="eastAsia"/>
            <w:lang w:eastAsia="zh-CN"/>
          </w:rPr>
          <w:t>(一)、技术管理特点</w:t>
        </w:r>
        <w:r>
          <w:tab/>
        </w:r>
        <w:r>
          <w:fldChar w:fldCharType="begin"/>
        </w:r>
        <w:r>
          <w:instrText xml:space="preserve"> PAGEREF _Toc5581 \h </w:instrText>
        </w:r>
        <w:r>
          <w:fldChar w:fldCharType="separate"/>
        </w:r>
        <w:r>
          <w:t>15</w:t>
        </w:r>
        <w:r>
          <w:fldChar w:fldCharType="end"/>
        </w:r>
      </w:hyperlink>
    </w:p>
    <w:p>
      <w:pPr>
        <w:pStyle w:val="TOC2"/>
        <w:tabs>
          <w:tab w:val="right" w:leader="dot" w:pos="8306"/>
        </w:tabs>
      </w:pPr>
      <w:hyperlink w:anchor="_Toc21435" w:history="1">
        <w:r>
          <w:rPr>
            <w:rFonts w:ascii="仿宋" w:eastAsia="仿宋" w:hAnsi="仿宋" w:cs="仿宋" w:hint="eastAsia"/>
            <w:lang w:eastAsia="zh-CN"/>
          </w:rPr>
          <w:t>(二)、烧伤整形科手术器械项目工艺技术设计方案</w:t>
        </w:r>
        <w:r>
          <w:tab/>
        </w:r>
        <w:r>
          <w:fldChar w:fldCharType="begin"/>
        </w:r>
        <w:r>
          <w:instrText xml:space="preserve"> PAGEREF _Toc21435 \h </w:instrText>
        </w:r>
        <w:r>
          <w:fldChar w:fldCharType="separate"/>
        </w:r>
        <w:r>
          <w:t>16</w:t>
        </w:r>
        <w:r>
          <w:fldChar w:fldCharType="end"/>
        </w:r>
      </w:hyperlink>
    </w:p>
    <w:p>
      <w:pPr>
        <w:pStyle w:val="TOC2"/>
        <w:tabs>
          <w:tab w:val="right" w:leader="dot" w:pos="8306"/>
        </w:tabs>
      </w:pPr>
      <w:hyperlink w:anchor="_Toc28981" w:history="1">
        <w:r>
          <w:rPr>
            <w:rFonts w:ascii="仿宋" w:eastAsia="仿宋" w:hAnsi="仿宋" w:cs="仿宋" w:hint="eastAsia"/>
            <w:lang w:eastAsia="zh-CN"/>
          </w:rPr>
          <w:t>(三)、设备选型方案</w:t>
        </w:r>
        <w:r>
          <w:tab/>
        </w:r>
        <w:r>
          <w:fldChar w:fldCharType="begin"/>
        </w:r>
        <w:r>
          <w:instrText xml:space="preserve"> PAGEREF _Toc28981 \h </w:instrText>
        </w:r>
        <w:r>
          <w:fldChar w:fldCharType="separate"/>
        </w:r>
        <w:r>
          <w:t>17</w:t>
        </w:r>
        <w:r>
          <w:fldChar w:fldCharType="end"/>
        </w:r>
      </w:hyperlink>
    </w:p>
    <w:p>
      <w:pPr>
        <w:pStyle w:val="TOC1"/>
        <w:tabs>
          <w:tab w:val="right" w:leader="dot" w:pos="8306"/>
        </w:tabs>
      </w:pPr>
      <w:hyperlink w:anchor="_Toc18987" w:history="1">
        <w:r>
          <w:rPr>
            <w:rFonts w:ascii="仿宋" w:eastAsia="仿宋" w:hAnsi="仿宋" w:cs="仿宋" w:hint="eastAsia"/>
            <w:lang w:eastAsia="zh-CN"/>
          </w:rPr>
          <w:t>七、烧伤整形科手术器械项目投资规划</w:t>
        </w:r>
        <w:r>
          <w:tab/>
        </w:r>
        <w:r>
          <w:fldChar w:fldCharType="begin"/>
        </w:r>
        <w:r>
          <w:instrText xml:space="preserve"> PAGEREF _Toc18987 \h </w:instrText>
        </w:r>
        <w:r>
          <w:fldChar w:fldCharType="separate"/>
        </w:r>
        <w:r>
          <w:t>19</w:t>
        </w:r>
        <w:r>
          <w:fldChar w:fldCharType="end"/>
        </w:r>
      </w:hyperlink>
    </w:p>
    <w:p>
      <w:pPr>
        <w:pStyle w:val="TOC2"/>
        <w:tabs>
          <w:tab w:val="right" w:leader="dot" w:pos="8306"/>
        </w:tabs>
      </w:pPr>
      <w:hyperlink w:anchor="_Toc17805" w:history="1">
        <w:r>
          <w:rPr>
            <w:rFonts w:ascii="仿宋" w:eastAsia="仿宋" w:hAnsi="仿宋" w:cs="仿宋" w:hint="eastAsia"/>
            <w:lang w:eastAsia="zh-CN"/>
          </w:rPr>
          <w:t>(一)、烧伤整形科手术器械项目总投资估算</w:t>
        </w:r>
        <w:r>
          <w:tab/>
        </w:r>
        <w:r>
          <w:fldChar w:fldCharType="begin"/>
        </w:r>
        <w:r>
          <w:instrText xml:space="preserve"> PAGEREF _Toc17805 \h </w:instrText>
        </w:r>
        <w:r>
          <w:fldChar w:fldCharType="separate"/>
        </w:r>
        <w:r>
          <w:t>19</w:t>
        </w:r>
        <w:r>
          <w:fldChar w:fldCharType="end"/>
        </w:r>
      </w:hyperlink>
    </w:p>
    <w:p>
      <w:pPr>
        <w:pStyle w:val="TOC2"/>
        <w:tabs>
          <w:tab w:val="right" w:leader="dot" w:pos="8306"/>
        </w:tabs>
      </w:pPr>
      <w:hyperlink w:anchor="_Toc12617" w:history="1">
        <w:r>
          <w:rPr>
            <w:rFonts w:ascii="仿宋" w:eastAsia="仿宋" w:hAnsi="仿宋" w:cs="仿宋" w:hint="eastAsia"/>
            <w:lang w:eastAsia="zh-CN"/>
          </w:rPr>
          <w:t>(二)、资金筹措</w:t>
        </w:r>
        <w:r>
          <w:tab/>
        </w:r>
        <w:r>
          <w:fldChar w:fldCharType="begin"/>
        </w:r>
        <w:r>
          <w:instrText xml:space="preserve"> PAGEREF _Toc12617 \h </w:instrText>
        </w:r>
        <w:r>
          <w:fldChar w:fldCharType="separate"/>
        </w:r>
        <w:r>
          <w:t>20</w:t>
        </w:r>
        <w:r>
          <w:fldChar w:fldCharType="end"/>
        </w:r>
      </w:hyperlink>
    </w:p>
    <w:p>
      <w:pPr>
        <w:pStyle w:val="TOC1"/>
        <w:tabs>
          <w:tab w:val="right" w:leader="dot" w:pos="8306"/>
        </w:tabs>
      </w:pPr>
      <w:hyperlink w:anchor="_Toc16989" w:history="1">
        <w:r>
          <w:rPr>
            <w:rFonts w:ascii="仿宋" w:eastAsia="仿宋" w:hAnsi="仿宋" w:cs="仿宋" w:hint="eastAsia"/>
            <w:lang w:eastAsia="zh-CN"/>
          </w:rPr>
          <w:t>八、烧伤整形科手术器械项目社会影响</w:t>
        </w:r>
        <w:r>
          <w:tab/>
        </w:r>
        <w:r>
          <w:fldChar w:fldCharType="begin"/>
        </w:r>
        <w:r>
          <w:instrText xml:space="preserve"> PAGEREF _Toc16989 \h </w:instrText>
        </w:r>
        <w:r>
          <w:fldChar w:fldCharType="separate"/>
        </w:r>
        <w:r>
          <w:t>21</w:t>
        </w:r>
        <w:r>
          <w:fldChar w:fldCharType="end"/>
        </w:r>
      </w:hyperlink>
    </w:p>
    <w:p>
      <w:pPr>
        <w:pStyle w:val="TOC2"/>
        <w:tabs>
          <w:tab w:val="right" w:leader="dot" w:pos="8306"/>
        </w:tabs>
      </w:pPr>
      <w:hyperlink w:anchor="_Toc2170" w:history="1">
        <w:r>
          <w:rPr>
            <w:rFonts w:ascii="仿宋" w:eastAsia="仿宋" w:hAnsi="仿宋" w:cs="仿宋" w:hint="eastAsia"/>
            <w:lang w:eastAsia="zh-CN"/>
          </w:rPr>
          <w:t>(一)、社会责任与义务</w:t>
        </w:r>
        <w:r>
          <w:tab/>
        </w:r>
        <w:r>
          <w:fldChar w:fldCharType="begin"/>
        </w:r>
        <w:r>
          <w:instrText xml:space="preserve"> PAGEREF _Toc2170 \h </w:instrText>
        </w:r>
        <w:r>
          <w:fldChar w:fldCharType="separate"/>
        </w:r>
        <w:r>
          <w:t>21</w:t>
        </w:r>
        <w:r>
          <w:fldChar w:fldCharType="end"/>
        </w:r>
      </w:hyperlink>
    </w:p>
    <w:p>
      <w:pPr>
        <w:pStyle w:val="TOC2"/>
        <w:tabs>
          <w:tab w:val="right" w:leader="dot" w:pos="8306"/>
        </w:tabs>
      </w:pPr>
      <w:hyperlink w:anchor="_Toc10121" w:history="1">
        <w:r>
          <w:rPr>
            <w:rFonts w:ascii="仿宋" w:eastAsia="仿宋" w:hAnsi="仿宋" w:cs="仿宋" w:hint="eastAsia"/>
            <w:lang w:eastAsia="zh-CN"/>
          </w:rPr>
          <w:t>(二)、社会参与与沟通</w:t>
        </w:r>
        <w:r>
          <w:tab/>
        </w:r>
        <w:r>
          <w:fldChar w:fldCharType="begin"/>
        </w:r>
        <w:r>
          <w:instrText xml:space="preserve"> PAGEREF _Toc10121 \h </w:instrText>
        </w:r>
        <w:r>
          <w:fldChar w:fldCharType="separate"/>
        </w:r>
        <w:r>
          <w:t>21</w:t>
        </w:r>
        <w:r>
          <w:fldChar w:fldCharType="end"/>
        </w:r>
      </w:hyperlink>
    </w:p>
    <w:p>
      <w:pPr>
        <w:pStyle w:val="TOC1"/>
        <w:tabs>
          <w:tab w:val="right" w:leader="dot" w:pos="8306"/>
        </w:tabs>
      </w:pPr>
      <w:hyperlink w:anchor="_Toc7640" w:history="1">
        <w:r>
          <w:rPr>
            <w:rFonts w:ascii="仿宋" w:eastAsia="仿宋" w:hAnsi="仿宋" w:cs="仿宋" w:hint="eastAsia"/>
            <w:lang w:eastAsia="zh-CN"/>
          </w:rPr>
          <w:t>九、烧伤整形科手术器械项目风险管理</w:t>
        </w:r>
        <w:r>
          <w:tab/>
        </w:r>
        <w:r>
          <w:fldChar w:fldCharType="begin"/>
        </w:r>
        <w:r>
          <w:instrText xml:space="preserve"> PAGEREF _Toc7640 \h </w:instrText>
        </w:r>
        <w:r>
          <w:fldChar w:fldCharType="separate"/>
        </w:r>
        <w:r>
          <w:t>22</w:t>
        </w:r>
        <w:r>
          <w:fldChar w:fldCharType="end"/>
        </w:r>
      </w:hyperlink>
    </w:p>
    <w:p>
      <w:pPr>
        <w:pStyle w:val="TOC2"/>
        <w:tabs>
          <w:tab w:val="right" w:leader="dot" w:pos="8306"/>
        </w:tabs>
      </w:pPr>
      <w:hyperlink w:anchor="_Toc2402" w:history="1">
        <w:r>
          <w:rPr>
            <w:rFonts w:ascii="仿宋" w:eastAsia="仿宋" w:hAnsi="仿宋" w:cs="仿宋" w:hint="eastAsia"/>
            <w:lang w:eastAsia="zh-CN"/>
          </w:rPr>
          <w:t>(一)、风险识别与评估</w:t>
        </w:r>
        <w:r>
          <w:tab/>
        </w:r>
        <w:r>
          <w:fldChar w:fldCharType="begin"/>
        </w:r>
        <w:r>
          <w:instrText xml:space="preserve"> PAGEREF _Toc2402 \h </w:instrText>
        </w:r>
        <w:r>
          <w:fldChar w:fldCharType="separate"/>
        </w:r>
        <w:r>
          <w:t>22</w:t>
        </w:r>
        <w:r>
          <w:fldChar w:fldCharType="end"/>
        </w:r>
      </w:hyperlink>
    </w:p>
    <w:p>
      <w:pPr>
        <w:pStyle w:val="TOC2"/>
        <w:tabs>
          <w:tab w:val="right" w:leader="dot" w:pos="8306"/>
        </w:tabs>
      </w:pPr>
      <w:hyperlink w:anchor="_Toc16526" w:history="1">
        <w:r>
          <w:rPr>
            <w:rFonts w:ascii="仿宋" w:eastAsia="仿宋" w:hAnsi="仿宋" w:cs="仿宋" w:hint="eastAsia"/>
            <w:lang w:eastAsia="zh-CN"/>
          </w:rPr>
          <w:t>(二)、风险应对策略</w:t>
        </w:r>
        <w:r>
          <w:tab/>
        </w:r>
        <w:r>
          <w:fldChar w:fldCharType="begin"/>
        </w:r>
        <w:r>
          <w:instrText xml:space="preserve"> PAGEREF _Toc16526 \h </w:instrText>
        </w:r>
        <w:r>
          <w:fldChar w:fldCharType="separate"/>
        </w:r>
        <w:r>
          <w:t>24</w:t>
        </w:r>
        <w:r>
          <w:fldChar w:fldCharType="end"/>
        </w:r>
      </w:hyperlink>
    </w:p>
    <w:p>
      <w:pPr>
        <w:pStyle w:val="TOC2"/>
        <w:tabs>
          <w:tab w:val="right" w:leader="dot" w:pos="8306"/>
        </w:tabs>
      </w:pPr>
      <w:hyperlink w:anchor="_Toc15902" w:history="1">
        <w:r>
          <w:rPr>
            <w:rFonts w:ascii="仿宋" w:eastAsia="仿宋" w:hAnsi="仿宋" w:cs="仿宋" w:hint="eastAsia"/>
            <w:lang w:eastAsia="zh-CN"/>
          </w:rPr>
          <w:t>(三)、风险监控与控制</w:t>
        </w:r>
        <w:r>
          <w:tab/>
        </w:r>
        <w:r>
          <w:fldChar w:fldCharType="begin"/>
        </w:r>
        <w:r>
          <w:instrText xml:space="preserve"> PAGEREF _Toc15902 \h </w:instrText>
        </w:r>
        <w:r>
          <w:fldChar w:fldCharType="separate"/>
        </w:r>
        <w:r>
          <w:t>25</w:t>
        </w:r>
        <w:r>
          <w:fldChar w:fldCharType="end"/>
        </w:r>
      </w:hyperlink>
    </w:p>
    <w:p>
      <w:pPr>
        <w:pStyle w:val="TOC1"/>
        <w:tabs>
          <w:tab w:val="right" w:leader="dot" w:pos="8306"/>
        </w:tabs>
      </w:pPr>
      <w:hyperlink w:anchor="_Toc27362" w:history="1">
        <w:r>
          <w:rPr>
            <w:rFonts w:ascii="仿宋" w:eastAsia="仿宋" w:hAnsi="仿宋" w:cs="仿宋" w:hint="eastAsia"/>
            <w:lang w:eastAsia="zh-CN"/>
          </w:rPr>
          <w:t>十、烧伤整形科手术器械项目人力资源培养与发展</w:t>
        </w:r>
        <w:r>
          <w:tab/>
        </w:r>
        <w:r>
          <w:fldChar w:fldCharType="begin"/>
        </w:r>
        <w:r>
          <w:instrText xml:space="preserve"> PAGEREF _Toc27362 \h </w:instrText>
        </w:r>
        <w:r>
          <w:fldChar w:fldCharType="separate"/>
        </w:r>
        <w:r>
          <w:t>26</w:t>
        </w:r>
        <w:r>
          <w:fldChar w:fldCharType="end"/>
        </w:r>
      </w:hyperlink>
    </w:p>
    <w:p>
      <w:pPr>
        <w:pStyle w:val="TOC2"/>
        <w:tabs>
          <w:tab w:val="right" w:leader="dot" w:pos="8306"/>
        </w:tabs>
      </w:pPr>
      <w:hyperlink w:anchor="_Toc2089" w:history="1">
        <w:r>
          <w:rPr>
            <w:rFonts w:ascii="仿宋" w:eastAsia="仿宋" w:hAnsi="仿宋" w:cs="仿宋" w:hint="eastAsia"/>
            <w:lang w:eastAsia="zh-CN"/>
          </w:rPr>
          <w:t>(一)、人才需求与规划</w:t>
        </w:r>
        <w:r>
          <w:tab/>
        </w:r>
        <w:r>
          <w:fldChar w:fldCharType="begin"/>
        </w:r>
        <w:r>
          <w:instrText xml:space="preserve"> PAGEREF _Toc2089 \h </w:instrText>
        </w:r>
        <w:r>
          <w:fldChar w:fldCharType="separate"/>
        </w:r>
        <w:r>
          <w:t>26</w:t>
        </w:r>
        <w:r>
          <w:fldChar w:fldCharType="end"/>
        </w:r>
      </w:hyperlink>
    </w:p>
    <w:p>
      <w:pPr>
        <w:pStyle w:val="TOC2"/>
        <w:tabs>
          <w:tab w:val="right" w:leader="dot" w:pos="8306"/>
        </w:tabs>
      </w:pPr>
      <w:hyperlink w:anchor="_Toc18892" w:history="1">
        <w:r>
          <w:rPr>
            <w:rFonts w:ascii="仿宋" w:eastAsia="仿宋" w:hAnsi="仿宋" w:cs="仿宋" w:hint="eastAsia"/>
            <w:lang w:eastAsia="zh-CN"/>
          </w:rPr>
          <w:t>(二)、培训与发展计划</w:t>
        </w:r>
        <w:r>
          <w:tab/>
        </w:r>
        <w:r>
          <w:fldChar w:fldCharType="begin"/>
        </w:r>
        <w:r>
          <w:instrText xml:space="preserve"> PAGEREF _Toc18892 \h </w:instrText>
        </w:r>
        <w:r>
          <w:fldChar w:fldCharType="separate"/>
        </w:r>
        <w:r>
          <w:t>27</w:t>
        </w:r>
        <w:r>
          <w:fldChar w:fldCharType="end"/>
        </w:r>
      </w:hyperlink>
    </w:p>
    <w:p>
      <w:pPr>
        <w:pStyle w:val="TOC1"/>
        <w:tabs>
          <w:tab w:val="right" w:leader="dot" w:pos="8306"/>
        </w:tabs>
      </w:pPr>
      <w:hyperlink w:anchor="_Toc27632" w:history="1">
        <w:r>
          <w:rPr>
            <w:rFonts w:ascii="仿宋" w:eastAsia="仿宋" w:hAnsi="仿宋" w:cs="仿宋" w:hint="eastAsia"/>
            <w:lang w:eastAsia="zh-CN"/>
          </w:rPr>
          <w:t>十一、生产安全保护</w:t>
        </w:r>
        <w:r>
          <w:tab/>
        </w:r>
        <w:r>
          <w:fldChar w:fldCharType="begin"/>
        </w:r>
        <w:r>
          <w:instrText xml:space="preserve"> PAGEREF _Toc27632 \h </w:instrText>
        </w:r>
        <w:r>
          <w:fldChar w:fldCharType="separate"/>
        </w:r>
        <w:r>
          <w:t>28</w:t>
        </w:r>
        <w:r>
          <w:fldChar w:fldCharType="end"/>
        </w:r>
      </w:hyperlink>
    </w:p>
    <w:p>
      <w:pPr>
        <w:pStyle w:val="TOC2"/>
        <w:tabs>
          <w:tab w:val="right" w:leader="dot" w:pos="8306"/>
        </w:tabs>
      </w:pPr>
      <w:hyperlink w:anchor="_Toc30219" w:history="1">
        <w:r>
          <w:rPr>
            <w:rFonts w:ascii="仿宋" w:eastAsia="仿宋" w:hAnsi="仿宋" w:cs="仿宋" w:hint="eastAsia"/>
            <w:lang w:eastAsia="zh-CN"/>
          </w:rPr>
          <w:t>(一)、消防安全</w:t>
        </w:r>
        <w:r>
          <w:tab/>
        </w:r>
        <w:r>
          <w:fldChar w:fldCharType="begin"/>
        </w:r>
        <w:r>
          <w:instrText xml:space="preserve"> PAGEREF _Toc30219 \h </w:instrText>
        </w:r>
        <w:r>
          <w:fldChar w:fldCharType="separate"/>
        </w:r>
        <w:r>
          <w:t>28</w:t>
        </w:r>
        <w:r>
          <w:fldChar w:fldCharType="end"/>
        </w:r>
      </w:hyperlink>
    </w:p>
    <w:p>
      <w:pPr>
        <w:pStyle w:val="TOC2"/>
        <w:tabs>
          <w:tab w:val="right" w:leader="dot" w:pos="8306"/>
        </w:tabs>
      </w:pPr>
      <w:hyperlink w:anchor="_Toc21782" w:history="1">
        <w:r>
          <w:rPr>
            <w:rFonts w:ascii="仿宋" w:eastAsia="仿宋" w:hAnsi="仿宋" w:cs="仿宋" w:hint="eastAsia"/>
            <w:lang w:eastAsia="zh-CN"/>
          </w:rPr>
          <w:t>(二)、防火防爆总图布置措施</w:t>
        </w:r>
        <w:r>
          <w:tab/>
        </w:r>
        <w:r>
          <w:fldChar w:fldCharType="begin"/>
        </w:r>
        <w:r>
          <w:instrText xml:space="preserve"> PAGEREF _Toc21782 \h </w:instrText>
        </w:r>
        <w:r>
          <w:fldChar w:fldCharType="separate"/>
        </w:r>
        <w:r>
          <w:t>29</w:t>
        </w:r>
        <w:r>
          <w:fldChar w:fldCharType="end"/>
        </w:r>
      </w:hyperlink>
    </w:p>
    <w:p>
      <w:pPr>
        <w:pStyle w:val="TOC2"/>
        <w:tabs>
          <w:tab w:val="right" w:leader="dot" w:pos="8306"/>
        </w:tabs>
      </w:pPr>
      <w:hyperlink w:anchor="_Toc4883" w:history="1">
        <w:r>
          <w:rPr>
            <w:rFonts w:ascii="仿宋" w:eastAsia="仿宋" w:hAnsi="仿宋" w:cs="仿宋" w:hint="eastAsia"/>
            <w:lang w:eastAsia="zh-CN"/>
          </w:rPr>
          <w:t>(三)、自然灾害防范措施</w:t>
        </w:r>
        <w:r>
          <w:tab/>
        </w:r>
        <w:r>
          <w:fldChar w:fldCharType="begin"/>
        </w:r>
        <w:r>
          <w:instrText xml:space="preserve"> PAGEREF _Toc4883 \h </w:instrText>
        </w:r>
        <w:r>
          <w:fldChar w:fldCharType="separate"/>
        </w:r>
        <w:r>
          <w:t>30</w:t>
        </w:r>
        <w:r>
          <w:fldChar w:fldCharType="end"/>
        </w:r>
      </w:hyperlink>
    </w:p>
    <w:p>
      <w:pPr>
        <w:pStyle w:val="TOC2"/>
        <w:tabs>
          <w:tab w:val="right" w:leader="dot" w:pos="8306"/>
        </w:tabs>
      </w:pPr>
      <w:hyperlink w:anchor="_Toc3630" w:history="1">
        <w:r>
          <w:rPr>
            <w:rFonts w:ascii="仿宋" w:eastAsia="仿宋" w:hAnsi="仿宋" w:cs="仿宋" w:hint="eastAsia"/>
            <w:lang w:eastAsia="zh-CN"/>
          </w:rPr>
          <w:t>(四)、安全色及安全标志使用要求</w:t>
        </w:r>
        <w:r>
          <w:tab/>
        </w:r>
        <w:r>
          <w:fldChar w:fldCharType="begin"/>
        </w:r>
        <w:r>
          <w:instrText xml:space="preserve"> PAGEREF _Toc3630 \h </w:instrText>
        </w:r>
        <w:r>
          <w:fldChar w:fldCharType="separate"/>
        </w:r>
        <w:r>
          <w:t>31</w:t>
        </w:r>
        <w:r>
          <w:fldChar w:fldCharType="end"/>
        </w:r>
      </w:hyperlink>
    </w:p>
    <w:p>
      <w:pPr>
        <w:pStyle w:val="TOC2"/>
        <w:tabs>
          <w:tab w:val="right" w:leader="dot" w:pos="8306"/>
        </w:tabs>
      </w:pPr>
      <w:hyperlink w:anchor="_Toc27219" w:history="1">
        <w:r>
          <w:rPr>
            <w:rFonts w:ascii="仿宋" w:eastAsia="仿宋" w:hAnsi="仿宋" w:cs="仿宋" w:hint="eastAsia"/>
            <w:lang w:eastAsia="zh-CN"/>
          </w:rPr>
          <w:t>(五)、防尘防毒措施</w:t>
        </w:r>
        <w:r>
          <w:tab/>
        </w:r>
        <w:r>
          <w:fldChar w:fldCharType="begin"/>
        </w:r>
        <w:r>
          <w:instrText xml:space="preserve"> PAGEREF _Toc27219 \h </w:instrText>
        </w:r>
        <w:r>
          <w:fldChar w:fldCharType="separate"/>
        </w:r>
        <w:r>
          <w:t>32</w:t>
        </w:r>
        <w:r>
          <w:fldChar w:fldCharType="end"/>
        </w:r>
      </w:hyperlink>
    </w:p>
    <w:p>
      <w:pPr>
        <w:pStyle w:val="TOC2"/>
        <w:tabs>
          <w:tab w:val="right" w:leader="dot" w:pos="8306"/>
        </w:tabs>
      </w:pPr>
      <w:hyperlink w:anchor="_Toc26484" w:history="1">
        <w:r>
          <w:rPr>
            <w:rFonts w:ascii="仿宋" w:eastAsia="仿宋" w:hAnsi="仿宋" w:cs="仿宋" w:hint="eastAsia"/>
            <w:lang w:eastAsia="zh-CN"/>
          </w:rPr>
          <w:t>(六)、防静电、触电防护及防雷措施</w:t>
        </w:r>
        <w:r>
          <w:tab/>
        </w:r>
        <w:r>
          <w:fldChar w:fldCharType="begin"/>
        </w:r>
        <w:r>
          <w:instrText xml:space="preserve"> PAGEREF _Toc26484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477" w:history="1">
        <w:r>
          <w:rPr>
            <w:rFonts w:ascii="仿宋" w:eastAsia="仿宋" w:hAnsi="仿宋" w:cs="仿宋" w:hint="eastAsia"/>
            <w:lang w:eastAsia="zh-CN"/>
          </w:rPr>
          <w:t>(七)、机械设备安全保障措施</w:t>
        </w:r>
        <w:r>
          <w:tab/>
        </w:r>
        <w:r>
          <w:fldChar w:fldCharType="begin"/>
        </w:r>
        <w:r>
          <w:instrText xml:space="preserve"> PAGEREF _Toc3477 \h </w:instrText>
        </w:r>
        <w:r>
          <w:fldChar w:fldCharType="separate"/>
        </w:r>
        <w:r>
          <w:t>35</w:t>
        </w:r>
        <w:r>
          <w:fldChar w:fldCharType="end"/>
        </w:r>
      </w:hyperlink>
    </w:p>
    <w:p>
      <w:pPr>
        <w:pStyle w:val="TOC1"/>
        <w:tabs>
          <w:tab w:val="right" w:leader="dot" w:pos="8306"/>
        </w:tabs>
      </w:pPr>
      <w:hyperlink w:anchor="_Toc3096" w:history="1">
        <w:r>
          <w:rPr>
            <w:rFonts w:ascii="仿宋" w:eastAsia="仿宋" w:hAnsi="仿宋" w:cs="仿宋" w:hint="eastAsia"/>
            <w:lang w:eastAsia="zh-CN"/>
          </w:rPr>
          <w:t>十二、烧伤整形科手术器械项目创新与研发</w:t>
        </w:r>
        <w:r>
          <w:tab/>
        </w:r>
        <w:r>
          <w:fldChar w:fldCharType="begin"/>
        </w:r>
        <w:r>
          <w:instrText xml:space="preserve"> PAGEREF _Toc3096 \h </w:instrText>
        </w:r>
        <w:r>
          <w:fldChar w:fldCharType="separate"/>
        </w:r>
        <w:r>
          <w:t>36</w:t>
        </w:r>
        <w:r>
          <w:fldChar w:fldCharType="end"/>
        </w:r>
      </w:hyperlink>
    </w:p>
    <w:p>
      <w:pPr>
        <w:pStyle w:val="TOC2"/>
        <w:tabs>
          <w:tab w:val="right" w:leader="dot" w:pos="8306"/>
        </w:tabs>
      </w:pPr>
      <w:hyperlink w:anchor="_Toc8591" w:history="1">
        <w:r>
          <w:rPr>
            <w:rFonts w:ascii="仿宋" w:eastAsia="仿宋" w:hAnsi="仿宋" w:cs="仿宋" w:hint="eastAsia"/>
            <w:lang w:eastAsia="zh-CN"/>
          </w:rPr>
          <w:t>(一)、创新策略与方向</w:t>
        </w:r>
        <w:r>
          <w:tab/>
        </w:r>
        <w:r>
          <w:fldChar w:fldCharType="begin"/>
        </w:r>
        <w:r>
          <w:instrText xml:space="preserve"> PAGEREF _Toc8591 \h </w:instrText>
        </w:r>
        <w:r>
          <w:fldChar w:fldCharType="separate"/>
        </w:r>
        <w:r>
          <w:t>36</w:t>
        </w:r>
        <w:r>
          <w:fldChar w:fldCharType="end"/>
        </w:r>
      </w:hyperlink>
    </w:p>
    <w:p>
      <w:pPr>
        <w:pStyle w:val="TOC2"/>
        <w:tabs>
          <w:tab w:val="right" w:leader="dot" w:pos="8306"/>
        </w:tabs>
      </w:pPr>
      <w:hyperlink w:anchor="_Toc17175" w:history="1">
        <w:r>
          <w:rPr>
            <w:rFonts w:ascii="仿宋" w:eastAsia="仿宋" w:hAnsi="仿宋" w:cs="仿宋" w:hint="eastAsia"/>
            <w:lang w:eastAsia="zh-CN"/>
          </w:rPr>
          <w:t>(二)、研发规划与投入</w:t>
        </w:r>
        <w:r>
          <w:tab/>
        </w:r>
        <w:r>
          <w:fldChar w:fldCharType="begin"/>
        </w:r>
        <w:r>
          <w:instrText xml:space="preserve"> PAGEREF _Toc17175 \h </w:instrText>
        </w:r>
        <w:r>
          <w:fldChar w:fldCharType="separate"/>
        </w:r>
        <w:r>
          <w:t>38</w:t>
        </w:r>
        <w:r>
          <w:fldChar w:fldCharType="end"/>
        </w:r>
      </w:hyperlink>
    </w:p>
    <w:p>
      <w:pPr>
        <w:pStyle w:val="TOC1"/>
        <w:tabs>
          <w:tab w:val="right" w:leader="dot" w:pos="8306"/>
        </w:tabs>
      </w:pPr>
      <w:hyperlink w:anchor="_Toc14821" w:history="1">
        <w:r>
          <w:rPr>
            <w:rFonts w:ascii="仿宋" w:eastAsia="仿宋" w:hAnsi="仿宋" w:cs="仿宋" w:hint="eastAsia"/>
            <w:lang w:eastAsia="zh-CN"/>
          </w:rPr>
          <w:t>十三、烧伤整形科手术器械项目实施时间节点</w:t>
        </w:r>
        <w:r>
          <w:tab/>
        </w:r>
        <w:r>
          <w:fldChar w:fldCharType="begin"/>
        </w:r>
        <w:r>
          <w:instrText xml:space="preserve"> PAGEREF _Toc14821 \h </w:instrText>
        </w:r>
        <w:r>
          <w:fldChar w:fldCharType="separate"/>
        </w:r>
        <w:r>
          <w:t>39</w:t>
        </w:r>
        <w:r>
          <w:fldChar w:fldCharType="end"/>
        </w:r>
      </w:hyperlink>
    </w:p>
    <w:p>
      <w:pPr>
        <w:pStyle w:val="TOC2"/>
        <w:tabs>
          <w:tab w:val="right" w:leader="dot" w:pos="8306"/>
        </w:tabs>
      </w:pPr>
      <w:hyperlink w:anchor="_Toc32702" w:history="1">
        <w:r>
          <w:rPr>
            <w:rFonts w:ascii="仿宋" w:eastAsia="仿宋" w:hAnsi="仿宋" w:cs="仿宋" w:hint="eastAsia"/>
            <w:lang w:eastAsia="zh-CN"/>
          </w:rPr>
          <w:t>(一)、烧伤整形科手术器械项目启动阶段时间节点</w:t>
        </w:r>
        <w:r>
          <w:tab/>
        </w:r>
        <w:r>
          <w:fldChar w:fldCharType="begin"/>
        </w:r>
        <w:r>
          <w:instrText xml:space="preserve"> PAGEREF _Toc32702 \h </w:instrText>
        </w:r>
        <w:r>
          <w:fldChar w:fldCharType="separate"/>
        </w:r>
        <w:r>
          <w:t>39</w:t>
        </w:r>
        <w:r>
          <w:fldChar w:fldCharType="end"/>
        </w:r>
      </w:hyperlink>
    </w:p>
    <w:p>
      <w:pPr>
        <w:pStyle w:val="TOC2"/>
        <w:tabs>
          <w:tab w:val="right" w:leader="dot" w:pos="8306"/>
        </w:tabs>
      </w:pPr>
      <w:hyperlink w:anchor="_Toc14874" w:history="1">
        <w:r>
          <w:rPr>
            <w:rFonts w:ascii="仿宋" w:eastAsia="仿宋" w:hAnsi="仿宋" w:cs="仿宋" w:hint="eastAsia"/>
            <w:lang w:eastAsia="zh-CN"/>
          </w:rPr>
          <w:t>(二)、烧伤整形科手术器械项目执行阶段时间节点</w:t>
        </w:r>
        <w:r>
          <w:tab/>
        </w:r>
        <w:r>
          <w:fldChar w:fldCharType="begin"/>
        </w:r>
        <w:r>
          <w:instrText xml:space="preserve"> PAGEREF _Toc14874 \h </w:instrText>
        </w:r>
        <w:r>
          <w:fldChar w:fldCharType="separate"/>
        </w:r>
        <w:r>
          <w:t>41</w:t>
        </w:r>
        <w:r>
          <w:fldChar w:fldCharType="end"/>
        </w:r>
      </w:hyperlink>
    </w:p>
    <w:p>
      <w:pPr>
        <w:pStyle w:val="TOC2"/>
        <w:tabs>
          <w:tab w:val="right" w:leader="dot" w:pos="8306"/>
        </w:tabs>
      </w:pPr>
      <w:hyperlink w:anchor="_Toc1855" w:history="1">
        <w:r>
          <w:rPr>
            <w:rFonts w:ascii="仿宋" w:eastAsia="仿宋" w:hAnsi="仿宋" w:cs="仿宋" w:hint="eastAsia"/>
            <w:lang w:eastAsia="zh-CN"/>
          </w:rPr>
          <w:t>(三)、烧伤整形科手术器械项目完成阶段时间节点</w:t>
        </w:r>
        <w:r>
          <w:tab/>
        </w:r>
        <w:r>
          <w:fldChar w:fldCharType="begin"/>
        </w:r>
        <w:r>
          <w:instrText xml:space="preserve"> PAGEREF _Toc1855 \h </w:instrText>
        </w:r>
        <w:r>
          <w:fldChar w:fldCharType="separate"/>
        </w:r>
        <w:r>
          <w:t>42</w:t>
        </w:r>
        <w:r>
          <w:fldChar w:fldCharType="end"/>
        </w:r>
      </w:hyperlink>
    </w:p>
    <w:p>
      <w:pPr>
        <w:pStyle w:val="TOC1"/>
        <w:tabs>
          <w:tab w:val="right" w:leader="dot" w:pos="8306"/>
        </w:tabs>
      </w:pPr>
      <w:hyperlink w:anchor="_Toc2896" w:history="1">
        <w:r>
          <w:rPr>
            <w:rFonts w:ascii="仿宋" w:eastAsia="仿宋" w:hAnsi="仿宋" w:cs="仿宋" w:hint="eastAsia"/>
            <w:lang w:eastAsia="zh-CN"/>
          </w:rPr>
          <w:t>十四、烧伤整形科手术器械项目治理与监督</w:t>
        </w:r>
        <w:r>
          <w:tab/>
        </w:r>
        <w:r>
          <w:fldChar w:fldCharType="begin"/>
        </w:r>
        <w:r>
          <w:instrText xml:space="preserve"> PAGEREF _Toc2896 \h </w:instrText>
        </w:r>
        <w:r>
          <w:fldChar w:fldCharType="separate"/>
        </w:r>
        <w:r>
          <w:t>43</w:t>
        </w:r>
        <w:r>
          <w:fldChar w:fldCharType="end"/>
        </w:r>
      </w:hyperlink>
    </w:p>
    <w:p>
      <w:pPr>
        <w:pStyle w:val="TOC2"/>
        <w:tabs>
          <w:tab w:val="right" w:leader="dot" w:pos="8306"/>
        </w:tabs>
      </w:pPr>
      <w:hyperlink w:anchor="_Toc23562" w:history="1">
        <w:r>
          <w:rPr>
            <w:rFonts w:ascii="仿宋" w:eastAsia="仿宋" w:hAnsi="仿宋" w:cs="仿宋" w:hint="eastAsia"/>
            <w:lang w:eastAsia="zh-CN"/>
          </w:rPr>
          <w:t>(一)、烧伤整形科手术器械项目治理结构</w:t>
        </w:r>
        <w:r>
          <w:tab/>
        </w:r>
        <w:r>
          <w:fldChar w:fldCharType="begin"/>
        </w:r>
        <w:r>
          <w:instrText xml:space="preserve"> PAGEREF _Toc23562 \h </w:instrText>
        </w:r>
        <w:r>
          <w:fldChar w:fldCharType="separate"/>
        </w:r>
        <w:r>
          <w:t>43</w:t>
        </w:r>
        <w:r>
          <w:fldChar w:fldCharType="end"/>
        </w:r>
      </w:hyperlink>
    </w:p>
    <w:p>
      <w:pPr>
        <w:pStyle w:val="TOC2"/>
        <w:tabs>
          <w:tab w:val="right" w:leader="dot" w:pos="8306"/>
        </w:tabs>
      </w:pPr>
      <w:hyperlink w:anchor="_Toc13512" w:history="1">
        <w:r>
          <w:rPr>
            <w:rFonts w:ascii="仿宋" w:eastAsia="仿宋" w:hAnsi="仿宋" w:cs="仿宋" w:hint="eastAsia"/>
            <w:lang w:eastAsia="zh-CN"/>
          </w:rPr>
          <w:t>(二)、监督与审计</w:t>
        </w:r>
        <w:r>
          <w:tab/>
        </w:r>
        <w:r>
          <w:fldChar w:fldCharType="begin"/>
        </w:r>
        <w:r>
          <w:instrText xml:space="preserve"> PAGEREF _Toc13512 \h </w:instrText>
        </w:r>
        <w:r>
          <w:fldChar w:fldCharType="separate"/>
        </w:r>
        <w:r>
          <w:t>45</w:t>
        </w:r>
        <w:r>
          <w:fldChar w:fldCharType="end"/>
        </w:r>
      </w:hyperlink>
    </w:p>
    <w:p>
      <w:pPr>
        <w:pStyle w:val="TOC1"/>
        <w:tabs>
          <w:tab w:val="right" w:leader="dot" w:pos="8306"/>
        </w:tabs>
      </w:pPr>
      <w:hyperlink w:anchor="_Toc25792" w:history="1">
        <w:r>
          <w:rPr>
            <w:rFonts w:ascii="仿宋" w:eastAsia="仿宋" w:hAnsi="仿宋" w:cs="仿宋" w:hint="eastAsia"/>
            <w:lang w:eastAsia="zh-CN"/>
          </w:rPr>
          <w:t>十五、烧伤整形科手术器械项目实施保障措施</w:t>
        </w:r>
        <w:r>
          <w:tab/>
        </w:r>
        <w:r>
          <w:fldChar w:fldCharType="begin"/>
        </w:r>
        <w:r>
          <w:instrText xml:space="preserve"> PAGEREF _Toc25792 \h </w:instrText>
        </w:r>
        <w:r>
          <w:fldChar w:fldCharType="separate"/>
        </w:r>
        <w:r>
          <w:t>46</w:t>
        </w:r>
        <w:r>
          <w:fldChar w:fldCharType="end"/>
        </w:r>
      </w:hyperlink>
    </w:p>
    <w:p>
      <w:pPr>
        <w:pStyle w:val="TOC2"/>
        <w:tabs>
          <w:tab w:val="right" w:leader="dot" w:pos="8306"/>
        </w:tabs>
      </w:pPr>
      <w:hyperlink w:anchor="_Toc5489" w:history="1">
        <w:r>
          <w:rPr>
            <w:rFonts w:ascii="仿宋" w:eastAsia="仿宋" w:hAnsi="仿宋" w:cs="仿宋" w:hint="eastAsia"/>
            <w:lang w:eastAsia="zh-CN"/>
          </w:rPr>
          <w:t>(一)、烧伤整形科手术器械项目实施保障机制</w:t>
        </w:r>
        <w:r>
          <w:tab/>
        </w:r>
        <w:r>
          <w:fldChar w:fldCharType="begin"/>
        </w:r>
        <w:r>
          <w:instrText xml:space="preserve"> PAGEREF _Toc5489 \h </w:instrText>
        </w:r>
        <w:r>
          <w:fldChar w:fldCharType="separate"/>
        </w:r>
        <w:r>
          <w:t>46</w:t>
        </w:r>
        <w:r>
          <w:fldChar w:fldCharType="end"/>
        </w:r>
      </w:hyperlink>
    </w:p>
    <w:p>
      <w:pPr>
        <w:pStyle w:val="TOC2"/>
        <w:tabs>
          <w:tab w:val="right" w:leader="dot" w:pos="8306"/>
        </w:tabs>
      </w:pPr>
      <w:hyperlink w:anchor="_Toc13312" w:history="1">
        <w:r>
          <w:rPr>
            <w:rFonts w:ascii="仿宋" w:eastAsia="仿宋" w:hAnsi="仿宋" w:cs="仿宋" w:hint="eastAsia"/>
            <w:lang w:eastAsia="zh-CN"/>
          </w:rPr>
          <w:t>(二)、烧伤整形科手术器械项目法律合规要求</w:t>
        </w:r>
        <w:r>
          <w:tab/>
        </w:r>
        <w:r>
          <w:fldChar w:fldCharType="begin"/>
        </w:r>
        <w:r>
          <w:instrText xml:space="preserve"> PAGEREF _Toc13312 \h </w:instrText>
        </w:r>
        <w:r>
          <w:fldChar w:fldCharType="separate"/>
        </w:r>
        <w:r>
          <w:t>50</w:t>
        </w:r>
        <w:r>
          <w:fldChar w:fldCharType="end"/>
        </w:r>
      </w:hyperlink>
    </w:p>
    <w:p>
      <w:pPr>
        <w:pStyle w:val="TOC2"/>
        <w:tabs>
          <w:tab w:val="right" w:leader="dot" w:pos="8306"/>
        </w:tabs>
      </w:pPr>
      <w:hyperlink w:anchor="_Toc12059" w:history="1">
        <w:r>
          <w:rPr>
            <w:rFonts w:ascii="仿宋" w:eastAsia="仿宋" w:hAnsi="仿宋" w:cs="仿宋" w:hint="eastAsia"/>
            <w:lang w:eastAsia="zh-CN"/>
          </w:rPr>
          <w:t>(三)、烧伤整形科手术器械项目合同管理与法律事务</w:t>
        </w:r>
        <w:r>
          <w:tab/>
        </w:r>
        <w:r>
          <w:fldChar w:fldCharType="begin"/>
        </w:r>
        <w:r>
          <w:instrText xml:space="preserve"> PAGEREF _Toc12059 \h </w:instrText>
        </w:r>
        <w:r>
          <w:fldChar w:fldCharType="separate"/>
        </w:r>
        <w:r>
          <w:t>54</w:t>
        </w:r>
        <w:r>
          <w:fldChar w:fldCharType="end"/>
        </w:r>
      </w:hyperlink>
    </w:p>
    <w:p>
      <w:pPr>
        <w:pStyle w:val="TOC2"/>
        <w:tabs>
          <w:tab w:val="right" w:leader="dot" w:pos="8306"/>
        </w:tabs>
      </w:pPr>
      <w:hyperlink w:anchor="_Toc16224" w:history="1">
        <w:r>
          <w:rPr>
            <w:rFonts w:ascii="仿宋" w:eastAsia="仿宋" w:hAnsi="仿宋" w:cs="仿宋" w:hint="eastAsia"/>
            <w:lang w:eastAsia="zh-CN"/>
          </w:rPr>
          <w:t>(四)、烧伤整形科手术器械项目知识产权保护策略</w:t>
        </w:r>
        <w:r>
          <w:tab/>
        </w:r>
        <w:r>
          <w:fldChar w:fldCharType="begin"/>
        </w:r>
        <w:r>
          <w:instrText xml:space="preserve"> PAGEREF _Toc16224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21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304"/>
      <w:r>
        <w:rPr>
          <w:rFonts w:ascii="仿宋" w:eastAsia="仿宋" w:hAnsi="仿宋" w:cs="仿宋" w:hint="eastAsia"/>
          <w:sz w:val="28"/>
          <w:lang w:eastAsia="zh-CN"/>
        </w:rPr>
        <w:t>一、烧伤整形科手术器械项目建设单位说明</w:t>
      </w:r>
      <w:bookmarkEnd w:id="2"/>
    </w:p>
    <w:p>
      <w:pPr>
        <w:pStyle w:val="Heading2"/>
        <w:rPr>
          <w:rFonts w:ascii="仿宋" w:eastAsia="仿宋" w:hAnsi="仿宋" w:cs="仿宋" w:hint="eastAsia"/>
          <w:lang w:eastAsia="zh-CN"/>
        </w:rPr>
      </w:pPr>
      <w:bookmarkStart w:id="3" w:name="_Toc25023"/>
      <w:r>
        <w:rPr>
          <w:rFonts w:ascii="仿宋" w:eastAsia="仿宋" w:hAnsi="仿宋" w:cs="仿宋" w:hint="eastAsia"/>
          <w:lang w:eastAsia="zh-CN"/>
        </w:rPr>
        <w:t>(一)、烧伤整形科手术器械项目承办单位基本情况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9051"/>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烧伤整形科手术器械项目承办单位的XXXX，我们着眼于实现可持续的经济效益。通过技术创新和解决方案的提供，公司预计在烧伤整形科手术器械项目执行期间将获得可观的收入增长。这一收入来源主要包括烧伤整形科手术器械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同时，我们注重成本控制和效率提升，以确保烧伤整形科手术器械项目的可持续盈利。透过精细的管理和资源优化，公司期望实现烧伤整形科手术器械项目利润最大化。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烧伤整形科手术器械项目实施进行全面的投资评估，包括烧伤整形科手术器械项目启动阶段的资金投入和后续运营成本。通过对烧伤整形科手术器械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烧伤整形科手术器械项目实施过程中具备足够的资金流动性，公司将进行详尽的现金流分析。这包括资金需求的合理预测、烧伤整形科手术器械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6707"/>
      <w:r>
        <w:rPr>
          <w:rFonts w:ascii="仿宋" w:eastAsia="仿宋" w:hAnsi="仿宋" w:cs="仿宋" w:hint="eastAsia"/>
          <w:sz w:val="28"/>
          <w:lang w:eastAsia="zh-CN"/>
        </w:rPr>
        <w:t>二、烧伤整形科手术器械项目可持续发展</w:t>
      </w:r>
      <w:bookmarkEnd w:id="5"/>
    </w:p>
    <w:p>
      <w:pPr>
        <w:pStyle w:val="Heading2"/>
        <w:rPr>
          <w:rFonts w:ascii="仿宋" w:eastAsia="仿宋" w:hAnsi="仿宋" w:cs="仿宋" w:hint="eastAsia"/>
          <w:lang w:eastAsia="zh-CN"/>
        </w:rPr>
      </w:pPr>
      <w:bookmarkStart w:id="6" w:name="_Toc13170"/>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烧伤整形科手术器械项目中，烧伤整形科手术器械项目团队着眼于未来，明确了可持续发展的战略方向。制定的具体可持续发展目标包括降低资源使用、采用环保技术、最大化社会效益等。这一步骤不仅有助于烧伤整形科手术器械项目在环保和社会责任方面达到最高标准，也为未来提供了明确的指引，确保烧伤整形科手术器械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可持续实践的融入烧伤整形科手术器械项目管理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烧伤整形科手术器械项目管理周期。从烧伤整形科手术器械项目规划开始，烧伤整形科手术器械项目团队就考虑了环境和社会的因素。在执行阶段，烧伤整形科手术器械项目团队积极推动绿色技术的应用，优化资源利用。此外，关注员工的社会责任，通过培训和沟通活动提高员工对可持续发展的认知，使他们能够在日常工作中践行可持续实践。这些举措不仅为烧伤整形科手术器械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7147"/>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烧伤整形科手术器械项目的可持续发展理念，我们深信环保与社会责任是烧伤整形科手术器械项目成功的关键支柱。在烧伤整形科手术器械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烧伤整形科手术器械项目团队通过引入先进的环保技术、建立高效的废物处理系统以及推动能源节约措施，积极履行环保责任。定期的环保监测和评估确保烧伤整形科手术器械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烧伤整形科手术器械项目不仅致力于自身可持续发展，还注重对社会的回馈。通过支持社区烧伤整形科手术器械项目、参与慈善事业、提供培训机会等方式，烧伤整形科手术器械项目积极履行社会责任。与当地社区建立积极互动，关注员工的工作与生活平衡，以及员工的身心健康，是烧伤整形科手术器械项目在社会责任层面的关键举措。这样的实践不仅增强了烧伤整形科手术器械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14992"/>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14434"/>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烧伤整形科手术器械项目的主要产品是XXXX，预计年产值为XXX万元。这一产品在市场中占据着重要的地位，其广泛的应用范围使得该烧伤整形科手术器械项目的市场前景非常广阔。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烧伤整形科手术器械项目的xxx产品作为重要的原材料之一，将在多个领域发挥关键作用。其在建筑、交通、能源等方面的广泛应用将为整个产业链提供强大的支持，形成产业协同效应。烧伤整形科手术器械项目的年产值XXX万XXX万XXX万万元不仅反映了其在市场上的巨大潜力，更预示着它对国民经济的积极贡献。这种关联度高、涉及面广的产业关系，使得该烧伤整形科手术器械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19418"/>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烧伤整形科手术器械项目总征地面积为XXXX平方米，相当于约XX.XX亩，其中净用地面积为XXXX平方米，红线范围内相当于约XX.XX亩。这一用地规模充分考虑了烧伤整形科手术器械项目的建设需求，保障了烧伤整形科手术器械项目在合适的空间内得以充分发展。烧伤整形科手术器械项目规划的总建筑面积为XXXX平方米，其中主体工程建设占XXXX平方米，计容建筑面积达XXXX平方米。预计建筑工程的投资将达到XXXX万元，为烧伤整形科手术器械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烧伤整形科手术器械项目计划购置的设备共计XXXX台（套），设备购置费用为XXXX万元。这一设备购置计划充分考虑到烧伤整形科手术器械项目的生产需求和技术要求，确保了烧伤整形科手术器械项目在生产运营中具备先进的技术装备和高效的生产能力。设备的合理配置将为烧伤整形科手术器械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烧伤整形科手术器械项目计划总投资为XXXX万元，预计年实现营业收入为XXXX万元。这一产能规模的设定旨在确保烧伤整形科手术器械项目能够在投资与回报之间取得平衡，实现长期可持续的发展。烧伤整形科手术器械项目的总投资充分考虑到各个方面的需求，包括用地建设、设备购置等多个环节，以确保烧伤整形科手术器械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23577"/>
      <w:r>
        <w:rPr>
          <w:rFonts w:ascii="仿宋" w:eastAsia="仿宋" w:hAnsi="仿宋" w:cs="仿宋" w:hint="eastAsia"/>
          <w:sz w:val="28"/>
          <w:lang w:eastAsia="zh-CN"/>
        </w:rPr>
        <w:t>四、烧伤整形科手术器械项目危机管理</w:t>
      </w:r>
      <w:bookmarkEnd w:id="11"/>
    </w:p>
    <w:p>
      <w:pPr>
        <w:pStyle w:val="Heading2"/>
        <w:rPr>
          <w:rFonts w:ascii="仿宋" w:eastAsia="仿宋" w:hAnsi="仿宋" w:cs="仿宋" w:hint="eastAsia"/>
          <w:lang w:eastAsia="zh-CN"/>
        </w:rPr>
      </w:pPr>
      <w:bookmarkStart w:id="12" w:name="_Toc14104"/>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烧伤整形科手术器械项目危机管理中，危机预警与识别是确保烧伤整形科手术器械项目稳健运行的核心步骤。通过建立全面的监测机制，烧伤整形科手术器械项目团队旨在及时发现和理解潜在的风险和危机因素，以便采取及时的预防和应对措施，确保烧伤整形科手术器械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烧伤整形科手术器械项目团队全面分析了整个烧伤整形科手术器械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烧伤整形科手术器械项目团队着重于明确定义烧伤整形科手术器械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烧伤整形科手术器械项目进展的持续监控，团队能够及时发现潜在问题并作出迅速反应。烧伤整形科手术器械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烧伤整形科手术器械项目得以更有序、可控地推进。</w:t>
      </w:r>
    </w:p>
    <w:p>
      <w:pPr>
        <w:pStyle w:val="Heading2"/>
        <w:ind w:firstLine="560" w:firstLineChars="200"/>
        <w:rPr>
          <w:rFonts w:ascii="仿宋" w:eastAsia="仿宋" w:hAnsi="仿宋" w:cs="仿宋" w:hint="eastAsia"/>
          <w:sz w:val="28"/>
          <w:lang w:eastAsia="zh-CN"/>
        </w:rPr>
      </w:pPr>
      <w:bookmarkStart w:id="13" w:name="_Toc32730"/>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在危机发生时，烧伤整形科手术器械项目团队立即行动，成立了应急小组。该小组的任务是迅速制定并实施紧急应对措施，以最小化潜在损失。以下是采取的主要措施：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暂停烧伤整形科手术器械项目进度：为遏制危机蔓延，烧伤整形科手术器械项目暂时停止进行，以便全面评估当前状况。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资源重新分配：重新评估烧伤整形科手术器械项目资源的分配，确保最大限度地减小损失。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实时沟通：与关键利益相关者建立实时沟通机制，向他们传递烧伤整形科手术器械项目危机的实际状况，保障烧伤整形科手术器械项目核心利益。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在紧急应对的同时，烧伤整形科手术器械项目团队强调了团队协作和有效沟通的重要性。以下是团队协作的关键举措：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信息共享机制：建立了信息共享平台，确保团队成员能够及时获取烧伤整形科手术器械项目危机的实时信息。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领导者沟通：烧伤整形科手术器械项目领导者通过定期会议和即时沟通工具，指导团队应对危机，保持团队稳定运行。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随着危机得到初步控制，烧伤整形科手术器械项目团队转向制定恢复计划，以确保烧伤整形科手术器械项目能够从中迅速恢复。主要恢复计划包括：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修复受损的进度计划：重新评估烧伤整形科手术器械项目进度，制定修复计划，确保烧伤整形科手术器械项目尽快回归正常进程。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重新调整资源分配：优化资源分配，确保烧伤整形科手术器械项目在有限资源下高效运转。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风险管理机制加强：对烧伤整形科手术器械项目风险进行全面评估，制定更强化的风险管理策略，以预防未来可能的危机。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24962"/>
      <w:r>
        <w:rPr>
          <w:rFonts w:ascii="仿宋" w:eastAsia="仿宋" w:hAnsi="仿宋" w:cs="仿宋" w:hint="eastAsia"/>
          <w:sz w:val="28"/>
          <w:lang w:eastAsia="zh-CN"/>
        </w:rPr>
        <w:t>五、烧伤整形科手术器械项目文档管理</w:t>
      </w:r>
      <w:bookmarkEnd w:id="14"/>
    </w:p>
    <w:p>
      <w:pPr>
        <w:pStyle w:val="Heading2"/>
        <w:rPr>
          <w:rFonts w:ascii="仿宋" w:eastAsia="仿宋" w:hAnsi="仿宋" w:cs="仿宋" w:hint="eastAsia"/>
          <w:lang w:eastAsia="zh-CN"/>
        </w:rPr>
      </w:pPr>
      <w:bookmarkStart w:id="15" w:name="_Toc27951"/>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烧伤整形科手术器械项目高度重视文档的质量和准确性，以支持烧伤整形科手术器械项目的各项活动和决策。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烧伤整形科手术器械项目文档的编制始于烧伤整形科手术器械项目计划的初期，我们制定了详细的文档编制计划，明确了每个文档的内容、格式和编写责任人。在烧伤整形科手术器械项目启动阶段，我们首先编制了烧伤整形科手术器械项目章程，明确定义了烧伤整形科手术器械项目的目标、范围、风险等关键要素。随后，烧伤整形科手术器械项目团队根据计划陆续编制了需求文档、设计文档、测试文档等各类文档，确保烧伤整形科手术器械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烧伤整形科手术器械项目管理中的重要环节，旨在确保烧伤整形科手术器械项目文档符合质量标准和烧伤整形科手术器械项目需求。在烧伤整形科手术器械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烧伤整形科手术器械项目相关利益方和专业领域的专家对文档进行独立审查。这有助于获取更全面、客观的反馈，确保烧伤整形科手术器械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烧伤整形科手术器械项目在文档编制与审查方面建立了严格的管理机制，通过规范的流程和多维度的审查，确保烧伤整形科手术器械项目文档的质量、准确性和可靠性，为烧伤整形科手术器械项目的顺利推进提供了有力支持。</w:t>
      </w:r>
    </w:p>
    <w:p>
      <w:pPr>
        <w:pStyle w:val="Heading2"/>
        <w:ind w:firstLine="560" w:firstLineChars="200"/>
        <w:rPr>
          <w:rFonts w:ascii="仿宋" w:eastAsia="仿宋" w:hAnsi="仿宋" w:cs="仿宋" w:hint="eastAsia"/>
          <w:sz w:val="28"/>
          <w:lang w:eastAsia="zh-CN"/>
        </w:rPr>
      </w:pPr>
      <w:bookmarkStart w:id="16" w:name="_Toc19179"/>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在烧伤整形科手术器械项目中，我们致力于优化文档发布与分发过程，以确保信息的高效传递和团队间协作的顺畅进行。以下是我们采取的关键优化策略：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我们通过多渠道发布文档，包括电子邮件、烧伤整形科手术器械项目管理平台、内部网站等，以满足不同团队成员的偏好和需求。多渠道发布确保了信息的全面覆盖。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我们采用了精细的权限控制，确保只有授权人员可以访问敏感信息。这种安全措施保护了烧伤整形科手术器械项目文档的机密性，防止了未经授权的信息泄露。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14179"/>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烧伤整形科手术器械项目生命周期中一个至关重要的环节，直接关系到烧伤整形科手术器械项目信息的长期保存和历史记录的完整性。在烧伤整形科手术器械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2341"/>
      <w:r>
        <w:rPr>
          <w:rFonts w:ascii="仿宋" w:eastAsia="仿宋" w:hAnsi="仿宋" w:cs="仿宋" w:hint="eastAsia"/>
          <w:sz w:val="28"/>
          <w:lang w:eastAsia="zh-CN"/>
        </w:rPr>
        <w:t>六、工艺说明</w:t>
      </w:r>
      <w:bookmarkEnd w:id="18"/>
    </w:p>
    <w:p>
      <w:pPr>
        <w:pStyle w:val="Heading2"/>
        <w:rPr>
          <w:rFonts w:ascii="仿宋" w:eastAsia="仿宋" w:hAnsi="仿宋" w:cs="仿宋" w:hint="eastAsia"/>
          <w:lang w:eastAsia="zh-CN"/>
        </w:rPr>
      </w:pPr>
      <w:bookmarkStart w:id="19" w:name="_Toc5581"/>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烧伤整形科手术器械项目的技术管理特点体现在其创新导向。通过引入最先进的技术趋势和解决方案，烧伤整形科手术器械项目致力于提升科技含量、提高质量和效率水平。这意味着我们将采用最新的工具和方法，确保烧伤整形科手术器械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烧伤整形科手术器械项目技术管理的显著特征。通过整合不同领域的技术资源，我们实现了跨学科的协同工作。这有助于优化技术架构，提高整体效能。此外，整合性策略还促进了不同技术团队之间的紧密沟通和高效合作，确保烧伤整形科手术器械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烧伤整形科手术器械项目所采用的技术。通过不断优化技术方案，烧伤整形科手术器械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烧伤整形科手术器械项目团队将在烧伤整形科手术器械项目初期识别可能的技术风险，并采取相应的预防和应对措施。通过建立健全的风险评估机制，烧伤整形科手术器械项目能够在实施过程中及时发现并解决潜在的技术问题，保障烧伤整形科手术器械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烧伤整形科手术器械项目中，技术将成为烧伤整形科手术器械项目成功的有力支持。这一深度剖析揭示了技术管理在烧伤整形科手术器械项目实施中的关键作用，为烧伤整形科手术器械项目的技术基础奠定了坚实的基础。</w:t>
      </w:r>
    </w:p>
    <w:p>
      <w:pPr>
        <w:pStyle w:val="Heading2"/>
        <w:ind w:firstLine="560" w:firstLineChars="200"/>
        <w:rPr>
          <w:rFonts w:ascii="仿宋" w:eastAsia="仿宋" w:hAnsi="仿宋" w:cs="仿宋" w:hint="eastAsia"/>
          <w:sz w:val="28"/>
          <w:lang w:eastAsia="zh-CN"/>
        </w:rPr>
      </w:pPr>
      <w:bookmarkStart w:id="20" w:name="_Toc21435"/>
      <w:r>
        <w:rPr>
          <w:rFonts w:ascii="仿宋" w:eastAsia="仿宋" w:hAnsi="仿宋" w:cs="仿宋" w:hint="eastAsia"/>
          <w:sz w:val="28"/>
          <w:lang w:eastAsia="zh-CN"/>
        </w:rPr>
        <w:t>(二)、烧伤整形科手术器械项目工艺技术设计方案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烧伤整形科手术器械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烧伤整形科手术器械项目将严格按照相关行业规范要求进行组织。通过有效控制产品质量，烧伤整形科手术器械项目将致力于为顾客提供优质的烧伤整形科手术器械项目产品和良好的服务。这体现了烧伤整形科手术器械项目对于生产活动合规性和质量标准的高度重视，为烧伤整形科手术器械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https://d.book118.com/945304222242011123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烧伤整形科手术器械项目规划设计方案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烧伤整形科手术器械项目规划设计方案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烧伤整形科手术器械项目规划设计方案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烧伤整形科手术器械项目规划设计方案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烧伤整形科手术器械项目规划设计方案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烧伤整形科手术器械项目规划设计方案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烧伤整形科手术器械项目规划设计方案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烧伤整形科手术器械项目规划设计方案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烧伤整形科手术器械项目规划设计方案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烧伤整形科手术器械项目规划设计方案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烧伤整形科手术器械项目规划设计方案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烧伤整形科手术器械项目规划设计方案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烧伤整形科手术器械项目规划设计方案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烧伤整形科手术器械项目规划设计方案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烧伤整形科手术器械项目规划设计方案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烧伤整形科手术器械项目规划设计方案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烧伤整形科手术器械项目规划设计方案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00020A"/>
    <w:rsid w:val="4300020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45304222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2024-03-04T20:26:00Z</dcterms:created>
  <dcterms:modified xsi:type="dcterms:W3CDTF">2024-03-04T20:26:18Z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AD8CE2F09B0B4E09B4532F23223183D7_11</vt:lpwstr>
  </property>
  <property fmtid="{D5CDD505-2E9C-101B-9397-08002B2CF9AE}" pid="3" name="KSOProductBuildVer">
    <vt:lpwstr>2052-12.1.0.16388</vt:lpwstr>
  </property>
</Properties>
</file>