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智能真空断路器项目计划设计方案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9" w:history="1">
        <w:r>
          <w:rPr>
            <w:rFonts w:ascii="仿宋" w:eastAsia="仿宋" w:hAnsi="仿宋" w:cs="仿宋" w:hint="eastAsia"/>
            <w:lang w:eastAsia="zh-CN"/>
          </w:rPr>
          <w:t>序言</w:t>
        </w:r>
        <w:r>
          <w:tab/>
        </w:r>
        <w:r>
          <w:fldChar w:fldCharType="begin"/>
        </w:r>
        <w:r>
          <w:instrText xml:space="preserve"> PAGEREF _Toc9289 \h </w:instrText>
        </w:r>
        <w:r>
          <w:fldChar w:fldCharType="separate"/>
        </w:r>
        <w:r>
          <w:t>3</w:t>
        </w:r>
        <w:r>
          <w:fldChar w:fldCharType="end"/>
        </w:r>
      </w:hyperlink>
    </w:p>
    <w:p>
      <w:pPr>
        <w:pStyle w:val="TOC1"/>
        <w:tabs>
          <w:tab w:val="right" w:leader="dot" w:pos="8306"/>
        </w:tabs>
      </w:pPr>
      <w:hyperlink w:anchor="_Toc27228" w:history="1">
        <w:r>
          <w:rPr>
            <w:rFonts w:ascii="仿宋" w:eastAsia="仿宋" w:hAnsi="仿宋" w:cs="仿宋" w:hint="eastAsia"/>
            <w:lang w:eastAsia="zh-CN"/>
          </w:rPr>
          <w:t>一、智能真空断路器项目建设单位说明</w:t>
        </w:r>
        <w:r>
          <w:tab/>
        </w:r>
        <w:r>
          <w:fldChar w:fldCharType="begin"/>
        </w:r>
        <w:r>
          <w:instrText xml:space="preserve"> PAGEREF _Toc27228 \h </w:instrText>
        </w:r>
        <w:r>
          <w:fldChar w:fldCharType="separate"/>
        </w:r>
        <w:r>
          <w:t>3</w:t>
        </w:r>
        <w:r>
          <w:fldChar w:fldCharType="end"/>
        </w:r>
      </w:hyperlink>
    </w:p>
    <w:p>
      <w:pPr>
        <w:pStyle w:val="TOC2"/>
        <w:tabs>
          <w:tab w:val="right" w:leader="dot" w:pos="8306"/>
        </w:tabs>
      </w:pPr>
      <w:hyperlink w:anchor="_Toc22185" w:history="1">
        <w:r>
          <w:rPr>
            <w:rFonts w:ascii="仿宋" w:eastAsia="仿宋" w:hAnsi="仿宋" w:cs="仿宋" w:hint="eastAsia"/>
            <w:lang w:eastAsia="zh-CN"/>
          </w:rPr>
          <w:t>(一)、智能真空断路器项目承办单位基本情况</w:t>
        </w:r>
        <w:r>
          <w:tab/>
        </w:r>
        <w:r>
          <w:fldChar w:fldCharType="begin"/>
        </w:r>
        <w:r>
          <w:instrText xml:space="preserve"> PAGEREF _Toc22185 \h </w:instrText>
        </w:r>
        <w:r>
          <w:fldChar w:fldCharType="separate"/>
        </w:r>
        <w:r>
          <w:t>3</w:t>
        </w:r>
        <w:r>
          <w:fldChar w:fldCharType="end"/>
        </w:r>
      </w:hyperlink>
    </w:p>
    <w:p>
      <w:pPr>
        <w:pStyle w:val="TOC2"/>
        <w:tabs>
          <w:tab w:val="right" w:leader="dot" w:pos="8306"/>
        </w:tabs>
      </w:pPr>
      <w:hyperlink w:anchor="_Toc20192" w:history="1">
        <w:r>
          <w:rPr>
            <w:rFonts w:ascii="仿宋" w:eastAsia="仿宋" w:hAnsi="仿宋" w:cs="仿宋" w:hint="eastAsia"/>
            <w:lang w:eastAsia="zh-CN"/>
          </w:rPr>
          <w:t>(二)、公司经济效益分析</w:t>
        </w:r>
        <w:r>
          <w:tab/>
        </w:r>
        <w:r>
          <w:fldChar w:fldCharType="begin"/>
        </w:r>
        <w:r>
          <w:instrText xml:space="preserve"> PAGEREF _Toc20192 \h </w:instrText>
        </w:r>
        <w:r>
          <w:fldChar w:fldCharType="separate"/>
        </w:r>
        <w:r>
          <w:t>4</w:t>
        </w:r>
        <w:r>
          <w:fldChar w:fldCharType="end"/>
        </w:r>
      </w:hyperlink>
    </w:p>
    <w:p>
      <w:pPr>
        <w:pStyle w:val="TOC1"/>
        <w:tabs>
          <w:tab w:val="right" w:leader="dot" w:pos="8306"/>
        </w:tabs>
      </w:pPr>
      <w:hyperlink w:anchor="_Toc1238" w:history="1">
        <w:r>
          <w:rPr>
            <w:rFonts w:ascii="仿宋" w:eastAsia="仿宋" w:hAnsi="仿宋" w:cs="仿宋" w:hint="eastAsia"/>
            <w:lang w:eastAsia="zh-CN"/>
          </w:rPr>
          <w:t>二、产品规划分析</w:t>
        </w:r>
        <w:r>
          <w:tab/>
        </w:r>
        <w:r>
          <w:fldChar w:fldCharType="begin"/>
        </w:r>
        <w:r>
          <w:instrText xml:space="preserve"> PAGEREF _Toc1238 \h </w:instrText>
        </w:r>
        <w:r>
          <w:fldChar w:fldCharType="separate"/>
        </w:r>
        <w:r>
          <w:t>5</w:t>
        </w:r>
        <w:r>
          <w:fldChar w:fldCharType="end"/>
        </w:r>
      </w:hyperlink>
    </w:p>
    <w:p>
      <w:pPr>
        <w:pStyle w:val="TOC2"/>
        <w:tabs>
          <w:tab w:val="right" w:leader="dot" w:pos="8306"/>
        </w:tabs>
      </w:pPr>
      <w:hyperlink w:anchor="_Toc17749" w:history="1">
        <w:r>
          <w:rPr>
            <w:rFonts w:ascii="仿宋" w:eastAsia="仿宋" w:hAnsi="仿宋" w:cs="仿宋" w:hint="eastAsia"/>
            <w:lang w:eastAsia="zh-CN"/>
          </w:rPr>
          <w:t>(一)、产品规划</w:t>
        </w:r>
        <w:r>
          <w:tab/>
        </w:r>
        <w:r>
          <w:fldChar w:fldCharType="begin"/>
        </w:r>
        <w:r>
          <w:instrText xml:space="preserve"> PAGEREF _Toc17749 \h </w:instrText>
        </w:r>
        <w:r>
          <w:fldChar w:fldCharType="separate"/>
        </w:r>
        <w:r>
          <w:t>5</w:t>
        </w:r>
        <w:r>
          <w:fldChar w:fldCharType="end"/>
        </w:r>
      </w:hyperlink>
    </w:p>
    <w:p>
      <w:pPr>
        <w:pStyle w:val="TOC2"/>
        <w:tabs>
          <w:tab w:val="right" w:leader="dot" w:pos="8306"/>
        </w:tabs>
      </w:pPr>
      <w:hyperlink w:anchor="_Toc25121" w:history="1">
        <w:r>
          <w:rPr>
            <w:rFonts w:ascii="仿宋" w:eastAsia="仿宋" w:hAnsi="仿宋" w:cs="仿宋" w:hint="eastAsia"/>
            <w:lang w:eastAsia="zh-CN"/>
          </w:rPr>
          <w:t>(二)、建设规模</w:t>
        </w:r>
        <w:r>
          <w:tab/>
        </w:r>
        <w:r>
          <w:fldChar w:fldCharType="begin"/>
        </w:r>
        <w:r>
          <w:instrText xml:space="preserve"> PAGEREF _Toc25121 \h </w:instrText>
        </w:r>
        <w:r>
          <w:fldChar w:fldCharType="separate"/>
        </w:r>
        <w:r>
          <w:t>5</w:t>
        </w:r>
        <w:r>
          <w:fldChar w:fldCharType="end"/>
        </w:r>
      </w:hyperlink>
    </w:p>
    <w:p>
      <w:pPr>
        <w:pStyle w:val="TOC1"/>
        <w:tabs>
          <w:tab w:val="right" w:leader="dot" w:pos="8306"/>
        </w:tabs>
      </w:pPr>
      <w:hyperlink w:anchor="_Toc8341" w:history="1">
        <w:r>
          <w:rPr>
            <w:rFonts w:ascii="仿宋" w:eastAsia="仿宋" w:hAnsi="仿宋" w:cs="仿宋" w:hint="eastAsia"/>
            <w:lang w:eastAsia="zh-CN"/>
          </w:rPr>
          <w:t>三、智能真空断路器项目建设背景及必要性分析</w:t>
        </w:r>
        <w:r>
          <w:tab/>
        </w:r>
        <w:r>
          <w:fldChar w:fldCharType="begin"/>
        </w:r>
        <w:r>
          <w:instrText xml:space="preserve"> PAGEREF _Toc8341 \h </w:instrText>
        </w:r>
        <w:r>
          <w:fldChar w:fldCharType="separate"/>
        </w:r>
        <w:r>
          <w:t>7</w:t>
        </w:r>
        <w:r>
          <w:fldChar w:fldCharType="end"/>
        </w:r>
      </w:hyperlink>
    </w:p>
    <w:p>
      <w:pPr>
        <w:pStyle w:val="TOC2"/>
        <w:tabs>
          <w:tab w:val="right" w:leader="dot" w:pos="8306"/>
        </w:tabs>
      </w:pPr>
      <w:hyperlink w:anchor="_Toc22435" w:history="1">
        <w:r>
          <w:rPr>
            <w:rFonts w:ascii="仿宋" w:eastAsia="仿宋" w:hAnsi="仿宋" w:cs="仿宋" w:hint="eastAsia"/>
            <w:lang w:eastAsia="zh-CN"/>
          </w:rPr>
          <w:t>(一)、智能真空断路器项目背景分析</w:t>
        </w:r>
        <w:r>
          <w:tab/>
        </w:r>
        <w:r>
          <w:fldChar w:fldCharType="begin"/>
        </w:r>
        <w:r>
          <w:instrText xml:space="preserve"> PAGEREF _Toc22435 \h </w:instrText>
        </w:r>
        <w:r>
          <w:fldChar w:fldCharType="separate"/>
        </w:r>
        <w:r>
          <w:t>7</w:t>
        </w:r>
        <w:r>
          <w:fldChar w:fldCharType="end"/>
        </w:r>
      </w:hyperlink>
    </w:p>
    <w:p>
      <w:pPr>
        <w:pStyle w:val="TOC2"/>
        <w:tabs>
          <w:tab w:val="right" w:leader="dot" w:pos="8306"/>
        </w:tabs>
      </w:pPr>
      <w:hyperlink w:anchor="_Toc2154" w:history="1">
        <w:r>
          <w:rPr>
            <w:rFonts w:ascii="仿宋" w:eastAsia="仿宋" w:hAnsi="仿宋" w:cs="仿宋" w:hint="eastAsia"/>
            <w:lang w:eastAsia="zh-CN"/>
          </w:rPr>
          <w:t>(二)、智能真空断路器项目建设必要性分析</w:t>
        </w:r>
        <w:r>
          <w:tab/>
        </w:r>
        <w:r>
          <w:fldChar w:fldCharType="begin"/>
        </w:r>
        <w:r>
          <w:instrText xml:space="preserve"> PAGEREF _Toc2154 \h </w:instrText>
        </w:r>
        <w:r>
          <w:fldChar w:fldCharType="separate"/>
        </w:r>
        <w:r>
          <w:t>8</w:t>
        </w:r>
        <w:r>
          <w:fldChar w:fldCharType="end"/>
        </w:r>
      </w:hyperlink>
    </w:p>
    <w:p>
      <w:pPr>
        <w:pStyle w:val="TOC1"/>
        <w:tabs>
          <w:tab w:val="right" w:leader="dot" w:pos="8306"/>
        </w:tabs>
      </w:pPr>
      <w:hyperlink w:anchor="_Toc11435" w:history="1">
        <w:r>
          <w:rPr>
            <w:rFonts w:ascii="仿宋" w:eastAsia="仿宋" w:hAnsi="仿宋" w:cs="仿宋" w:hint="eastAsia"/>
            <w:lang w:eastAsia="zh-CN"/>
          </w:rPr>
          <w:t>四、智能真空断路器项目土建工程</w:t>
        </w:r>
        <w:r>
          <w:tab/>
        </w:r>
        <w:r>
          <w:fldChar w:fldCharType="begin"/>
        </w:r>
        <w:r>
          <w:instrText xml:space="preserve"> PAGEREF _Toc11435 \h </w:instrText>
        </w:r>
        <w:r>
          <w:fldChar w:fldCharType="separate"/>
        </w:r>
        <w:r>
          <w:t>10</w:t>
        </w:r>
        <w:r>
          <w:fldChar w:fldCharType="end"/>
        </w:r>
      </w:hyperlink>
    </w:p>
    <w:p>
      <w:pPr>
        <w:pStyle w:val="TOC2"/>
        <w:tabs>
          <w:tab w:val="right" w:leader="dot" w:pos="8306"/>
        </w:tabs>
      </w:pPr>
      <w:hyperlink w:anchor="_Toc13014" w:history="1">
        <w:r>
          <w:rPr>
            <w:rFonts w:ascii="仿宋" w:eastAsia="仿宋" w:hAnsi="仿宋" w:cs="仿宋" w:hint="eastAsia"/>
            <w:lang w:eastAsia="zh-CN"/>
          </w:rPr>
          <w:t>(一)、建筑工程设计原则</w:t>
        </w:r>
        <w:r>
          <w:tab/>
        </w:r>
        <w:r>
          <w:fldChar w:fldCharType="begin"/>
        </w:r>
        <w:r>
          <w:instrText xml:space="preserve"> PAGEREF _Toc13014 \h </w:instrText>
        </w:r>
        <w:r>
          <w:fldChar w:fldCharType="separate"/>
        </w:r>
        <w:r>
          <w:t>10</w:t>
        </w:r>
        <w:r>
          <w:fldChar w:fldCharType="end"/>
        </w:r>
      </w:hyperlink>
    </w:p>
    <w:p>
      <w:pPr>
        <w:pStyle w:val="TOC2"/>
        <w:tabs>
          <w:tab w:val="right" w:leader="dot" w:pos="8306"/>
        </w:tabs>
      </w:pPr>
      <w:hyperlink w:anchor="_Toc17275" w:history="1">
        <w:r>
          <w:rPr>
            <w:rFonts w:ascii="仿宋" w:eastAsia="仿宋" w:hAnsi="仿宋" w:cs="仿宋" w:hint="eastAsia"/>
            <w:lang w:eastAsia="zh-CN"/>
          </w:rPr>
          <w:t>(二)、土建工程设计年限及安全等级</w:t>
        </w:r>
        <w:r>
          <w:tab/>
        </w:r>
        <w:r>
          <w:fldChar w:fldCharType="begin"/>
        </w:r>
        <w:r>
          <w:instrText xml:space="preserve"> PAGEREF _Toc17275 \h </w:instrText>
        </w:r>
        <w:r>
          <w:fldChar w:fldCharType="separate"/>
        </w:r>
        <w:r>
          <w:t>11</w:t>
        </w:r>
        <w:r>
          <w:fldChar w:fldCharType="end"/>
        </w:r>
      </w:hyperlink>
    </w:p>
    <w:p>
      <w:pPr>
        <w:pStyle w:val="TOC2"/>
        <w:tabs>
          <w:tab w:val="right" w:leader="dot" w:pos="8306"/>
        </w:tabs>
      </w:pPr>
      <w:hyperlink w:anchor="_Toc29774" w:history="1">
        <w:r>
          <w:rPr>
            <w:rFonts w:ascii="仿宋" w:eastAsia="仿宋" w:hAnsi="仿宋" w:cs="仿宋" w:hint="eastAsia"/>
            <w:lang w:eastAsia="zh-CN"/>
          </w:rPr>
          <w:t>(三)、建筑工程设计总体要求</w:t>
        </w:r>
        <w:r>
          <w:tab/>
        </w:r>
        <w:r>
          <w:fldChar w:fldCharType="begin"/>
        </w:r>
        <w:r>
          <w:instrText xml:space="preserve"> PAGEREF _Toc29774 \h </w:instrText>
        </w:r>
        <w:r>
          <w:fldChar w:fldCharType="separate"/>
        </w:r>
        <w:r>
          <w:t>12</w:t>
        </w:r>
        <w:r>
          <w:fldChar w:fldCharType="end"/>
        </w:r>
      </w:hyperlink>
    </w:p>
    <w:p>
      <w:pPr>
        <w:pStyle w:val="TOC2"/>
        <w:tabs>
          <w:tab w:val="right" w:leader="dot" w:pos="8306"/>
        </w:tabs>
      </w:pPr>
      <w:hyperlink w:anchor="_Toc5379" w:history="1">
        <w:r>
          <w:rPr>
            <w:rFonts w:ascii="仿宋" w:eastAsia="仿宋" w:hAnsi="仿宋" w:cs="仿宋" w:hint="eastAsia"/>
            <w:lang w:eastAsia="zh-CN"/>
          </w:rPr>
          <w:t>(四)、土建工程建设指标</w:t>
        </w:r>
        <w:r>
          <w:tab/>
        </w:r>
        <w:r>
          <w:fldChar w:fldCharType="begin"/>
        </w:r>
        <w:r>
          <w:instrText xml:space="preserve"> PAGEREF _Toc5379 \h </w:instrText>
        </w:r>
        <w:r>
          <w:fldChar w:fldCharType="separate"/>
        </w:r>
        <w:r>
          <w:t>13</w:t>
        </w:r>
        <w:r>
          <w:fldChar w:fldCharType="end"/>
        </w:r>
      </w:hyperlink>
    </w:p>
    <w:p>
      <w:pPr>
        <w:pStyle w:val="TOC1"/>
        <w:tabs>
          <w:tab w:val="right" w:leader="dot" w:pos="8306"/>
        </w:tabs>
      </w:pPr>
      <w:hyperlink w:anchor="_Toc18183" w:history="1">
        <w:r>
          <w:rPr>
            <w:rFonts w:ascii="仿宋" w:eastAsia="仿宋" w:hAnsi="仿宋" w:cs="仿宋" w:hint="eastAsia"/>
            <w:lang w:eastAsia="zh-CN"/>
          </w:rPr>
          <w:t>五、市场分析、调研</w:t>
        </w:r>
        <w:r>
          <w:tab/>
        </w:r>
        <w:r>
          <w:fldChar w:fldCharType="begin"/>
        </w:r>
        <w:r>
          <w:instrText xml:space="preserve"> PAGEREF _Toc18183 \h </w:instrText>
        </w:r>
        <w:r>
          <w:fldChar w:fldCharType="separate"/>
        </w:r>
        <w:r>
          <w:t>13</w:t>
        </w:r>
        <w:r>
          <w:fldChar w:fldCharType="end"/>
        </w:r>
      </w:hyperlink>
    </w:p>
    <w:p>
      <w:pPr>
        <w:pStyle w:val="TOC2"/>
        <w:tabs>
          <w:tab w:val="right" w:leader="dot" w:pos="8306"/>
        </w:tabs>
      </w:pPr>
      <w:hyperlink w:anchor="_Toc11143" w:history="1">
        <w:r>
          <w:rPr>
            <w:rFonts w:ascii="仿宋" w:eastAsia="仿宋" w:hAnsi="仿宋" w:cs="仿宋" w:hint="eastAsia"/>
            <w:lang w:eastAsia="zh-CN"/>
          </w:rPr>
          <w:t>(一)、智能真空断路器行业分析</w:t>
        </w:r>
        <w:r>
          <w:tab/>
        </w:r>
        <w:r>
          <w:fldChar w:fldCharType="begin"/>
        </w:r>
        <w:r>
          <w:instrText xml:space="preserve"> PAGEREF _Toc11143 \h </w:instrText>
        </w:r>
        <w:r>
          <w:fldChar w:fldCharType="separate"/>
        </w:r>
        <w:r>
          <w:t>13</w:t>
        </w:r>
        <w:r>
          <w:fldChar w:fldCharType="end"/>
        </w:r>
      </w:hyperlink>
    </w:p>
    <w:p>
      <w:pPr>
        <w:pStyle w:val="TOC2"/>
        <w:tabs>
          <w:tab w:val="right" w:leader="dot" w:pos="8306"/>
        </w:tabs>
      </w:pPr>
      <w:hyperlink w:anchor="_Toc10639" w:history="1">
        <w:r>
          <w:rPr>
            <w:rFonts w:ascii="仿宋" w:eastAsia="仿宋" w:hAnsi="仿宋" w:cs="仿宋" w:hint="eastAsia"/>
            <w:lang w:eastAsia="zh-CN"/>
          </w:rPr>
          <w:t>(二)、智能真空断路器市场分析预测</w:t>
        </w:r>
        <w:r>
          <w:tab/>
        </w:r>
        <w:r>
          <w:fldChar w:fldCharType="begin"/>
        </w:r>
        <w:r>
          <w:instrText xml:space="preserve"> PAGEREF _Toc10639 \h </w:instrText>
        </w:r>
        <w:r>
          <w:fldChar w:fldCharType="separate"/>
        </w:r>
        <w:r>
          <w:t>14</w:t>
        </w:r>
        <w:r>
          <w:fldChar w:fldCharType="end"/>
        </w:r>
      </w:hyperlink>
    </w:p>
    <w:p>
      <w:pPr>
        <w:pStyle w:val="TOC1"/>
        <w:tabs>
          <w:tab w:val="right" w:leader="dot" w:pos="8306"/>
        </w:tabs>
      </w:pPr>
      <w:hyperlink w:anchor="_Toc6988" w:history="1">
        <w:r>
          <w:rPr>
            <w:rFonts w:ascii="仿宋" w:eastAsia="仿宋" w:hAnsi="仿宋" w:cs="仿宋" w:hint="eastAsia"/>
            <w:lang w:eastAsia="zh-CN"/>
          </w:rPr>
          <w:t>六、智能真空断路器项目绩效评估</w:t>
        </w:r>
        <w:r>
          <w:tab/>
        </w:r>
        <w:r>
          <w:fldChar w:fldCharType="begin"/>
        </w:r>
        <w:r>
          <w:instrText xml:space="preserve"> PAGEREF _Toc6988 \h </w:instrText>
        </w:r>
        <w:r>
          <w:fldChar w:fldCharType="separate"/>
        </w:r>
        <w:r>
          <w:t>15</w:t>
        </w:r>
        <w:r>
          <w:fldChar w:fldCharType="end"/>
        </w:r>
      </w:hyperlink>
    </w:p>
    <w:p>
      <w:pPr>
        <w:pStyle w:val="TOC2"/>
        <w:tabs>
          <w:tab w:val="right" w:leader="dot" w:pos="8306"/>
        </w:tabs>
      </w:pPr>
      <w:hyperlink w:anchor="_Toc30534" w:history="1">
        <w:r>
          <w:rPr>
            <w:rFonts w:ascii="仿宋" w:eastAsia="仿宋" w:hAnsi="仿宋" w:cs="仿宋" w:hint="eastAsia"/>
            <w:lang w:eastAsia="zh-CN"/>
          </w:rPr>
          <w:t>(一)、绩效评估指标</w:t>
        </w:r>
        <w:r>
          <w:tab/>
        </w:r>
        <w:r>
          <w:fldChar w:fldCharType="begin"/>
        </w:r>
        <w:r>
          <w:instrText xml:space="preserve"> PAGEREF _Toc30534 \h </w:instrText>
        </w:r>
        <w:r>
          <w:fldChar w:fldCharType="separate"/>
        </w:r>
        <w:r>
          <w:t>15</w:t>
        </w:r>
        <w:r>
          <w:fldChar w:fldCharType="end"/>
        </w:r>
      </w:hyperlink>
    </w:p>
    <w:p>
      <w:pPr>
        <w:pStyle w:val="TOC2"/>
        <w:tabs>
          <w:tab w:val="right" w:leader="dot" w:pos="8306"/>
        </w:tabs>
      </w:pPr>
      <w:hyperlink w:anchor="_Toc12729" w:history="1">
        <w:r>
          <w:rPr>
            <w:rFonts w:ascii="仿宋" w:eastAsia="仿宋" w:hAnsi="仿宋" w:cs="仿宋" w:hint="eastAsia"/>
            <w:lang w:eastAsia="zh-CN"/>
          </w:rPr>
          <w:t>(二)、绩效评估方法</w:t>
        </w:r>
        <w:r>
          <w:tab/>
        </w:r>
        <w:r>
          <w:fldChar w:fldCharType="begin"/>
        </w:r>
        <w:r>
          <w:instrText xml:space="preserve"> PAGEREF _Toc12729 \h </w:instrText>
        </w:r>
        <w:r>
          <w:fldChar w:fldCharType="separate"/>
        </w:r>
        <w:r>
          <w:t>16</w:t>
        </w:r>
        <w:r>
          <w:fldChar w:fldCharType="end"/>
        </w:r>
      </w:hyperlink>
    </w:p>
    <w:p>
      <w:pPr>
        <w:pStyle w:val="TOC2"/>
        <w:tabs>
          <w:tab w:val="right" w:leader="dot" w:pos="8306"/>
        </w:tabs>
      </w:pPr>
      <w:hyperlink w:anchor="_Toc12652" w:history="1">
        <w:r>
          <w:rPr>
            <w:rFonts w:ascii="仿宋" w:eastAsia="仿宋" w:hAnsi="仿宋" w:cs="仿宋" w:hint="eastAsia"/>
            <w:lang w:eastAsia="zh-CN"/>
          </w:rPr>
          <w:t>(三)、绩效评估周期</w:t>
        </w:r>
        <w:r>
          <w:tab/>
        </w:r>
        <w:r>
          <w:fldChar w:fldCharType="begin"/>
        </w:r>
        <w:r>
          <w:instrText xml:space="preserve"> PAGEREF _Toc12652 \h </w:instrText>
        </w:r>
        <w:r>
          <w:fldChar w:fldCharType="separate"/>
        </w:r>
        <w:r>
          <w:t>17</w:t>
        </w:r>
        <w:r>
          <w:fldChar w:fldCharType="end"/>
        </w:r>
      </w:hyperlink>
    </w:p>
    <w:p>
      <w:pPr>
        <w:pStyle w:val="TOC1"/>
        <w:tabs>
          <w:tab w:val="right" w:leader="dot" w:pos="8306"/>
        </w:tabs>
      </w:pPr>
      <w:hyperlink w:anchor="_Toc5788" w:history="1">
        <w:r>
          <w:rPr>
            <w:rFonts w:ascii="仿宋" w:eastAsia="仿宋" w:hAnsi="仿宋" w:cs="仿宋" w:hint="eastAsia"/>
            <w:lang w:eastAsia="zh-CN"/>
          </w:rPr>
          <w:t>七、智能真空断路器项目投资规划</w:t>
        </w:r>
        <w:r>
          <w:tab/>
        </w:r>
        <w:r>
          <w:fldChar w:fldCharType="begin"/>
        </w:r>
        <w:r>
          <w:instrText xml:space="preserve"> PAGEREF _Toc5788 \h </w:instrText>
        </w:r>
        <w:r>
          <w:fldChar w:fldCharType="separate"/>
        </w:r>
        <w:r>
          <w:t>18</w:t>
        </w:r>
        <w:r>
          <w:fldChar w:fldCharType="end"/>
        </w:r>
      </w:hyperlink>
    </w:p>
    <w:p>
      <w:pPr>
        <w:pStyle w:val="TOC2"/>
        <w:tabs>
          <w:tab w:val="right" w:leader="dot" w:pos="8306"/>
        </w:tabs>
      </w:pPr>
      <w:hyperlink w:anchor="_Toc9701" w:history="1">
        <w:r>
          <w:rPr>
            <w:rFonts w:ascii="仿宋" w:eastAsia="仿宋" w:hAnsi="仿宋" w:cs="仿宋" w:hint="eastAsia"/>
            <w:lang w:eastAsia="zh-CN"/>
          </w:rPr>
          <w:t>(一)、智能真空断路器项目总投资估算</w:t>
        </w:r>
        <w:r>
          <w:tab/>
        </w:r>
        <w:r>
          <w:fldChar w:fldCharType="begin"/>
        </w:r>
        <w:r>
          <w:instrText xml:space="preserve"> PAGEREF _Toc9701 \h </w:instrText>
        </w:r>
        <w:r>
          <w:fldChar w:fldCharType="separate"/>
        </w:r>
        <w:r>
          <w:t>18</w:t>
        </w:r>
        <w:r>
          <w:fldChar w:fldCharType="end"/>
        </w:r>
      </w:hyperlink>
    </w:p>
    <w:p>
      <w:pPr>
        <w:pStyle w:val="TOC2"/>
        <w:tabs>
          <w:tab w:val="right" w:leader="dot" w:pos="8306"/>
        </w:tabs>
      </w:pPr>
      <w:hyperlink w:anchor="_Toc14444" w:history="1">
        <w:r>
          <w:rPr>
            <w:rFonts w:ascii="仿宋" w:eastAsia="仿宋" w:hAnsi="仿宋" w:cs="仿宋" w:hint="eastAsia"/>
            <w:lang w:eastAsia="zh-CN"/>
          </w:rPr>
          <w:t>(二)、资金筹措</w:t>
        </w:r>
        <w:r>
          <w:tab/>
        </w:r>
        <w:r>
          <w:fldChar w:fldCharType="begin"/>
        </w:r>
        <w:r>
          <w:instrText xml:space="preserve"> PAGEREF _Toc14444 \h </w:instrText>
        </w:r>
        <w:r>
          <w:fldChar w:fldCharType="separate"/>
        </w:r>
        <w:r>
          <w:t>19</w:t>
        </w:r>
        <w:r>
          <w:fldChar w:fldCharType="end"/>
        </w:r>
      </w:hyperlink>
    </w:p>
    <w:p>
      <w:pPr>
        <w:pStyle w:val="TOC1"/>
        <w:tabs>
          <w:tab w:val="right" w:leader="dot" w:pos="8306"/>
        </w:tabs>
      </w:pPr>
      <w:hyperlink w:anchor="_Toc2278" w:history="1">
        <w:r>
          <w:rPr>
            <w:rFonts w:ascii="仿宋" w:eastAsia="仿宋" w:hAnsi="仿宋" w:cs="仿宋" w:hint="eastAsia"/>
            <w:lang w:eastAsia="zh-CN"/>
          </w:rPr>
          <w:t>八、智能真空断路器项目财务管理</w:t>
        </w:r>
        <w:r>
          <w:tab/>
        </w:r>
        <w:r>
          <w:fldChar w:fldCharType="begin"/>
        </w:r>
        <w:r>
          <w:instrText xml:space="preserve"> PAGEREF _Toc2278 \h </w:instrText>
        </w:r>
        <w:r>
          <w:fldChar w:fldCharType="separate"/>
        </w:r>
        <w:r>
          <w:t>20</w:t>
        </w:r>
        <w:r>
          <w:fldChar w:fldCharType="end"/>
        </w:r>
      </w:hyperlink>
    </w:p>
    <w:p>
      <w:pPr>
        <w:pStyle w:val="TOC2"/>
        <w:tabs>
          <w:tab w:val="right" w:leader="dot" w:pos="8306"/>
        </w:tabs>
      </w:pPr>
      <w:hyperlink w:anchor="_Toc25531" w:history="1">
        <w:r>
          <w:rPr>
            <w:rFonts w:ascii="仿宋" w:eastAsia="仿宋" w:hAnsi="仿宋" w:cs="仿宋" w:hint="eastAsia"/>
            <w:lang w:eastAsia="zh-CN"/>
          </w:rPr>
          <w:t>(一)、资金需求大</w:t>
        </w:r>
        <w:r>
          <w:tab/>
        </w:r>
        <w:r>
          <w:fldChar w:fldCharType="begin"/>
        </w:r>
        <w:r>
          <w:instrText xml:space="preserve"> PAGEREF _Toc25531 \h </w:instrText>
        </w:r>
        <w:r>
          <w:fldChar w:fldCharType="separate"/>
        </w:r>
        <w:r>
          <w:t>20</w:t>
        </w:r>
        <w:r>
          <w:fldChar w:fldCharType="end"/>
        </w:r>
      </w:hyperlink>
    </w:p>
    <w:p>
      <w:pPr>
        <w:pStyle w:val="TOC2"/>
        <w:tabs>
          <w:tab w:val="right" w:leader="dot" w:pos="8306"/>
        </w:tabs>
      </w:pPr>
      <w:hyperlink w:anchor="_Toc285" w:history="1">
        <w:r>
          <w:rPr>
            <w:rFonts w:ascii="仿宋" w:eastAsia="仿宋" w:hAnsi="仿宋" w:cs="仿宋" w:hint="eastAsia"/>
            <w:lang w:eastAsia="zh-CN"/>
          </w:rPr>
          <w:t>(二)、研发周期长</w:t>
        </w:r>
        <w:r>
          <w:tab/>
        </w:r>
        <w:r>
          <w:fldChar w:fldCharType="begin"/>
        </w:r>
        <w:r>
          <w:instrText xml:space="preserve"> PAGEREF _Toc285 \h </w:instrText>
        </w:r>
        <w:r>
          <w:fldChar w:fldCharType="separate"/>
        </w:r>
        <w:r>
          <w:t>21</w:t>
        </w:r>
        <w:r>
          <w:fldChar w:fldCharType="end"/>
        </w:r>
      </w:hyperlink>
    </w:p>
    <w:p>
      <w:pPr>
        <w:pStyle w:val="TOC2"/>
        <w:tabs>
          <w:tab w:val="right" w:leader="dot" w:pos="8306"/>
        </w:tabs>
      </w:pPr>
      <w:hyperlink w:anchor="_Toc10052" w:history="1">
        <w:r>
          <w:rPr>
            <w:rFonts w:ascii="仿宋" w:eastAsia="仿宋" w:hAnsi="仿宋" w:cs="仿宋" w:hint="eastAsia"/>
            <w:lang w:eastAsia="zh-CN"/>
          </w:rPr>
          <w:t>(三)、市场风险大</w:t>
        </w:r>
        <w:r>
          <w:tab/>
        </w:r>
        <w:r>
          <w:fldChar w:fldCharType="begin"/>
        </w:r>
        <w:r>
          <w:instrText xml:space="preserve"> PAGEREF _Toc10052 \h </w:instrText>
        </w:r>
        <w:r>
          <w:fldChar w:fldCharType="separate"/>
        </w:r>
        <w:r>
          <w:t>22</w:t>
        </w:r>
        <w:r>
          <w:fldChar w:fldCharType="end"/>
        </w:r>
      </w:hyperlink>
    </w:p>
    <w:p>
      <w:pPr>
        <w:pStyle w:val="TOC2"/>
        <w:tabs>
          <w:tab w:val="right" w:leader="dot" w:pos="8306"/>
        </w:tabs>
      </w:pPr>
      <w:hyperlink w:anchor="_Toc25114" w:history="1">
        <w:r>
          <w:rPr>
            <w:rFonts w:ascii="仿宋" w:eastAsia="仿宋" w:hAnsi="仿宋" w:cs="仿宋" w:hint="eastAsia"/>
            <w:lang w:eastAsia="zh-CN"/>
          </w:rPr>
          <w:t>(四)、利润率高</w:t>
        </w:r>
        <w:r>
          <w:tab/>
        </w:r>
        <w:r>
          <w:fldChar w:fldCharType="begin"/>
        </w:r>
        <w:r>
          <w:instrText xml:space="preserve"> PAGEREF _Toc25114 \h </w:instrText>
        </w:r>
        <w:r>
          <w:fldChar w:fldCharType="separate"/>
        </w:r>
        <w:r>
          <w:t>25</w:t>
        </w:r>
        <w:r>
          <w:fldChar w:fldCharType="end"/>
        </w:r>
      </w:hyperlink>
    </w:p>
    <w:p>
      <w:pPr>
        <w:pStyle w:val="TOC1"/>
        <w:tabs>
          <w:tab w:val="right" w:leader="dot" w:pos="8306"/>
        </w:tabs>
      </w:pPr>
      <w:hyperlink w:anchor="_Toc28968" w:history="1">
        <w:r>
          <w:rPr>
            <w:rFonts w:ascii="仿宋" w:eastAsia="仿宋" w:hAnsi="仿宋" w:cs="仿宋" w:hint="eastAsia"/>
            <w:lang w:eastAsia="zh-CN"/>
          </w:rPr>
          <w:t>九、智能真空断路器项目经营效益</w:t>
        </w:r>
        <w:r>
          <w:tab/>
        </w:r>
        <w:r>
          <w:fldChar w:fldCharType="begin"/>
        </w:r>
        <w:r>
          <w:instrText xml:space="preserve"> PAGEREF _Toc28968 \h </w:instrText>
        </w:r>
        <w:r>
          <w:fldChar w:fldCharType="separate"/>
        </w:r>
        <w:r>
          <w:t>27</w:t>
        </w:r>
        <w:r>
          <w:fldChar w:fldCharType="end"/>
        </w:r>
      </w:hyperlink>
    </w:p>
    <w:p>
      <w:pPr>
        <w:pStyle w:val="TOC2"/>
        <w:tabs>
          <w:tab w:val="right" w:leader="dot" w:pos="8306"/>
        </w:tabs>
      </w:pPr>
      <w:hyperlink w:anchor="_Toc28416" w:history="1">
        <w:r>
          <w:rPr>
            <w:rFonts w:ascii="仿宋" w:eastAsia="仿宋" w:hAnsi="仿宋" w:cs="仿宋" w:hint="eastAsia"/>
            <w:lang w:eastAsia="zh-CN"/>
          </w:rPr>
          <w:t>(一)、经济评价财务测算</w:t>
        </w:r>
        <w:r>
          <w:tab/>
        </w:r>
        <w:r>
          <w:fldChar w:fldCharType="begin"/>
        </w:r>
        <w:r>
          <w:instrText xml:space="preserve"> PAGEREF _Toc28416 \h </w:instrText>
        </w:r>
        <w:r>
          <w:fldChar w:fldCharType="separate"/>
        </w:r>
        <w:r>
          <w:t>27</w:t>
        </w:r>
        <w:r>
          <w:fldChar w:fldCharType="end"/>
        </w:r>
      </w:hyperlink>
    </w:p>
    <w:p>
      <w:pPr>
        <w:pStyle w:val="TOC2"/>
        <w:tabs>
          <w:tab w:val="right" w:leader="dot" w:pos="8306"/>
        </w:tabs>
      </w:pPr>
      <w:hyperlink w:anchor="_Toc30556" w:history="1">
        <w:r>
          <w:rPr>
            <w:rFonts w:ascii="仿宋" w:eastAsia="仿宋" w:hAnsi="仿宋" w:cs="仿宋" w:hint="eastAsia"/>
            <w:lang w:eastAsia="zh-CN"/>
          </w:rPr>
          <w:t>(二)、智能真空断路器项目盈利能力分析</w:t>
        </w:r>
        <w:r>
          <w:tab/>
        </w:r>
        <w:r>
          <w:fldChar w:fldCharType="begin"/>
        </w:r>
        <w:r>
          <w:instrText xml:space="preserve"> PAGEREF _Toc30556 \h </w:instrText>
        </w:r>
        <w:r>
          <w:fldChar w:fldCharType="separate"/>
        </w:r>
        <w:r>
          <w:t>29</w:t>
        </w:r>
        <w:r>
          <w:fldChar w:fldCharType="end"/>
        </w:r>
      </w:hyperlink>
    </w:p>
    <w:p>
      <w:pPr>
        <w:pStyle w:val="TOC1"/>
        <w:tabs>
          <w:tab w:val="right" w:leader="dot" w:pos="8306"/>
        </w:tabs>
      </w:pPr>
      <w:hyperlink w:anchor="_Toc4045" w:history="1">
        <w:r>
          <w:rPr>
            <w:rFonts w:ascii="仿宋" w:eastAsia="仿宋" w:hAnsi="仿宋" w:cs="仿宋" w:hint="eastAsia"/>
            <w:lang w:eastAsia="zh-CN"/>
          </w:rPr>
          <w:t>十、生产安全保护</w:t>
        </w:r>
        <w:r>
          <w:tab/>
        </w:r>
        <w:r>
          <w:fldChar w:fldCharType="begin"/>
        </w:r>
        <w:r>
          <w:instrText xml:space="preserve"> PAGEREF _Toc4045 \h </w:instrText>
        </w:r>
        <w:r>
          <w:fldChar w:fldCharType="separate"/>
        </w:r>
        <w:r>
          <w:t>29</w:t>
        </w:r>
        <w:r>
          <w:fldChar w:fldCharType="end"/>
        </w:r>
      </w:hyperlink>
    </w:p>
    <w:p>
      <w:pPr>
        <w:pStyle w:val="TOC2"/>
        <w:tabs>
          <w:tab w:val="right" w:leader="dot" w:pos="8306"/>
        </w:tabs>
      </w:pPr>
      <w:hyperlink w:anchor="_Toc19549" w:history="1">
        <w:r>
          <w:rPr>
            <w:rFonts w:ascii="仿宋" w:eastAsia="仿宋" w:hAnsi="仿宋" w:cs="仿宋" w:hint="eastAsia"/>
            <w:lang w:eastAsia="zh-CN"/>
          </w:rPr>
          <w:t>(一)、消防安全</w:t>
        </w:r>
        <w:r>
          <w:tab/>
        </w:r>
        <w:r>
          <w:fldChar w:fldCharType="begin"/>
        </w:r>
        <w:r>
          <w:instrText xml:space="preserve"> PAGEREF _Toc19549 \h </w:instrText>
        </w:r>
        <w:r>
          <w:fldChar w:fldCharType="separate"/>
        </w:r>
        <w:r>
          <w:t>29</w:t>
        </w:r>
        <w:r>
          <w:fldChar w:fldCharType="end"/>
        </w:r>
      </w:hyperlink>
    </w:p>
    <w:p>
      <w:pPr>
        <w:pStyle w:val="TOC2"/>
        <w:tabs>
          <w:tab w:val="right" w:leader="dot" w:pos="8306"/>
        </w:tabs>
      </w:pPr>
      <w:hyperlink w:anchor="_Toc30128" w:history="1">
        <w:r>
          <w:rPr>
            <w:rFonts w:ascii="仿宋" w:eastAsia="仿宋" w:hAnsi="仿宋" w:cs="仿宋" w:hint="eastAsia"/>
            <w:lang w:eastAsia="zh-CN"/>
          </w:rPr>
          <w:t>(二)、防火防爆总图布置措施</w:t>
        </w:r>
        <w:r>
          <w:tab/>
        </w:r>
        <w:r>
          <w:fldChar w:fldCharType="begin"/>
        </w:r>
        <w:r>
          <w:instrText xml:space="preserve"> PAGEREF _Toc30128 \h </w:instrText>
        </w:r>
        <w:r>
          <w:fldChar w:fldCharType="separate"/>
        </w:r>
        <w:r>
          <w:t>31</w:t>
        </w:r>
        <w:r>
          <w:fldChar w:fldCharType="end"/>
        </w:r>
      </w:hyperlink>
    </w:p>
    <w:p>
      <w:pPr>
        <w:pStyle w:val="TOC2"/>
        <w:tabs>
          <w:tab w:val="right" w:leader="dot" w:pos="8306"/>
        </w:tabs>
      </w:pPr>
      <w:hyperlink w:anchor="_Toc19104" w:history="1">
        <w:r>
          <w:rPr>
            <w:rFonts w:ascii="仿宋" w:eastAsia="仿宋" w:hAnsi="仿宋" w:cs="仿宋" w:hint="eastAsia"/>
            <w:lang w:eastAsia="zh-CN"/>
          </w:rPr>
          <w:t>(三)、自然灾害防范措施</w:t>
        </w:r>
        <w:r>
          <w:tab/>
        </w:r>
        <w:r>
          <w:fldChar w:fldCharType="begin"/>
        </w:r>
        <w:r>
          <w:instrText xml:space="preserve"> PAGEREF _Toc19104 \h </w:instrText>
        </w:r>
        <w:r>
          <w:fldChar w:fldCharType="separate"/>
        </w:r>
        <w:r>
          <w:t>32</w:t>
        </w:r>
        <w:r>
          <w:fldChar w:fldCharType="end"/>
        </w:r>
      </w:hyperlink>
    </w:p>
    <w:p>
      <w:pPr>
        <w:pStyle w:val="TOC2"/>
        <w:tabs>
          <w:tab w:val="right" w:leader="dot" w:pos="8306"/>
        </w:tabs>
      </w:pPr>
      <w:hyperlink w:anchor="_Toc20297" w:history="1">
        <w:r>
          <w:rPr>
            <w:rFonts w:ascii="仿宋" w:eastAsia="仿宋" w:hAnsi="仿宋" w:cs="仿宋" w:hint="eastAsia"/>
            <w:lang w:eastAsia="zh-CN"/>
          </w:rPr>
          <w:t>(四)、安全色及安全标志使用要求</w:t>
        </w:r>
        <w:r>
          <w:tab/>
        </w:r>
        <w:r>
          <w:fldChar w:fldCharType="begin"/>
        </w:r>
        <w:r>
          <w:instrText xml:space="preserve"> PAGEREF _Toc20297 \h </w:instrText>
        </w:r>
        <w:r>
          <w:fldChar w:fldCharType="separate"/>
        </w:r>
        <w:r>
          <w:t>33</w:t>
        </w:r>
        <w:r>
          <w:fldChar w:fldCharType="end"/>
        </w:r>
      </w:hyperlink>
    </w:p>
    <w:p>
      <w:pPr>
        <w:pStyle w:val="TOC2"/>
        <w:tabs>
          <w:tab w:val="right" w:leader="dot" w:pos="8306"/>
        </w:tabs>
      </w:pPr>
      <w:hyperlink w:anchor="_Toc5204" w:history="1">
        <w:r>
          <w:rPr>
            <w:rFonts w:ascii="仿宋" w:eastAsia="仿宋" w:hAnsi="仿宋" w:cs="仿宋" w:hint="eastAsia"/>
            <w:lang w:eastAsia="zh-CN"/>
          </w:rPr>
          <w:t>(五)、防尘防毒措施</w:t>
        </w:r>
        <w:r>
          <w:tab/>
        </w:r>
        <w:r>
          <w:fldChar w:fldCharType="begin"/>
        </w:r>
        <w:r>
          <w:instrText xml:space="preserve"> PAGEREF _Toc5204 \h </w:instrText>
        </w:r>
        <w:r>
          <w:fldChar w:fldCharType="separate"/>
        </w:r>
        <w:r>
          <w:t>34</w:t>
        </w:r>
        <w:r>
          <w:fldChar w:fldCharType="end"/>
        </w:r>
      </w:hyperlink>
    </w:p>
    <w:p>
      <w:pPr>
        <w:pStyle w:val="TOC2"/>
        <w:tabs>
          <w:tab w:val="right" w:leader="dot" w:pos="8306"/>
        </w:tabs>
      </w:pPr>
      <w:hyperlink w:anchor="_Toc29647" w:history="1">
        <w:r>
          <w:rPr>
            <w:rFonts w:ascii="仿宋" w:eastAsia="仿宋" w:hAnsi="仿宋" w:cs="仿宋" w:hint="eastAsia"/>
            <w:lang w:eastAsia="zh-CN"/>
          </w:rPr>
          <w:t>(六)、防静电、触电防护及防雷措施</w:t>
        </w:r>
        <w:r>
          <w:tab/>
        </w:r>
        <w:r>
          <w:fldChar w:fldCharType="begin"/>
        </w:r>
        <w:r>
          <w:instrText xml:space="preserve"> PAGEREF _Toc29647 \h </w:instrText>
        </w:r>
        <w:r>
          <w:fldChar w:fldCharType="separate"/>
        </w:r>
        <w:r>
          <w:t>35</w:t>
        </w:r>
        <w:r>
          <w:fldChar w:fldCharType="end"/>
        </w:r>
      </w:hyperlink>
    </w:p>
    <w:p>
      <w:pPr>
        <w:pStyle w:val="TOC2"/>
        <w:tabs>
          <w:tab w:val="right" w:leader="dot" w:pos="8306"/>
        </w:tabs>
      </w:pPr>
      <w:hyperlink w:anchor="_Toc4727" w:history="1">
        <w:r>
          <w:rPr>
            <w:rFonts w:ascii="仿宋" w:eastAsia="仿宋" w:hAnsi="仿宋" w:cs="仿宋" w:hint="eastAsia"/>
            <w:lang w:eastAsia="zh-CN"/>
          </w:rPr>
          <w:t>(七)、机械设备安全保障措施</w:t>
        </w:r>
        <w:r>
          <w:tab/>
        </w:r>
        <w:r>
          <w:fldChar w:fldCharType="begin"/>
        </w:r>
        <w:r>
          <w:instrText xml:space="preserve"> PAGEREF _Toc4727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04" w:history="1">
        <w:r>
          <w:rPr>
            <w:rFonts w:ascii="仿宋" w:eastAsia="仿宋" w:hAnsi="仿宋" w:cs="仿宋" w:hint="eastAsia"/>
            <w:lang w:eastAsia="zh-CN"/>
          </w:rPr>
          <w:t>十一、智能真空断路器项目风险管理</w:t>
        </w:r>
        <w:r>
          <w:tab/>
        </w:r>
        <w:r>
          <w:fldChar w:fldCharType="begin"/>
        </w:r>
        <w:r>
          <w:instrText xml:space="preserve"> PAGEREF _Toc25704 \h </w:instrText>
        </w:r>
        <w:r>
          <w:fldChar w:fldCharType="separate"/>
        </w:r>
        <w:r>
          <w:t>38</w:t>
        </w:r>
        <w:r>
          <w:fldChar w:fldCharType="end"/>
        </w:r>
      </w:hyperlink>
    </w:p>
    <w:p>
      <w:pPr>
        <w:pStyle w:val="TOC2"/>
        <w:tabs>
          <w:tab w:val="right" w:leader="dot" w:pos="8306"/>
        </w:tabs>
      </w:pPr>
      <w:hyperlink w:anchor="_Toc30026" w:history="1">
        <w:r>
          <w:rPr>
            <w:rFonts w:ascii="仿宋" w:eastAsia="仿宋" w:hAnsi="仿宋" w:cs="仿宋" w:hint="eastAsia"/>
            <w:lang w:eastAsia="zh-CN"/>
          </w:rPr>
          <w:t>(一)、风险识别与评估</w:t>
        </w:r>
        <w:r>
          <w:tab/>
        </w:r>
        <w:r>
          <w:fldChar w:fldCharType="begin"/>
        </w:r>
        <w:r>
          <w:instrText xml:space="preserve"> PAGEREF _Toc30026 \h </w:instrText>
        </w:r>
        <w:r>
          <w:fldChar w:fldCharType="separate"/>
        </w:r>
        <w:r>
          <w:t>38</w:t>
        </w:r>
        <w:r>
          <w:fldChar w:fldCharType="end"/>
        </w:r>
      </w:hyperlink>
    </w:p>
    <w:p>
      <w:pPr>
        <w:pStyle w:val="TOC2"/>
        <w:tabs>
          <w:tab w:val="right" w:leader="dot" w:pos="8306"/>
        </w:tabs>
      </w:pPr>
      <w:hyperlink w:anchor="_Toc15670" w:history="1">
        <w:r>
          <w:rPr>
            <w:rFonts w:ascii="仿宋" w:eastAsia="仿宋" w:hAnsi="仿宋" w:cs="仿宋" w:hint="eastAsia"/>
            <w:lang w:eastAsia="zh-CN"/>
          </w:rPr>
          <w:t>(二)、风险应对策略</w:t>
        </w:r>
        <w:r>
          <w:tab/>
        </w:r>
        <w:r>
          <w:fldChar w:fldCharType="begin"/>
        </w:r>
        <w:r>
          <w:instrText xml:space="preserve"> PAGEREF _Toc15670 \h </w:instrText>
        </w:r>
        <w:r>
          <w:fldChar w:fldCharType="separate"/>
        </w:r>
        <w:r>
          <w:t>39</w:t>
        </w:r>
        <w:r>
          <w:fldChar w:fldCharType="end"/>
        </w:r>
      </w:hyperlink>
    </w:p>
    <w:p>
      <w:pPr>
        <w:pStyle w:val="TOC2"/>
        <w:tabs>
          <w:tab w:val="right" w:leader="dot" w:pos="8306"/>
        </w:tabs>
      </w:pPr>
      <w:hyperlink w:anchor="_Toc2470" w:history="1">
        <w:r>
          <w:rPr>
            <w:rFonts w:ascii="仿宋" w:eastAsia="仿宋" w:hAnsi="仿宋" w:cs="仿宋" w:hint="eastAsia"/>
            <w:lang w:eastAsia="zh-CN"/>
          </w:rPr>
          <w:t>(三)、风险监控与控制</w:t>
        </w:r>
        <w:r>
          <w:tab/>
        </w:r>
        <w:r>
          <w:fldChar w:fldCharType="begin"/>
        </w:r>
        <w:r>
          <w:instrText xml:space="preserve"> PAGEREF _Toc2470 \h </w:instrText>
        </w:r>
        <w:r>
          <w:fldChar w:fldCharType="separate"/>
        </w:r>
        <w:r>
          <w:t>41</w:t>
        </w:r>
        <w:r>
          <w:fldChar w:fldCharType="end"/>
        </w:r>
      </w:hyperlink>
    </w:p>
    <w:p>
      <w:pPr>
        <w:pStyle w:val="TOC1"/>
        <w:tabs>
          <w:tab w:val="right" w:leader="dot" w:pos="8306"/>
        </w:tabs>
      </w:pPr>
      <w:hyperlink w:anchor="_Toc15342" w:history="1">
        <w:r>
          <w:rPr>
            <w:rFonts w:ascii="仿宋" w:eastAsia="仿宋" w:hAnsi="仿宋" w:cs="仿宋" w:hint="eastAsia"/>
            <w:lang w:eastAsia="zh-CN"/>
          </w:rPr>
          <w:t>十二、智能真空断路器项目人力资源培养与发展</w:t>
        </w:r>
        <w:r>
          <w:tab/>
        </w:r>
        <w:r>
          <w:fldChar w:fldCharType="begin"/>
        </w:r>
        <w:r>
          <w:instrText xml:space="preserve"> PAGEREF _Toc15342 \h </w:instrText>
        </w:r>
        <w:r>
          <w:fldChar w:fldCharType="separate"/>
        </w:r>
        <w:r>
          <w:t>42</w:t>
        </w:r>
        <w:r>
          <w:fldChar w:fldCharType="end"/>
        </w:r>
      </w:hyperlink>
    </w:p>
    <w:p>
      <w:pPr>
        <w:pStyle w:val="TOC2"/>
        <w:tabs>
          <w:tab w:val="right" w:leader="dot" w:pos="8306"/>
        </w:tabs>
      </w:pPr>
      <w:hyperlink w:anchor="_Toc4547" w:history="1">
        <w:r>
          <w:rPr>
            <w:rFonts w:ascii="仿宋" w:eastAsia="仿宋" w:hAnsi="仿宋" w:cs="仿宋" w:hint="eastAsia"/>
            <w:lang w:eastAsia="zh-CN"/>
          </w:rPr>
          <w:t>(一)、人才需求与规划</w:t>
        </w:r>
        <w:r>
          <w:tab/>
        </w:r>
        <w:r>
          <w:fldChar w:fldCharType="begin"/>
        </w:r>
        <w:r>
          <w:instrText xml:space="preserve"> PAGEREF _Toc4547 \h </w:instrText>
        </w:r>
        <w:r>
          <w:fldChar w:fldCharType="separate"/>
        </w:r>
        <w:r>
          <w:t>42</w:t>
        </w:r>
        <w:r>
          <w:fldChar w:fldCharType="end"/>
        </w:r>
      </w:hyperlink>
    </w:p>
    <w:p>
      <w:pPr>
        <w:pStyle w:val="TOC2"/>
        <w:tabs>
          <w:tab w:val="right" w:leader="dot" w:pos="8306"/>
        </w:tabs>
      </w:pPr>
      <w:hyperlink w:anchor="_Toc28650" w:history="1">
        <w:r>
          <w:rPr>
            <w:rFonts w:ascii="仿宋" w:eastAsia="仿宋" w:hAnsi="仿宋" w:cs="仿宋" w:hint="eastAsia"/>
            <w:lang w:eastAsia="zh-CN"/>
          </w:rPr>
          <w:t>(二)、培训与发展计划</w:t>
        </w:r>
        <w:r>
          <w:tab/>
        </w:r>
        <w:r>
          <w:fldChar w:fldCharType="begin"/>
        </w:r>
        <w:r>
          <w:instrText xml:space="preserve"> PAGEREF _Toc28650 \h </w:instrText>
        </w:r>
        <w:r>
          <w:fldChar w:fldCharType="separate"/>
        </w:r>
        <w:r>
          <w:t>42</w:t>
        </w:r>
        <w:r>
          <w:fldChar w:fldCharType="end"/>
        </w:r>
      </w:hyperlink>
    </w:p>
    <w:p>
      <w:pPr>
        <w:pStyle w:val="TOC1"/>
        <w:tabs>
          <w:tab w:val="right" w:leader="dot" w:pos="8306"/>
        </w:tabs>
      </w:pPr>
      <w:hyperlink w:anchor="_Toc1393" w:history="1">
        <w:r>
          <w:rPr>
            <w:rFonts w:ascii="仿宋" w:eastAsia="仿宋" w:hAnsi="仿宋" w:cs="仿宋" w:hint="eastAsia"/>
            <w:lang w:eastAsia="zh-CN"/>
          </w:rPr>
          <w:t>十三、智能真空断路器项目工程方案分析</w:t>
        </w:r>
        <w:r>
          <w:tab/>
        </w:r>
        <w:r>
          <w:fldChar w:fldCharType="begin"/>
        </w:r>
        <w:r>
          <w:instrText xml:space="preserve"> PAGEREF _Toc1393 \h </w:instrText>
        </w:r>
        <w:r>
          <w:fldChar w:fldCharType="separate"/>
        </w:r>
        <w:r>
          <w:t>43</w:t>
        </w:r>
        <w:r>
          <w:fldChar w:fldCharType="end"/>
        </w:r>
      </w:hyperlink>
    </w:p>
    <w:p>
      <w:pPr>
        <w:pStyle w:val="TOC2"/>
        <w:tabs>
          <w:tab w:val="right" w:leader="dot" w:pos="8306"/>
        </w:tabs>
      </w:pPr>
      <w:hyperlink w:anchor="_Toc2075" w:history="1">
        <w:r>
          <w:rPr>
            <w:rFonts w:ascii="仿宋" w:eastAsia="仿宋" w:hAnsi="仿宋" w:cs="仿宋" w:hint="eastAsia"/>
            <w:lang w:eastAsia="zh-CN"/>
          </w:rPr>
          <w:t>(一)、建筑工程设计原则</w:t>
        </w:r>
        <w:r>
          <w:tab/>
        </w:r>
        <w:r>
          <w:fldChar w:fldCharType="begin"/>
        </w:r>
        <w:r>
          <w:instrText xml:space="preserve"> PAGEREF _Toc2075 \h </w:instrText>
        </w:r>
        <w:r>
          <w:fldChar w:fldCharType="separate"/>
        </w:r>
        <w:r>
          <w:t>43</w:t>
        </w:r>
        <w:r>
          <w:fldChar w:fldCharType="end"/>
        </w:r>
      </w:hyperlink>
    </w:p>
    <w:p>
      <w:pPr>
        <w:pStyle w:val="TOC2"/>
        <w:tabs>
          <w:tab w:val="right" w:leader="dot" w:pos="8306"/>
        </w:tabs>
      </w:pPr>
      <w:hyperlink w:anchor="_Toc31950" w:history="1">
        <w:r>
          <w:rPr>
            <w:rFonts w:ascii="仿宋" w:eastAsia="仿宋" w:hAnsi="仿宋" w:cs="仿宋" w:hint="eastAsia"/>
            <w:lang w:eastAsia="zh-CN"/>
          </w:rPr>
          <w:t>(二)、土建工程建设指标</w:t>
        </w:r>
        <w:r>
          <w:tab/>
        </w:r>
        <w:r>
          <w:fldChar w:fldCharType="begin"/>
        </w:r>
        <w:r>
          <w:instrText xml:space="preserve"> PAGEREF _Toc31950 \h </w:instrText>
        </w:r>
        <w:r>
          <w:fldChar w:fldCharType="separate"/>
        </w:r>
        <w:r>
          <w:t>46</w:t>
        </w:r>
        <w:r>
          <w:fldChar w:fldCharType="end"/>
        </w:r>
      </w:hyperlink>
    </w:p>
    <w:p>
      <w:pPr>
        <w:pStyle w:val="TOC1"/>
        <w:tabs>
          <w:tab w:val="right" w:leader="dot" w:pos="8306"/>
        </w:tabs>
      </w:pPr>
      <w:hyperlink w:anchor="_Toc5451" w:history="1">
        <w:r>
          <w:rPr>
            <w:rFonts w:ascii="仿宋" w:eastAsia="仿宋" w:hAnsi="仿宋" w:cs="仿宋" w:hint="eastAsia"/>
            <w:lang w:eastAsia="zh-CN"/>
          </w:rPr>
          <w:t>十四、智能真空断路器项目治理与监督</w:t>
        </w:r>
        <w:r>
          <w:tab/>
        </w:r>
        <w:r>
          <w:fldChar w:fldCharType="begin"/>
        </w:r>
        <w:r>
          <w:instrText xml:space="preserve"> PAGEREF _Toc5451 \h </w:instrText>
        </w:r>
        <w:r>
          <w:fldChar w:fldCharType="separate"/>
        </w:r>
        <w:r>
          <w:t>48</w:t>
        </w:r>
        <w:r>
          <w:fldChar w:fldCharType="end"/>
        </w:r>
      </w:hyperlink>
    </w:p>
    <w:p>
      <w:pPr>
        <w:pStyle w:val="TOC2"/>
        <w:tabs>
          <w:tab w:val="right" w:leader="dot" w:pos="8306"/>
        </w:tabs>
      </w:pPr>
      <w:hyperlink w:anchor="_Toc25090" w:history="1">
        <w:r>
          <w:rPr>
            <w:rFonts w:ascii="仿宋" w:eastAsia="仿宋" w:hAnsi="仿宋" w:cs="仿宋" w:hint="eastAsia"/>
            <w:lang w:eastAsia="zh-CN"/>
          </w:rPr>
          <w:t>(一)、智能真空断路器项目治理结构</w:t>
        </w:r>
        <w:r>
          <w:tab/>
        </w:r>
        <w:r>
          <w:fldChar w:fldCharType="begin"/>
        </w:r>
        <w:r>
          <w:instrText xml:space="preserve"> PAGEREF _Toc25090 \h </w:instrText>
        </w:r>
        <w:r>
          <w:fldChar w:fldCharType="separate"/>
        </w:r>
        <w:r>
          <w:t>48</w:t>
        </w:r>
        <w:r>
          <w:fldChar w:fldCharType="end"/>
        </w:r>
      </w:hyperlink>
    </w:p>
    <w:p>
      <w:pPr>
        <w:pStyle w:val="TOC2"/>
        <w:tabs>
          <w:tab w:val="right" w:leader="dot" w:pos="8306"/>
        </w:tabs>
      </w:pPr>
      <w:hyperlink w:anchor="_Toc2945" w:history="1">
        <w:r>
          <w:rPr>
            <w:rFonts w:ascii="仿宋" w:eastAsia="仿宋" w:hAnsi="仿宋" w:cs="仿宋" w:hint="eastAsia"/>
            <w:lang w:eastAsia="zh-CN"/>
          </w:rPr>
          <w:t>(二)、监督与审计</w:t>
        </w:r>
        <w:r>
          <w:tab/>
        </w:r>
        <w:r>
          <w:fldChar w:fldCharType="begin"/>
        </w:r>
        <w:r>
          <w:instrText xml:space="preserve"> PAGEREF _Toc2945 \h </w:instrText>
        </w:r>
        <w:r>
          <w:fldChar w:fldCharType="separate"/>
        </w:r>
        <w:r>
          <w:t>49</w:t>
        </w:r>
        <w:r>
          <w:fldChar w:fldCharType="end"/>
        </w:r>
      </w:hyperlink>
    </w:p>
    <w:p>
      <w:pPr>
        <w:pStyle w:val="TOC1"/>
        <w:tabs>
          <w:tab w:val="right" w:leader="dot" w:pos="8306"/>
        </w:tabs>
      </w:pPr>
      <w:hyperlink w:anchor="_Toc10634" w:history="1">
        <w:r>
          <w:rPr>
            <w:rFonts w:ascii="仿宋" w:eastAsia="仿宋" w:hAnsi="仿宋" w:cs="仿宋" w:hint="eastAsia"/>
            <w:lang w:eastAsia="zh-CN"/>
          </w:rPr>
          <w:t>十五、智能真空断路器项目变更管理</w:t>
        </w:r>
        <w:r>
          <w:tab/>
        </w:r>
        <w:r>
          <w:fldChar w:fldCharType="begin"/>
        </w:r>
        <w:r>
          <w:instrText xml:space="preserve"> PAGEREF _Toc10634 \h </w:instrText>
        </w:r>
        <w:r>
          <w:fldChar w:fldCharType="separate"/>
        </w:r>
        <w:r>
          <w:t>51</w:t>
        </w:r>
        <w:r>
          <w:fldChar w:fldCharType="end"/>
        </w:r>
      </w:hyperlink>
    </w:p>
    <w:p>
      <w:pPr>
        <w:pStyle w:val="TOC2"/>
        <w:tabs>
          <w:tab w:val="right" w:leader="dot" w:pos="8306"/>
        </w:tabs>
      </w:pPr>
      <w:hyperlink w:anchor="_Toc25487" w:history="1">
        <w:r>
          <w:rPr>
            <w:rFonts w:ascii="仿宋" w:eastAsia="仿宋" w:hAnsi="仿宋" w:cs="仿宋" w:hint="eastAsia"/>
            <w:lang w:eastAsia="zh-CN"/>
          </w:rPr>
          <w:t>(一)、变更申请与评估</w:t>
        </w:r>
        <w:r>
          <w:tab/>
        </w:r>
        <w:r>
          <w:fldChar w:fldCharType="begin"/>
        </w:r>
        <w:r>
          <w:instrText xml:space="preserve"> PAGEREF _Toc25487 \h </w:instrText>
        </w:r>
        <w:r>
          <w:fldChar w:fldCharType="separate"/>
        </w:r>
        <w:r>
          <w:t>51</w:t>
        </w:r>
        <w:r>
          <w:fldChar w:fldCharType="end"/>
        </w:r>
      </w:hyperlink>
    </w:p>
    <w:p>
      <w:pPr>
        <w:pStyle w:val="TOC2"/>
        <w:tabs>
          <w:tab w:val="right" w:leader="dot" w:pos="8306"/>
        </w:tabs>
      </w:pPr>
      <w:hyperlink w:anchor="_Toc3599" w:history="1">
        <w:r>
          <w:rPr>
            <w:rFonts w:ascii="仿宋" w:eastAsia="仿宋" w:hAnsi="仿宋" w:cs="仿宋" w:hint="eastAsia"/>
            <w:lang w:eastAsia="zh-CN"/>
          </w:rPr>
          <w:t>(二)、变更实施与控制</w:t>
        </w:r>
        <w:r>
          <w:tab/>
        </w:r>
        <w:r>
          <w:fldChar w:fldCharType="begin"/>
        </w:r>
        <w:r>
          <w:instrText xml:space="preserve"> PAGEREF _Toc3599 \h </w:instrText>
        </w:r>
        <w:r>
          <w:fldChar w:fldCharType="separate"/>
        </w:r>
        <w:r>
          <w:t>51</w:t>
        </w:r>
        <w:r>
          <w:fldChar w:fldCharType="end"/>
        </w:r>
      </w:hyperlink>
    </w:p>
    <w:p>
      <w:pPr>
        <w:pStyle w:val="TOC1"/>
        <w:tabs>
          <w:tab w:val="right" w:leader="dot" w:pos="8306"/>
        </w:tabs>
      </w:pPr>
      <w:hyperlink w:anchor="_Toc1556" w:history="1">
        <w:r>
          <w:rPr>
            <w:rFonts w:ascii="仿宋" w:eastAsia="仿宋" w:hAnsi="仿宋" w:cs="仿宋" w:hint="eastAsia"/>
            <w:lang w:eastAsia="zh-CN"/>
          </w:rPr>
          <w:t>十六、质量管理体系</w:t>
        </w:r>
        <w:r>
          <w:tab/>
        </w:r>
        <w:r>
          <w:fldChar w:fldCharType="begin"/>
        </w:r>
        <w:r>
          <w:instrText xml:space="preserve"> PAGEREF _Toc1556 \h </w:instrText>
        </w:r>
        <w:r>
          <w:fldChar w:fldCharType="separate"/>
        </w:r>
        <w:r>
          <w:t>52</w:t>
        </w:r>
        <w:r>
          <w:fldChar w:fldCharType="end"/>
        </w:r>
      </w:hyperlink>
    </w:p>
    <w:p>
      <w:pPr>
        <w:pStyle w:val="TOC2"/>
        <w:tabs>
          <w:tab w:val="right" w:leader="dot" w:pos="8306"/>
        </w:tabs>
      </w:pPr>
      <w:hyperlink w:anchor="_Toc29673" w:history="1">
        <w:r>
          <w:rPr>
            <w:rFonts w:ascii="仿宋" w:eastAsia="仿宋" w:hAnsi="仿宋" w:cs="仿宋" w:hint="eastAsia"/>
            <w:lang w:eastAsia="zh-CN"/>
          </w:rPr>
          <w:t>(一)、质量目标与方针</w:t>
        </w:r>
        <w:r>
          <w:tab/>
        </w:r>
        <w:r>
          <w:fldChar w:fldCharType="begin"/>
        </w:r>
        <w:r>
          <w:instrText xml:space="preserve"> PAGEREF _Toc29673 \h </w:instrText>
        </w:r>
        <w:r>
          <w:fldChar w:fldCharType="separate"/>
        </w:r>
        <w:r>
          <w:t>52</w:t>
        </w:r>
        <w:r>
          <w:fldChar w:fldCharType="end"/>
        </w:r>
      </w:hyperlink>
    </w:p>
    <w:p>
      <w:pPr>
        <w:pStyle w:val="TOC2"/>
        <w:tabs>
          <w:tab w:val="right" w:leader="dot" w:pos="8306"/>
        </w:tabs>
      </w:pPr>
      <w:hyperlink w:anchor="_Toc13167" w:history="1">
        <w:r>
          <w:rPr>
            <w:rFonts w:ascii="仿宋" w:eastAsia="仿宋" w:hAnsi="仿宋" w:cs="仿宋" w:hint="eastAsia"/>
            <w:lang w:eastAsia="zh-CN"/>
          </w:rPr>
          <w:t>(二)、质量管理责任</w:t>
        </w:r>
        <w:r>
          <w:tab/>
        </w:r>
        <w:r>
          <w:fldChar w:fldCharType="begin"/>
        </w:r>
        <w:r>
          <w:instrText xml:space="preserve"> PAGEREF _Toc13167 \h </w:instrText>
        </w:r>
        <w:r>
          <w:fldChar w:fldCharType="separate"/>
        </w:r>
        <w:r>
          <w:t>53</w:t>
        </w:r>
        <w:r>
          <w:fldChar w:fldCharType="end"/>
        </w:r>
      </w:hyperlink>
    </w:p>
    <w:p>
      <w:pPr>
        <w:pStyle w:val="TOC2"/>
        <w:tabs>
          <w:tab w:val="right" w:leader="dot" w:pos="8306"/>
        </w:tabs>
      </w:pPr>
      <w:hyperlink w:anchor="_Toc31160" w:history="1">
        <w:r>
          <w:rPr>
            <w:rFonts w:ascii="仿宋" w:eastAsia="仿宋" w:hAnsi="仿宋" w:cs="仿宋" w:hint="eastAsia"/>
            <w:lang w:eastAsia="zh-CN"/>
          </w:rPr>
          <w:t>(三)、质量管理体系文件</w:t>
        </w:r>
        <w:r>
          <w:tab/>
        </w:r>
        <w:r>
          <w:fldChar w:fldCharType="begin"/>
        </w:r>
        <w:r>
          <w:instrText xml:space="preserve"> PAGEREF _Toc31160 \h </w:instrText>
        </w:r>
        <w:r>
          <w:fldChar w:fldCharType="separate"/>
        </w:r>
        <w:r>
          <w:t>54</w:t>
        </w:r>
        <w:r>
          <w:fldChar w:fldCharType="end"/>
        </w:r>
      </w:hyperlink>
    </w:p>
    <w:p>
      <w:pPr>
        <w:pStyle w:val="TOC2"/>
        <w:tabs>
          <w:tab w:val="right" w:leader="dot" w:pos="8306"/>
        </w:tabs>
      </w:pPr>
      <w:hyperlink w:anchor="_Toc30848" w:history="1">
        <w:r>
          <w:rPr>
            <w:rFonts w:ascii="仿宋" w:eastAsia="仿宋" w:hAnsi="仿宋" w:cs="仿宋" w:hint="eastAsia"/>
            <w:lang w:eastAsia="zh-CN"/>
          </w:rPr>
          <w:t>(四)、质量培训与教育</w:t>
        </w:r>
        <w:r>
          <w:tab/>
        </w:r>
        <w:r>
          <w:fldChar w:fldCharType="begin"/>
        </w:r>
        <w:r>
          <w:instrText xml:space="preserve"> PAGEREF _Toc30848 \h </w:instrText>
        </w:r>
        <w:r>
          <w:fldChar w:fldCharType="separate"/>
        </w:r>
        <w:r>
          <w:t>56</w:t>
        </w:r>
        <w:r>
          <w:fldChar w:fldCharType="end"/>
        </w:r>
      </w:hyperlink>
    </w:p>
    <w:p>
      <w:pPr>
        <w:pStyle w:val="TOC2"/>
        <w:tabs>
          <w:tab w:val="right" w:leader="dot" w:pos="8306"/>
        </w:tabs>
      </w:pPr>
      <w:hyperlink w:anchor="_Toc9908" w:history="1">
        <w:r>
          <w:rPr>
            <w:rFonts w:ascii="仿宋" w:eastAsia="仿宋" w:hAnsi="仿宋" w:cs="仿宋" w:hint="eastAsia"/>
            <w:lang w:eastAsia="zh-CN"/>
          </w:rPr>
          <w:t>(五)、质量审核与评价</w:t>
        </w:r>
        <w:r>
          <w:tab/>
        </w:r>
        <w:r>
          <w:fldChar w:fldCharType="begin"/>
        </w:r>
        <w:r>
          <w:instrText xml:space="preserve"> PAGEREF _Toc9908 \h </w:instrText>
        </w:r>
        <w:r>
          <w:fldChar w:fldCharType="separate"/>
        </w:r>
        <w:r>
          <w:t>58</w:t>
        </w:r>
        <w:r>
          <w:fldChar w:fldCharType="end"/>
        </w:r>
      </w:hyperlink>
    </w:p>
    <w:p>
      <w:pPr>
        <w:pStyle w:val="TOC2"/>
        <w:tabs>
          <w:tab w:val="right" w:leader="dot" w:pos="8306"/>
        </w:tabs>
      </w:pPr>
      <w:hyperlink w:anchor="_Toc32288" w:history="1">
        <w:r>
          <w:rPr>
            <w:rFonts w:ascii="仿宋" w:eastAsia="仿宋" w:hAnsi="仿宋" w:cs="仿宋" w:hint="eastAsia"/>
            <w:lang w:eastAsia="zh-CN"/>
          </w:rPr>
          <w:t>(六)、不符合与纠正措施</w:t>
        </w:r>
        <w:r>
          <w:tab/>
        </w:r>
        <w:r>
          <w:fldChar w:fldCharType="begin"/>
        </w:r>
        <w:r>
          <w:instrText xml:space="preserve"> PAGEREF _Toc32288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28"/>
      <w:r>
        <w:rPr>
          <w:rFonts w:ascii="仿宋" w:eastAsia="仿宋" w:hAnsi="仿宋" w:cs="仿宋" w:hint="eastAsia"/>
          <w:sz w:val="28"/>
          <w:lang w:eastAsia="zh-CN"/>
        </w:rPr>
        <w:t>一、智能真空断路器项目建设单位说明</w:t>
      </w:r>
      <w:bookmarkEnd w:id="2"/>
    </w:p>
    <w:p>
      <w:pPr>
        <w:pStyle w:val="Heading2"/>
        <w:rPr>
          <w:rFonts w:ascii="仿宋" w:eastAsia="仿宋" w:hAnsi="仿宋" w:cs="仿宋" w:hint="eastAsia"/>
          <w:lang w:eastAsia="zh-CN"/>
        </w:rPr>
      </w:pPr>
      <w:bookmarkStart w:id="3" w:name="_Toc22185"/>
      <w:r>
        <w:rPr>
          <w:rFonts w:ascii="仿宋" w:eastAsia="仿宋" w:hAnsi="仿宋" w:cs="仿宋" w:hint="eastAsia"/>
          <w:lang w:eastAsia="zh-CN"/>
        </w:rPr>
        <w:t>(一)、智能真空断路器项目承办单位基本情况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真空断路器项目承办单位的XXXX，我们着眼于实现可持续的经济效益。通过技术创新和解决方案的提供，公司预计在智能真空断路器项目执行期间将获得可观的收入增长。这一收入来源主要包括智能真空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同时，我们注重成本控制和效率提升，以确保智能真空断路器项目的可持续盈利。透过精细的管理和资源优化，公司期望实现智能真空断路器项目利润最大化。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真空断路器项目实施进行全面的投资评估，包括智能真空断路器项目启动阶段的资金投入和后续运营成本。通过对智能真空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真空断路器项目实施过程中具备足够的资金流动性，公司将进行详尽的现金流分析。这包括资金需求的合理预测、智能真空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7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智能真空断路器项目的主要产品是XXXX，预计年产值为XXX万元。这一产品在市场中占据着重要的地位，其广泛的应用范围使得该智能真空断路器项目的市场前景非常广阔。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真空断路器项目的xxx产品作为重要的原材料之一，将在多个领域发挥关键作用。其在建筑、交通、能源等方面的广泛应用将为整个产业链提供强大的支持，形成产业协同效应。智能真空断路器项目的年产值XXX万XXX万XXX万万元不仅反映了其在市场上的巨大潜力，更预示着它对国民经济的积极贡献。这种关联度高、涉及面广的产业关系，使得该智能真空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12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总征地面积为XXXX平方米，相当于约XX.XX亩，其中净用地面积为XXXX平方米，红线范围内相当于约XX.XX亩。这一用地规模充分考虑了智能真空断路器项目的建设需求，保障了智能真空断路器项目在合适的空间内得以充分发展。智能真空断路器项目规划的总建筑面积为XXXX平方米，其中主体工程建设占XXXX平方米，计容建筑面积达XXXX平方米。预计建筑工程的投资将达到XXXX万元，为智能真空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计划购置的设备共计XXXX台（套），设备购置费用为XXXX万元。这一设备购置计划充分考虑到智能真空断路器项目的生产需求和技术要求，确保了智能真空断路器项目在生产运营中具备先进的技术装备和高效的生产能力。设备的合理配置将为智能真空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真空断路器项目计划总投资为XXXX万元，预计年实现营业收入为XXXX万元。这一产能规模的设定旨在确保智能真空断路器项目能够在投资与回报之间取得平衡，实现长期可持续的发展。智能真空断路器项目的总投资充分考虑到各个方面的需求，包括用地建设、设备购置等多个环节，以确保智能真空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341"/>
      <w:r>
        <w:rPr>
          <w:rFonts w:ascii="仿宋" w:eastAsia="仿宋" w:hAnsi="仿宋" w:cs="仿宋" w:hint="eastAsia"/>
          <w:sz w:val="28"/>
          <w:lang w:eastAsia="zh-CN"/>
        </w:rPr>
        <w:t>三、智能真空断路器项目建设背景及必要性分析</w:t>
      </w:r>
      <w:bookmarkEnd w:id="8"/>
    </w:p>
    <w:p>
      <w:pPr>
        <w:pStyle w:val="Heading2"/>
        <w:rPr>
          <w:rFonts w:ascii="仿宋" w:eastAsia="仿宋" w:hAnsi="仿宋" w:cs="仿宋" w:hint="eastAsia"/>
          <w:lang w:eastAsia="zh-CN"/>
        </w:rPr>
      </w:pPr>
      <w:bookmarkStart w:id="9" w:name="_Toc22435"/>
      <w:r>
        <w:rPr>
          <w:rFonts w:ascii="仿宋" w:eastAsia="仿宋" w:hAnsi="仿宋" w:cs="仿宋" w:hint="eastAsia"/>
          <w:lang w:eastAsia="zh-CN"/>
        </w:rPr>
        <w:t>(一)、智能真空断路器项目背景分析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真空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真空断路器项目在这个潮流中的定位。同时，我们将关注行业内涌现的新兴机遇，以便智能真空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真空断路器项目提供了强大的发展动力。我们将聚焦于行业内最新的技术发展趋势，包括但不限于人工智能、大数据分析、物联网等领域。通过深度的技术研究，我们将确保智能真空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真空断路器项目发展的源泉。我们将投入更多的精力对市场需求进行深入剖析，超越表面的需求，深入挖掘潜在的市场痛点和机遇。通过对市场需求的细致了解，智能真空断路器项目将更有针对性地设计解决方案，满足市场的多样化需求，从而更好地促进智能真空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真空断路器项目战略至关重要。我们将对竞争态势进行更为深入的分析，包括但不限于市场份额、产品特点、客户满意度等多个维度。通过深度的竞争分析，智能真空断路器项目将能够更准确地把握市场脉搏，制定具有竞争力的智能真空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真空断路器项目的发展具有直接的影响。我们将进行更为全面的法规和政策分析，了解行业发展中的潜在法律风险和合规挑战。通过充分了解和遵守相关法规，智能真空断路器项目将确保在法律框架内合法合规运营，为智能真空断路器项目的稳健发展提供有力支持。</w:t>
      </w:r>
    </w:p>
    <w:p>
      <w:pPr>
        <w:pStyle w:val="Heading2"/>
        <w:ind w:firstLine="560" w:firstLineChars="200"/>
        <w:rPr>
          <w:rFonts w:ascii="仿宋" w:eastAsia="仿宋" w:hAnsi="仿宋" w:cs="仿宋" w:hint="eastAsia"/>
          <w:sz w:val="28"/>
          <w:lang w:eastAsia="zh-CN"/>
        </w:rPr>
      </w:pPr>
      <w:bookmarkStart w:id="10" w:name="_Toc2154"/>
      <w:r>
        <w:rPr>
          <w:rFonts w:ascii="仿宋" w:eastAsia="仿宋" w:hAnsi="仿宋" w:cs="仿宋" w:hint="eastAsia"/>
          <w:sz w:val="28"/>
          <w:lang w:eastAsia="zh-CN"/>
        </w:rPr>
        <w:t>(二)、智能真空断路器项目建设必要性分析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建设的迫切性源于对行业发展趋势的深刻洞察。我们正处于一个行业变革的时代，科技创新、数字化转型成为企业发展的关键动力。智能真空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建设不仅仅是为了跟上潮流，更是为了通过技术创新推动企业的持续发展。通过引入先进的技术和解决方案，智能真空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真空断路器项目的建设成为必然选择，通过提高产品质量、拓展服务领域，从而在竞争中获得更多的机会。智能真空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真空断路器项目建设的必要性体现在对客户需求更精准的满足。通过智能真空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建设的背后是对企业持续创新的追求。只有通过不断创新，企业才能在竞争中立于不败之地。智能真空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435"/>
      <w:r>
        <w:rPr>
          <w:rFonts w:ascii="仿宋" w:eastAsia="仿宋" w:hAnsi="仿宋" w:cs="仿宋" w:hint="eastAsia"/>
          <w:sz w:val="28"/>
          <w:lang w:eastAsia="zh-CN"/>
        </w:rPr>
        <w:t>四、智能真空断路器项目土建工程</w:t>
      </w:r>
      <w:bookmarkEnd w:id="11"/>
    </w:p>
    <w:p>
      <w:pPr>
        <w:pStyle w:val="Heading2"/>
        <w:rPr>
          <w:rFonts w:ascii="仿宋" w:eastAsia="仿宋" w:hAnsi="仿宋" w:cs="仿宋" w:hint="eastAsia"/>
          <w:lang w:eastAsia="zh-CN"/>
        </w:rPr>
      </w:pPr>
      <w:bookmarkStart w:id="12" w:name="_Toc130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在智能真空断路器项目的建筑工程设计中，我们将秉承一系列重要的设计原则，以确保智能真空断路器项目建筑在功能、美观、可持续性等方面达到最佳效果。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首要原则是确保建筑的功能性得到最大化的发挥。我们将充分理解智能真空断路器项目的实际需求，合理布局各个功能区域，保证建筑在满足业务需求的同时，提供高效的工作环境。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在建筑设计中，我们将综合考虑建设和运营成本。通过精细的经济效益分析，确保设计方案在高效利用资源的同时，对智能真空断路器项目的长期盈利能力有积极的贡献。</w:t>
      </w:r>
    </w:p>
    <w:p>
      <w:pPr>
        <w:pStyle w:val="Heading2"/>
        <w:ind w:firstLine="560" w:firstLineChars="200"/>
        <w:rPr>
          <w:rFonts w:ascii="仿宋" w:eastAsia="仿宋" w:hAnsi="仿宋" w:cs="仿宋" w:hint="eastAsia"/>
          <w:sz w:val="28"/>
          <w:lang w:eastAsia="zh-CN"/>
        </w:rPr>
      </w:pPr>
      <w:bookmarkStart w:id="13" w:name="_Toc1727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的土建工程设计中，我们将精准设定设计年限，结合智能真空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真空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77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真空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真空断路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真空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37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本期工程智能真空断路器项目预计总建筑面积XXX平方米，其中：计容建筑面积XXX平方米，计划建筑工程投资XX万元，占智能真空断路器项目总投资的XX%。</w:t>
      </w:r>
    </w:p>
    <w:p>
      <w:pPr>
        <w:pStyle w:val="Heading1"/>
        <w:ind w:firstLine="560" w:firstLineChars="200"/>
        <w:rPr>
          <w:rFonts w:ascii="仿宋" w:eastAsia="仿宋" w:hAnsi="仿宋" w:cs="仿宋" w:hint="eastAsia"/>
          <w:sz w:val="28"/>
          <w:lang w:eastAsia="zh-CN"/>
        </w:rPr>
      </w:pPr>
      <w:bookmarkStart w:id="16" w:name="_Toc1818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143"/>
      <w:r>
        <w:rPr>
          <w:rFonts w:ascii="仿宋" w:eastAsia="仿宋" w:hAnsi="仿宋" w:cs="仿宋" w:hint="eastAsia"/>
          <w:lang w:eastAsia="zh-CN"/>
        </w:rPr>
        <w:t>(一)、智能真空断路器行业分析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行业一直以来都是市场的关注焦点。行业内的发展趋势、竞争态势以及潜在机会都对智能真空断路器项目的推进产生深远的影响。通过深入研究行业的整体概貌，我们将更好地理解行业的核心特征，为智能真空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行业，技术一直是推动创新和发展的关键因素。我们将对当前技术趋势进行详尽分析，包括但不限于人工智能、大数据应用、先进制造技术等。这有助于智能真空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真空断路器项目成功的基础。我们将对主要竞争对手进行深入研究，包括其市场份额、产品特点、市场定位等。通过全面了解竞争对手的优势和劣势，智能真空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639"/>
      <w:r>
        <w:rPr>
          <w:rFonts w:ascii="仿宋" w:eastAsia="仿宋" w:hAnsi="仿宋" w:cs="仿宋" w:hint="eastAsia"/>
          <w:sz w:val="28"/>
          <w:lang w:eastAsia="zh-CN"/>
        </w:rPr>
        <w:t>(二)、智能真空断路器市场分析预测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真空断路器市场未来的增长趋势。这包括市场的整体规模、各细分领域的发展趋势等。智能真空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真空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智能真空断路器项目实施过程中需要充分考虑的因素。我们将对市场风险进行全面评估，包括但不限于政策法规风险、市场竞争风险、技术变革风险等。通过对潜在风险的深入分析，智能真空断路器项目可以制定相应的风险缓解策略，降低不确定性对智能真空断路器项目的影响。</w:t>
      </w:r>
    </w:p>
    <w:p>
      <w:pPr>
        <w:pStyle w:val="Heading1"/>
        <w:ind w:firstLine="560" w:firstLineChars="200"/>
        <w:rPr>
          <w:rFonts w:ascii="仿宋" w:eastAsia="仿宋" w:hAnsi="仿宋" w:cs="仿宋" w:hint="eastAsia"/>
          <w:sz w:val="28"/>
          <w:lang w:eastAsia="zh-CN"/>
        </w:rPr>
      </w:pPr>
      <w:bookmarkStart w:id="19" w:name="_Toc6988"/>
      <w:r>
        <w:rPr>
          <w:rFonts w:ascii="仿宋" w:eastAsia="仿宋" w:hAnsi="仿宋" w:cs="仿宋" w:hint="eastAsia"/>
          <w:sz w:val="28"/>
          <w:lang w:eastAsia="zh-CN"/>
        </w:rPr>
        <w:t>六、智能真空断路器项目绩效评估</w:t>
      </w:r>
      <w:bookmarkEnd w:id="19"/>
    </w:p>
    <w:p>
      <w:pPr>
        <w:pStyle w:val="Heading2"/>
        <w:rPr>
          <w:rFonts w:ascii="仿宋" w:eastAsia="仿宋" w:hAnsi="仿宋" w:cs="仿宋" w:hint="eastAsia"/>
          <w:lang w:eastAsia="zh-CN"/>
        </w:rPr>
      </w:pPr>
      <w:bookmarkStart w:id="20" w:name="_Toc3053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中，我们设计了一套全面的绩效评估指标，以确保智能真空断路器项目的可控和成功交付。这些指标跨足智能真空断路器项目目标、成本、进度和质量等多个维度，为我们提供了全面洞察智能真空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目标达成率是我们关注的首要指标。我们设定了明确的目标，并通过定期监测和评估，迅速发现并应对潜在的目标偏差。这为智能真空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成本绩效是另一个核心关注点。通过实际成本与预算成本的对比分析，我们深入了解成本差异的原因，及时调整资源分配，保持智能真空断路器项目在经济效益方面的合理水平。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进度作为关键的绩效指标之一，得到了精心的关注。我们制定了详细的智能真空断路器项目进度计划，并设立了进度符合度指标，确保实际进度与计划进度保持一致。这使我们能够快速发现和解决潜在的进度问题，保持智能真空断路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真空断路器项目绩效的不可或缺的一环。我们引入了一系列的质量标准和客户满意度指标，以确保智能真空断路器项目交付的成果在质量上达到或超越预期水平。通过持续监测这些指标，我们努力提升智能真空断路器项目整体质量水平，为智能真空断路器项目的成功交付提供有力保障。通过这些科学且全面的绩效评估，我们能够更好地引导智能真空断路器项目的持续改进，确保智能真空断路器项目目标的顺利达成。</w:t>
      </w:r>
    </w:p>
    <w:p>
      <w:pPr>
        <w:pStyle w:val="Heading2"/>
        <w:ind w:firstLine="560" w:firstLineChars="200"/>
        <w:rPr>
          <w:rFonts w:ascii="仿宋" w:eastAsia="仿宋" w:hAnsi="仿宋" w:cs="仿宋" w:hint="eastAsia"/>
          <w:sz w:val="28"/>
          <w:lang w:eastAsia="zh-CN"/>
        </w:rPr>
      </w:pPr>
      <w:bookmarkStart w:id="21" w:name="_Toc12729"/>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绩效评估是智能真空断路器项目中的关键环节，为确保智能真空断路器项目达到预期目标，我们采用了多层次、多维度的绩效评估方法。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真空断路器项目的战略目标对齐，确保每个决策和行动都与智能真空断路器项目整体目标保持一致。团队会定期召开战略对齐会议，审视当前工作与智能真空断路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真空断路器项目进度、质量、成本和风险等方面。这些指标通过数据收集和分析，为智能真空断路器项目管理团队提供了客观的评估依据。例如，我们通过智能真空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真空断路器项目内部，还考虑了智能真空断路器项目对外部环境的影响。我们定期进行干系人满意度调查，以了解各利益相关方对智能真空断路器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https://d.book118.com/945333132241011121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C030D"/>
    <w:rsid w:val="0E3C0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33132241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2024-02-29T19:42:00Z</dcterms:created>
  <dcterms:modified xsi:type="dcterms:W3CDTF">2024-02-29T19:43:08Z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FF67D6AF8DB944828A5008CC637F4C5B_11</vt:lpwstr>
  </property>
  <property fmtid="{D5CDD505-2E9C-101B-9397-08002B2CF9AE}" pid="3" name="KSOProductBuildVer">
    <vt:lpwstr>2052-12.1.0.16388</vt:lpwstr>
  </property>
</Properties>
</file>