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运动服装项目规划设计蓝图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 w:history="1">
        <w:r>
          <w:rPr>
            <w:rFonts w:ascii="仿宋" w:eastAsia="仿宋" w:hAnsi="仿宋" w:cs="仿宋" w:hint="eastAsia"/>
            <w:lang w:eastAsia="zh-CN"/>
          </w:rPr>
          <w:t>概论</w:t>
        </w:r>
        <w:r>
          <w:tab/>
        </w:r>
        <w:r>
          <w:fldChar w:fldCharType="begin"/>
        </w:r>
        <w:r>
          <w:instrText xml:space="preserve"> PAGEREF _Toc57 \h </w:instrText>
        </w:r>
        <w:r>
          <w:fldChar w:fldCharType="separate"/>
        </w:r>
        <w:r>
          <w:t>3</w:t>
        </w:r>
        <w:r>
          <w:fldChar w:fldCharType="end"/>
        </w:r>
      </w:hyperlink>
    </w:p>
    <w:p>
      <w:pPr>
        <w:pStyle w:val="TOC1"/>
        <w:tabs>
          <w:tab w:val="right" w:leader="dot" w:pos="8306"/>
        </w:tabs>
      </w:pPr>
      <w:hyperlink w:anchor="_Toc13009" w:history="1">
        <w:r>
          <w:rPr>
            <w:rFonts w:ascii="仿宋" w:eastAsia="仿宋" w:hAnsi="仿宋" w:cs="仿宋" w:hint="eastAsia"/>
            <w:lang w:eastAsia="zh-CN"/>
          </w:rPr>
          <w:t>一、产品规划分析</w:t>
        </w:r>
        <w:r>
          <w:tab/>
        </w:r>
        <w:r>
          <w:fldChar w:fldCharType="begin"/>
        </w:r>
        <w:r>
          <w:instrText xml:space="preserve"> PAGEREF _Toc13009 \h </w:instrText>
        </w:r>
        <w:r>
          <w:fldChar w:fldCharType="separate"/>
        </w:r>
        <w:r>
          <w:t>3</w:t>
        </w:r>
        <w:r>
          <w:fldChar w:fldCharType="end"/>
        </w:r>
      </w:hyperlink>
    </w:p>
    <w:p>
      <w:pPr>
        <w:pStyle w:val="TOC2"/>
        <w:tabs>
          <w:tab w:val="right" w:leader="dot" w:pos="8306"/>
        </w:tabs>
      </w:pPr>
      <w:hyperlink w:anchor="_Toc25488" w:history="1">
        <w:r>
          <w:rPr>
            <w:rFonts w:ascii="仿宋" w:eastAsia="仿宋" w:hAnsi="仿宋" w:cs="仿宋" w:hint="eastAsia"/>
            <w:lang w:eastAsia="zh-CN"/>
          </w:rPr>
          <w:t>(一)、产品规划</w:t>
        </w:r>
        <w:r>
          <w:tab/>
        </w:r>
        <w:r>
          <w:fldChar w:fldCharType="begin"/>
        </w:r>
        <w:r>
          <w:instrText xml:space="preserve"> PAGEREF _Toc25488 \h </w:instrText>
        </w:r>
        <w:r>
          <w:fldChar w:fldCharType="separate"/>
        </w:r>
        <w:r>
          <w:t>3</w:t>
        </w:r>
        <w:r>
          <w:fldChar w:fldCharType="end"/>
        </w:r>
      </w:hyperlink>
    </w:p>
    <w:p>
      <w:pPr>
        <w:pStyle w:val="TOC2"/>
        <w:tabs>
          <w:tab w:val="right" w:leader="dot" w:pos="8306"/>
        </w:tabs>
      </w:pPr>
      <w:hyperlink w:anchor="_Toc17450" w:history="1">
        <w:r>
          <w:rPr>
            <w:rFonts w:ascii="仿宋" w:eastAsia="仿宋" w:hAnsi="仿宋" w:cs="仿宋" w:hint="eastAsia"/>
            <w:lang w:eastAsia="zh-CN"/>
          </w:rPr>
          <w:t>(二)、建设规模</w:t>
        </w:r>
        <w:r>
          <w:tab/>
        </w:r>
        <w:r>
          <w:fldChar w:fldCharType="begin"/>
        </w:r>
        <w:r>
          <w:instrText xml:space="preserve"> PAGEREF _Toc17450 \h </w:instrText>
        </w:r>
        <w:r>
          <w:fldChar w:fldCharType="separate"/>
        </w:r>
        <w:r>
          <w:t>4</w:t>
        </w:r>
        <w:r>
          <w:fldChar w:fldCharType="end"/>
        </w:r>
      </w:hyperlink>
    </w:p>
    <w:p>
      <w:pPr>
        <w:pStyle w:val="TOC1"/>
        <w:tabs>
          <w:tab w:val="right" w:leader="dot" w:pos="8306"/>
        </w:tabs>
      </w:pPr>
      <w:hyperlink w:anchor="_Toc9352" w:history="1">
        <w:r>
          <w:rPr>
            <w:rFonts w:ascii="仿宋" w:eastAsia="仿宋" w:hAnsi="仿宋" w:cs="仿宋" w:hint="eastAsia"/>
            <w:lang w:eastAsia="zh-CN"/>
          </w:rPr>
          <w:t>二、运动服装项目文档管理</w:t>
        </w:r>
        <w:r>
          <w:tab/>
        </w:r>
        <w:r>
          <w:fldChar w:fldCharType="begin"/>
        </w:r>
        <w:r>
          <w:instrText xml:space="preserve"> PAGEREF _Toc9352 \h </w:instrText>
        </w:r>
        <w:r>
          <w:fldChar w:fldCharType="separate"/>
        </w:r>
        <w:r>
          <w:t>5</w:t>
        </w:r>
        <w:r>
          <w:fldChar w:fldCharType="end"/>
        </w:r>
      </w:hyperlink>
    </w:p>
    <w:p>
      <w:pPr>
        <w:pStyle w:val="TOC2"/>
        <w:tabs>
          <w:tab w:val="right" w:leader="dot" w:pos="8306"/>
        </w:tabs>
      </w:pPr>
      <w:hyperlink w:anchor="_Toc11484" w:history="1">
        <w:r>
          <w:rPr>
            <w:rFonts w:ascii="仿宋" w:eastAsia="仿宋" w:hAnsi="仿宋" w:cs="仿宋" w:hint="eastAsia"/>
            <w:lang w:eastAsia="zh-CN"/>
          </w:rPr>
          <w:t>(一)、文档编制与审查</w:t>
        </w:r>
        <w:r>
          <w:tab/>
        </w:r>
        <w:r>
          <w:fldChar w:fldCharType="begin"/>
        </w:r>
        <w:r>
          <w:instrText xml:space="preserve"> PAGEREF _Toc11484 \h </w:instrText>
        </w:r>
        <w:r>
          <w:fldChar w:fldCharType="separate"/>
        </w:r>
        <w:r>
          <w:t>5</w:t>
        </w:r>
        <w:r>
          <w:fldChar w:fldCharType="end"/>
        </w:r>
      </w:hyperlink>
    </w:p>
    <w:p>
      <w:pPr>
        <w:pStyle w:val="TOC2"/>
        <w:tabs>
          <w:tab w:val="right" w:leader="dot" w:pos="8306"/>
        </w:tabs>
      </w:pPr>
      <w:hyperlink w:anchor="_Toc18373" w:history="1">
        <w:r>
          <w:rPr>
            <w:rFonts w:ascii="仿宋" w:eastAsia="仿宋" w:hAnsi="仿宋" w:cs="仿宋" w:hint="eastAsia"/>
            <w:lang w:eastAsia="zh-CN"/>
          </w:rPr>
          <w:t>(二)、文档发布与分发</w:t>
        </w:r>
        <w:r>
          <w:tab/>
        </w:r>
        <w:r>
          <w:fldChar w:fldCharType="begin"/>
        </w:r>
        <w:r>
          <w:instrText xml:space="preserve"> PAGEREF _Toc18373 \h </w:instrText>
        </w:r>
        <w:r>
          <w:fldChar w:fldCharType="separate"/>
        </w:r>
        <w:r>
          <w:t>6</w:t>
        </w:r>
        <w:r>
          <w:fldChar w:fldCharType="end"/>
        </w:r>
      </w:hyperlink>
    </w:p>
    <w:p>
      <w:pPr>
        <w:pStyle w:val="TOC2"/>
        <w:tabs>
          <w:tab w:val="right" w:leader="dot" w:pos="8306"/>
        </w:tabs>
      </w:pPr>
      <w:hyperlink w:anchor="_Toc2763" w:history="1">
        <w:r>
          <w:rPr>
            <w:rFonts w:ascii="仿宋" w:eastAsia="仿宋" w:hAnsi="仿宋" w:cs="仿宋" w:hint="eastAsia"/>
            <w:lang w:eastAsia="zh-CN"/>
          </w:rPr>
          <w:t>(三)、文档存档与归档</w:t>
        </w:r>
        <w:r>
          <w:tab/>
        </w:r>
        <w:r>
          <w:fldChar w:fldCharType="begin"/>
        </w:r>
        <w:r>
          <w:instrText xml:space="preserve"> PAGEREF _Toc2763 \h </w:instrText>
        </w:r>
        <w:r>
          <w:fldChar w:fldCharType="separate"/>
        </w:r>
        <w:r>
          <w:t>7</w:t>
        </w:r>
        <w:r>
          <w:fldChar w:fldCharType="end"/>
        </w:r>
      </w:hyperlink>
    </w:p>
    <w:p>
      <w:pPr>
        <w:pStyle w:val="TOC1"/>
        <w:tabs>
          <w:tab w:val="right" w:leader="dot" w:pos="8306"/>
        </w:tabs>
      </w:pPr>
      <w:hyperlink w:anchor="_Toc14374" w:history="1">
        <w:r>
          <w:rPr>
            <w:rFonts w:ascii="仿宋" w:eastAsia="仿宋" w:hAnsi="仿宋" w:cs="仿宋" w:hint="eastAsia"/>
            <w:lang w:eastAsia="zh-CN"/>
          </w:rPr>
          <w:t>三、运动服装项目建设单位说明</w:t>
        </w:r>
        <w:r>
          <w:tab/>
        </w:r>
        <w:r>
          <w:fldChar w:fldCharType="begin"/>
        </w:r>
        <w:r>
          <w:instrText xml:space="preserve"> PAGEREF _Toc14374 \h </w:instrText>
        </w:r>
        <w:r>
          <w:fldChar w:fldCharType="separate"/>
        </w:r>
        <w:r>
          <w:t>8</w:t>
        </w:r>
        <w:r>
          <w:fldChar w:fldCharType="end"/>
        </w:r>
      </w:hyperlink>
    </w:p>
    <w:p>
      <w:pPr>
        <w:pStyle w:val="TOC2"/>
        <w:tabs>
          <w:tab w:val="right" w:leader="dot" w:pos="8306"/>
        </w:tabs>
      </w:pPr>
      <w:hyperlink w:anchor="_Toc30652" w:history="1">
        <w:r>
          <w:rPr>
            <w:rFonts w:ascii="仿宋" w:eastAsia="仿宋" w:hAnsi="仿宋" w:cs="仿宋" w:hint="eastAsia"/>
            <w:lang w:eastAsia="zh-CN"/>
          </w:rPr>
          <w:t>(一)、运动服装项目承办单位基本情况</w:t>
        </w:r>
        <w:r>
          <w:tab/>
        </w:r>
        <w:r>
          <w:fldChar w:fldCharType="begin"/>
        </w:r>
        <w:r>
          <w:instrText xml:space="preserve"> PAGEREF _Toc30652 \h </w:instrText>
        </w:r>
        <w:r>
          <w:fldChar w:fldCharType="separate"/>
        </w:r>
        <w:r>
          <w:t>8</w:t>
        </w:r>
        <w:r>
          <w:fldChar w:fldCharType="end"/>
        </w:r>
      </w:hyperlink>
    </w:p>
    <w:p>
      <w:pPr>
        <w:pStyle w:val="TOC2"/>
        <w:tabs>
          <w:tab w:val="right" w:leader="dot" w:pos="8306"/>
        </w:tabs>
      </w:pPr>
      <w:hyperlink w:anchor="_Toc8504" w:history="1">
        <w:r>
          <w:rPr>
            <w:rFonts w:ascii="仿宋" w:eastAsia="仿宋" w:hAnsi="仿宋" w:cs="仿宋" w:hint="eastAsia"/>
            <w:lang w:eastAsia="zh-CN"/>
          </w:rPr>
          <w:t>(二)、公司经济效益分析</w:t>
        </w:r>
        <w:r>
          <w:tab/>
        </w:r>
        <w:r>
          <w:fldChar w:fldCharType="begin"/>
        </w:r>
        <w:r>
          <w:instrText xml:space="preserve"> PAGEREF _Toc8504 \h </w:instrText>
        </w:r>
        <w:r>
          <w:fldChar w:fldCharType="separate"/>
        </w:r>
        <w:r>
          <w:t>9</w:t>
        </w:r>
        <w:r>
          <w:fldChar w:fldCharType="end"/>
        </w:r>
      </w:hyperlink>
    </w:p>
    <w:p>
      <w:pPr>
        <w:pStyle w:val="TOC1"/>
        <w:tabs>
          <w:tab w:val="right" w:leader="dot" w:pos="8306"/>
        </w:tabs>
      </w:pPr>
      <w:hyperlink w:anchor="_Toc28282" w:history="1">
        <w:r>
          <w:rPr>
            <w:rFonts w:ascii="仿宋" w:eastAsia="仿宋" w:hAnsi="仿宋" w:cs="仿宋" w:hint="eastAsia"/>
            <w:lang w:eastAsia="zh-CN"/>
          </w:rPr>
          <w:t>四、工艺说明</w:t>
        </w:r>
        <w:r>
          <w:tab/>
        </w:r>
        <w:r>
          <w:fldChar w:fldCharType="begin"/>
        </w:r>
        <w:r>
          <w:instrText xml:space="preserve"> PAGEREF _Toc28282 \h </w:instrText>
        </w:r>
        <w:r>
          <w:fldChar w:fldCharType="separate"/>
        </w:r>
        <w:r>
          <w:t>10</w:t>
        </w:r>
        <w:r>
          <w:fldChar w:fldCharType="end"/>
        </w:r>
      </w:hyperlink>
    </w:p>
    <w:p>
      <w:pPr>
        <w:pStyle w:val="TOC2"/>
        <w:tabs>
          <w:tab w:val="right" w:leader="dot" w:pos="8306"/>
        </w:tabs>
      </w:pPr>
      <w:hyperlink w:anchor="_Toc25154" w:history="1">
        <w:r>
          <w:rPr>
            <w:rFonts w:ascii="仿宋" w:eastAsia="仿宋" w:hAnsi="仿宋" w:cs="仿宋" w:hint="eastAsia"/>
            <w:lang w:eastAsia="zh-CN"/>
          </w:rPr>
          <w:t>(一)、技术管理特点</w:t>
        </w:r>
        <w:r>
          <w:tab/>
        </w:r>
        <w:r>
          <w:fldChar w:fldCharType="begin"/>
        </w:r>
        <w:r>
          <w:instrText xml:space="preserve"> PAGEREF _Toc25154 \h </w:instrText>
        </w:r>
        <w:r>
          <w:fldChar w:fldCharType="separate"/>
        </w:r>
        <w:r>
          <w:t>10</w:t>
        </w:r>
        <w:r>
          <w:fldChar w:fldCharType="end"/>
        </w:r>
      </w:hyperlink>
    </w:p>
    <w:p>
      <w:pPr>
        <w:pStyle w:val="TOC2"/>
        <w:tabs>
          <w:tab w:val="right" w:leader="dot" w:pos="8306"/>
        </w:tabs>
      </w:pPr>
      <w:hyperlink w:anchor="_Toc2612" w:history="1">
        <w:r>
          <w:rPr>
            <w:rFonts w:ascii="仿宋" w:eastAsia="仿宋" w:hAnsi="仿宋" w:cs="仿宋" w:hint="eastAsia"/>
            <w:lang w:eastAsia="zh-CN"/>
          </w:rPr>
          <w:t>(二)、运动服装项目工艺技术设计方案</w:t>
        </w:r>
        <w:r>
          <w:tab/>
        </w:r>
        <w:r>
          <w:fldChar w:fldCharType="begin"/>
        </w:r>
        <w:r>
          <w:instrText xml:space="preserve"> PAGEREF _Toc2612 \h </w:instrText>
        </w:r>
        <w:r>
          <w:fldChar w:fldCharType="separate"/>
        </w:r>
        <w:r>
          <w:t>11</w:t>
        </w:r>
        <w:r>
          <w:fldChar w:fldCharType="end"/>
        </w:r>
      </w:hyperlink>
    </w:p>
    <w:p>
      <w:pPr>
        <w:pStyle w:val="TOC2"/>
        <w:tabs>
          <w:tab w:val="right" w:leader="dot" w:pos="8306"/>
        </w:tabs>
      </w:pPr>
      <w:hyperlink w:anchor="_Toc1712" w:history="1">
        <w:r>
          <w:rPr>
            <w:rFonts w:ascii="仿宋" w:eastAsia="仿宋" w:hAnsi="仿宋" w:cs="仿宋" w:hint="eastAsia"/>
            <w:lang w:eastAsia="zh-CN"/>
          </w:rPr>
          <w:t>(三)、设备选型方案</w:t>
        </w:r>
        <w:r>
          <w:tab/>
        </w:r>
        <w:r>
          <w:fldChar w:fldCharType="begin"/>
        </w:r>
        <w:r>
          <w:instrText xml:space="preserve"> PAGEREF _Toc1712 \h </w:instrText>
        </w:r>
        <w:r>
          <w:fldChar w:fldCharType="separate"/>
        </w:r>
        <w:r>
          <w:t>12</w:t>
        </w:r>
        <w:r>
          <w:fldChar w:fldCharType="end"/>
        </w:r>
      </w:hyperlink>
    </w:p>
    <w:p>
      <w:pPr>
        <w:pStyle w:val="TOC1"/>
        <w:tabs>
          <w:tab w:val="right" w:leader="dot" w:pos="8306"/>
        </w:tabs>
      </w:pPr>
      <w:hyperlink w:anchor="_Toc31157" w:history="1">
        <w:r>
          <w:rPr>
            <w:rFonts w:ascii="仿宋" w:eastAsia="仿宋" w:hAnsi="仿宋" w:cs="仿宋" w:hint="eastAsia"/>
            <w:lang w:eastAsia="zh-CN"/>
          </w:rPr>
          <w:t>五、运动服装项目可持续发展</w:t>
        </w:r>
        <w:r>
          <w:tab/>
        </w:r>
        <w:r>
          <w:fldChar w:fldCharType="begin"/>
        </w:r>
        <w:r>
          <w:instrText xml:space="preserve"> PAGEREF _Toc31157 \h </w:instrText>
        </w:r>
        <w:r>
          <w:fldChar w:fldCharType="separate"/>
        </w:r>
        <w:r>
          <w:t>14</w:t>
        </w:r>
        <w:r>
          <w:fldChar w:fldCharType="end"/>
        </w:r>
      </w:hyperlink>
    </w:p>
    <w:p>
      <w:pPr>
        <w:pStyle w:val="TOC2"/>
        <w:tabs>
          <w:tab w:val="right" w:leader="dot" w:pos="8306"/>
        </w:tabs>
      </w:pPr>
      <w:hyperlink w:anchor="_Toc22252" w:history="1">
        <w:r>
          <w:rPr>
            <w:rFonts w:ascii="仿宋" w:eastAsia="仿宋" w:hAnsi="仿宋" w:cs="仿宋" w:hint="eastAsia"/>
            <w:lang w:eastAsia="zh-CN"/>
          </w:rPr>
          <w:t>(一)、可持续战略与实践</w:t>
        </w:r>
        <w:r>
          <w:tab/>
        </w:r>
        <w:r>
          <w:fldChar w:fldCharType="begin"/>
        </w:r>
        <w:r>
          <w:instrText xml:space="preserve"> PAGEREF _Toc22252 \h </w:instrText>
        </w:r>
        <w:r>
          <w:fldChar w:fldCharType="separate"/>
        </w:r>
        <w:r>
          <w:t>14</w:t>
        </w:r>
        <w:r>
          <w:fldChar w:fldCharType="end"/>
        </w:r>
      </w:hyperlink>
    </w:p>
    <w:p>
      <w:pPr>
        <w:pStyle w:val="TOC2"/>
        <w:tabs>
          <w:tab w:val="right" w:leader="dot" w:pos="8306"/>
        </w:tabs>
      </w:pPr>
      <w:hyperlink w:anchor="_Toc3425" w:history="1">
        <w:r>
          <w:rPr>
            <w:rFonts w:ascii="仿宋" w:eastAsia="仿宋" w:hAnsi="仿宋" w:cs="仿宋" w:hint="eastAsia"/>
            <w:lang w:eastAsia="zh-CN"/>
          </w:rPr>
          <w:t>(二)、环保与社会责任</w:t>
        </w:r>
        <w:r>
          <w:tab/>
        </w:r>
        <w:r>
          <w:fldChar w:fldCharType="begin"/>
        </w:r>
        <w:r>
          <w:instrText xml:space="preserve"> PAGEREF _Toc3425 \h </w:instrText>
        </w:r>
        <w:r>
          <w:fldChar w:fldCharType="separate"/>
        </w:r>
        <w:r>
          <w:t>14</w:t>
        </w:r>
        <w:r>
          <w:fldChar w:fldCharType="end"/>
        </w:r>
      </w:hyperlink>
    </w:p>
    <w:p>
      <w:pPr>
        <w:pStyle w:val="TOC1"/>
        <w:tabs>
          <w:tab w:val="right" w:leader="dot" w:pos="8306"/>
        </w:tabs>
      </w:pPr>
      <w:hyperlink w:anchor="_Toc27877" w:history="1">
        <w:r>
          <w:rPr>
            <w:rFonts w:ascii="仿宋" w:eastAsia="仿宋" w:hAnsi="仿宋" w:cs="仿宋" w:hint="eastAsia"/>
            <w:lang w:eastAsia="zh-CN"/>
          </w:rPr>
          <w:t>六、运动服装项目概论</w:t>
        </w:r>
        <w:r>
          <w:tab/>
        </w:r>
        <w:r>
          <w:fldChar w:fldCharType="begin"/>
        </w:r>
        <w:r>
          <w:instrText xml:space="preserve"> PAGEREF _Toc27877 \h </w:instrText>
        </w:r>
        <w:r>
          <w:fldChar w:fldCharType="separate"/>
        </w:r>
        <w:r>
          <w:t>15</w:t>
        </w:r>
        <w:r>
          <w:fldChar w:fldCharType="end"/>
        </w:r>
      </w:hyperlink>
    </w:p>
    <w:p>
      <w:pPr>
        <w:pStyle w:val="TOC2"/>
        <w:tabs>
          <w:tab w:val="right" w:leader="dot" w:pos="8306"/>
        </w:tabs>
      </w:pPr>
      <w:hyperlink w:anchor="_Toc15904" w:history="1">
        <w:r>
          <w:rPr>
            <w:rFonts w:ascii="仿宋" w:eastAsia="仿宋" w:hAnsi="仿宋" w:cs="仿宋" w:hint="eastAsia"/>
            <w:lang w:eastAsia="zh-CN"/>
          </w:rPr>
          <w:t>(一)、运动服装项目概况</w:t>
        </w:r>
        <w:r>
          <w:tab/>
        </w:r>
        <w:r>
          <w:fldChar w:fldCharType="begin"/>
        </w:r>
        <w:r>
          <w:instrText xml:space="preserve"> PAGEREF _Toc15904 \h </w:instrText>
        </w:r>
        <w:r>
          <w:fldChar w:fldCharType="separate"/>
        </w:r>
        <w:r>
          <w:t>15</w:t>
        </w:r>
        <w:r>
          <w:fldChar w:fldCharType="end"/>
        </w:r>
      </w:hyperlink>
    </w:p>
    <w:p>
      <w:pPr>
        <w:pStyle w:val="TOC2"/>
        <w:tabs>
          <w:tab w:val="right" w:leader="dot" w:pos="8306"/>
        </w:tabs>
      </w:pPr>
      <w:hyperlink w:anchor="_Toc20940" w:history="1">
        <w:r>
          <w:rPr>
            <w:rFonts w:ascii="仿宋" w:eastAsia="仿宋" w:hAnsi="仿宋" w:cs="仿宋" w:hint="eastAsia"/>
            <w:lang w:eastAsia="zh-CN"/>
          </w:rPr>
          <w:t>(二)、运动服装项目目标</w:t>
        </w:r>
        <w:r>
          <w:tab/>
        </w:r>
        <w:r>
          <w:fldChar w:fldCharType="begin"/>
        </w:r>
        <w:r>
          <w:instrText xml:space="preserve"> PAGEREF _Toc20940 \h </w:instrText>
        </w:r>
        <w:r>
          <w:fldChar w:fldCharType="separate"/>
        </w:r>
        <w:r>
          <w:t>17</w:t>
        </w:r>
        <w:r>
          <w:fldChar w:fldCharType="end"/>
        </w:r>
      </w:hyperlink>
    </w:p>
    <w:p>
      <w:pPr>
        <w:pStyle w:val="TOC2"/>
        <w:tabs>
          <w:tab w:val="right" w:leader="dot" w:pos="8306"/>
        </w:tabs>
      </w:pPr>
      <w:hyperlink w:anchor="_Toc15517" w:history="1">
        <w:r>
          <w:rPr>
            <w:rFonts w:ascii="仿宋" w:eastAsia="仿宋" w:hAnsi="仿宋" w:cs="仿宋" w:hint="eastAsia"/>
            <w:lang w:eastAsia="zh-CN"/>
          </w:rPr>
          <w:t>(三)、运动服装项目提出的理由</w:t>
        </w:r>
        <w:r>
          <w:tab/>
        </w:r>
        <w:r>
          <w:fldChar w:fldCharType="begin"/>
        </w:r>
        <w:r>
          <w:instrText xml:space="preserve"> PAGEREF _Toc15517 \h </w:instrText>
        </w:r>
        <w:r>
          <w:fldChar w:fldCharType="separate"/>
        </w:r>
        <w:r>
          <w:t>18</w:t>
        </w:r>
        <w:r>
          <w:fldChar w:fldCharType="end"/>
        </w:r>
      </w:hyperlink>
    </w:p>
    <w:p>
      <w:pPr>
        <w:pStyle w:val="TOC2"/>
        <w:tabs>
          <w:tab w:val="right" w:leader="dot" w:pos="8306"/>
        </w:tabs>
      </w:pPr>
      <w:hyperlink w:anchor="_Toc5850" w:history="1">
        <w:r>
          <w:rPr>
            <w:rFonts w:ascii="仿宋" w:eastAsia="仿宋" w:hAnsi="仿宋" w:cs="仿宋" w:hint="eastAsia"/>
            <w:lang w:eastAsia="zh-CN"/>
          </w:rPr>
          <w:t>(四)、运动服装项目意义</w:t>
        </w:r>
        <w:r>
          <w:tab/>
        </w:r>
        <w:r>
          <w:fldChar w:fldCharType="begin"/>
        </w:r>
        <w:r>
          <w:instrText xml:space="preserve"> PAGEREF _Toc5850 \h </w:instrText>
        </w:r>
        <w:r>
          <w:fldChar w:fldCharType="separate"/>
        </w:r>
        <w:r>
          <w:t>20</w:t>
        </w:r>
        <w:r>
          <w:fldChar w:fldCharType="end"/>
        </w:r>
      </w:hyperlink>
    </w:p>
    <w:p>
      <w:pPr>
        <w:pStyle w:val="TOC2"/>
        <w:tabs>
          <w:tab w:val="right" w:leader="dot" w:pos="8306"/>
        </w:tabs>
      </w:pPr>
      <w:hyperlink w:anchor="_Toc21381" w:history="1">
        <w:r>
          <w:rPr>
            <w:rFonts w:ascii="仿宋" w:eastAsia="仿宋" w:hAnsi="仿宋" w:cs="仿宋" w:hint="eastAsia"/>
            <w:lang w:eastAsia="zh-CN"/>
          </w:rPr>
          <w:t>(五)、运动服装项目背景</w:t>
        </w:r>
        <w:r>
          <w:tab/>
        </w:r>
        <w:r>
          <w:fldChar w:fldCharType="begin"/>
        </w:r>
        <w:r>
          <w:instrText xml:space="preserve"> PAGEREF _Toc21381 \h </w:instrText>
        </w:r>
        <w:r>
          <w:fldChar w:fldCharType="separate"/>
        </w:r>
        <w:r>
          <w:t>21</w:t>
        </w:r>
        <w:r>
          <w:fldChar w:fldCharType="end"/>
        </w:r>
      </w:hyperlink>
    </w:p>
    <w:p>
      <w:pPr>
        <w:pStyle w:val="TOC1"/>
        <w:tabs>
          <w:tab w:val="right" w:leader="dot" w:pos="8306"/>
        </w:tabs>
      </w:pPr>
      <w:hyperlink w:anchor="_Toc10516" w:history="1">
        <w:r>
          <w:rPr>
            <w:rFonts w:ascii="仿宋" w:eastAsia="仿宋" w:hAnsi="仿宋" w:cs="仿宋" w:hint="eastAsia"/>
            <w:lang w:eastAsia="zh-CN"/>
          </w:rPr>
          <w:t>七、运动服装项目人力资源管理</w:t>
        </w:r>
        <w:r>
          <w:tab/>
        </w:r>
        <w:r>
          <w:fldChar w:fldCharType="begin"/>
        </w:r>
        <w:r>
          <w:instrText xml:space="preserve"> PAGEREF _Toc10516 \h </w:instrText>
        </w:r>
        <w:r>
          <w:fldChar w:fldCharType="separate"/>
        </w:r>
        <w:r>
          <w:t>22</w:t>
        </w:r>
        <w:r>
          <w:fldChar w:fldCharType="end"/>
        </w:r>
      </w:hyperlink>
    </w:p>
    <w:p>
      <w:pPr>
        <w:pStyle w:val="TOC2"/>
        <w:tabs>
          <w:tab w:val="right" w:leader="dot" w:pos="8306"/>
        </w:tabs>
      </w:pPr>
      <w:hyperlink w:anchor="_Toc31908" w:history="1">
        <w:r>
          <w:rPr>
            <w:rFonts w:ascii="仿宋" w:eastAsia="仿宋" w:hAnsi="仿宋" w:cs="仿宋" w:hint="eastAsia"/>
            <w:lang w:eastAsia="zh-CN"/>
          </w:rPr>
          <w:t>(一)、建立健全的预算管理制度</w:t>
        </w:r>
        <w:r>
          <w:tab/>
        </w:r>
        <w:r>
          <w:fldChar w:fldCharType="begin"/>
        </w:r>
        <w:r>
          <w:instrText xml:space="preserve"> PAGEREF _Toc31908 \h </w:instrText>
        </w:r>
        <w:r>
          <w:fldChar w:fldCharType="separate"/>
        </w:r>
        <w:r>
          <w:t>22</w:t>
        </w:r>
        <w:r>
          <w:fldChar w:fldCharType="end"/>
        </w:r>
      </w:hyperlink>
    </w:p>
    <w:p>
      <w:pPr>
        <w:pStyle w:val="TOC2"/>
        <w:tabs>
          <w:tab w:val="right" w:leader="dot" w:pos="8306"/>
        </w:tabs>
      </w:pPr>
      <w:hyperlink w:anchor="_Toc24684" w:history="1">
        <w:r>
          <w:rPr>
            <w:rFonts w:ascii="仿宋" w:eastAsia="仿宋" w:hAnsi="仿宋" w:cs="仿宋" w:hint="eastAsia"/>
            <w:lang w:eastAsia="zh-CN"/>
          </w:rPr>
          <w:t>(二)、加强资金流动监控</w:t>
        </w:r>
        <w:r>
          <w:tab/>
        </w:r>
        <w:r>
          <w:fldChar w:fldCharType="begin"/>
        </w:r>
        <w:r>
          <w:instrText xml:space="preserve"> PAGEREF _Toc24684 \h </w:instrText>
        </w:r>
        <w:r>
          <w:fldChar w:fldCharType="separate"/>
        </w:r>
        <w:r>
          <w:t>23</w:t>
        </w:r>
        <w:r>
          <w:fldChar w:fldCharType="end"/>
        </w:r>
      </w:hyperlink>
    </w:p>
    <w:p>
      <w:pPr>
        <w:pStyle w:val="TOC2"/>
        <w:tabs>
          <w:tab w:val="right" w:leader="dot" w:pos="8306"/>
        </w:tabs>
      </w:pPr>
      <w:hyperlink w:anchor="_Toc18457" w:history="1">
        <w:r>
          <w:rPr>
            <w:rFonts w:ascii="仿宋" w:eastAsia="仿宋" w:hAnsi="仿宋" w:cs="仿宋" w:hint="eastAsia"/>
            <w:lang w:eastAsia="zh-CN"/>
          </w:rPr>
          <w:t>(三)、制定完善的风险控制机制</w:t>
        </w:r>
        <w:r>
          <w:tab/>
        </w:r>
        <w:r>
          <w:fldChar w:fldCharType="begin"/>
        </w:r>
        <w:r>
          <w:instrText xml:space="preserve"> PAGEREF _Toc18457 \h </w:instrText>
        </w:r>
        <w:r>
          <w:fldChar w:fldCharType="separate"/>
        </w:r>
        <w:r>
          <w:t>24</w:t>
        </w:r>
        <w:r>
          <w:fldChar w:fldCharType="end"/>
        </w:r>
      </w:hyperlink>
    </w:p>
    <w:p>
      <w:pPr>
        <w:pStyle w:val="TOC2"/>
        <w:tabs>
          <w:tab w:val="right" w:leader="dot" w:pos="8306"/>
        </w:tabs>
      </w:pPr>
      <w:hyperlink w:anchor="_Toc3251" w:history="1">
        <w:r>
          <w:rPr>
            <w:rFonts w:ascii="仿宋" w:eastAsia="仿宋" w:hAnsi="仿宋" w:cs="仿宋" w:hint="eastAsia"/>
            <w:lang w:eastAsia="zh-CN"/>
          </w:rPr>
          <w:t>(四)、优化成本管理</w:t>
        </w:r>
        <w:r>
          <w:tab/>
        </w:r>
        <w:r>
          <w:fldChar w:fldCharType="begin"/>
        </w:r>
        <w:r>
          <w:instrText xml:space="preserve"> PAGEREF _Toc3251 \h </w:instrText>
        </w:r>
        <w:r>
          <w:fldChar w:fldCharType="separate"/>
        </w:r>
        <w:r>
          <w:t>26</w:t>
        </w:r>
        <w:r>
          <w:fldChar w:fldCharType="end"/>
        </w:r>
      </w:hyperlink>
    </w:p>
    <w:p>
      <w:pPr>
        <w:pStyle w:val="TOC1"/>
        <w:tabs>
          <w:tab w:val="right" w:leader="dot" w:pos="8306"/>
        </w:tabs>
      </w:pPr>
      <w:hyperlink w:anchor="_Toc28150" w:history="1">
        <w:r>
          <w:rPr>
            <w:rFonts w:ascii="仿宋" w:eastAsia="仿宋" w:hAnsi="仿宋" w:cs="仿宋" w:hint="eastAsia"/>
            <w:lang w:eastAsia="zh-CN"/>
          </w:rPr>
          <w:t>八、运动服装项目计划安排</w:t>
        </w:r>
        <w:r>
          <w:tab/>
        </w:r>
        <w:r>
          <w:fldChar w:fldCharType="begin"/>
        </w:r>
        <w:r>
          <w:instrText xml:space="preserve"> PAGEREF _Toc28150 \h </w:instrText>
        </w:r>
        <w:r>
          <w:fldChar w:fldCharType="separate"/>
        </w:r>
        <w:r>
          <w:t>27</w:t>
        </w:r>
        <w:r>
          <w:fldChar w:fldCharType="end"/>
        </w:r>
      </w:hyperlink>
    </w:p>
    <w:p>
      <w:pPr>
        <w:pStyle w:val="TOC2"/>
        <w:tabs>
          <w:tab w:val="right" w:leader="dot" w:pos="8306"/>
        </w:tabs>
      </w:pPr>
      <w:hyperlink w:anchor="_Toc5931" w:history="1">
        <w:r>
          <w:rPr>
            <w:rFonts w:ascii="仿宋" w:eastAsia="仿宋" w:hAnsi="仿宋" w:cs="仿宋" w:hint="eastAsia"/>
            <w:lang w:eastAsia="zh-CN"/>
          </w:rPr>
          <w:t>(一)、建设周期</w:t>
        </w:r>
        <w:r>
          <w:tab/>
        </w:r>
        <w:r>
          <w:fldChar w:fldCharType="begin"/>
        </w:r>
        <w:r>
          <w:instrText xml:space="preserve"> PAGEREF _Toc5931 \h </w:instrText>
        </w:r>
        <w:r>
          <w:fldChar w:fldCharType="separate"/>
        </w:r>
        <w:r>
          <w:t>27</w:t>
        </w:r>
        <w:r>
          <w:fldChar w:fldCharType="end"/>
        </w:r>
      </w:hyperlink>
    </w:p>
    <w:p>
      <w:pPr>
        <w:pStyle w:val="TOC2"/>
        <w:tabs>
          <w:tab w:val="right" w:leader="dot" w:pos="8306"/>
        </w:tabs>
      </w:pPr>
      <w:hyperlink w:anchor="_Toc26113" w:history="1">
        <w:r>
          <w:rPr>
            <w:rFonts w:ascii="仿宋" w:eastAsia="仿宋" w:hAnsi="仿宋" w:cs="仿宋" w:hint="eastAsia"/>
            <w:lang w:eastAsia="zh-CN"/>
          </w:rPr>
          <w:t>(二)、建设进度</w:t>
        </w:r>
        <w:r>
          <w:tab/>
        </w:r>
        <w:r>
          <w:fldChar w:fldCharType="begin"/>
        </w:r>
        <w:r>
          <w:instrText xml:space="preserve"> PAGEREF _Toc26113 \h </w:instrText>
        </w:r>
        <w:r>
          <w:fldChar w:fldCharType="separate"/>
        </w:r>
        <w:r>
          <w:t>28</w:t>
        </w:r>
        <w:r>
          <w:fldChar w:fldCharType="end"/>
        </w:r>
      </w:hyperlink>
    </w:p>
    <w:p>
      <w:pPr>
        <w:pStyle w:val="TOC2"/>
        <w:tabs>
          <w:tab w:val="right" w:leader="dot" w:pos="8306"/>
        </w:tabs>
      </w:pPr>
      <w:hyperlink w:anchor="_Toc17868" w:history="1">
        <w:r>
          <w:rPr>
            <w:rFonts w:ascii="仿宋" w:eastAsia="仿宋" w:hAnsi="仿宋" w:cs="仿宋" w:hint="eastAsia"/>
            <w:lang w:eastAsia="zh-CN"/>
          </w:rPr>
          <w:t>(三)、进度安排注意事项</w:t>
        </w:r>
        <w:r>
          <w:tab/>
        </w:r>
        <w:r>
          <w:fldChar w:fldCharType="begin"/>
        </w:r>
        <w:r>
          <w:instrText xml:space="preserve"> PAGEREF _Toc17868 \h </w:instrText>
        </w:r>
        <w:r>
          <w:fldChar w:fldCharType="separate"/>
        </w:r>
        <w:r>
          <w:t>29</w:t>
        </w:r>
        <w:r>
          <w:fldChar w:fldCharType="end"/>
        </w:r>
      </w:hyperlink>
    </w:p>
    <w:p>
      <w:pPr>
        <w:pStyle w:val="TOC2"/>
        <w:tabs>
          <w:tab w:val="right" w:leader="dot" w:pos="8306"/>
        </w:tabs>
      </w:pPr>
      <w:hyperlink w:anchor="_Toc32380" w:history="1">
        <w:r>
          <w:rPr>
            <w:rFonts w:ascii="仿宋" w:eastAsia="仿宋" w:hAnsi="仿宋" w:cs="仿宋" w:hint="eastAsia"/>
            <w:lang w:eastAsia="zh-CN"/>
          </w:rPr>
          <w:t>(四)、人力资源配置</w:t>
        </w:r>
        <w:r>
          <w:tab/>
        </w:r>
        <w:r>
          <w:fldChar w:fldCharType="begin"/>
        </w:r>
        <w:r>
          <w:instrText xml:space="preserve"> PAGEREF _Toc32380 \h </w:instrText>
        </w:r>
        <w:r>
          <w:fldChar w:fldCharType="separate"/>
        </w:r>
        <w:r>
          <w:t>30</w:t>
        </w:r>
        <w:r>
          <w:fldChar w:fldCharType="end"/>
        </w:r>
      </w:hyperlink>
    </w:p>
    <w:p>
      <w:pPr>
        <w:pStyle w:val="TOC1"/>
        <w:tabs>
          <w:tab w:val="right" w:leader="dot" w:pos="8306"/>
        </w:tabs>
      </w:pPr>
      <w:hyperlink w:anchor="_Toc21866" w:history="1">
        <w:r>
          <w:rPr>
            <w:rFonts w:ascii="仿宋" w:eastAsia="仿宋" w:hAnsi="仿宋" w:cs="仿宋" w:hint="eastAsia"/>
            <w:lang w:eastAsia="zh-CN"/>
          </w:rPr>
          <w:t>九、运动服装项目投资规划</w:t>
        </w:r>
        <w:r>
          <w:tab/>
        </w:r>
        <w:r>
          <w:fldChar w:fldCharType="begin"/>
        </w:r>
        <w:r>
          <w:instrText xml:space="preserve"> PAGEREF _Toc21866 \h </w:instrText>
        </w:r>
        <w:r>
          <w:fldChar w:fldCharType="separate"/>
        </w:r>
        <w:r>
          <w:t>31</w:t>
        </w:r>
        <w:r>
          <w:fldChar w:fldCharType="end"/>
        </w:r>
      </w:hyperlink>
    </w:p>
    <w:p>
      <w:pPr>
        <w:pStyle w:val="TOC2"/>
        <w:tabs>
          <w:tab w:val="right" w:leader="dot" w:pos="8306"/>
        </w:tabs>
      </w:pPr>
      <w:hyperlink w:anchor="_Toc29204" w:history="1">
        <w:r>
          <w:rPr>
            <w:rFonts w:ascii="仿宋" w:eastAsia="仿宋" w:hAnsi="仿宋" w:cs="仿宋" w:hint="eastAsia"/>
            <w:lang w:eastAsia="zh-CN"/>
          </w:rPr>
          <w:t>(一)、运动服装项目总投资估算</w:t>
        </w:r>
        <w:r>
          <w:tab/>
        </w:r>
        <w:r>
          <w:fldChar w:fldCharType="begin"/>
        </w:r>
        <w:r>
          <w:instrText xml:space="preserve"> PAGEREF _Toc29204 \h </w:instrText>
        </w:r>
        <w:r>
          <w:fldChar w:fldCharType="separate"/>
        </w:r>
        <w:r>
          <w:t>31</w:t>
        </w:r>
        <w:r>
          <w:fldChar w:fldCharType="end"/>
        </w:r>
      </w:hyperlink>
    </w:p>
    <w:p>
      <w:pPr>
        <w:pStyle w:val="TOC2"/>
        <w:tabs>
          <w:tab w:val="right" w:leader="dot" w:pos="8306"/>
        </w:tabs>
      </w:pPr>
      <w:hyperlink w:anchor="_Toc2662" w:history="1">
        <w:r>
          <w:rPr>
            <w:rFonts w:ascii="仿宋" w:eastAsia="仿宋" w:hAnsi="仿宋" w:cs="仿宋" w:hint="eastAsia"/>
            <w:lang w:eastAsia="zh-CN"/>
          </w:rPr>
          <w:t>(二)、资金筹措</w:t>
        </w:r>
        <w:r>
          <w:tab/>
        </w:r>
        <w:r>
          <w:fldChar w:fldCharType="begin"/>
        </w:r>
        <w:r>
          <w:instrText xml:space="preserve"> PAGEREF _Toc2662 \h </w:instrText>
        </w:r>
        <w:r>
          <w:fldChar w:fldCharType="separate"/>
        </w:r>
        <w:r>
          <w:t>32</w:t>
        </w:r>
        <w:r>
          <w:fldChar w:fldCharType="end"/>
        </w:r>
      </w:hyperlink>
    </w:p>
    <w:p>
      <w:pPr>
        <w:pStyle w:val="TOC1"/>
        <w:tabs>
          <w:tab w:val="right" w:leader="dot" w:pos="8306"/>
        </w:tabs>
      </w:pPr>
      <w:hyperlink w:anchor="_Toc15981" w:history="1">
        <w:r>
          <w:rPr>
            <w:rFonts w:ascii="仿宋" w:eastAsia="仿宋" w:hAnsi="仿宋" w:cs="仿宋" w:hint="eastAsia"/>
            <w:lang w:eastAsia="zh-CN"/>
          </w:rPr>
          <w:t>十、运动服装项目社会影响</w:t>
        </w:r>
        <w:r>
          <w:tab/>
        </w:r>
        <w:r>
          <w:fldChar w:fldCharType="begin"/>
        </w:r>
        <w:r>
          <w:instrText xml:space="preserve"> PAGEREF _Toc15981 \h </w:instrText>
        </w:r>
        <w:r>
          <w:fldChar w:fldCharType="separate"/>
        </w:r>
        <w:r>
          <w:t>33</w:t>
        </w:r>
        <w:r>
          <w:fldChar w:fldCharType="end"/>
        </w:r>
      </w:hyperlink>
    </w:p>
    <w:p>
      <w:pPr>
        <w:pStyle w:val="TOC2"/>
        <w:tabs>
          <w:tab w:val="right" w:leader="dot" w:pos="8306"/>
        </w:tabs>
      </w:pPr>
      <w:hyperlink w:anchor="_Toc5010" w:history="1">
        <w:r>
          <w:rPr>
            <w:rFonts w:ascii="仿宋" w:eastAsia="仿宋" w:hAnsi="仿宋" w:cs="仿宋" w:hint="eastAsia"/>
            <w:lang w:eastAsia="zh-CN"/>
          </w:rPr>
          <w:t>(一)、社会责任与义务</w:t>
        </w:r>
        <w:r>
          <w:tab/>
        </w:r>
        <w:r>
          <w:fldChar w:fldCharType="begin"/>
        </w:r>
        <w:r>
          <w:instrText xml:space="preserve"> PAGEREF _Toc5010 \h </w:instrText>
        </w:r>
        <w:r>
          <w:fldChar w:fldCharType="separate"/>
        </w:r>
        <w:r>
          <w:t>33</w:t>
        </w:r>
        <w:r>
          <w:fldChar w:fldCharType="end"/>
        </w:r>
      </w:hyperlink>
    </w:p>
    <w:p>
      <w:pPr>
        <w:pStyle w:val="TOC2"/>
        <w:tabs>
          <w:tab w:val="right" w:leader="dot" w:pos="8306"/>
        </w:tabs>
      </w:pPr>
      <w:hyperlink w:anchor="_Toc18403" w:history="1">
        <w:r>
          <w:rPr>
            <w:rFonts w:ascii="仿宋" w:eastAsia="仿宋" w:hAnsi="仿宋" w:cs="仿宋" w:hint="eastAsia"/>
            <w:lang w:eastAsia="zh-CN"/>
          </w:rPr>
          <w:t>(二)、社会参与与沟通</w:t>
        </w:r>
        <w:r>
          <w:tab/>
        </w:r>
        <w:r>
          <w:fldChar w:fldCharType="begin"/>
        </w:r>
        <w:r>
          <w:instrText xml:space="preserve"> PAGEREF _Toc18403 \h </w:instrText>
        </w:r>
        <w:r>
          <w:fldChar w:fldCharType="separate"/>
        </w:r>
        <w:r>
          <w:t>34</w:t>
        </w:r>
        <w:r>
          <w:fldChar w:fldCharType="end"/>
        </w:r>
      </w:hyperlink>
    </w:p>
    <w:p>
      <w:pPr>
        <w:pStyle w:val="TOC1"/>
        <w:tabs>
          <w:tab w:val="right" w:leader="dot" w:pos="8306"/>
        </w:tabs>
      </w:pPr>
      <w:hyperlink w:anchor="_Toc14693" w:history="1">
        <w:r>
          <w:rPr>
            <w:rFonts w:ascii="仿宋" w:eastAsia="仿宋" w:hAnsi="仿宋" w:cs="仿宋" w:hint="eastAsia"/>
            <w:lang w:eastAsia="zh-CN"/>
          </w:rPr>
          <w:t>十一、运动服装项目风险管理</w:t>
        </w:r>
        <w:r>
          <w:tab/>
        </w:r>
        <w:r>
          <w:fldChar w:fldCharType="begin"/>
        </w:r>
        <w:r>
          <w:instrText xml:space="preserve"> PAGEREF _Toc14693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59" w:history="1">
        <w:r>
          <w:rPr>
            <w:rFonts w:ascii="仿宋" w:eastAsia="仿宋" w:hAnsi="仿宋" w:cs="仿宋" w:hint="eastAsia"/>
            <w:lang w:eastAsia="zh-CN"/>
          </w:rPr>
          <w:t>(一)、风险识别与评估</w:t>
        </w:r>
        <w:r>
          <w:tab/>
        </w:r>
        <w:r>
          <w:fldChar w:fldCharType="begin"/>
        </w:r>
        <w:r>
          <w:instrText xml:space="preserve"> PAGEREF _Toc31859 \h </w:instrText>
        </w:r>
        <w:r>
          <w:fldChar w:fldCharType="separate"/>
        </w:r>
        <w:r>
          <w:t>35</w:t>
        </w:r>
        <w:r>
          <w:fldChar w:fldCharType="end"/>
        </w:r>
      </w:hyperlink>
    </w:p>
    <w:p>
      <w:pPr>
        <w:pStyle w:val="TOC2"/>
        <w:tabs>
          <w:tab w:val="right" w:leader="dot" w:pos="8306"/>
        </w:tabs>
      </w:pPr>
      <w:hyperlink w:anchor="_Toc25532" w:history="1">
        <w:r>
          <w:rPr>
            <w:rFonts w:ascii="仿宋" w:eastAsia="仿宋" w:hAnsi="仿宋" w:cs="仿宋" w:hint="eastAsia"/>
            <w:lang w:eastAsia="zh-CN"/>
          </w:rPr>
          <w:t>(二)、风险应对策略</w:t>
        </w:r>
        <w:r>
          <w:tab/>
        </w:r>
        <w:r>
          <w:fldChar w:fldCharType="begin"/>
        </w:r>
        <w:r>
          <w:instrText xml:space="preserve"> PAGEREF _Toc25532 \h </w:instrText>
        </w:r>
        <w:r>
          <w:fldChar w:fldCharType="separate"/>
        </w:r>
        <w:r>
          <w:t>36</w:t>
        </w:r>
        <w:r>
          <w:fldChar w:fldCharType="end"/>
        </w:r>
      </w:hyperlink>
    </w:p>
    <w:p>
      <w:pPr>
        <w:pStyle w:val="TOC2"/>
        <w:tabs>
          <w:tab w:val="right" w:leader="dot" w:pos="8306"/>
        </w:tabs>
      </w:pPr>
      <w:hyperlink w:anchor="_Toc30454" w:history="1">
        <w:r>
          <w:rPr>
            <w:rFonts w:ascii="仿宋" w:eastAsia="仿宋" w:hAnsi="仿宋" w:cs="仿宋" w:hint="eastAsia"/>
            <w:lang w:eastAsia="zh-CN"/>
          </w:rPr>
          <w:t>(三)、风险监控与控制</w:t>
        </w:r>
        <w:r>
          <w:tab/>
        </w:r>
        <w:r>
          <w:fldChar w:fldCharType="begin"/>
        </w:r>
        <w:r>
          <w:instrText xml:space="preserve"> PAGEREF _Toc30454 \h </w:instrText>
        </w:r>
        <w:r>
          <w:fldChar w:fldCharType="separate"/>
        </w:r>
        <w:r>
          <w:t>38</w:t>
        </w:r>
        <w:r>
          <w:fldChar w:fldCharType="end"/>
        </w:r>
      </w:hyperlink>
    </w:p>
    <w:p>
      <w:pPr>
        <w:pStyle w:val="TOC1"/>
        <w:tabs>
          <w:tab w:val="right" w:leader="dot" w:pos="8306"/>
        </w:tabs>
      </w:pPr>
      <w:hyperlink w:anchor="_Toc4793" w:history="1">
        <w:r>
          <w:rPr>
            <w:rFonts w:ascii="仿宋" w:eastAsia="仿宋" w:hAnsi="仿宋" w:cs="仿宋" w:hint="eastAsia"/>
            <w:lang w:eastAsia="zh-CN"/>
          </w:rPr>
          <w:t>十二、生产安全保护</w:t>
        </w:r>
        <w:r>
          <w:tab/>
        </w:r>
        <w:r>
          <w:fldChar w:fldCharType="begin"/>
        </w:r>
        <w:r>
          <w:instrText xml:space="preserve"> PAGEREF _Toc4793 \h </w:instrText>
        </w:r>
        <w:r>
          <w:fldChar w:fldCharType="separate"/>
        </w:r>
        <w:r>
          <w:t>39</w:t>
        </w:r>
        <w:r>
          <w:fldChar w:fldCharType="end"/>
        </w:r>
      </w:hyperlink>
    </w:p>
    <w:p>
      <w:pPr>
        <w:pStyle w:val="TOC2"/>
        <w:tabs>
          <w:tab w:val="right" w:leader="dot" w:pos="8306"/>
        </w:tabs>
      </w:pPr>
      <w:hyperlink w:anchor="_Toc27914" w:history="1">
        <w:r>
          <w:rPr>
            <w:rFonts w:ascii="仿宋" w:eastAsia="仿宋" w:hAnsi="仿宋" w:cs="仿宋" w:hint="eastAsia"/>
            <w:lang w:eastAsia="zh-CN"/>
          </w:rPr>
          <w:t>(一)、消防安全</w:t>
        </w:r>
        <w:r>
          <w:tab/>
        </w:r>
        <w:r>
          <w:fldChar w:fldCharType="begin"/>
        </w:r>
        <w:r>
          <w:instrText xml:space="preserve"> PAGEREF _Toc27914 \h </w:instrText>
        </w:r>
        <w:r>
          <w:fldChar w:fldCharType="separate"/>
        </w:r>
        <w:r>
          <w:t>39</w:t>
        </w:r>
        <w:r>
          <w:fldChar w:fldCharType="end"/>
        </w:r>
      </w:hyperlink>
    </w:p>
    <w:p>
      <w:pPr>
        <w:pStyle w:val="TOC2"/>
        <w:tabs>
          <w:tab w:val="right" w:leader="dot" w:pos="8306"/>
        </w:tabs>
      </w:pPr>
      <w:hyperlink w:anchor="_Toc2942" w:history="1">
        <w:r>
          <w:rPr>
            <w:rFonts w:ascii="仿宋" w:eastAsia="仿宋" w:hAnsi="仿宋" w:cs="仿宋" w:hint="eastAsia"/>
            <w:lang w:eastAsia="zh-CN"/>
          </w:rPr>
          <w:t>(二)、防火防爆总图布置措施</w:t>
        </w:r>
        <w:r>
          <w:tab/>
        </w:r>
        <w:r>
          <w:fldChar w:fldCharType="begin"/>
        </w:r>
        <w:r>
          <w:instrText xml:space="preserve"> PAGEREF _Toc2942 \h </w:instrText>
        </w:r>
        <w:r>
          <w:fldChar w:fldCharType="separate"/>
        </w:r>
        <w:r>
          <w:t>40</w:t>
        </w:r>
        <w:r>
          <w:fldChar w:fldCharType="end"/>
        </w:r>
      </w:hyperlink>
    </w:p>
    <w:p>
      <w:pPr>
        <w:pStyle w:val="TOC2"/>
        <w:tabs>
          <w:tab w:val="right" w:leader="dot" w:pos="8306"/>
        </w:tabs>
      </w:pPr>
      <w:hyperlink w:anchor="_Toc17753" w:history="1">
        <w:r>
          <w:rPr>
            <w:rFonts w:ascii="仿宋" w:eastAsia="仿宋" w:hAnsi="仿宋" w:cs="仿宋" w:hint="eastAsia"/>
            <w:lang w:eastAsia="zh-CN"/>
          </w:rPr>
          <w:t>(三)、自然灾害防范措施</w:t>
        </w:r>
        <w:r>
          <w:tab/>
        </w:r>
        <w:r>
          <w:fldChar w:fldCharType="begin"/>
        </w:r>
        <w:r>
          <w:instrText xml:space="preserve"> PAGEREF _Toc17753 \h </w:instrText>
        </w:r>
        <w:r>
          <w:fldChar w:fldCharType="separate"/>
        </w:r>
        <w:r>
          <w:t>41</w:t>
        </w:r>
        <w:r>
          <w:fldChar w:fldCharType="end"/>
        </w:r>
      </w:hyperlink>
    </w:p>
    <w:p>
      <w:pPr>
        <w:pStyle w:val="TOC2"/>
        <w:tabs>
          <w:tab w:val="right" w:leader="dot" w:pos="8306"/>
        </w:tabs>
      </w:pPr>
      <w:hyperlink w:anchor="_Toc16341" w:history="1">
        <w:r>
          <w:rPr>
            <w:rFonts w:ascii="仿宋" w:eastAsia="仿宋" w:hAnsi="仿宋" w:cs="仿宋" w:hint="eastAsia"/>
            <w:lang w:eastAsia="zh-CN"/>
          </w:rPr>
          <w:t>(四)、安全色及安全标志使用要求</w:t>
        </w:r>
        <w:r>
          <w:tab/>
        </w:r>
        <w:r>
          <w:fldChar w:fldCharType="begin"/>
        </w:r>
        <w:r>
          <w:instrText xml:space="preserve"> PAGEREF _Toc16341 \h </w:instrText>
        </w:r>
        <w:r>
          <w:fldChar w:fldCharType="separate"/>
        </w:r>
        <w:r>
          <w:t>42</w:t>
        </w:r>
        <w:r>
          <w:fldChar w:fldCharType="end"/>
        </w:r>
      </w:hyperlink>
    </w:p>
    <w:p>
      <w:pPr>
        <w:pStyle w:val="TOC2"/>
        <w:tabs>
          <w:tab w:val="right" w:leader="dot" w:pos="8306"/>
        </w:tabs>
      </w:pPr>
      <w:hyperlink w:anchor="_Toc24873" w:history="1">
        <w:r>
          <w:rPr>
            <w:rFonts w:ascii="仿宋" w:eastAsia="仿宋" w:hAnsi="仿宋" w:cs="仿宋" w:hint="eastAsia"/>
            <w:lang w:eastAsia="zh-CN"/>
          </w:rPr>
          <w:t>(五)、防尘防毒措施</w:t>
        </w:r>
        <w:r>
          <w:tab/>
        </w:r>
        <w:r>
          <w:fldChar w:fldCharType="begin"/>
        </w:r>
        <w:r>
          <w:instrText xml:space="preserve"> PAGEREF _Toc24873 \h </w:instrText>
        </w:r>
        <w:r>
          <w:fldChar w:fldCharType="separate"/>
        </w:r>
        <w:r>
          <w:t>43</w:t>
        </w:r>
        <w:r>
          <w:fldChar w:fldCharType="end"/>
        </w:r>
      </w:hyperlink>
    </w:p>
    <w:p>
      <w:pPr>
        <w:pStyle w:val="TOC2"/>
        <w:tabs>
          <w:tab w:val="right" w:leader="dot" w:pos="8306"/>
        </w:tabs>
      </w:pPr>
      <w:hyperlink w:anchor="_Toc28676" w:history="1">
        <w:r>
          <w:rPr>
            <w:rFonts w:ascii="仿宋" w:eastAsia="仿宋" w:hAnsi="仿宋" w:cs="仿宋" w:hint="eastAsia"/>
            <w:lang w:eastAsia="zh-CN"/>
          </w:rPr>
          <w:t>(六)、防静电、触电防护及防雷措施</w:t>
        </w:r>
        <w:r>
          <w:tab/>
        </w:r>
        <w:r>
          <w:fldChar w:fldCharType="begin"/>
        </w:r>
        <w:r>
          <w:instrText xml:space="preserve"> PAGEREF _Toc28676 \h </w:instrText>
        </w:r>
        <w:r>
          <w:fldChar w:fldCharType="separate"/>
        </w:r>
        <w:r>
          <w:t>44</w:t>
        </w:r>
        <w:r>
          <w:fldChar w:fldCharType="end"/>
        </w:r>
      </w:hyperlink>
    </w:p>
    <w:p>
      <w:pPr>
        <w:pStyle w:val="TOC2"/>
        <w:tabs>
          <w:tab w:val="right" w:leader="dot" w:pos="8306"/>
        </w:tabs>
      </w:pPr>
      <w:hyperlink w:anchor="_Toc15192" w:history="1">
        <w:r>
          <w:rPr>
            <w:rFonts w:ascii="仿宋" w:eastAsia="仿宋" w:hAnsi="仿宋" w:cs="仿宋" w:hint="eastAsia"/>
            <w:lang w:eastAsia="zh-CN"/>
          </w:rPr>
          <w:t>(七)、机械设备安全保障措施</w:t>
        </w:r>
        <w:r>
          <w:tab/>
        </w:r>
        <w:r>
          <w:fldChar w:fldCharType="begin"/>
        </w:r>
        <w:r>
          <w:instrText xml:space="preserve"> PAGEREF _Toc15192 \h </w:instrText>
        </w:r>
        <w:r>
          <w:fldChar w:fldCharType="separate"/>
        </w:r>
        <w:r>
          <w:t>45</w:t>
        </w:r>
        <w:r>
          <w:fldChar w:fldCharType="end"/>
        </w:r>
      </w:hyperlink>
    </w:p>
    <w:p>
      <w:pPr>
        <w:pStyle w:val="TOC1"/>
        <w:tabs>
          <w:tab w:val="right" w:leader="dot" w:pos="8306"/>
        </w:tabs>
      </w:pPr>
      <w:hyperlink w:anchor="_Toc16482" w:history="1">
        <w:r>
          <w:rPr>
            <w:rFonts w:ascii="仿宋" w:eastAsia="仿宋" w:hAnsi="仿宋" w:cs="仿宋" w:hint="eastAsia"/>
            <w:lang w:eastAsia="zh-CN"/>
          </w:rPr>
          <w:t>十三、风险识别与分类</w:t>
        </w:r>
        <w:r>
          <w:tab/>
        </w:r>
        <w:r>
          <w:fldChar w:fldCharType="begin"/>
        </w:r>
        <w:r>
          <w:instrText xml:space="preserve"> PAGEREF _Toc16482 \h </w:instrText>
        </w:r>
        <w:r>
          <w:fldChar w:fldCharType="separate"/>
        </w:r>
        <w:r>
          <w:t>47</w:t>
        </w:r>
        <w:r>
          <w:fldChar w:fldCharType="end"/>
        </w:r>
      </w:hyperlink>
    </w:p>
    <w:p>
      <w:pPr>
        <w:pStyle w:val="TOC2"/>
        <w:tabs>
          <w:tab w:val="right" w:leader="dot" w:pos="8306"/>
        </w:tabs>
      </w:pPr>
      <w:hyperlink w:anchor="_Toc20517" w:history="1">
        <w:r>
          <w:rPr>
            <w:rFonts w:ascii="仿宋" w:eastAsia="仿宋" w:hAnsi="仿宋" w:cs="仿宋" w:hint="eastAsia"/>
            <w:lang w:eastAsia="zh-CN"/>
          </w:rPr>
          <w:t>(一)、风险识别</w:t>
        </w:r>
        <w:r>
          <w:tab/>
        </w:r>
        <w:r>
          <w:fldChar w:fldCharType="begin"/>
        </w:r>
        <w:r>
          <w:instrText xml:space="preserve"> PAGEREF _Toc20517 \h </w:instrText>
        </w:r>
        <w:r>
          <w:fldChar w:fldCharType="separate"/>
        </w:r>
        <w:r>
          <w:t>47</w:t>
        </w:r>
        <w:r>
          <w:fldChar w:fldCharType="end"/>
        </w:r>
      </w:hyperlink>
    </w:p>
    <w:p>
      <w:pPr>
        <w:pStyle w:val="TOC2"/>
        <w:tabs>
          <w:tab w:val="right" w:leader="dot" w:pos="8306"/>
        </w:tabs>
      </w:pPr>
      <w:hyperlink w:anchor="_Toc2147" w:history="1">
        <w:r>
          <w:rPr>
            <w:rFonts w:ascii="仿宋" w:eastAsia="仿宋" w:hAnsi="仿宋" w:cs="仿宋" w:hint="eastAsia"/>
            <w:lang w:eastAsia="zh-CN"/>
          </w:rPr>
          <w:t>(二)、风险分类</w:t>
        </w:r>
        <w:r>
          <w:tab/>
        </w:r>
        <w:r>
          <w:fldChar w:fldCharType="begin"/>
        </w:r>
        <w:r>
          <w:instrText xml:space="preserve"> PAGEREF _Toc2147 \h </w:instrText>
        </w:r>
        <w:r>
          <w:fldChar w:fldCharType="separate"/>
        </w:r>
        <w:r>
          <w:t>48</w:t>
        </w:r>
        <w:r>
          <w:fldChar w:fldCharType="end"/>
        </w:r>
      </w:hyperlink>
    </w:p>
    <w:p>
      <w:pPr>
        <w:pStyle w:val="TOC1"/>
        <w:tabs>
          <w:tab w:val="right" w:leader="dot" w:pos="8306"/>
        </w:tabs>
      </w:pPr>
      <w:hyperlink w:anchor="_Toc7302" w:history="1">
        <w:r>
          <w:rPr>
            <w:rFonts w:ascii="仿宋" w:eastAsia="仿宋" w:hAnsi="仿宋" w:cs="仿宋" w:hint="eastAsia"/>
            <w:lang w:eastAsia="zh-CN"/>
          </w:rPr>
          <w:t>十四、运动服装项目实施保障措施</w:t>
        </w:r>
        <w:r>
          <w:tab/>
        </w:r>
        <w:r>
          <w:fldChar w:fldCharType="begin"/>
        </w:r>
        <w:r>
          <w:instrText xml:space="preserve"> PAGEREF _Toc7302 \h </w:instrText>
        </w:r>
        <w:r>
          <w:fldChar w:fldCharType="separate"/>
        </w:r>
        <w:r>
          <w:t>50</w:t>
        </w:r>
        <w:r>
          <w:fldChar w:fldCharType="end"/>
        </w:r>
      </w:hyperlink>
    </w:p>
    <w:p>
      <w:pPr>
        <w:pStyle w:val="TOC2"/>
        <w:tabs>
          <w:tab w:val="right" w:leader="dot" w:pos="8306"/>
        </w:tabs>
      </w:pPr>
      <w:hyperlink w:anchor="_Toc3893" w:history="1">
        <w:r>
          <w:rPr>
            <w:rFonts w:ascii="仿宋" w:eastAsia="仿宋" w:hAnsi="仿宋" w:cs="仿宋" w:hint="eastAsia"/>
            <w:lang w:eastAsia="zh-CN"/>
          </w:rPr>
          <w:t>(一)、运动服装项目实施保障机制</w:t>
        </w:r>
        <w:r>
          <w:tab/>
        </w:r>
        <w:r>
          <w:fldChar w:fldCharType="begin"/>
        </w:r>
        <w:r>
          <w:instrText xml:space="preserve"> PAGEREF _Toc3893 \h </w:instrText>
        </w:r>
        <w:r>
          <w:fldChar w:fldCharType="separate"/>
        </w:r>
        <w:r>
          <w:t>50</w:t>
        </w:r>
        <w:r>
          <w:fldChar w:fldCharType="end"/>
        </w:r>
      </w:hyperlink>
    </w:p>
    <w:p>
      <w:pPr>
        <w:pStyle w:val="TOC2"/>
        <w:tabs>
          <w:tab w:val="right" w:leader="dot" w:pos="8306"/>
        </w:tabs>
      </w:pPr>
      <w:hyperlink w:anchor="_Toc14546" w:history="1">
        <w:r>
          <w:rPr>
            <w:rFonts w:ascii="仿宋" w:eastAsia="仿宋" w:hAnsi="仿宋" w:cs="仿宋" w:hint="eastAsia"/>
            <w:lang w:eastAsia="zh-CN"/>
          </w:rPr>
          <w:t>(二)、运动服装项目法律合规要求</w:t>
        </w:r>
        <w:r>
          <w:tab/>
        </w:r>
        <w:r>
          <w:fldChar w:fldCharType="begin"/>
        </w:r>
        <w:r>
          <w:instrText xml:space="preserve"> PAGEREF _Toc14546 \h </w:instrText>
        </w:r>
        <w:r>
          <w:fldChar w:fldCharType="separate"/>
        </w:r>
        <w:r>
          <w:t>53</w:t>
        </w:r>
        <w:r>
          <w:fldChar w:fldCharType="end"/>
        </w:r>
      </w:hyperlink>
    </w:p>
    <w:p>
      <w:pPr>
        <w:pStyle w:val="TOC2"/>
        <w:tabs>
          <w:tab w:val="right" w:leader="dot" w:pos="8306"/>
        </w:tabs>
      </w:pPr>
      <w:hyperlink w:anchor="_Toc18987" w:history="1">
        <w:r>
          <w:rPr>
            <w:rFonts w:ascii="仿宋" w:eastAsia="仿宋" w:hAnsi="仿宋" w:cs="仿宋" w:hint="eastAsia"/>
            <w:lang w:eastAsia="zh-CN"/>
          </w:rPr>
          <w:t>(三)、运动服装项目合同管理与法律事务</w:t>
        </w:r>
        <w:r>
          <w:tab/>
        </w:r>
        <w:r>
          <w:fldChar w:fldCharType="begin"/>
        </w:r>
        <w:r>
          <w:instrText xml:space="preserve"> PAGEREF _Toc18987 \h </w:instrText>
        </w:r>
        <w:r>
          <w:fldChar w:fldCharType="separate"/>
        </w:r>
        <w:r>
          <w:t>57</w:t>
        </w:r>
        <w:r>
          <w:fldChar w:fldCharType="end"/>
        </w:r>
      </w:hyperlink>
    </w:p>
    <w:p>
      <w:pPr>
        <w:pStyle w:val="TOC2"/>
        <w:tabs>
          <w:tab w:val="right" w:leader="dot" w:pos="8306"/>
        </w:tabs>
      </w:pPr>
      <w:hyperlink w:anchor="_Toc29188" w:history="1">
        <w:r>
          <w:rPr>
            <w:rFonts w:ascii="仿宋" w:eastAsia="仿宋" w:hAnsi="仿宋" w:cs="仿宋" w:hint="eastAsia"/>
            <w:lang w:eastAsia="zh-CN"/>
          </w:rPr>
          <w:t>(四)、运动服装项目知识产权保护策略</w:t>
        </w:r>
        <w:r>
          <w:tab/>
        </w:r>
        <w:r>
          <w:fldChar w:fldCharType="begin"/>
        </w:r>
        <w:r>
          <w:instrText xml:space="preserve"> PAGEREF _Toc29188 \h </w:instrText>
        </w:r>
        <w:r>
          <w:fldChar w:fldCharType="separate"/>
        </w:r>
        <w:r>
          <w:t>64</w:t>
        </w:r>
        <w:r>
          <w:fldChar w:fldCharType="end"/>
        </w:r>
      </w:hyperlink>
    </w:p>
    <w:p>
      <w:pPr>
        <w:pStyle w:val="TOC1"/>
        <w:tabs>
          <w:tab w:val="right" w:leader="dot" w:pos="8306"/>
        </w:tabs>
      </w:pPr>
      <w:hyperlink w:anchor="_Toc4991" w:history="1">
        <w:r>
          <w:rPr>
            <w:rFonts w:ascii="仿宋" w:eastAsia="仿宋" w:hAnsi="仿宋" w:cs="仿宋" w:hint="eastAsia"/>
            <w:lang w:eastAsia="zh-CN"/>
          </w:rPr>
          <w:t>十五、运动服装项目实施时间节点</w:t>
        </w:r>
        <w:r>
          <w:tab/>
        </w:r>
        <w:r>
          <w:fldChar w:fldCharType="begin"/>
        </w:r>
        <w:r>
          <w:instrText xml:space="preserve"> PAGEREF _Toc4991 \h </w:instrText>
        </w:r>
        <w:r>
          <w:fldChar w:fldCharType="separate"/>
        </w:r>
        <w:r>
          <w:t>66</w:t>
        </w:r>
        <w:r>
          <w:fldChar w:fldCharType="end"/>
        </w:r>
      </w:hyperlink>
    </w:p>
    <w:p>
      <w:pPr>
        <w:pStyle w:val="TOC2"/>
        <w:tabs>
          <w:tab w:val="right" w:leader="dot" w:pos="8306"/>
        </w:tabs>
      </w:pPr>
      <w:hyperlink w:anchor="_Toc7659" w:history="1">
        <w:r>
          <w:rPr>
            <w:rFonts w:ascii="仿宋" w:eastAsia="仿宋" w:hAnsi="仿宋" w:cs="仿宋" w:hint="eastAsia"/>
            <w:lang w:eastAsia="zh-CN"/>
          </w:rPr>
          <w:t>(一)、运动服装项目启动阶段时间节点</w:t>
        </w:r>
        <w:r>
          <w:tab/>
        </w:r>
        <w:r>
          <w:fldChar w:fldCharType="begin"/>
        </w:r>
        <w:r>
          <w:instrText xml:space="preserve"> PAGEREF _Toc7659 \h </w:instrText>
        </w:r>
        <w:r>
          <w:fldChar w:fldCharType="separate"/>
        </w:r>
        <w:r>
          <w:t>66</w:t>
        </w:r>
        <w:r>
          <w:fldChar w:fldCharType="end"/>
        </w:r>
      </w:hyperlink>
    </w:p>
    <w:p>
      <w:pPr>
        <w:pStyle w:val="TOC2"/>
        <w:tabs>
          <w:tab w:val="right" w:leader="dot" w:pos="8306"/>
        </w:tabs>
      </w:pPr>
      <w:hyperlink w:anchor="_Toc17467" w:history="1">
        <w:r>
          <w:rPr>
            <w:rFonts w:ascii="仿宋" w:eastAsia="仿宋" w:hAnsi="仿宋" w:cs="仿宋" w:hint="eastAsia"/>
            <w:lang w:eastAsia="zh-CN"/>
          </w:rPr>
          <w:t>(二)、运动服装项目执行阶段时间节点</w:t>
        </w:r>
        <w:r>
          <w:tab/>
        </w:r>
        <w:r>
          <w:fldChar w:fldCharType="begin"/>
        </w:r>
        <w:r>
          <w:instrText xml:space="preserve"> PAGEREF _Toc17467 \h </w:instrText>
        </w:r>
        <w:r>
          <w:fldChar w:fldCharType="separate"/>
        </w:r>
        <w:r>
          <w:t>67</w:t>
        </w:r>
        <w:r>
          <w:fldChar w:fldCharType="end"/>
        </w:r>
      </w:hyperlink>
    </w:p>
    <w:p>
      <w:pPr>
        <w:pStyle w:val="TOC2"/>
        <w:tabs>
          <w:tab w:val="right" w:leader="dot" w:pos="8306"/>
        </w:tabs>
      </w:pPr>
      <w:hyperlink w:anchor="_Toc2559" w:history="1">
        <w:r>
          <w:rPr>
            <w:rFonts w:ascii="仿宋" w:eastAsia="仿宋" w:hAnsi="仿宋" w:cs="仿宋" w:hint="eastAsia"/>
            <w:lang w:eastAsia="zh-CN"/>
          </w:rPr>
          <w:t>(三)、运动服装项目完成阶段时间节点</w:t>
        </w:r>
        <w:r>
          <w:tab/>
        </w:r>
        <w:r>
          <w:fldChar w:fldCharType="begin"/>
        </w:r>
        <w:r>
          <w:instrText xml:space="preserve"> PAGEREF _Toc2559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4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运动服装项目的主要产品是XXXX，预计年产值为XXX万元。这一产品在市场中占据着重要的地位，其广泛的应用范围使得该运动服装项目的市场前景非常广阔。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动服装项目的xxx产品作为重要的原材料之一，将在多个领域发挥关键作用。其在建筑、交通、能源等方面的广泛应用将为整个产业链提供强大的支持，形成产业协同效应。运动服装项目的年产值XXX万XXX万XXX万万元不仅反映了其在市场上的巨大潜力，更预示着它对国民经济的积极贡献。这种关联度高、涉及面广的产业关系，使得该运动服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45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总征地面积为XXXX平方米，相当于约XX.XX亩，其中净用地面积为XXXX平方米，红线范围内相当于约XX.XX亩。这一用地规模充分考虑了运动服装项目的建设需求，保障了运动服装项目在合适的空间内得以充分发展。运动服装项目规划的总建筑面积为XXXX平方米，其中主体工程建设占XXXX平方米，计容建筑面积达XXXX平方米。预计建筑工程的投资将达到XXXX万元，为运动服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计划购置的设备共计XXXX台（套），设备购置费用为XXXX万元。这一设备购置计划充分考虑到运动服装项目的生产需求和技术要求，确保了运动服装项目在生产运营中具备先进的技术装备和高效的生产能力。设备的合理配置将为运动服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计划总投资为XXXX万元，预计年实现营业收入为XXXX万元。这一产能规模的设定旨在确保运动服装项目能够在投资与回报之间取得平衡，实现长期可持续的发展。运动服装项目的总投资充分考虑到各个方面的需求，包括用地建设、设备购置等多个环节，以确保运动服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352"/>
      <w:r>
        <w:rPr>
          <w:rFonts w:ascii="仿宋" w:eastAsia="仿宋" w:hAnsi="仿宋" w:cs="仿宋" w:hint="eastAsia"/>
          <w:sz w:val="28"/>
          <w:lang w:eastAsia="zh-CN"/>
        </w:rPr>
        <w:t>二、运动服装项目文档管理</w:t>
      </w:r>
      <w:bookmarkEnd w:id="5"/>
    </w:p>
    <w:p>
      <w:pPr>
        <w:pStyle w:val="Heading2"/>
        <w:rPr>
          <w:rFonts w:ascii="仿宋" w:eastAsia="仿宋" w:hAnsi="仿宋" w:cs="仿宋" w:hint="eastAsia"/>
          <w:lang w:eastAsia="zh-CN"/>
        </w:rPr>
      </w:pPr>
      <w:bookmarkStart w:id="6" w:name="_Toc1148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运动服装项目高度重视文档的质量和准确性，以支持运动服装项目的各项活动和决策。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文档的编制始于运动服装项目计划的初期，我们制定了详细的文档编制计划，明确了每个文档的内容、格式和编写责任人。在运动服装项目启动阶段，我们首先编制了运动服装项目章程，明确定义了运动服装项目的目标、范围、风险等关键要素。随后，运动服装项目团队根据计划陆续编制了需求文档、设计文档、测试文档等各类文档，确保运动服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动服装项目管理中的重要环节，旨在确保运动服装项目文档符合质量标准和运动服装项目需求。在运动服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除了内部审查，我们还进行了外部审查，邀请运动服装项目相关利益方和专业领域的专家对文档进行独立审查。这有助于获取更全面、客观的反馈，确保运动服装项目文档不仅符合内部标准，也满足外部需求。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运动服装项目在文档编制与审查方面建立了严格的管理机制，通过规范的流程和多维度的审查，确保运动服装项目文档的质量、准确性和可靠性，为运动服装项目的顺利推进提供了有力支持。</w:t>
      </w:r>
    </w:p>
    <w:p>
      <w:pPr>
        <w:pStyle w:val="Heading2"/>
        <w:ind w:firstLine="560" w:firstLineChars="200"/>
        <w:rPr>
          <w:rFonts w:ascii="仿宋" w:eastAsia="仿宋" w:hAnsi="仿宋" w:cs="仿宋" w:hint="eastAsia"/>
          <w:sz w:val="28"/>
          <w:lang w:eastAsia="zh-CN"/>
        </w:rPr>
      </w:pPr>
      <w:bookmarkStart w:id="7" w:name="_Toc1837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在运动服装项目中，我们致力于优化文档发布与分发过程，以确保信息的高效传递和团队间协作的顺畅进行。以下是我们采取的关键优化策略：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我们通过多渠道发布文档，包括电子邮件、运动服装项目管理平台、内部网站等，以满足不同团队成员的偏好和需求。多渠道发布确保了信息的全面覆盖。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我们采用了精细的权限控制，确保只有授权人员可以访问敏感信息。这种安全措施保护了运动服装项目文档的机密性，防止了未经授权的信息泄露。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6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文档存档与归档是运动服装项目生命周期中一个至关重要的环节，直接关系到运动服装项目信息的长期保存和历史记录的完整性。在运动服装项目中，我们实施了一系列有效的文档存档与归档管理策略：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374"/>
      <w:r>
        <w:rPr>
          <w:rFonts w:ascii="仿宋" w:eastAsia="仿宋" w:hAnsi="仿宋" w:cs="仿宋" w:hint="eastAsia"/>
          <w:sz w:val="28"/>
          <w:lang w:eastAsia="zh-CN"/>
        </w:rPr>
        <w:t>三、运动服装项目建设单位说明</w:t>
      </w:r>
      <w:bookmarkEnd w:id="9"/>
    </w:p>
    <w:p>
      <w:pPr>
        <w:pStyle w:val="Heading2"/>
        <w:rPr>
          <w:rFonts w:ascii="仿宋" w:eastAsia="仿宋" w:hAnsi="仿宋" w:cs="仿宋" w:hint="eastAsia"/>
          <w:lang w:eastAsia="zh-CN"/>
        </w:rPr>
      </w:pPr>
      <w:bookmarkStart w:id="10" w:name="_Toc30652"/>
      <w:r>
        <w:rPr>
          <w:rFonts w:ascii="仿宋" w:eastAsia="仿宋" w:hAnsi="仿宋" w:cs="仿宋" w:hint="eastAsia"/>
          <w:lang w:eastAsia="zh-CN"/>
        </w:rPr>
        <w:t>(一)、运动服装项目承办单位基本情况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50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动服装项目承办单位的XXXX，我们着眼于实现可持续的经济效益。通过技术创新和解决方案的提供，公司预计在运动服装项目执行期间将获得可观的收入增长。这一收入来源主要包括运动服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同时，我们注重成本控制和效率提升，以确保运动服装项目的可持续盈利。透过精细的管理和资源优化，公司期望实现运动服装项目利润最大化。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动服装项目实施进行全面的投资评估，包括运动服装项目启动阶段的资金投入和后续运营成本。通过对运动服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动服装项目实施过程中具备足够的资金流动性，公司将进行详尽的现金流分析。这包括资金需求的合理预测、运动服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828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15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的技术管理特点体现在其创新导向。通过引入最先进的技术趋势和解决方案，运动服装项目致力于提升科技含量、提高质量和效率水平。这意味着我们将采用最新的工具和方法，确保运动服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动服装项目技术管理的显著特征。通过整合不同领域的技术资源，我们实现了跨学科的协同工作。这有助于优化技术架构，提高整体效能。此外，整合性策略还促进了不同技术团队之间的紧密沟通和高效合作，确保运动服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动服装项目所采用的技术。通过不断优化技术方案，运动服装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动服装项目团队将在运动服装项目初期识别可能的技术风险，并采取相应的预防和应对措施。通过建立健全的风险评估机制，运动服装项目能够在实施过程中及时发现并解决潜在的技术问题，保障运动服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动服装项目中，技术将成为运动服装项目成功的有力支持。这一深度剖析揭示了技术管理在运动服装项目实施中的关键作用，为运动服装项目的技术基础奠定了坚实的基础。</w:t>
      </w:r>
    </w:p>
    <w:p>
      <w:pPr>
        <w:pStyle w:val="Heading2"/>
        <w:ind w:firstLine="560" w:firstLineChars="200"/>
        <w:rPr>
          <w:rFonts w:ascii="仿宋" w:eastAsia="仿宋" w:hAnsi="仿宋" w:cs="仿宋" w:hint="eastAsia"/>
          <w:sz w:val="28"/>
          <w:lang w:eastAsia="zh-CN"/>
        </w:rPr>
      </w:pPr>
      <w:bookmarkStart w:id="14" w:name="_Toc2612"/>
      <w:r>
        <w:rPr>
          <w:rFonts w:ascii="仿宋" w:eastAsia="仿宋" w:hAnsi="仿宋" w:cs="仿宋" w:hint="eastAsia"/>
          <w:sz w:val="28"/>
          <w:lang w:eastAsia="zh-CN"/>
        </w:rPr>
        <w:t>(二)、运动服装项目工艺技术设计方案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动服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动服装项目将严格按照相关行业规范要求进行组织。通过有效控制产品质量，运动服装项目将致力于为顾客提供优质的运动服装项目产品和良好的服务。这体现了运动服装项目对于生产活动合规性和质量标准的高度重视，为运动服装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动服装项目注重生态效益和清洁生产原则。运动服装项目建设将紧密结合地方特色经济发展，与社会经济发展规划和区域环境保护规划方案相协调一致。通过与当地区域自然生态系统的结合，运动服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动服装项目产品具有多样化的客户需求和个性化的特点。因此，运动服装项目产品规格品种多样，且单批生产数量较小。为满足这一特点，运动服装项目承办单位将建设先进的柔性制造生产线。通过广泛应用柔性制造技术，运动服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动服装项目采用的技术具有较高的技术含量和自动化水平，处于国内先进水平。这一技术选用不仅体现了对生产效率、质量和环境友好性的高标准要求，同时为运动服装项目的可持续发展奠定了坚实的基础。</w:t>
      </w:r>
    </w:p>
    <w:p>
      <w:pPr>
        <w:pStyle w:val="Heading2"/>
        <w:ind w:firstLine="560" w:firstLineChars="200"/>
        <w:rPr>
          <w:rFonts w:ascii="仿宋" w:eastAsia="仿宋" w:hAnsi="仿宋" w:cs="仿宋" w:hint="eastAsia"/>
          <w:sz w:val="28"/>
          <w:lang w:eastAsia="zh-CN"/>
        </w:rPr>
      </w:pPr>
      <w:bookmarkStart w:id="15" w:name="_Toc171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为确保运动服装项目的高效生产和技术实施，我们制定了一套精心设计的设备选型方案，以满足运动服装项目生产、质量和环保的要求。该方案的主要特点如下：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动服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针对运动服装项目产品的多样性和小批量生产的特点，我们将建设柔性制造生产线。通过在设备选型中考虑柔性制造技术，可以灵活应对不同产品规格和生产需求，实现生产线的高度灵活性和适应性。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1157"/>
      <w:r>
        <w:rPr>
          <w:rFonts w:ascii="仿宋" w:eastAsia="仿宋" w:hAnsi="仿宋" w:cs="仿宋" w:hint="eastAsia"/>
          <w:sz w:val="28"/>
          <w:lang w:eastAsia="zh-CN"/>
        </w:rPr>
        <w:t>五、运动服装项目可持续发展</w:t>
      </w:r>
      <w:bookmarkEnd w:id="16"/>
    </w:p>
    <w:p>
      <w:pPr>
        <w:pStyle w:val="Heading2"/>
        <w:rPr>
          <w:rFonts w:ascii="仿宋" w:eastAsia="仿宋" w:hAnsi="仿宋" w:cs="仿宋" w:hint="eastAsia"/>
          <w:lang w:eastAsia="zh-CN"/>
        </w:rPr>
      </w:pPr>
      <w:bookmarkStart w:id="17" w:name="_Toc2225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服装项目中，运动服装项目团队着眼于未来，明确了可持续发展的战略方向。制定的具体可持续发展目标包括降低资源使用、采用环保技术、最大化社会效益等。这一步骤不仅有助于运动服装项目在环保和社会责任方面达到最高标准，也为未来提供了明确的指引，确保运动服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可持续实践的融入运动服装项目管理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动服装项目管理周期。从运动服装项目规划开始，运动服装项目团队就考虑了环境和社会的因素。在执行阶段，运动服装项目团队积极推动绿色技术的应用，优化资源利用。此外，关注员工的社会责任，通过培训和沟通活动提高员工对可持续发展的认知，使他们能够在日常工作中践行可持续实践。这些举措不仅为运动服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42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扎根于运动服装项目的可持续发展理念，我们深信环保与社会责任是运动服装项目成功的关键支柱。在运动服装项目的每一步，我们都致力于通过创新和实践，履行对环境和社会的坚定责任。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团队通过引入先进的环保技术、建立高效的废物处理系统以及推动能源节约措施，积极履行环保责任。定期的环保监测和评估确保运动服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不仅致力于自身可持续发展，还注重对社会的回馈。通过支持社区运动服装项目、参与慈善事业、提供培训机会等方式，运动服装项目积极履行社会责任。与当地社区建立积极互动，关注员工的工作与生活平衡，以及员工的身心健康，是运动服装项目在社会责任层面的关键举措。这样的实践不仅增强了运动服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7877"/>
      <w:r>
        <w:rPr>
          <w:rFonts w:ascii="仿宋" w:eastAsia="仿宋" w:hAnsi="仿宋" w:cs="仿宋" w:hint="eastAsia"/>
          <w:sz w:val="28"/>
          <w:lang w:eastAsia="zh-CN"/>
        </w:rPr>
        <w:t>六、运动服装项目概论</w:t>
      </w:r>
      <w:bookmarkEnd w:id="19"/>
    </w:p>
    <w:p>
      <w:pPr>
        <w:pStyle w:val="Heading2"/>
        <w:rPr>
          <w:rFonts w:ascii="仿宋" w:eastAsia="仿宋" w:hAnsi="仿宋" w:cs="仿宋" w:hint="eastAsia"/>
          <w:lang w:eastAsia="zh-CN"/>
        </w:rPr>
      </w:pPr>
      <w:bookmarkStart w:id="20" w:name="_Toc15904"/>
      <w:r>
        <w:rPr>
          <w:rFonts w:ascii="仿宋" w:eastAsia="仿宋" w:hAnsi="仿宋" w:cs="仿宋" w:hint="eastAsia"/>
          <w:lang w:eastAsia="zh-CN"/>
        </w:rPr>
        <w:t>(一)、运动服装项目概况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的起源追溯至对市场的深入洞察。市场的不断演变与变革为运动服装项目提供了难得的机遇。当前市场存在的需求缺口和变革的大环境共同构成了运动服装项目的背景。这个运动服装项目旨在充分利用市场机遇，填补行业中尚未满足的需求，为客户提供全新的解决方案。市场的变革和需求的增长使得这个运动服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运动服装项目名称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正式命名为运动服装。这个名称不仅仅是一个标识，更代表了运动服装项目的核心理念和愿景。它蕴含着运动服装项目所要解决问题的关键字，具有强烈的表达和辨识度，为运动服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运动服装项目目标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的核心目标是提供一种全新、高效的解决方案，满足客户日益增长的需求。运动服装项目追求的不仅仅是满足市场需求，更是在市场中获得卓越的竞争优势。通过不断提升产品或服务的质量和创新水平，运动服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运动服装项目范围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全面涵盖了产品研发、制造、市场推广和售后服务，确保从产品设计到最终用户体验的全方位关注。这一全面的运动服装项目范围是为了确保运动服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运动服装项目时间表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运动服装项目计划在未来18个月内完成，包括研发、测试、市场试点和正式推出等不同阶段。这个时间表的合理设计是为了确保运动服装项目各个阶段的顺利推进，以便按时交付高质量的成果。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运动服装项目预算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https://d.book118.com/945340041113011100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4F0FDD"/>
    <w:rsid w:val="694F0F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34004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2023-12-10T17:22:00Z</dcterms:created>
  <dcterms:modified xsi:type="dcterms:W3CDTF">2023-12-10T17:23:02Z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3F5F8C68F71647EBABCB3A3796DD3E91_11</vt:lpwstr>
  </property>
  <property fmtid="{D5CDD505-2E9C-101B-9397-08002B2CF9AE}" pid="3" name="KSOProductBuildVer">
    <vt:lpwstr>2052-12.1.0.15990</vt:lpwstr>
  </property>
</Properties>
</file>