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色精项目规划设计纲要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89" w:history="1">
        <w:r>
          <w:rPr>
            <w:rFonts w:ascii="仿宋" w:eastAsia="仿宋" w:hAnsi="仿宋" w:cs="仿宋" w:hint="eastAsia"/>
            <w:lang w:eastAsia="zh-CN"/>
          </w:rPr>
          <w:t>序言</w:t>
        </w:r>
        <w:r>
          <w:tab/>
        </w:r>
        <w:r>
          <w:fldChar w:fldCharType="begin"/>
        </w:r>
        <w:r>
          <w:instrText xml:space="preserve"> PAGEREF _Toc29289 \h </w:instrText>
        </w:r>
        <w:r>
          <w:fldChar w:fldCharType="separate"/>
        </w:r>
        <w:r>
          <w:t>3</w:t>
        </w:r>
        <w:r>
          <w:fldChar w:fldCharType="end"/>
        </w:r>
      </w:hyperlink>
    </w:p>
    <w:p>
      <w:pPr>
        <w:pStyle w:val="TOC1"/>
        <w:tabs>
          <w:tab w:val="right" w:leader="dot" w:pos="8306"/>
        </w:tabs>
      </w:pPr>
      <w:hyperlink w:anchor="_Toc29762" w:history="1">
        <w:r>
          <w:rPr>
            <w:rFonts w:ascii="仿宋" w:eastAsia="仿宋" w:hAnsi="仿宋" w:cs="仿宋" w:hint="eastAsia"/>
            <w:lang w:eastAsia="zh-CN"/>
          </w:rPr>
          <w:t>一、色精项目土建工程</w:t>
        </w:r>
        <w:r>
          <w:tab/>
        </w:r>
        <w:r>
          <w:fldChar w:fldCharType="begin"/>
        </w:r>
        <w:r>
          <w:instrText xml:space="preserve"> PAGEREF _Toc29762 \h </w:instrText>
        </w:r>
        <w:r>
          <w:fldChar w:fldCharType="separate"/>
        </w:r>
        <w:r>
          <w:t>3</w:t>
        </w:r>
        <w:r>
          <w:fldChar w:fldCharType="end"/>
        </w:r>
      </w:hyperlink>
    </w:p>
    <w:p>
      <w:pPr>
        <w:pStyle w:val="TOC2"/>
        <w:tabs>
          <w:tab w:val="right" w:leader="dot" w:pos="8306"/>
        </w:tabs>
      </w:pPr>
      <w:hyperlink w:anchor="_Toc981" w:history="1">
        <w:r>
          <w:rPr>
            <w:rFonts w:ascii="仿宋" w:eastAsia="仿宋" w:hAnsi="仿宋" w:cs="仿宋" w:hint="eastAsia"/>
            <w:lang w:eastAsia="zh-CN"/>
          </w:rPr>
          <w:t>(一)、建筑工程设计原则</w:t>
        </w:r>
        <w:r>
          <w:tab/>
        </w:r>
        <w:r>
          <w:fldChar w:fldCharType="begin"/>
        </w:r>
        <w:r>
          <w:instrText xml:space="preserve"> PAGEREF _Toc981 \h </w:instrText>
        </w:r>
        <w:r>
          <w:fldChar w:fldCharType="separate"/>
        </w:r>
        <w:r>
          <w:t>3</w:t>
        </w:r>
        <w:r>
          <w:fldChar w:fldCharType="end"/>
        </w:r>
      </w:hyperlink>
    </w:p>
    <w:p>
      <w:pPr>
        <w:pStyle w:val="TOC2"/>
        <w:tabs>
          <w:tab w:val="right" w:leader="dot" w:pos="8306"/>
        </w:tabs>
      </w:pPr>
      <w:hyperlink w:anchor="_Toc12211" w:history="1">
        <w:r>
          <w:rPr>
            <w:rFonts w:ascii="仿宋" w:eastAsia="仿宋" w:hAnsi="仿宋" w:cs="仿宋" w:hint="eastAsia"/>
            <w:lang w:eastAsia="zh-CN"/>
          </w:rPr>
          <w:t>(二)、土建工程设计年限及安全等级</w:t>
        </w:r>
        <w:r>
          <w:tab/>
        </w:r>
        <w:r>
          <w:fldChar w:fldCharType="begin"/>
        </w:r>
        <w:r>
          <w:instrText xml:space="preserve"> PAGEREF _Toc12211 \h </w:instrText>
        </w:r>
        <w:r>
          <w:fldChar w:fldCharType="separate"/>
        </w:r>
        <w:r>
          <w:t>4</w:t>
        </w:r>
        <w:r>
          <w:fldChar w:fldCharType="end"/>
        </w:r>
      </w:hyperlink>
    </w:p>
    <w:p>
      <w:pPr>
        <w:pStyle w:val="TOC2"/>
        <w:tabs>
          <w:tab w:val="right" w:leader="dot" w:pos="8306"/>
        </w:tabs>
      </w:pPr>
      <w:hyperlink w:anchor="_Toc3719" w:history="1">
        <w:r>
          <w:rPr>
            <w:rFonts w:ascii="仿宋" w:eastAsia="仿宋" w:hAnsi="仿宋" w:cs="仿宋" w:hint="eastAsia"/>
            <w:lang w:eastAsia="zh-CN"/>
          </w:rPr>
          <w:t>(三)、建筑工程设计总体要求</w:t>
        </w:r>
        <w:r>
          <w:tab/>
        </w:r>
        <w:r>
          <w:fldChar w:fldCharType="begin"/>
        </w:r>
        <w:r>
          <w:instrText xml:space="preserve"> PAGEREF _Toc3719 \h </w:instrText>
        </w:r>
        <w:r>
          <w:fldChar w:fldCharType="separate"/>
        </w:r>
        <w:r>
          <w:t>5</w:t>
        </w:r>
        <w:r>
          <w:fldChar w:fldCharType="end"/>
        </w:r>
      </w:hyperlink>
    </w:p>
    <w:p>
      <w:pPr>
        <w:pStyle w:val="TOC2"/>
        <w:tabs>
          <w:tab w:val="right" w:leader="dot" w:pos="8306"/>
        </w:tabs>
      </w:pPr>
      <w:hyperlink w:anchor="_Toc13367" w:history="1">
        <w:r>
          <w:rPr>
            <w:rFonts w:ascii="仿宋" w:eastAsia="仿宋" w:hAnsi="仿宋" w:cs="仿宋" w:hint="eastAsia"/>
            <w:lang w:eastAsia="zh-CN"/>
          </w:rPr>
          <w:t>(四)、土建工程建设指标</w:t>
        </w:r>
        <w:r>
          <w:tab/>
        </w:r>
        <w:r>
          <w:fldChar w:fldCharType="begin"/>
        </w:r>
        <w:r>
          <w:instrText xml:space="preserve"> PAGEREF _Toc13367 \h </w:instrText>
        </w:r>
        <w:r>
          <w:fldChar w:fldCharType="separate"/>
        </w:r>
        <w:r>
          <w:t>6</w:t>
        </w:r>
        <w:r>
          <w:fldChar w:fldCharType="end"/>
        </w:r>
      </w:hyperlink>
    </w:p>
    <w:p>
      <w:pPr>
        <w:pStyle w:val="TOC1"/>
        <w:tabs>
          <w:tab w:val="right" w:leader="dot" w:pos="8306"/>
        </w:tabs>
      </w:pPr>
      <w:hyperlink w:anchor="_Toc80" w:history="1">
        <w:r>
          <w:rPr>
            <w:rFonts w:ascii="仿宋" w:eastAsia="仿宋" w:hAnsi="仿宋" w:cs="仿宋" w:hint="eastAsia"/>
            <w:lang w:eastAsia="zh-CN"/>
          </w:rPr>
          <w:t>二、色精项目建设单位说明</w:t>
        </w:r>
        <w:r>
          <w:tab/>
        </w:r>
        <w:r>
          <w:fldChar w:fldCharType="begin"/>
        </w:r>
        <w:r>
          <w:instrText xml:space="preserve"> PAGEREF _Toc80 \h </w:instrText>
        </w:r>
        <w:r>
          <w:fldChar w:fldCharType="separate"/>
        </w:r>
        <w:r>
          <w:t>6</w:t>
        </w:r>
        <w:r>
          <w:fldChar w:fldCharType="end"/>
        </w:r>
      </w:hyperlink>
    </w:p>
    <w:p>
      <w:pPr>
        <w:pStyle w:val="TOC2"/>
        <w:tabs>
          <w:tab w:val="right" w:leader="dot" w:pos="8306"/>
        </w:tabs>
      </w:pPr>
      <w:hyperlink w:anchor="_Toc6523" w:history="1">
        <w:r>
          <w:rPr>
            <w:rFonts w:ascii="仿宋" w:eastAsia="仿宋" w:hAnsi="仿宋" w:cs="仿宋" w:hint="eastAsia"/>
            <w:lang w:eastAsia="zh-CN"/>
          </w:rPr>
          <w:t>(一)、色精项目承办单位基本情况</w:t>
        </w:r>
        <w:r>
          <w:tab/>
        </w:r>
        <w:r>
          <w:fldChar w:fldCharType="begin"/>
        </w:r>
        <w:r>
          <w:instrText xml:space="preserve"> PAGEREF _Toc6523 \h </w:instrText>
        </w:r>
        <w:r>
          <w:fldChar w:fldCharType="separate"/>
        </w:r>
        <w:r>
          <w:t>6</w:t>
        </w:r>
        <w:r>
          <w:fldChar w:fldCharType="end"/>
        </w:r>
      </w:hyperlink>
    </w:p>
    <w:p>
      <w:pPr>
        <w:pStyle w:val="TOC2"/>
        <w:tabs>
          <w:tab w:val="right" w:leader="dot" w:pos="8306"/>
        </w:tabs>
      </w:pPr>
      <w:hyperlink w:anchor="_Toc30405" w:history="1">
        <w:r>
          <w:rPr>
            <w:rFonts w:ascii="仿宋" w:eastAsia="仿宋" w:hAnsi="仿宋" w:cs="仿宋" w:hint="eastAsia"/>
            <w:lang w:eastAsia="zh-CN"/>
          </w:rPr>
          <w:t>(二)、公司经济效益分析</w:t>
        </w:r>
        <w:r>
          <w:tab/>
        </w:r>
        <w:r>
          <w:fldChar w:fldCharType="begin"/>
        </w:r>
        <w:r>
          <w:instrText xml:space="preserve"> PAGEREF _Toc30405 \h </w:instrText>
        </w:r>
        <w:r>
          <w:fldChar w:fldCharType="separate"/>
        </w:r>
        <w:r>
          <w:t>7</w:t>
        </w:r>
        <w:r>
          <w:fldChar w:fldCharType="end"/>
        </w:r>
      </w:hyperlink>
    </w:p>
    <w:p>
      <w:pPr>
        <w:pStyle w:val="TOC1"/>
        <w:tabs>
          <w:tab w:val="right" w:leader="dot" w:pos="8306"/>
        </w:tabs>
      </w:pPr>
      <w:hyperlink w:anchor="_Toc16628" w:history="1">
        <w:r>
          <w:rPr>
            <w:rFonts w:ascii="仿宋" w:eastAsia="仿宋" w:hAnsi="仿宋" w:cs="仿宋" w:hint="eastAsia"/>
            <w:lang w:eastAsia="zh-CN"/>
          </w:rPr>
          <w:t>三、色精项目危机管理</w:t>
        </w:r>
        <w:r>
          <w:tab/>
        </w:r>
        <w:r>
          <w:fldChar w:fldCharType="begin"/>
        </w:r>
        <w:r>
          <w:instrText xml:space="preserve"> PAGEREF _Toc16628 \h </w:instrText>
        </w:r>
        <w:r>
          <w:fldChar w:fldCharType="separate"/>
        </w:r>
        <w:r>
          <w:t>8</w:t>
        </w:r>
        <w:r>
          <w:fldChar w:fldCharType="end"/>
        </w:r>
      </w:hyperlink>
    </w:p>
    <w:p>
      <w:pPr>
        <w:pStyle w:val="TOC2"/>
        <w:tabs>
          <w:tab w:val="right" w:leader="dot" w:pos="8306"/>
        </w:tabs>
      </w:pPr>
      <w:hyperlink w:anchor="_Toc26358" w:history="1">
        <w:r>
          <w:rPr>
            <w:rFonts w:ascii="仿宋" w:eastAsia="仿宋" w:hAnsi="仿宋" w:cs="仿宋" w:hint="eastAsia"/>
            <w:lang w:eastAsia="zh-CN"/>
          </w:rPr>
          <w:t>(一)、危机预警与识别</w:t>
        </w:r>
        <w:r>
          <w:tab/>
        </w:r>
        <w:r>
          <w:fldChar w:fldCharType="begin"/>
        </w:r>
        <w:r>
          <w:instrText xml:space="preserve"> PAGEREF _Toc26358 \h </w:instrText>
        </w:r>
        <w:r>
          <w:fldChar w:fldCharType="separate"/>
        </w:r>
        <w:r>
          <w:t>8</w:t>
        </w:r>
        <w:r>
          <w:fldChar w:fldCharType="end"/>
        </w:r>
      </w:hyperlink>
    </w:p>
    <w:p>
      <w:pPr>
        <w:pStyle w:val="TOC2"/>
        <w:tabs>
          <w:tab w:val="right" w:leader="dot" w:pos="8306"/>
        </w:tabs>
      </w:pPr>
      <w:hyperlink w:anchor="_Toc10034" w:history="1">
        <w:r>
          <w:rPr>
            <w:rFonts w:ascii="仿宋" w:eastAsia="仿宋" w:hAnsi="仿宋" w:cs="仿宋" w:hint="eastAsia"/>
            <w:lang w:eastAsia="zh-CN"/>
          </w:rPr>
          <w:t>(二)、危机应对与恢复</w:t>
        </w:r>
        <w:r>
          <w:tab/>
        </w:r>
        <w:r>
          <w:fldChar w:fldCharType="begin"/>
        </w:r>
        <w:r>
          <w:instrText xml:space="preserve"> PAGEREF _Toc10034 \h </w:instrText>
        </w:r>
        <w:r>
          <w:fldChar w:fldCharType="separate"/>
        </w:r>
        <w:r>
          <w:t>9</w:t>
        </w:r>
        <w:r>
          <w:fldChar w:fldCharType="end"/>
        </w:r>
      </w:hyperlink>
    </w:p>
    <w:p>
      <w:pPr>
        <w:pStyle w:val="TOC1"/>
        <w:tabs>
          <w:tab w:val="right" w:leader="dot" w:pos="8306"/>
        </w:tabs>
      </w:pPr>
      <w:hyperlink w:anchor="_Toc20456" w:history="1">
        <w:r>
          <w:rPr>
            <w:rFonts w:ascii="仿宋" w:eastAsia="仿宋" w:hAnsi="仿宋" w:cs="仿宋" w:hint="eastAsia"/>
            <w:lang w:eastAsia="zh-CN"/>
          </w:rPr>
          <w:t>四、产品规划分析</w:t>
        </w:r>
        <w:r>
          <w:tab/>
        </w:r>
        <w:r>
          <w:fldChar w:fldCharType="begin"/>
        </w:r>
        <w:r>
          <w:instrText xml:space="preserve"> PAGEREF _Toc20456 \h </w:instrText>
        </w:r>
        <w:r>
          <w:fldChar w:fldCharType="separate"/>
        </w:r>
        <w:r>
          <w:t>10</w:t>
        </w:r>
        <w:r>
          <w:fldChar w:fldCharType="end"/>
        </w:r>
      </w:hyperlink>
    </w:p>
    <w:p>
      <w:pPr>
        <w:pStyle w:val="TOC2"/>
        <w:tabs>
          <w:tab w:val="right" w:leader="dot" w:pos="8306"/>
        </w:tabs>
      </w:pPr>
      <w:hyperlink w:anchor="_Toc22778" w:history="1">
        <w:r>
          <w:rPr>
            <w:rFonts w:ascii="仿宋" w:eastAsia="仿宋" w:hAnsi="仿宋" w:cs="仿宋" w:hint="eastAsia"/>
            <w:lang w:eastAsia="zh-CN"/>
          </w:rPr>
          <w:t>(一)、产品规划</w:t>
        </w:r>
        <w:r>
          <w:tab/>
        </w:r>
        <w:r>
          <w:fldChar w:fldCharType="begin"/>
        </w:r>
        <w:r>
          <w:instrText xml:space="preserve"> PAGEREF _Toc22778 \h </w:instrText>
        </w:r>
        <w:r>
          <w:fldChar w:fldCharType="separate"/>
        </w:r>
        <w:r>
          <w:t>10</w:t>
        </w:r>
        <w:r>
          <w:fldChar w:fldCharType="end"/>
        </w:r>
      </w:hyperlink>
    </w:p>
    <w:p>
      <w:pPr>
        <w:pStyle w:val="TOC2"/>
        <w:tabs>
          <w:tab w:val="right" w:leader="dot" w:pos="8306"/>
        </w:tabs>
      </w:pPr>
      <w:hyperlink w:anchor="_Toc13781" w:history="1">
        <w:r>
          <w:rPr>
            <w:rFonts w:ascii="仿宋" w:eastAsia="仿宋" w:hAnsi="仿宋" w:cs="仿宋" w:hint="eastAsia"/>
            <w:lang w:eastAsia="zh-CN"/>
          </w:rPr>
          <w:t>(二)、建设规模</w:t>
        </w:r>
        <w:r>
          <w:tab/>
        </w:r>
        <w:r>
          <w:fldChar w:fldCharType="begin"/>
        </w:r>
        <w:r>
          <w:instrText xml:space="preserve"> PAGEREF _Toc13781 \h </w:instrText>
        </w:r>
        <w:r>
          <w:fldChar w:fldCharType="separate"/>
        </w:r>
        <w:r>
          <w:t>11</w:t>
        </w:r>
        <w:r>
          <w:fldChar w:fldCharType="end"/>
        </w:r>
      </w:hyperlink>
    </w:p>
    <w:p>
      <w:pPr>
        <w:pStyle w:val="TOC1"/>
        <w:tabs>
          <w:tab w:val="right" w:leader="dot" w:pos="8306"/>
        </w:tabs>
      </w:pPr>
      <w:hyperlink w:anchor="_Toc29183" w:history="1">
        <w:r>
          <w:rPr>
            <w:rFonts w:ascii="仿宋" w:eastAsia="仿宋" w:hAnsi="仿宋" w:cs="仿宋" w:hint="eastAsia"/>
            <w:lang w:eastAsia="zh-CN"/>
          </w:rPr>
          <w:t>五、色精项目建设背景及必要性分析</w:t>
        </w:r>
        <w:r>
          <w:tab/>
        </w:r>
        <w:r>
          <w:fldChar w:fldCharType="begin"/>
        </w:r>
        <w:r>
          <w:instrText xml:space="preserve"> PAGEREF _Toc29183 \h </w:instrText>
        </w:r>
        <w:r>
          <w:fldChar w:fldCharType="separate"/>
        </w:r>
        <w:r>
          <w:t>12</w:t>
        </w:r>
        <w:r>
          <w:fldChar w:fldCharType="end"/>
        </w:r>
      </w:hyperlink>
    </w:p>
    <w:p>
      <w:pPr>
        <w:pStyle w:val="TOC2"/>
        <w:tabs>
          <w:tab w:val="right" w:leader="dot" w:pos="8306"/>
        </w:tabs>
      </w:pPr>
      <w:hyperlink w:anchor="_Toc21633" w:history="1">
        <w:r>
          <w:rPr>
            <w:rFonts w:ascii="仿宋" w:eastAsia="仿宋" w:hAnsi="仿宋" w:cs="仿宋" w:hint="eastAsia"/>
            <w:lang w:eastAsia="zh-CN"/>
          </w:rPr>
          <w:t>(一)、色精项目背景分析</w:t>
        </w:r>
        <w:r>
          <w:tab/>
        </w:r>
        <w:r>
          <w:fldChar w:fldCharType="begin"/>
        </w:r>
        <w:r>
          <w:instrText xml:space="preserve"> PAGEREF _Toc21633 \h </w:instrText>
        </w:r>
        <w:r>
          <w:fldChar w:fldCharType="separate"/>
        </w:r>
        <w:r>
          <w:t>12</w:t>
        </w:r>
        <w:r>
          <w:fldChar w:fldCharType="end"/>
        </w:r>
      </w:hyperlink>
    </w:p>
    <w:p>
      <w:pPr>
        <w:pStyle w:val="TOC2"/>
        <w:tabs>
          <w:tab w:val="right" w:leader="dot" w:pos="8306"/>
        </w:tabs>
      </w:pPr>
      <w:hyperlink w:anchor="_Toc31335" w:history="1">
        <w:r>
          <w:rPr>
            <w:rFonts w:ascii="仿宋" w:eastAsia="仿宋" w:hAnsi="仿宋" w:cs="仿宋" w:hint="eastAsia"/>
            <w:lang w:eastAsia="zh-CN"/>
          </w:rPr>
          <w:t>(二)、色精项目建设必要性分析</w:t>
        </w:r>
        <w:r>
          <w:tab/>
        </w:r>
        <w:r>
          <w:fldChar w:fldCharType="begin"/>
        </w:r>
        <w:r>
          <w:instrText xml:space="preserve"> PAGEREF _Toc31335 \h </w:instrText>
        </w:r>
        <w:r>
          <w:fldChar w:fldCharType="separate"/>
        </w:r>
        <w:r>
          <w:t>14</w:t>
        </w:r>
        <w:r>
          <w:fldChar w:fldCharType="end"/>
        </w:r>
      </w:hyperlink>
    </w:p>
    <w:p>
      <w:pPr>
        <w:pStyle w:val="TOC1"/>
        <w:tabs>
          <w:tab w:val="right" w:leader="dot" w:pos="8306"/>
        </w:tabs>
      </w:pPr>
      <w:hyperlink w:anchor="_Toc10535" w:history="1">
        <w:r>
          <w:rPr>
            <w:rFonts w:ascii="仿宋" w:eastAsia="仿宋" w:hAnsi="仿宋" w:cs="仿宋" w:hint="eastAsia"/>
            <w:lang w:eastAsia="zh-CN"/>
          </w:rPr>
          <w:t>六、色精项目可持续发展</w:t>
        </w:r>
        <w:r>
          <w:tab/>
        </w:r>
        <w:r>
          <w:fldChar w:fldCharType="begin"/>
        </w:r>
        <w:r>
          <w:instrText xml:space="preserve"> PAGEREF _Toc10535 \h </w:instrText>
        </w:r>
        <w:r>
          <w:fldChar w:fldCharType="separate"/>
        </w:r>
        <w:r>
          <w:t>15</w:t>
        </w:r>
        <w:r>
          <w:fldChar w:fldCharType="end"/>
        </w:r>
      </w:hyperlink>
    </w:p>
    <w:p>
      <w:pPr>
        <w:pStyle w:val="TOC2"/>
        <w:tabs>
          <w:tab w:val="right" w:leader="dot" w:pos="8306"/>
        </w:tabs>
      </w:pPr>
      <w:hyperlink w:anchor="_Toc24964" w:history="1">
        <w:r>
          <w:rPr>
            <w:rFonts w:ascii="仿宋" w:eastAsia="仿宋" w:hAnsi="仿宋" w:cs="仿宋" w:hint="eastAsia"/>
            <w:lang w:eastAsia="zh-CN"/>
          </w:rPr>
          <w:t>(一)、可持续战略与实践</w:t>
        </w:r>
        <w:r>
          <w:tab/>
        </w:r>
        <w:r>
          <w:fldChar w:fldCharType="begin"/>
        </w:r>
        <w:r>
          <w:instrText xml:space="preserve"> PAGEREF _Toc24964 \h </w:instrText>
        </w:r>
        <w:r>
          <w:fldChar w:fldCharType="separate"/>
        </w:r>
        <w:r>
          <w:t>15</w:t>
        </w:r>
        <w:r>
          <w:fldChar w:fldCharType="end"/>
        </w:r>
      </w:hyperlink>
    </w:p>
    <w:p>
      <w:pPr>
        <w:pStyle w:val="TOC2"/>
        <w:tabs>
          <w:tab w:val="right" w:leader="dot" w:pos="8306"/>
        </w:tabs>
      </w:pPr>
      <w:hyperlink w:anchor="_Toc14530" w:history="1">
        <w:r>
          <w:rPr>
            <w:rFonts w:ascii="仿宋" w:eastAsia="仿宋" w:hAnsi="仿宋" w:cs="仿宋" w:hint="eastAsia"/>
            <w:lang w:eastAsia="zh-CN"/>
          </w:rPr>
          <w:t>(二)、环保与社会责任</w:t>
        </w:r>
        <w:r>
          <w:tab/>
        </w:r>
        <w:r>
          <w:fldChar w:fldCharType="begin"/>
        </w:r>
        <w:r>
          <w:instrText xml:space="preserve"> PAGEREF _Toc14530 \h </w:instrText>
        </w:r>
        <w:r>
          <w:fldChar w:fldCharType="separate"/>
        </w:r>
        <w:r>
          <w:t>16</w:t>
        </w:r>
        <w:r>
          <w:fldChar w:fldCharType="end"/>
        </w:r>
      </w:hyperlink>
    </w:p>
    <w:p>
      <w:pPr>
        <w:pStyle w:val="TOC1"/>
        <w:tabs>
          <w:tab w:val="right" w:leader="dot" w:pos="8306"/>
        </w:tabs>
      </w:pPr>
      <w:hyperlink w:anchor="_Toc1908" w:history="1">
        <w:r>
          <w:rPr>
            <w:rFonts w:ascii="仿宋" w:eastAsia="仿宋" w:hAnsi="仿宋" w:cs="仿宋" w:hint="eastAsia"/>
            <w:lang w:eastAsia="zh-CN"/>
          </w:rPr>
          <w:t>七、色精项目环境影响分析</w:t>
        </w:r>
        <w:r>
          <w:tab/>
        </w:r>
        <w:r>
          <w:fldChar w:fldCharType="begin"/>
        </w:r>
        <w:r>
          <w:instrText xml:space="preserve"> PAGEREF _Toc1908 \h </w:instrText>
        </w:r>
        <w:r>
          <w:fldChar w:fldCharType="separate"/>
        </w:r>
        <w:r>
          <w:t>16</w:t>
        </w:r>
        <w:r>
          <w:fldChar w:fldCharType="end"/>
        </w:r>
      </w:hyperlink>
    </w:p>
    <w:p>
      <w:pPr>
        <w:pStyle w:val="TOC2"/>
        <w:tabs>
          <w:tab w:val="right" w:leader="dot" w:pos="8306"/>
        </w:tabs>
      </w:pPr>
      <w:hyperlink w:anchor="_Toc24009" w:history="1">
        <w:r>
          <w:rPr>
            <w:rFonts w:ascii="仿宋" w:eastAsia="仿宋" w:hAnsi="仿宋" w:cs="仿宋" w:hint="eastAsia"/>
            <w:lang w:eastAsia="zh-CN"/>
          </w:rPr>
          <w:t>(一)、建设区域环境质量现状</w:t>
        </w:r>
        <w:r>
          <w:tab/>
        </w:r>
        <w:r>
          <w:fldChar w:fldCharType="begin"/>
        </w:r>
        <w:r>
          <w:instrText xml:space="preserve"> PAGEREF _Toc24009 \h </w:instrText>
        </w:r>
        <w:r>
          <w:fldChar w:fldCharType="separate"/>
        </w:r>
        <w:r>
          <w:t>16</w:t>
        </w:r>
        <w:r>
          <w:fldChar w:fldCharType="end"/>
        </w:r>
      </w:hyperlink>
    </w:p>
    <w:p>
      <w:pPr>
        <w:pStyle w:val="TOC2"/>
        <w:tabs>
          <w:tab w:val="right" w:leader="dot" w:pos="8306"/>
        </w:tabs>
      </w:pPr>
      <w:hyperlink w:anchor="_Toc5241" w:history="1">
        <w:r>
          <w:rPr>
            <w:rFonts w:ascii="仿宋" w:eastAsia="仿宋" w:hAnsi="仿宋" w:cs="仿宋" w:hint="eastAsia"/>
            <w:lang w:eastAsia="zh-CN"/>
          </w:rPr>
          <w:t>(二)、建设期环境保护</w:t>
        </w:r>
        <w:r>
          <w:tab/>
        </w:r>
        <w:r>
          <w:fldChar w:fldCharType="begin"/>
        </w:r>
        <w:r>
          <w:instrText xml:space="preserve"> PAGEREF _Toc5241 \h </w:instrText>
        </w:r>
        <w:r>
          <w:fldChar w:fldCharType="separate"/>
        </w:r>
        <w:r>
          <w:t>18</w:t>
        </w:r>
        <w:r>
          <w:fldChar w:fldCharType="end"/>
        </w:r>
      </w:hyperlink>
    </w:p>
    <w:p>
      <w:pPr>
        <w:pStyle w:val="TOC2"/>
        <w:tabs>
          <w:tab w:val="right" w:leader="dot" w:pos="8306"/>
        </w:tabs>
      </w:pPr>
      <w:hyperlink w:anchor="_Toc145" w:history="1">
        <w:r>
          <w:rPr>
            <w:rFonts w:ascii="仿宋" w:eastAsia="仿宋" w:hAnsi="仿宋" w:cs="仿宋" w:hint="eastAsia"/>
            <w:lang w:eastAsia="zh-CN"/>
          </w:rPr>
          <w:t>(三)、运营期环境保护</w:t>
        </w:r>
        <w:r>
          <w:tab/>
        </w:r>
        <w:r>
          <w:fldChar w:fldCharType="begin"/>
        </w:r>
        <w:r>
          <w:instrText xml:space="preserve"> PAGEREF _Toc145 \h </w:instrText>
        </w:r>
        <w:r>
          <w:fldChar w:fldCharType="separate"/>
        </w:r>
        <w:r>
          <w:t>19</w:t>
        </w:r>
        <w:r>
          <w:fldChar w:fldCharType="end"/>
        </w:r>
      </w:hyperlink>
    </w:p>
    <w:p>
      <w:pPr>
        <w:pStyle w:val="TOC2"/>
        <w:tabs>
          <w:tab w:val="right" w:leader="dot" w:pos="8306"/>
        </w:tabs>
      </w:pPr>
      <w:hyperlink w:anchor="_Toc5187" w:history="1">
        <w:r>
          <w:rPr>
            <w:rFonts w:ascii="仿宋" w:eastAsia="仿宋" w:hAnsi="仿宋" w:cs="仿宋" w:hint="eastAsia"/>
            <w:lang w:eastAsia="zh-CN"/>
          </w:rPr>
          <w:t>(四)、色精项目建设对区域经济的影响</w:t>
        </w:r>
        <w:r>
          <w:tab/>
        </w:r>
        <w:r>
          <w:fldChar w:fldCharType="begin"/>
        </w:r>
        <w:r>
          <w:instrText xml:space="preserve"> PAGEREF _Toc5187 \h </w:instrText>
        </w:r>
        <w:r>
          <w:fldChar w:fldCharType="separate"/>
        </w:r>
        <w:r>
          <w:t>21</w:t>
        </w:r>
        <w:r>
          <w:fldChar w:fldCharType="end"/>
        </w:r>
      </w:hyperlink>
    </w:p>
    <w:p>
      <w:pPr>
        <w:pStyle w:val="TOC2"/>
        <w:tabs>
          <w:tab w:val="right" w:leader="dot" w:pos="8306"/>
        </w:tabs>
      </w:pPr>
      <w:hyperlink w:anchor="_Toc30703" w:history="1">
        <w:r>
          <w:rPr>
            <w:rFonts w:ascii="仿宋" w:eastAsia="仿宋" w:hAnsi="仿宋" w:cs="仿宋" w:hint="eastAsia"/>
            <w:lang w:eastAsia="zh-CN"/>
          </w:rPr>
          <w:t>(五)、废弃物处理</w:t>
        </w:r>
        <w:r>
          <w:tab/>
        </w:r>
        <w:r>
          <w:fldChar w:fldCharType="begin"/>
        </w:r>
        <w:r>
          <w:instrText xml:space="preserve"> PAGEREF _Toc30703 \h </w:instrText>
        </w:r>
        <w:r>
          <w:fldChar w:fldCharType="separate"/>
        </w:r>
        <w:r>
          <w:t>22</w:t>
        </w:r>
        <w:r>
          <w:fldChar w:fldCharType="end"/>
        </w:r>
      </w:hyperlink>
    </w:p>
    <w:p>
      <w:pPr>
        <w:pStyle w:val="TOC2"/>
        <w:tabs>
          <w:tab w:val="right" w:leader="dot" w:pos="8306"/>
        </w:tabs>
      </w:pPr>
      <w:hyperlink w:anchor="_Toc15507" w:history="1">
        <w:r>
          <w:rPr>
            <w:rFonts w:ascii="仿宋" w:eastAsia="仿宋" w:hAnsi="仿宋" w:cs="仿宋" w:hint="eastAsia"/>
            <w:lang w:eastAsia="zh-CN"/>
          </w:rPr>
          <w:t>(六)、特殊环境影响分析</w:t>
        </w:r>
        <w:r>
          <w:tab/>
        </w:r>
        <w:r>
          <w:fldChar w:fldCharType="begin"/>
        </w:r>
        <w:r>
          <w:instrText xml:space="preserve"> PAGEREF _Toc15507 \h </w:instrText>
        </w:r>
        <w:r>
          <w:fldChar w:fldCharType="separate"/>
        </w:r>
        <w:r>
          <w:t>23</w:t>
        </w:r>
        <w:r>
          <w:fldChar w:fldCharType="end"/>
        </w:r>
      </w:hyperlink>
    </w:p>
    <w:p>
      <w:pPr>
        <w:pStyle w:val="TOC2"/>
        <w:tabs>
          <w:tab w:val="right" w:leader="dot" w:pos="8306"/>
        </w:tabs>
      </w:pPr>
      <w:hyperlink w:anchor="_Toc31707" w:history="1">
        <w:r>
          <w:rPr>
            <w:rFonts w:ascii="仿宋" w:eastAsia="仿宋" w:hAnsi="仿宋" w:cs="仿宋" w:hint="eastAsia"/>
            <w:lang w:eastAsia="zh-CN"/>
          </w:rPr>
          <w:t>(七)、清洁生产</w:t>
        </w:r>
        <w:r>
          <w:tab/>
        </w:r>
        <w:r>
          <w:fldChar w:fldCharType="begin"/>
        </w:r>
        <w:r>
          <w:instrText xml:space="preserve"> PAGEREF _Toc31707 \h </w:instrText>
        </w:r>
        <w:r>
          <w:fldChar w:fldCharType="separate"/>
        </w:r>
        <w:r>
          <w:t>25</w:t>
        </w:r>
        <w:r>
          <w:fldChar w:fldCharType="end"/>
        </w:r>
      </w:hyperlink>
    </w:p>
    <w:p>
      <w:pPr>
        <w:pStyle w:val="TOC2"/>
        <w:tabs>
          <w:tab w:val="right" w:leader="dot" w:pos="8306"/>
        </w:tabs>
      </w:pPr>
      <w:hyperlink w:anchor="_Toc16856" w:history="1">
        <w:r>
          <w:rPr>
            <w:rFonts w:ascii="仿宋" w:eastAsia="仿宋" w:hAnsi="仿宋" w:cs="仿宋" w:hint="eastAsia"/>
            <w:lang w:eastAsia="zh-CN"/>
          </w:rPr>
          <w:t>(八)、环境保护综合评价</w:t>
        </w:r>
        <w:r>
          <w:tab/>
        </w:r>
        <w:r>
          <w:fldChar w:fldCharType="begin"/>
        </w:r>
        <w:r>
          <w:instrText xml:space="preserve"> PAGEREF _Toc16856 \h </w:instrText>
        </w:r>
        <w:r>
          <w:fldChar w:fldCharType="separate"/>
        </w:r>
        <w:r>
          <w:t>26</w:t>
        </w:r>
        <w:r>
          <w:fldChar w:fldCharType="end"/>
        </w:r>
      </w:hyperlink>
    </w:p>
    <w:p>
      <w:pPr>
        <w:pStyle w:val="TOC1"/>
        <w:tabs>
          <w:tab w:val="right" w:leader="dot" w:pos="8306"/>
        </w:tabs>
      </w:pPr>
      <w:hyperlink w:anchor="_Toc8727" w:history="1">
        <w:r>
          <w:rPr>
            <w:rFonts w:ascii="仿宋" w:eastAsia="仿宋" w:hAnsi="仿宋" w:cs="仿宋" w:hint="eastAsia"/>
            <w:lang w:eastAsia="zh-CN"/>
          </w:rPr>
          <w:t>八、色精项目技术管理</w:t>
        </w:r>
        <w:r>
          <w:tab/>
        </w:r>
        <w:r>
          <w:fldChar w:fldCharType="begin"/>
        </w:r>
        <w:r>
          <w:instrText xml:space="preserve"> PAGEREF _Toc8727 \h </w:instrText>
        </w:r>
        <w:r>
          <w:fldChar w:fldCharType="separate"/>
        </w:r>
        <w:r>
          <w:t>27</w:t>
        </w:r>
        <w:r>
          <w:fldChar w:fldCharType="end"/>
        </w:r>
      </w:hyperlink>
    </w:p>
    <w:p>
      <w:pPr>
        <w:pStyle w:val="TOC2"/>
        <w:tabs>
          <w:tab w:val="right" w:leader="dot" w:pos="8306"/>
        </w:tabs>
      </w:pPr>
      <w:hyperlink w:anchor="_Toc29099" w:history="1">
        <w:r>
          <w:rPr>
            <w:rFonts w:ascii="仿宋" w:eastAsia="仿宋" w:hAnsi="仿宋" w:cs="仿宋" w:hint="eastAsia"/>
            <w:lang w:eastAsia="zh-CN"/>
          </w:rPr>
          <w:t>(一)、技术方案选用方向</w:t>
        </w:r>
        <w:r>
          <w:tab/>
        </w:r>
        <w:r>
          <w:fldChar w:fldCharType="begin"/>
        </w:r>
        <w:r>
          <w:instrText xml:space="preserve"> PAGEREF _Toc29099 \h </w:instrText>
        </w:r>
        <w:r>
          <w:fldChar w:fldCharType="separate"/>
        </w:r>
        <w:r>
          <w:t>27</w:t>
        </w:r>
        <w:r>
          <w:fldChar w:fldCharType="end"/>
        </w:r>
      </w:hyperlink>
    </w:p>
    <w:p>
      <w:pPr>
        <w:pStyle w:val="TOC2"/>
        <w:tabs>
          <w:tab w:val="right" w:leader="dot" w:pos="8306"/>
        </w:tabs>
      </w:pPr>
      <w:hyperlink w:anchor="_Toc23851" w:history="1">
        <w:r>
          <w:rPr>
            <w:rFonts w:ascii="仿宋" w:eastAsia="仿宋" w:hAnsi="仿宋" w:cs="仿宋" w:hint="eastAsia"/>
            <w:lang w:eastAsia="zh-CN"/>
          </w:rPr>
          <w:t>(二)、工艺技术方案选用原则</w:t>
        </w:r>
        <w:r>
          <w:tab/>
        </w:r>
        <w:r>
          <w:fldChar w:fldCharType="begin"/>
        </w:r>
        <w:r>
          <w:instrText xml:space="preserve"> PAGEREF _Toc23851 \h </w:instrText>
        </w:r>
        <w:r>
          <w:fldChar w:fldCharType="separate"/>
        </w:r>
        <w:r>
          <w:t>29</w:t>
        </w:r>
        <w:r>
          <w:fldChar w:fldCharType="end"/>
        </w:r>
      </w:hyperlink>
    </w:p>
    <w:p>
      <w:pPr>
        <w:pStyle w:val="TOC2"/>
        <w:tabs>
          <w:tab w:val="right" w:leader="dot" w:pos="8306"/>
        </w:tabs>
      </w:pPr>
      <w:hyperlink w:anchor="_Toc19045" w:history="1">
        <w:r>
          <w:rPr>
            <w:rFonts w:ascii="仿宋" w:eastAsia="仿宋" w:hAnsi="仿宋" w:cs="仿宋" w:hint="eastAsia"/>
            <w:lang w:eastAsia="zh-CN"/>
          </w:rPr>
          <w:t>(三)、工艺技术方案要求</w:t>
        </w:r>
        <w:r>
          <w:tab/>
        </w:r>
        <w:r>
          <w:fldChar w:fldCharType="begin"/>
        </w:r>
        <w:r>
          <w:instrText xml:space="preserve"> PAGEREF _Toc19045 \h </w:instrText>
        </w:r>
        <w:r>
          <w:fldChar w:fldCharType="separate"/>
        </w:r>
        <w:r>
          <w:t>31</w:t>
        </w:r>
        <w:r>
          <w:fldChar w:fldCharType="end"/>
        </w:r>
      </w:hyperlink>
    </w:p>
    <w:p>
      <w:pPr>
        <w:pStyle w:val="TOC1"/>
        <w:tabs>
          <w:tab w:val="right" w:leader="dot" w:pos="8306"/>
        </w:tabs>
      </w:pPr>
      <w:hyperlink w:anchor="_Toc30779" w:history="1">
        <w:r>
          <w:rPr>
            <w:rFonts w:ascii="仿宋" w:eastAsia="仿宋" w:hAnsi="仿宋" w:cs="仿宋" w:hint="eastAsia"/>
            <w:lang w:eastAsia="zh-CN"/>
          </w:rPr>
          <w:t>九、生产安全保护</w:t>
        </w:r>
        <w:r>
          <w:tab/>
        </w:r>
        <w:r>
          <w:fldChar w:fldCharType="begin"/>
        </w:r>
        <w:r>
          <w:instrText xml:space="preserve"> PAGEREF _Toc30779 \h </w:instrText>
        </w:r>
        <w:r>
          <w:fldChar w:fldCharType="separate"/>
        </w:r>
        <w:r>
          <w:t>33</w:t>
        </w:r>
        <w:r>
          <w:fldChar w:fldCharType="end"/>
        </w:r>
      </w:hyperlink>
    </w:p>
    <w:p>
      <w:pPr>
        <w:pStyle w:val="TOC2"/>
        <w:tabs>
          <w:tab w:val="right" w:leader="dot" w:pos="8306"/>
        </w:tabs>
      </w:pPr>
      <w:hyperlink w:anchor="_Toc16412" w:history="1">
        <w:r>
          <w:rPr>
            <w:rFonts w:ascii="仿宋" w:eastAsia="仿宋" w:hAnsi="仿宋" w:cs="仿宋" w:hint="eastAsia"/>
            <w:lang w:eastAsia="zh-CN"/>
          </w:rPr>
          <w:t>(一)、消防安全</w:t>
        </w:r>
        <w:r>
          <w:tab/>
        </w:r>
        <w:r>
          <w:fldChar w:fldCharType="begin"/>
        </w:r>
        <w:r>
          <w:instrText xml:space="preserve"> PAGEREF _Toc16412 \h </w:instrText>
        </w:r>
        <w:r>
          <w:fldChar w:fldCharType="separate"/>
        </w:r>
        <w:r>
          <w:t>33</w:t>
        </w:r>
        <w:r>
          <w:fldChar w:fldCharType="end"/>
        </w:r>
      </w:hyperlink>
    </w:p>
    <w:p>
      <w:pPr>
        <w:pStyle w:val="TOC2"/>
        <w:tabs>
          <w:tab w:val="right" w:leader="dot" w:pos="8306"/>
        </w:tabs>
      </w:pPr>
      <w:hyperlink w:anchor="_Toc7803" w:history="1">
        <w:r>
          <w:rPr>
            <w:rFonts w:ascii="仿宋" w:eastAsia="仿宋" w:hAnsi="仿宋" w:cs="仿宋" w:hint="eastAsia"/>
            <w:lang w:eastAsia="zh-CN"/>
          </w:rPr>
          <w:t>(二)、防火防爆总图布置措施</w:t>
        </w:r>
        <w:r>
          <w:tab/>
        </w:r>
        <w:r>
          <w:fldChar w:fldCharType="begin"/>
        </w:r>
        <w:r>
          <w:instrText xml:space="preserve"> PAGEREF _Toc7803 \h </w:instrText>
        </w:r>
        <w:r>
          <w:fldChar w:fldCharType="separate"/>
        </w:r>
        <w:r>
          <w:t>34</w:t>
        </w:r>
        <w:r>
          <w:fldChar w:fldCharType="end"/>
        </w:r>
      </w:hyperlink>
    </w:p>
    <w:p>
      <w:pPr>
        <w:pStyle w:val="TOC2"/>
        <w:tabs>
          <w:tab w:val="right" w:leader="dot" w:pos="8306"/>
        </w:tabs>
      </w:pPr>
      <w:hyperlink w:anchor="_Toc8906" w:history="1">
        <w:r>
          <w:rPr>
            <w:rFonts w:ascii="仿宋" w:eastAsia="仿宋" w:hAnsi="仿宋" w:cs="仿宋" w:hint="eastAsia"/>
            <w:lang w:eastAsia="zh-CN"/>
          </w:rPr>
          <w:t>(三)、自然灾害防范措施</w:t>
        </w:r>
        <w:r>
          <w:tab/>
        </w:r>
        <w:r>
          <w:fldChar w:fldCharType="begin"/>
        </w:r>
        <w:r>
          <w:instrText xml:space="preserve"> PAGEREF _Toc8906 \h </w:instrText>
        </w:r>
        <w:r>
          <w:fldChar w:fldCharType="separate"/>
        </w:r>
        <w:r>
          <w:t>35</w:t>
        </w:r>
        <w:r>
          <w:fldChar w:fldCharType="end"/>
        </w:r>
      </w:hyperlink>
    </w:p>
    <w:p>
      <w:pPr>
        <w:pStyle w:val="TOC2"/>
        <w:tabs>
          <w:tab w:val="right" w:leader="dot" w:pos="8306"/>
        </w:tabs>
      </w:pPr>
      <w:hyperlink w:anchor="_Toc13131" w:history="1">
        <w:r>
          <w:rPr>
            <w:rFonts w:ascii="仿宋" w:eastAsia="仿宋" w:hAnsi="仿宋" w:cs="仿宋" w:hint="eastAsia"/>
            <w:lang w:eastAsia="zh-CN"/>
          </w:rPr>
          <w:t>(四)、安全色及安全标志使用要求</w:t>
        </w:r>
        <w:r>
          <w:tab/>
        </w:r>
        <w:r>
          <w:fldChar w:fldCharType="begin"/>
        </w:r>
        <w:r>
          <w:instrText xml:space="preserve"> PAGEREF _Toc13131 \h </w:instrText>
        </w:r>
        <w:r>
          <w:fldChar w:fldCharType="separate"/>
        </w:r>
        <w:r>
          <w:t>36</w:t>
        </w:r>
        <w:r>
          <w:fldChar w:fldCharType="end"/>
        </w:r>
      </w:hyperlink>
    </w:p>
    <w:p>
      <w:pPr>
        <w:pStyle w:val="TOC2"/>
        <w:tabs>
          <w:tab w:val="right" w:leader="dot" w:pos="8306"/>
        </w:tabs>
      </w:pPr>
      <w:hyperlink w:anchor="_Toc30317" w:history="1">
        <w:r>
          <w:rPr>
            <w:rFonts w:ascii="仿宋" w:eastAsia="仿宋" w:hAnsi="仿宋" w:cs="仿宋" w:hint="eastAsia"/>
            <w:lang w:eastAsia="zh-CN"/>
          </w:rPr>
          <w:t>(五)、防尘防毒措施</w:t>
        </w:r>
        <w:r>
          <w:tab/>
        </w:r>
        <w:r>
          <w:fldChar w:fldCharType="begin"/>
        </w:r>
        <w:r>
          <w:instrText xml:space="preserve"> PAGEREF _Toc30317 \h </w:instrText>
        </w:r>
        <w:r>
          <w:fldChar w:fldCharType="separate"/>
        </w:r>
        <w:r>
          <w:t>37</w:t>
        </w:r>
        <w:r>
          <w:fldChar w:fldCharType="end"/>
        </w:r>
      </w:hyperlink>
    </w:p>
    <w:p>
      <w:pPr>
        <w:pStyle w:val="TOC2"/>
        <w:tabs>
          <w:tab w:val="right" w:leader="dot" w:pos="8306"/>
        </w:tabs>
      </w:pPr>
      <w:hyperlink w:anchor="_Toc10314" w:history="1">
        <w:r>
          <w:rPr>
            <w:rFonts w:ascii="仿宋" w:eastAsia="仿宋" w:hAnsi="仿宋" w:cs="仿宋" w:hint="eastAsia"/>
            <w:lang w:eastAsia="zh-CN"/>
          </w:rPr>
          <w:t>(六)、防静电、触电防护及防雷措施</w:t>
        </w:r>
        <w:r>
          <w:tab/>
        </w:r>
        <w:r>
          <w:fldChar w:fldCharType="begin"/>
        </w:r>
        <w:r>
          <w:instrText xml:space="preserve"> PAGEREF _Toc10314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52" w:history="1">
        <w:r>
          <w:rPr>
            <w:rFonts w:ascii="仿宋" w:eastAsia="仿宋" w:hAnsi="仿宋" w:cs="仿宋" w:hint="eastAsia"/>
            <w:lang w:eastAsia="zh-CN"/>
          </w:rPr>
          <w:t>(七)、机械设备安全保障措施</w:t>
        </w:r>
        <w:r>
          <w:tab/>
        </w:r>
        <w:r>
          <w:fldChar w:fldCharType="begin"/>
        </w:r>
        <w:r>
          <w:instrText xml:space="preserve"> PAGEREF _Toc21852 \h </w:instrText>
        </w:r>
        <w:r>
          <w:fldChar w:fldCharType="separate"/>
        </w:r>
        <w:r>
          <w:t>39</w:t>
        </w:r>
        <w:r>
          <w:fldChar w:fldCharType="end"/>
        </w:r>
      </w:hyperlink>
    </w:p>
    <w:p>
      <w:pPr>
        <w:pStyle w:val="TOC1"/>
        <w:tabs>
          <w:tab w:val="right" w:leader="dot" w:pos="8306"/>
        </w:tabs>
      </w:pPr>
      <w:hyperlink w:anchor="_Toc10458" w:history="1">
        <w:r>
          <w:rPr>
            <w:rFonts w:ascii="仿宋" w:eastAsia="仿宋" w:hAnsi="仿宋" w:cs="仿宋" w:hint="eastAsia"/>
            <w:lang w:eastAsia="zh-CN"/>
          </w:rPr>
          <w:t>十、色精项目经营效益</w:t>
        </w:r>
        <w:r>
          <w:tab/>
        </w:r>
        <w:r>
          <w:fldChar w:fldCharType="begin"/>
        </w:r>
        <w:r>
          <w:instrText xml:space="preserve"> PAGEREF _Toc10458 \h </w:instrText>
        </w:r>
        <w:r>
          <w:fldChar w:fldCharType="separate"/>
        </w:r>
        <w:r>
          <w:t>40</w:t>
        </w:r>
        <w:r>
          <w:fldChar w:fldCharType="end"/>
        </w:r>
      </w:hyperlink>
    </w:p>
    <w:p>
      <w:pPr>
        <w:pStyle w:val="TOC2"/>
        <w:tabs>
          <w:tab w:val="right" w:leader="dot" w:pos="8306"/>
        </w:tabs>
      </w:pPr>
      <w:hyperlink w:anchor="_Toc30256" w:history="1">
        <w:r>
          <w:rPr>
            <w:rFonts w:ascii="仿宋" w:eastAsia="仿宋" w:hAnsi="仿宋" w:cs="仿宋" w:hint="eastAsia"/>
            <w:lang w:eastAsia="zh-CN"/>
          </w:rPr>
          <w:t>(一)、经济评价财务测算</w:t>
        </w:r>
        <w:r>
          <w:tab/>
        </w:r>
        <w:r>
          <w:fldChar w:fldCharType="begin"/>
        </w:r>
        <w:r>
          <w:instrText xml:space="preserve"> PAGEREF _Toc30256 \h </w:instrText>
        </w:r>
        <w:r>
          <w:fldChar w:fldCharType="separate"/>
        </w:r>
        <w:r>
          <w:t>40</w:t>
        </w:r>
        <w:r>
          <w:fldChar w:fldCharType="end"/>
        </w:r>
      </w:hyperlink>
    </w:p>
    <w:p>
      <w:pPr>
        <w:pStyle w:val="TOC2"/>
        <w:tabs>
          <w:tab w:val="right" w:leader="dot" w:pos="8306"/>
        </w:tabs>
      </w:pPr>
      <w:hyperlink w:anchor="_Toc28398" w:history="1">
        <w:r>
          <w:rPr>
            <w:rFonts w:ascii="仿宋" w:eastAsia="仿宋" w:hAnsi="仿宋" w:cs="仿宋" w:hint="eastAsia"/>
            <w:lang w:eastAsia="zh-CN"/>
          </w:rPr>
          <w:t>(二)、色精项目盈利能力分析</w:t>
        </w:r>
        <w:r>
          <w:tab/>
        </w:r>
        <w:r>
          <w:fldChar w:fldCharType="begin"/>
        </w:r>
        <w:r>
          <w:instrText xml:space="preserve"> PAGEREF _Toc28398 \h </w:instrText>
        </w:r>
        <w:r>
          <w:fldChar w:fldCharType="separate"/>
        </w:r>
        <w:r>
          <w:t>42</w:t>
        </w:r>
        <w:r>
          <w:fldChar w:fldCharType="end"/>
        </w:r>
      </w:hyperlink>
    </w:p>
    <w:p>
      <w:pPr>
        <w:pStyle w:val="TOC1"/>
        <w:tabs>
          <w:tab w:val="right" w:leader="dot" w:pos="8306"/>
        </w:tabs>
      </w:pPr>
      <w:hyperlink w:anchor="_Toc31205" w:history="1">
        <w:r>
          <w:rPr>
            <w:rFonts w:ascii="仿宋" w:eastAsia="仿宋" w:hAnsi="仿宋" w:cs="仿宋" w:hint="eastAsia"/>
            <w:lang w:eastAsia="zh-CN"/>
          </w:rPr>
          <w:t>十一、色精项目财务管理</w:t>
        </w:r>
        <w:r>
          <w:tab/>
        </w:r>
        <w:r>
          <w:fldChar w:fldCharType="begin"/>
        </w:r>
        <w:r>
          <w:instrText xml:space="preserve"> PAGEREF _Toc31205 \h </w:instrText>
        </w:r>
        <w:r>
          <w:fldChar w:fldCharType="separate"/>
        </w:r>
        <w:r>
          <w:t>42</w:t>
        </w:r>
        <w:r>
          <w:fldChar w:fldCharType="end"/>
        </w:r>
      </w:hyperlink>
    </w:p>
    <w:p>
      <w:pPr>
        <w:pStyle w:val="TOC2"/>
        <w:tabs>
          <w:tab w:val="right" w:leader="dot" w:pos="8306"/>
        </w:tabs>
      </w:pPr>
      <w:hyperlink w:anchor="_Toc29464" w:history="1">
        <w:r>
          <w:rPr>
            <w:rFonts w:ascii="仿宋" w:eastAsia="仿宋" w:hAnsi="仿宋" w:cs="仿宋" w:hint="eastAsia"/>
            <w:lang w:eastAsia="zh-CN"/>
          </w:rPr>
          <w:t>(一)、资金需求大</w:t>
        </w:r>
        <w:r>
          <w:tab/>
        </w:r>
        <w:r>
          <w:fldChar w:fldCharType="begin"/>
        </w:r>
        <w:r>
          <w:instrText xml:space="preserve"> PAGEREF _Toc29464 \h </w:instrText>
        </w:r>
        <w:r>
          <w:fldChar w:fldCharType="separate"/>
        </w:r>
        <w:r>
          <w:t>42</w:t>
        </w:r>
        <w:r>
          <w:fldChar w:fldCharType="end"/>
        </w:r>
      </w:hyperlink>
    </w:p>
    <w:p>
      <w:pPr>
        <w:pStyle w:val="TOC2"/>
        <w:tabs>
          <w:tab w:val="right" w:leader="dot" w:pos="8306"/>
        </w:tabs>
      </w:pPr>
      <w:hyperlink w:anchor="_Toc3113" w:history="1">
        <w:r>
          <w:rPr>
            <w:rFonts w:ascii="仿宋" w:eastAsia="仿宋" w:hAnsi="仿宋" w:cs="仿宋" w:hint="eastAsia"/>
            <w:lang w:eastAsia="zh-CN"/>
          </w:rPr>
          <w:t>(二)、研发周期长</w:t>
        </w:r>
        <w:r>
          <w:tab/>
        </w:r>
        <w:r>
          <w:fldChar w:fldCharType="begin"/>
        </w:r>
        <w:r>
          <w:instrText xml:space="preserve"> PAGEREF _Toc3113 \h </w:instrText>
        </w:r>
        <w:r>
          <w:fldChar w:fldCharType="separate"/>
        </w:r>
        <w:r>
          <w:t>43</w:t>
        </w:r>
        <w:r>
          <w:fldChar w:fldCharType="end"/>
        </w:r>
      </w:hyperlink>
    </w:p>
    <w:p>
      <w:pPr>
        <w:pStyle w:val="TOC2"/>
        <w:tabs>
          <w:tab w:val="right" w:leader="dot" w:pos="8306"/>
        </w:tabs>
      </w:pPr>
      <w:hyperlink w:anchor="_Toc31276" w:history="1">
        <w:r>
          <w:rPr>
            <w:rFonts w:ascii="仿宋" w:eastAsia="仿宋" w:hAnsi="仿宋" w:cs="仿宋" w:hint="eastAsia"/>
            <w:lang w:eastAsia="zh-CN"/>
          </w:rPr>
          <w:t>(三)、市场风险大</w:t>
        </w:r>
        <w:r>
          <w:tab/>
        </w:r>
        <w:r>
          <w:fldChar w:fldCharType="begin"/>
        </w:r>
        <w:r>
          <w:instrText xml:space="preserve"> PAGEREF _Toc31276 \h </w:instrText>
        </w:r>
        <w:r>
          <w:fldChar w:fldCharType="separate"/>
        </w:r>
        <w:r>
          <w:t>45</w:t>
        </w:r>
        <w:r>
          <w:fldChar w:fldCharType="end"/>
        </w:r>
      </w:hyperlink>
    </w:p>
    <w:p>
      <w:pPr>
        <w:pStyle w:val="TOC2"/>
        <w:tabs>
          <w:tab w:val="right" w:leader="dot" w:pos="8306"/>
        </w:tabs>
      </w:pPr>
      <w:hyperlink w:anchor="_Toc28397" w:history="1">
        <w:r>
          <w:rPr>
            <w:rFonts w:ascii="仿宋" w:eastAsia="仿宋" w:hAnsi="仿宋" w:cs="仿宋" w:hint="eastAsia"/>
            <w:lang w:eastAsia="zh-CN"/>
          </w:rPr>
          <w:t>(四)、利润率高</w:t>
        </w:r>
        <w:r>
          <w:tab/>
        </w:r>
        <w:r>
          <w:fldChar w:fldCharType="begin"/>
        </w:r>
        <w:r>
          <w:instrText xml:space="preserve"> PAGEREF _Toc28397 \h </w:instrText>
        </w:r>
        <w:r>
          <w:fldChar w:fldCharType="separate"/>
        </w:r>
        <w:r>
          <w:t>47</w:t>
        </w:r>
        <w:r>
          <w:fldChar w:fldCharType="end"/>
        </w:r>
      </w:hyperlink>
    </w:p>
    <w:p>
      <w:pPr>
        <w:pStyle w:val="TOC1"/>
        <w:tabs>
          <w:tab w:val="right" w:leader="dot" w:pos="8306"/>
        </w:tabs>
      </w:pPr>
      <w:hyperlink w:anchor="_Toc21760" w:history="1">
        <w:r>
          <w:rPr>
            <w:rFonts w:ascii="仿宋" w:eastAsia="仿宋" w:hAnsi="仿宋" w:cs="仿宋" w:hint="eastAsia"/>
            <w:lang w:eastAsia="zh-CN"/>
          </w:rPr>
          <w:t>十二、色精项目社会影响</w:t>
        </w:r>
        <w:r>
          <w:tab/>
        </w:r>
        <w:r>
          <w:fldChar w:fldCharType="begin"/>
        </w:r>
        <w:r>
          <w:instrText xml:space="preserve"> PAGEREF _Toc21760 \h </w:instrText>
        </w:r>
        <w:r>
          <w:fldChar w:fldCharType="separate"/>
        </w:r>
        <w:r>
          <w:t>49</w:t>
        </w:r>
        <w:r>
          <w:fldChar w:fldCharType="end"/>
        </w:r>
      </w:hyperlink>
    </w:p>
    <w:p>
      <w:pPr>
        <w:pStyle w:val="TOC2"/>
        <w:tabs>
          <w:tab w:val="right" w:leader="dot" w:pos="8306"/>
        </w:tabs>
      </w:pPr>
      <w:hyperlink w:anchor="_Toc5043" w:history="1">
        <w:r>
          <w:rPr>
            <w:rFonts w:ascii="仿宋" w:eastAsia="仿宋" w:hAnsi="仿宋" w:cs="仿宋" w:hint="eastAsia"/>
            <w:lang w:eastAsia="zh-CN"/>
          </w:rPr>
          <w:t>(一)、社会责任与义务</w:t>
        </w:r>
        <w:r>
          <w:tab/>
        </w:r>
        <w:r>
          <w:fldChar w:fldCharType="begin"/>
        </w:r>
        <w:r>
          <w:instrText xml:space="preserve"> PAGEREF _Toc5043 \h </w:instrText>
        </w:r>
        <w:r>
          <w:fldChar w:fldCharType="separate"/>
        </w:r>
        <w:r>
          <w:t>49</w:t>
        </w:r>
        <w:r>
          <w:fldChar w:fldCharType="end"/>
        </w:r>
      </w:hyperlink>
    </w:p>
    <w:p>
      <w:pPr>
        <w:pStyle w:val="TOC2"/>
        <w:tabs>
          <w:tab w:val="right" w:leader="dot" w:pos="8306"/>
        </w:tabs>
      </w:pPr>
      <w:hyperlink w:anchor="_Toc2822" w:history="1">
        <w:r>
          <w:rPr>
            <w:rFonts w:ascii="仿宋" w:eastAsia="仿宋" w:hAnsi="仿宋" w:cs="仿宋" w:hint="eastAsia"/>
            <w:lang w:eastAsia="zh-CN"/>
          </w:rPr>
          <w:t>(二)、社会参与与沟通</w:t>
        </w:r>
        <w:r>
          <w:tab/>
        </w:r>
        <w:r>
          <w:fldChar w:fldCharType="begin"/>
        </w:r>
        <w:r>
          <w:instrText xml:space="preserve"> PAGEREF _Toc2822 \h </w:instrText>
        </w:r>
        <w:r>
          <w:fldChar w:fldCharType="separate"/>
        </w:r>
        <w:r>
          <w:t>50</w:t>
        </w:r>
        <w:r>
          <w:fldChar w:fldCharType="end"/>
        </w:r>
      </w:hyperlink>
    </w:p>
    <w:p>
      <w:pPr>
        <w:pStyle w:val="TOC1"/>
        <w:tabs>
          <w:tab w:val="right" w:leader="dot" w:pos="8306"/>
        </w:tabs>
      </w:pPr>
      <w:hyperlink w:anchor="_Toc14392" w:history="1">
        <w:r>
          <w:rPr>
            <w:rFonts w:ascii="仿宋" w:eastAsia="仿宋" w:hAnsi="仿宋" w:cs="仿宋" w:hint="eastAsia"/>
            <w:lang w:eastAsia="zh-CN"/>
          </w:rPr>
          <w:t>十三、质量管理体系</w:t>
        </w:r>
        <w:r>
          <w:tab/>
        </w:r>
        <w:r>
          <w:fldChar w:fldCharType="begin"/>
        </w:r>
        <w:r>
          <w:instrText xml:space="preserve"> PAGEREF _Toc14392 \h </w:instrText>
        </w:r>
        <w:r>
          <w:fldChar w:fldCharType="separate"/>
        </w:r>
        <w:r>
          <w:t>51</w:t>
        </w:r>
        <w:r>
          <w:fldChar w:fldCharType="end"/>
        </w:r>
      </w:hyperlink>
    </w:p>
    <w:p>
      <w:pPr>
        <w:pStyle w:val="TOC2"/>
        <w:tabs>
          <w:tab w:val="right" w:leader="dot" w:pos="8306"/>
        </w:tabs>
      </w:pPr>
      <w:hyperlink w:anchor="_Toc11986" w:history="1">
        <w:r>
          <w:rPr>
            <w:rFonts w:ascii="仿宋" w:eastAsia="仿宋" w:hAnsi="仿宋" w:cs="仿宋" w:hint="eastAsia"/>
            <w:lang w:eastAsia="zh-CN"/>
          </w:rPr>
          <w:t>(一)、质量目标与方针</w:t>
        </w:r>
        <w:r>
          <w:tab/>
        </w:r>
        <w:r>
          <w:fldChar w:fldCharType="begin"/>
        </w:r>
        <w:r>
          <w:instrText xml:space="preserve"> PAGEREF _Toc11986 \h </w:instrText>
        </w:r>
        <w:r>
          <w:fldChar w:fldCharType="separate"/>
        </w:r>
        <w:r>
          <w:t>51</w:t>
        </w:r>
        <w:r>
          <w:fldChar w:fldCharType="end"/>
        </w:r>
      </w:hyperlink>
    </w:p>
    <w:p>
      <w:pPr>
        <w:pStyle w:val="TOC2"/>
        <w:tabs>
          <w:tab w:val="right" w:leader="dot" w:pos="8306"/>
        </w:tabs>
      </w:pPr>
      <w:hyperlink w:anchor="_Toc26976" w:history="1">
        <w:r>
          <w:rPr>
            <w:rFonts w:ascii="仿宋" w:eastAsia="仿宋" w:hAnsi="仿宋" w:cs="仿宋" w:hint="eastAsia"/>
            <w:lang w:eastAsia="zh-CN"/>
          </w:rPr>
          <w:t>(二)、质量管理责任</w:t>
        </w:r>
        <w:r>
          <w:tab/>
        </w:r>
        <w:r>
          <w:fldChar w:fldCharType="begin"/>
        </w:r>
        <w:r>
          <w:instrText xml:space="preserve"> PAGEREF _Toc26976 \h </w:instrText>
        </w:r>
        <w:r>
          <w:fldChar w:fldCharType="separate"/>
        </w:r>
        <w:r>
          <w:t>52</w:t>
        </w:r>
        <w:r>
          <w:fldChar w:fldCharType="end"/>
        </w:r>
      </w:hyperlink>
    </w:p>
    <w:p>
      <w:pPr>
        <w:pStyle w:val="TOC2"/>
        <w:tabs>
          <w:tab w:val="right" w:leader="dot" w:pos="8306"/>
        </w:tabs>
      </w:pPr>
      <w:hyperlink w:anchor="_Toc21460" w:history="1">
        <w:r>
          <w:rPr>
            <w:rFonts w:ascii="仿宋" w:eastAsia="仿宋" w:hAnsi="仿宋" w:cs="仿宋" w:hint="eastAsia"/>
            <w:lang w:eastAsia="zh-CN"/>
          </w:rPr>
          <w:t>(三)、质量管理体系文件</w:t>
        </w:r>
        <w:r>
          <w:tab/>
        </w:r>
        <w:r>
          <w:fldChar w:fldCharType="begin"/>
        </w:r>
        <w:r>
          <w:instrText xml:space="preserve"> PAGEREF _Toc21460 \h </w:instrText>
        </w:r>
        <w:r>
          <w:fldChar w:fldCharType="separate"/>
        </w:r>
        <w:r>
          <w:t>53</w:t>
        </w:r>
        <w:r>
          <w:fldChar w:fldCharType="end"/>
        </w:r>
      </w:hyperlink>
    </w:p>
    <w:p>
      <w:pPr>
        <w:pStyle w:val="TOC2"/>
        <w:tabs>
          <w:tab w:val="right" w:leader="dot" w:pos="8306"/>
        </w:tabs>
      </w:pPr>
      <w:hyperlink w:anchor="_Toc9872" w:history="1">
        <w:r>
          <w:rPr>
            <w:rFonts w:ascii="仿宋" w:eastAsia="仿宋" w:hAnsi="仿宋" w:cs="仿宋" w:hint="eastAsia"/>
            <w:lang w:eastAsia="zh-CN"/>
          </w:rPr>
          <w:t>(四)、质量培训与教育</w:t>
        </w:r>
        <w:r>
          <w:tab/>
        </w:r>
        <w:r>
          <w:fldChar w:fldCharType="begin"/>
        </w:r>
        <w:r>
          <w:instrText xml:space="preserve"> PAGEREF _Toc9872 \h </w:instrText>
        </w:r>
        <w:r>
          <w:fldChar w:fldCharType="separate"/>
        </w:r>
        <w:r>
          <w:t>55</w:t>
        </w:r>
        <w:r>
          <w:fldChar w:fldCharType="end"/>
        </w:r>
      </w:hyperlink>
    </w:p>
    <w:p>
      <w:pPr>
        <w:pStyle w:val="TOC2"/>
        <w:tabs>
          <w:tab w:val="right" w:leader="dot" w:pos="8306"/>
        </w:tabs>
      </w:pPr>
      <w:hyperlink w:anchor="_Toc5828" w:history="1">
        <w:r>
          <w:rPr>
            <w:rFonts w:ascii="仿宋" w:eastAsia="仿宋" w:hAnsi="仿宋" w:cs="仿宋" w:hint="eastAsia"/>
            <w:lang w:eastAsia="zh-CN"/>
          </w:rPr>
          <w:t>(五)、质量审核与评价</w:t>
        </w:r>
        <w:r>
          <w:tab/>
        </w:r>
        <w:r>
          <w:fldChar w:fldCharType="begin"/>
        </w:r>
        <w:r>
          <w:instrText xml:space="preserve"> PAGEREF _Toc5828 \h </w:instrText>
        </w:r>
        <w:r>
          <w:fldChar w:fldCharType="separate"/>
        </w:r>
        <w:r>
          <w:t>56</w:t>
        </w:r>
        <w:r>
          <w:fldChar w:fldCharType="end"/>
        </w:r>
      </w:hyperlink>
    </w:p>
    <w:p>
      <w:pPr>
        <w:pStyle w:val="TOC2"/>
        <w:tabs>
          <w:tab w:val="right" w:leader="dot" w:pos="8306"/>
        </w:tabs>
      </w:pPr>
      <w:hyperlink w:anchor="_Toc28896" w:history="1">
        <w:r>
          <w:rPr>
            <w:rFonts w:ascii="仿宋" w:eastAsia="仿宋" w:hAnsi="仿宋" w:cs="仿宋" w:hint="eastAsia"/>
            <w:lang w:eastAsia="zh-CN"/>
          </w:rPr>
          <w:t>(六)、不符合与纠正措施</w:t>
        </w:r>
        <w:r>
          <w:tab/>
        </w:r>
        <w:r>
          <w:fldChar w:fldCharType="begin"/>
        </w:r>
        <w:r>
          <w:instrText xml:space="preserve"> PAGEREF _Toc28896 \h </w:instrText>
        </w:r>
        <w:r>
          <w:fldChar w:fldCharType="separate"/>
        </w:r>
        <w:r>
          <w:t>58</w:t>
        </w:r>
        <w:r>
          <w:fldChar w:fldCharType="end"/>
        </w:r>
      </w:hyperlink>
    </w:p>
    <w:p>
      <w:pPr>
        <w:pStyle w:val="TOC1"/>
        <w:tabs>
          <w:tab w:val="right" w:leader="dot" w:pos="8306"/>
        </w:tabs>
      </w:pPr>
      <w:hyperlink w:anchor="_Toc30358" w:history="1">
        <w:r>
          <w:rPr>
            <w:rFonts w:ascii="仿宋" w:eastAsia="仿宋" w:hAnsi="仿宋" w:cs="仿宋" w:hint="eastAsia"/>
            <w:lang w:eastAsia="zh-CN"/>
          </w:rPr>
          <w:t>十四、色精项目实施保障措施</w:t>
        </w:r>
        <w:r>
          <w:tab/>
        </w:r>
        <w:r>
          <w:fldChar w:fldCharType="begin"/>
        </w:r>
        <w:r>
          <w:instrText xml:space="preserve"> PAGEREF _Toc30358 \h </w:instrText>
        </w:r>
        <w:r>
          <w:fldChar w:fldCharType="separate"/>
        </w:r>
        <w:r>
          <w:t>59</w:t>
        </w:r>
        <w:r>
          <w:fldChar w:fldCharType="end"/>
        </w:r>
      </w:hyperlink>
    </w:p>
    <w:p>
      <w:pPr>
        <w:pStyle w:val="TOC2"/>
        <w:tabs>
          <w:tab w:val="right" w:leader="dot" w:pos="8306"/>
        </w:tabs>
      </w:pPr>
      <w:hyperlink w:anchor="_Toc11461" w:history="1">
        <w:r>
          <w:rPr>
            <w:rFonts w:ascii="仿宋" w:eastAsia="仿宋" w:hAnsi="仿宋" w:cs="仿宋" w:hint="eastAsia"/>
            <w:lang w:eastAsia="zh-CN"/>
          </w:rPr>
          <w:t>(一)、色精项目实施保障机制</w:t>
        </w:r>
        <w:r>
          <w:tab/>
        </w:r>
        <w:r>
          <w:fldChar w:fldCharType="begin"/>
        </w:r>
        <w:r>
          <w:instrText xml:space="preserve"> PAGEREF _Toc11461 \h </w:instrText>
        </w:r>
        <w:r>
          <w:fldChar w:fldCharType="separate"/>
        </w:r>
        <w:r>
          <w:t>59</w:t>
        </w:r>
        <w:r>
          <w:fldChar w:fldCharType="end"/>
        </w:r>
      </w:hyperlink>
    </w:p>
    <w:p>
      <w:pPr>
        <w:pStyle w:val="TOC2"/>
        <w:tabs>
          <w:tab w:val="right" w:leader="dot" w:pos="8306"/>
        </w:tabs>
      </w:pPr>
      <w:hyperlink w:anchor="_Toc27124" w:history="1">
        <w:r>
          <w:rPr>
            <w:rFonts w:ascii="仿宋" w:eastAsia="仿宋" w:hAnsi="仿宋" w:cs="仿宋" w:hint="eastAsia"/>
            <w:lang w:eastAsia="zh-CN"/>
          </w:rPr>
          <w:t>(二)、色精项目法律合规要求</w:t>
        </w:r>
        <w:r>
          <w:tab/>
        </w:r>
        <w:r>
          <w:fldChar w:fldCharType="begin"/>
        </w:r>
        <w:r>
          <w:instrText xml:space="preserve"> PAGEREF _Toc27124 \h </w:instrText>
        </w:r>
        <w:r>
          <w:fldChar w:fldCharType="separate"/>
        </w:r>
        <w:r>
          <w:t>62</w:t>
        </w:r>
        <w:r>
          <w:fldChar w:fldCharType="end"/>
        </w:r>
      </w:hyperlink>
    </w:p>
    <w:p>
      <w:pPr>
        <w:pStyle w:val="TOC2"/>
        <w:tabs>
          <w:tab w:val="right" w:leader="dot" w:pos="8306"/>
        </w:tabs>
      </w:pPr>
      <w:hyperlink w:anchor="_Toc12836" w:history="1">
        <w:r>
          <w:rPr>
            <w:rFonts w:ascii="仿宋" w:eastAsia="仿宋" w:hAnsi="仿宋" w:cs="仿宋" w:hint="eastAsia"/>
            <w:lang w:eastAsia="zh-CN"/>
          </w:rPr>
          <w:t>(三)、色精项目合同管理与法律事务</w:t>
        </w:r>
        <w:r>
          <w:tab/>
        </w:r>
        <w:r>
          <w:fldChar w:fldCharType="begin"/>
        </w:r>
        <w:r>
          <w:instrText xml:space="preserve"> PAGEREF _Toc12836 \h </w:instrText>
        </w:r>
        <w:r>
          <w:fldChar w:fldCharType="separate"/>
        </w:r>
        <w:r>
          <w:t>66</w:t>
        </w:r>
        <w:r>
          <w:fldChar w:fldCharType="end"/>
        </w:r>
      </w:hyperlink>
    </w:p>
    <w:p>
      <w:pPr>
        <w:pStyle w:val="TOC2"/>
        <w:tabs>
          <w:tab w:val="right" w:leader="dot" w:pos="8306"/>
        </w:tabs>
      </w:pPr>
      <w:hyperlink w:anchor="_Toc15753" w:history="1">
        <w:r>
          <w:rPr>
            <w:rFonts w:ascii="仿宋" w:eastAsia="仿宋" w:hAnsi="仿宋" w:cs="仿宋" w:hint="eastAsia"/>
            <w:lang w:eastAsia="zh-CN"/>
          </w:rPr>
          <w:t>(四)、色精项目知识产权保护策略</w:t>
        </w:r>
        <w:r>
          <w:tab/>
        </w:r>
        <w:r>
          <w:fldChar w:fldCharType="begin"/>
        </w:r>
        <w:r>
          <w:instrText xml:space="preserve"> PAGEREF _Toc15753 \h </w:instrText>
        </w:r>
        <w:r>
          <w:fldChar w:fldCharType="separate"/>
        </w:r>
        <w:r>
          <w:t>72</w:t>
        </w:r>
        <w:r>
          <w:fldChar w:fldCharType="end"/>
        </w:r>
      </w:hyperlink>
    </w:p>
    <w:p>
      <w:pPr>
        <w:pStyle w:val="TOC1"/>
        <w:tabs>
          <w:tab w:val="right" w:leader="dot" w:pos="8306"/>
        </w:tabs>
      </w:pPr>
      <w:hyperlink w:anchor="_Toc1521" w:history="1">
        <w:r>
          <w:rPr>
            <w:rFonts w:ascii="仿宋" w:eastAsia="仿宋" w:hAnsi="仿宋" w:cs="仿宋" w:hint="eastAsia"/>
            <w:lang w:eastAsia="zh-CN"/>
          </w:rPr>
          <w:t>十五、色精项目工程方案分析</w:t>
        </w:r>
        <w:r>
          <w:tab/>
        </w:r>
        <w:r>
          <w:fldChar w:fldCharType="begin"/>
        </w:r>
        <w:r>
          <w:instrText xml:space="preserve"> PAGEREF _Toc1521 \h </w:instrText>
        </w:r>
        <w:r>
          <w:fldChar w:fldCharType="separate"/>
        </w:r>
        <w:r>
          <w:t>74</w:t>
        </w:r>
        <w:r>
          <w:fldChar w:fldCharType="end"/>
        </w:r>
      </w:hyperlink>
    </w:p>
    <w:p>
      <w:pPr>
        <w:pStyle w:val="TOC2"/>
        <w:tabs>
          <w:tab w:val="right" w:leader="dot" w:pos="8306"/>
        </w:tabs>
      </w:pPr>
      <w:hyperlink w:anchor="_Toc27042" w:history="1">
        <w:r>
          <w:rPr>
            <w:rFonts w:ascii="仿宋" w:eastAsia="仿宋" w:hAnsi="仿宋" w:cs="仿宋" w:hint="eastAsia"/>
            <w:lang w:eastAsia="zh-CN"/>
          </w:rPr>
          <w:t>(一)、建筑工程设计原则</w:t>
        </w:r>
        <w:r>
          <w:tab/>
        </w:r>
        <w:r>
          <w:fldChar w:fldCharType="begin"/>
        </w:r>
        <w:r>
          <w:instrText xml:space="preserve"> PAGEREF _Toc27042 \h </w:instrText>
        </w:r>
        <w:r>
          <w:fldChar w:fldCharType="separate"/>
        </w:r>
        <w:r>
          <w:t>74</w:t>
        </w:r>
        <w:r>
          <w:fldChar w:fldCharType="end"/>
        </w:r>
      </w:hyperlink>
    </w:p>
    <w:p>
      <w:pPr>
        <w:pStyle w:val="TOC2"/>
        <w:tabs>
          <w:tab w:val="right" w:leader="dot" w:pos="8306"/>
        </w:tabs>
      </w:pPr>
      <w:hyperlink w:anchor="_Toc20930" w:history="1">
        <w:r>
          <w:rPr>
            <w:rFonts w:ascii="仿宋" w:eastAsia="仿宋" w:hAnsi="仿宋" w:cs="仿宋" w:hint="eastAsia"/>
            <w:lang w:eastAsia="zh-CN"/>
          </w:rPr>
          <w:t>(二)、土建工程建设指标</w:t>
        </w:r>
        <w:r>
          <w:tab/>
        </w:r>
        <w:r>
          <w:fldChar w:fldCharType="begin"/>
        </w:r>
        <w:r>
          <w:instrText xml:space="preserve"> PAGEREF _Toc20930 \h </w:instrText>
        </w:r>
        <w:r>
          <w:fldChar w:fldCharType="separate"/>
        </w:r>
        <w:r>
          <w:t>77</w:t>
        </w:r>
        <w:r>
          <w:fldChar w:fldCharType="end"/>
        </w:r>
      </w:hyperlink>
    </w:p>
    <w:p>
      <w:pPr>
        <w:pStyle w:val="TOC1"/>
        <w:tabs>
          <w:tab w:val="right" w:leader="dot" w:pos="8306"/>
        </w:tabs>
      </w:pPr>
      <w:hyperlink w:anchor="_Toc16888" w:history="1">
        <w:r>
          <w:rPr>
            <w:rFonts w:ascii="仿宋" w:eastAsia="仿宋" w:hAnsi="仿宋" w:cs="仿宋" w:hint="eastAsia"/>
            <w:lang w:eastAsia="zh-CN"/>
          </w:rPr>
          <w:t>十六、风险识别与分类</w:t>
        </w:r>
        <w:r>
          <w:tab/>
        </w:r>
        <w:r>
          <w:fldChar w:fldCharType="begin"/>
        </w:r>
        <w:r>
          <w:instrText xml:space="preserve"> PAGEREF _Toc16888 \h </w:instrText>
        </w:r>
        <w:r>
          <w:fldChar w:fldCharType="separate"/>
        </w:r>
        <w:r>
          <w:t>79</w:t>
        </w:r>
        <w:r>
          <w:fldChar w:fldCharType="end"/>
        </w:r>
      </w:hyperlink>
    </w:p>
    <w:p>
      <w:pPr>
        <w:pStyle w:val="TOC2"/>
        <w:tabs>
          <w:tab w:val="right" w:leader="dot" w:pos="8306"/>
        </w:tabs>
      </w:pPr>
      <w:hyperlink w:anchor="_Toc4352" w:history="1">
        <w:r>
          <w:rPr>
            <w:rFonts w:ascii="仿宋" w:eastAsia="仿宋" w:hAnsi="仿宋" w:cs="仿宋" w:hint="eastAsia"/>
            <w:lang w:eastAsia="zh-CN"/>
          </w:rPr>
          <w:t>(一)、风险识别</w:t>
        </w:r>
        <w:r>
          <w:tab/>
        </w:r>
        <w:r>
          <w:fldChar w:fldCharType="begin"/>
        </w:r>
        <w:r>
          <w:instrText xml:space="preserve"> PAGEREF _Toc4352 \h </w:instrText>
        </w:r>
        <w:r>
          <w:fldChar w:fldCharType="separate"/>
        </w:r>
        <w:r>
          <w:t>79</w:t>
        </w:r>
        <w:r>
          <w:fldChar w:fldCharType="end"/>
        </w:r>
      </w:hyperlink>
    </w:p>
    <w:p>
      <w:pPr>
        <w:pStyle w:val="TOC2"/>
        <w:tabs>
          <w:tab w:val="right" w:leader="dot" w:pos="8306"/>
        </w:tabs>
      </w:pPr>
      <w:hyperlink w:anchor="_Toc14492" w:history="1">
        <w:r>
          <w:rPr>
            <w:rFonts w:ascii="仿宋" w:eastAsia="仿宋" w:hAnsi="仿宋" w:cs="仿宋" w:hint="eastAsia"/>
            <w:lang w:eastAsia="zh-CN"/>
          </w:rPr>
          <w:t>(二)、风险分类</w:t>
        </w:r>
        <w:r>
          <w:tab/>
        </w:r>
        <w:r>
          <w:fldChar w:fldCharType="begin"/>
        </w:r>
        <w:r>
          <w:instrText xml:space="preserve"> PAGEREF _Toc14492 \h </w:instrText>
        </w:r>
        <w:r>
          <w:fldChar w:fldCharType="separate"/>
        </w:r>
        <w:r>
          <w:t>80</w:t>
        </w:r>
        <w:r>
          <w:fldChar w:fldCharType="end"/>
        </w:r>
      </w:hyperlink>
    </w:p>
    <w:p>
      <w:pPr>
        <w:pStyle w:val="TOC1"/>
        <w:tabs>
          <w:tab w:val="right" w:leader="dot" w:pos="8306"/>
        </w:tabs>
      </w:pPr>
      <w:hyperlink w:anchor="_Toc26780" w:history="1">
        <w:r>
          <w:rPr>
            <w:rFonts w:ascii="仿宋" w:eastAsia="仿宋" w:hAnsi="仿宋" w:cs="仿宋" w:hint="eastAsia"/>
            <w:lang w:eastAsia="zh-CN"/>
          </w:rPr>
          <w:t>十七、色精项目实施时间节点</w:t>
        </w:r>
        <w:r>
          <w:tab/>
        </w:r>
        <w:r>
          <w:fldChar w:fldCharType="begin"/>
        </w:r>
        <w:r>
          <w:instrText xml:space="preserve"> PAGEREF _Toc26780 \h </w:instrText>
        </w:r>
        <w:r>
          <w:fldChar w:fldCharType="separate"/>
        </w:r>
        <w:r>
          <w:t>82</w:t>
        </w:r>
        <w:r>
          <w:fldChar w:fldCharType="end"/>
        </w:r>
      </w:hyperlink>
    </w:p>
    <w:p>
      <w:pPr>
        <w:pStyle w:val="TOC2"/>
        <w:tabs>
          <w:tab w:val="right" w:leader="dot" w:pos="8306"/>
        </w:tabs>
      </w:pPr>
      <w:hyperlink w:anchor="_Toc30037" w:history="1">
        <w:r>
          <w:rPr>
            <w:rFonts w:ascii="仿宋" w:eastAsia="仿宋" w:hAnsi="仿宋" w:cs="仿宋" w:hint="eastAsia"/>
            <w:lang w:eastAsia="zh-CN"/>
          </w:rPr>
          <w:t>(一)、色精项目启动阶段时间节点</w:t>
        </w:r>
        <w:r>
          <w:tab/>
        </w:r>
        <w:r>
          <w:fldChar w:fldCharType="begin"/>
        </w:r>
        <w:r>
          <w:instrText xml:space="preserve"> PAGEREF _Toc30037 \h </w:instrText>
        </w:r>
        <w:r>
          <w:fldChar w:fldCharType="separate"/>
        </w:r>
        <w:r>
          <w:t>82</w:t>
        </w:r>
        <w:r>
          <w:fldChar w:fldCharType="end"/>
        </w:r>
      </w:hyperlink>
    </w:p>
    <w:p>
      <w:pPr>
        <w:pStyle w:val="TOC2"/>
        <w:tabs>
          <w:tab w:val="right" w:leader="dot" w:pos="8306"/>
        </w:tabs>
      </w:pPr>
      <w:hyperlink w:anchor="_Toc1392" w:history="1">
        <w:r>
          <w:rPr>
            <w:rFonts w:ascii="仿宋" w:eastAsia="仿宋" w:hAnsi="仿宋" w:cs="仿宋" w:hint="eastAsia"/>
            <w:lang w:eastAsia="zh-CN"/>
          </w:rPr>
          <w:t>(二)、色精项目执行阶段时间节点</w:t>
        </w:r>
        <w:r>
          <w:tab/>
        </w:r>
        <w:r>
          <w:fldChar w:fldCharType="begin"/>
        </w:r>
        <w:r>
          <w:instrText xml:space="preserve"> PAGEREF _Toc1392 \h </w:instrText>
        </w:r>
        <w:r>
          <w:fldChar w:fldCharType="separate"/>
        </w:r>
        <w:r>
          <w:t>83</w:t>
        </w:r>
        <w:r>
          <w:fldChar w:fldCharType="end"/>
        </w:r>
      </w:hyperlink>
    </w:p>
    <w:p>
      <w:pPr>
        <w:pStyle w:val="TOC2"/>
        <w:tabs>
          <w:tab w:val="right" w:leader="dot" w:pos="8306"/>
        </w:tabs>
      </w:pPr>
      <w:hyperlink w:anchor="_Toc19705" w:history="1">
        <w:r>
          <w:rPr>
            <w:rFonts w:ascii="仿宋" w:eastAsia="仿宋" w:hAnsi="仿宋" w:cs="仿宋" w:hint="eastAsia"/>
            <w:lang w:eastAsia="zh-CN"/>
          </w:rPr>
          <w:t>(三)、色精项目完成阶段时间节点</w:t>
        </w:r>
        <w:r>
          <w:tab/>
        </w:r>
        <w:r>
          <w:fldChar w:fldCharType="begin"/>
        </w:r>
        <w:r>
          <w:instrText xml:space="preserve"> PAGEREF _Toc19705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762"/>
      <w:r>
        <w:rPr>
          <w:rFonts w:ascii="仿宋" w:eastAsia="仿宋" w:hAnsi="仿宋" w:cs="仿宋" w:hint="eastAsia"/>
          <w:sz w:val="28"/>
          <w:lang w:eastAsia="zh-CN"/>
        </w:rPr>
        <w:t>一、色精项目土建工程</w:t>
      </w:r>
      <w:bookmarkEnd w:id="2"/>
    </w:p>
    <w:p>
      <w:pPr>
        <w:pStyle w:val="Heading2"/>
        <w:rPr>
          <w:rFonts w:ascii="仿宋" w:eastAsia="仿宋" w:hAnsi="仿宋" w:cs="仿宋" w:hint="eastAsia"/>
          <w:lang w:eastAsia="zh-CN"/>
        </w:rPr>
      </w:pPr>
      <w:bookmarkStart w:id="3" w:name="_Toc98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在色精项目的建筑工程设计中，我们将秉承一系列重要的设计原则，以确保色精项目建筑在功能、美观、可持续性等方面达到最佳效果。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首要原则是确保建筑的功能性得到最大化的发挥。我们将充分理解色精项目的实际需求，合理布局各个功能区域，保证建筑在满足业务需求的同时，提供高效的工作环境。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在建筑设计中，我们将综合考虑建设和运营成本。通过精细的经济效益分析，确保设计方案在高效利用资源的同时，对色精项目的长期盈利能力有积极的贡献。</w:t>
      </w:r>
    </w:p>
    <w:p>
      <w:pPr>
        <w:pStyle w:val="Heading2"/>
        <w:ind w:firstLine="560" w:firstLineChars="200"/>
        <w:rPr>
          <w:rFonts w:ascii="仿宋" w:eastAsia="仿宋" w:hAnsi="仿宋" w:cs="仿宋" w:hint="eastAsia"/>
          <w:sz w:val="28"/>
          <w:lang w:eastAsia="zh-CN"/>
        </w:rPr>
      </w:pPr>
      <w:bookmarkStart w:id="4" w:name="_Toc1221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精项目的土建工程设计中，我们将精准设定设计年限，结合色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色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71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色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色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色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36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本期工程色精项目预计总建筑面积XXX平方米，其中：计容建筑面积XXX平方米，计划建筑工程投资XX万元，占色精项目总投资的XX%。</w:t>
      </w:r>
    </w:p>
    <w:p>
      <w:pPr>
        <w:pStyle w:val="Heading1"/>
        <w:ind w:firstLine="560" w:firstLineChars="200"/>
        <w:rPr>
          <w:rFonts w:ascii="仿宋" w:eastAsia="仿宋" w:hAnsi="仿宋" w:cs="仿宋" w:hint="eastAsia"/>
          <w:sz w:val="28"/>
          <w:lang w:eastAsia="zh-CN"/>
        </w:rPr>
      </w:pPr>
      <w:bookmarkStart w:id="7" w:name="_Toc80"/>
      <w:r>
        <w:rPr>
          <w:rFonts w:ascii="仿宋" w:eastAsia="仿宋" w:hAnsi="仿宋" w:cs="仿宋" w:hint="eastAsia"/>
          <w:sz w:val="28"/>
          <w:lang w:eastAsia="zh-CN"/>
        </w:rPr>
        <w:t>二、色精项目建设单位说明</w:t>
      </w:r>
      <w:bookmarkEnd w:id="7"/>
    </w:p>
    <w:p>
      <w:pPr>
        <w:pStyle w:val="Heading2"/>
        <w:rPr>
          <w:rFonts w:ascii="仿宋" w:eastAsia="仿宋" w:hAnsi="仿宋" w:cs="仿宋" w:hint="eastAsia"/>
          <w:lang w:eastAsia="zh-CN"/>
        </w:rPr>
      </w:pPr>
      <w:bookmarkStart w:id="8" w:name="_Toc6523"/>
      <w:r>
        <w:rPr>
          <w:rFonts w:ascii="仿宋" w:eastAsia="仿宋" w:hAnsi="仿宋" w:cs="仿宋" w:hint="eastAsia"/>
          <w:lang w:eastAsia="zh-CN"/>
        </w:rPr>
        <w:t>(一)、色精项目承办单位基本情况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30405"/>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色精项目承办单位的XXXX，我们着眼于实现可持续的经济效益。通过技术创新和解决方案的提供，公司预计在色精项目执行期间将获得可观的收入增长。这一收入来源主要包括色精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同时，我们注重成本控制和效率提升，以确保色精项目的可持续盈利。透过精细的管理和资源优化，公司期望实现色精项目利润最大化。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色精项目实施进行全面的投资评估，包括色精项目启动阶段的资金投入和后续运营成本。通过对色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为确保公司在色精项目实施过程中具备足够的资金流动性，公司将进行详尽的现金流分析。这包括资金需求的合理预测、色精项目周期内的资金峰谷分析以及灵活的财务管理策略，以应对各种潜在的经济变动。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6628"/>
      <w:r>
        <w:rPr>
          <w:rFonts w:ascii="仿宋" w:eastAsia="仿宋" w:hAnsi="仿宋" w:cs="仿宋" w:hint="eastAsia"/>
          <w:sz w:val="28"/>
          <w:lang w:eastAsia="zh-CN"/>
        </w:rPr>
        <w:t>三、色精项目危机管理</w:t>
      </w:r>
      <w:bookmarkEnd w:id="10"/>
    </w:p>
    <w:p>
      <w:pPr>
        <w:pStyle w:val="Heading2"/>
        <w:rPr>
          <w:rFonts w:ascii="仿宋" w:eastAsia="仿宋" w:hAnsi="仿宋" w:cs="仿宋" w:hint="eastAsia"/>
          <w:lang w:eastAsia="zh-CN"/>
        </w:rPr>
      </w:pPr>
      <w:bookmarkStart w:id="11" w:name="_Toc26358"/>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色精项目危机管理中，危机预警与识别是确保色精项目稳健运行的核心步骤。通过建立全面的监测机制，色精项目团队旨在及时发现和理解潜在的风险和危机因素，以便采取及时的预防和应对措施，确保色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首先，通过深入的风险评估，色精项目团队全面分析了整个色精项目和各个阶段可能存在的威胁。这包括准确评估每个潜在风险的发生概率和可能影响的程度，为后续危机预警提供了有力支持。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色精项目团队着重于明确定义色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色精项目进展的持续监控，团队能够及时发现潜在问题并作出迅速反应。色精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在这一阶段，团队的专业素养和反应速度将发挥至关重要的作用，以确保潜在危机能够在初期得到有效的处理，最大程度地减轻负面影响。通过危机预警与识别，色精项目得以更有序、可控地推进。</w:t>
      </w:r>
    </w:p>
    <w:p>
      <w:pPr>
        <w:pStyle w:val="Heading2"/>
        <w:ind w:firstLine="560" w:firstLineChars="200"/>
        <w:rPr>
          <w:rFonts w:ascii="仿宋" w:eastAsia="仿宋" w:hAnsi="仿宋" w:cs="仿宋" w:hint="eastAsia"/>
          <w:sz w:val="28"/>
          <w:lang w:eastAsia="zh-CN"/>
        </w:rPr>
      </w:pPr>
      <w:bookmarkStart w:id="12" w:name="_Toc10034"/>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在危机发生时，色精项目团队立即行动，成立了应急小组。该小组的任务是迅速制定并实施紧急应对措施，以最小化潜在损失。以下是采取的主要措施：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暂停色精项目进度：为遏制危机蔓延，色精项目暂时停止进行，以便全面评估当前状况。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资源重新分配：重新评估色精项目资源的分配，确保最大限度地减小损失。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实时沟通：与关键利益相关者建立实时沟通机制，向他们传递色精项目危机的实际状况，保障色精项目核心利益。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在紧急应对的同时，色精项目团队强调了团队协作和有效沟通的重要性。以下是团队协作的关键举措：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信息共享机制：建立了信息共享平台，确保团队成员能够及时获取色精项目危机的实时信息。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领导者沟通：色精项目领导者通过定期会议和即时沟通工具，指导团队应对危机，保持团队稳定运行。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随着危机得到初步控制，色精项目团队转向制定恢复计划，以确保色精项目能够从中迅速恢复。主要恢复计划包括：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修复受损的进度计划：重新评估色精项目进度，制定修复计划，确保色精项目尽快回归正常进程。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重新调整资源分配：优化资源分配，确保色精项目在有限资源下高效运转。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风险管理机制加强：对色精项目风险进行全面评估，制定更强化的风险管理策略，以预防未来可能的危机。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0456"/>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2778"/>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色精项目的主要产品是XXXX，预计年产值为XXX万元。这一产品在市场中占据着重要的地位，其广泛的应用范围使得该色精项目的市场前景非常广阔。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色精项目的xxx产品作为重要的原材料之一，将在多个领域发挥关键作用。其在建筑、交通、能源等方面的广泛应用将为整个产业链提供强大的支持，形成产业协同效应。色精项目的年产值XXX万XXX万XXX万万元不仅反映了其在市场上的巨大潜力，更预示着它对国民经济的积极贡献。这种关联度高、涉及面广的产业关系，使得该色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3781"/>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总征地面积为XXXX平方米，相当于约XX.XX亩，其中净用地面积为XXXX平方米，红线范围内相当于约XX.XX亩。这一用地规模充分考虑了色精项目的建设需求，保障了色精项目在合适的空间内得以充分发展。色精项目规划的总建筑面积为XXXX平方米，其中主体工程建设占XXXX平方米，计容建筑面积达XXXX平方米。预计建筑工程的投资将达到XXXX万元，为色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计划购置的设备共计XXXX台（套），设备购置费用为XXXX万元。这一设备购置计划充分考虑到色精项目的生产需求和技术要求，确保了色精项目在生产运营中具备先进的技术装备和高效的生产能力。设备的合理配置将为色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计划总投资为XXXX万元，预计年实现营业收入为XXXX万元。这一产能规模的设定旨在确保色精项目能够在投资与回报之间取得平衡，实现长期可持续的发展。色精项目的总投资充分考虑到各个方面的需求，包括用地建设、设备购置等多个环节，以确保色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9183"/>
      <w:r>
        <w:rPr>
          <w:rFonts w:ascii="仿宋" w:eastAsia="仿宋" w:hAnsi="仿宋" w:cs="仿宋" w:hint="eastAsia"/>
          <w:sz w:val="28"/>
          <w:lang w:eastAsia="zh-CN"/>
        </w:rPr>
        <w:t>五、色精项目建设背景及必要性分析</w:t>
      </w:r>
      <w:bookmarkEnd w:id="16"/>
    </w:p>
    <w:p>
      <w:pPr>
        <w:pStyle w:val="Heading2"/>
        <w:rPr>
          <w:rFonts w:ascii="仿宋" w:eastAsia="仿宋" w:hAnsi="仿宋" w:cs="仿宋" w:hint="eastAsia"/>
          <w:lang w:eastAsia="zh-CN"/>
        </w:rPr>
      </w:pPr>
      <w:bookmarkStart w:id="17" w:name="_Toc21633"/>
      <w:r>
        <w:rPr>
          <w:rFonts w:ascii="仿宋" w:eastAsia="仿宋" w:hAnsi="仿宋" w:cs="仿宋" w:hint="eastAsia"/>
          <w:lang w:eastAsia="zh-CN"/>
        </w:rPr>
        <w:t>(一)、色精项目背景分析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色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我们的背景分析将深入挖掘当前行业的发展趋势，通过对竞争态势的全面审视，找到色精项目在这个潮流中的定位。同时，我们将关注行业内涌现的新兴机遇，以便色精项目更好地融入行业发展的潮流中。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色精项目提供了强大的发展动力。我们将聚焦于行业内最新的技术发展趋势，包括但不限于人工智能、大数据分析、物联网等领域。通过深度的技术研究，我们将确保色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色精项目发展的源泉。我们将投入更多的精力对市场需求进行深入剖析，超越表面的需求，深入挖掘潜在的市场痛点和机遇。通过对市场需求的细致了解，色精项目将更有针对性地设计解决方案，满足市场的多样化需求，从而更好地促进色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色精项目战略至关重要。我们将对竞争态势进行更为深入的分析，包括但不限于市场份额、产品特点、客户满意度等多个维度。通过深度的竞争分析，色精项目将能够更准确地把握市场脉搏，制定具有竞争力的色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色精项目的发展具有直接的影响。我们将进行更为全面的法规和政策分析，了解行业发展中的潜在法律风险和合规挑战。通过充分了解和遵守相关法规，色精项目将确保在法律框架内合法合规运营，为色精项目的稳健发展提供有力支持。</w:t>
      </w:r>
    </w:p>
    <w:p>
      <w:pPr>
        <w:pStyle w:val="Heading2"/>
        <w:ind w:firstLine="560" w:firstLineChars="200"/>
        <w:rPr>
          <w:rFonts w:ascii="仿宋" w:eastAsia="仿宋" w:hAnsi="仿宋" w:cs="仿宋" w:hint="eastAsia"/>
          <w:sz w:val="28"/>
          <w:lang w:eastAsia="zh-CN"/>
        </w:rPr>
      </w:pPr>
      <w:bookmarkStart w:id="18" w:name="_Toc31335"/>
      <w:r>
        <w:rPr>
          <w:rFonts w:ascii="仿宋" w:eastAsia="仿宋" w:hAnsi="仿宋" w:cs="仿宋" w:hint="eastAsia"/>
          <w:sz w:val="28"/>
          <w:lang w:eastAsia="zh-CN"/>
        </w:rPr>
        <w:t>(二)、色精项目建设必要性分析</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建设的迫切性源于对行业发展趋势的深刻洞察。我们正处于一个行业变革的时代，科技创新、数字化转型成为企业发展的关键动力。色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建设不仅仅是为了跟上潮流，更是为了通过技术创新推动企业的持续发展。通过引入先进的技术和解决方案，色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色精项目的建设成为必然选择，通过提高产品质量、拓展服务领域，从而在竞争中获得更多的机会。色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色精项目建设的必要性体现在对客户需求更精准的满足。通过色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建设的背后是对企业持续创新的追求。只有通过不断创新，企业才能在竞争中立于不败之地。色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0535"/>
      <w:r>
        <w:rPr>
          <w:rFonts w:ascii="仿宋" w:eastAsia="仿宋" w:hAnsi="仿宋" w:cs="仿宋" w:hint="eastAsia"/>
          <w:sz w:val="28"/>
          <w:lang w:eastAsia="zh-CN"/>
        </w:rPr>
        <w:t>六、色精项目可持续发展</w:t>
      </w:r>
      <w:bookmarkEnd w:id="19"/>
    </w:p>
    <w:p>
      <w:pPr>
        <w:pStyle w:val="Heading2"/>
        <w:rPr>
          <w:rFonts w:ascii="仿宋" w:eastAsia="仿宋" w:hAnsi="仿宋" w:cs="仿宋" w:hint="eastAsia"/>
          <w:lang w:eastAsia="zh-CN"/>
        </w:rPr>
      </w:pPr>
      <w:bookmarkStart w:id="20" w:name="_Toc24964"/>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精项目中，色精项目团队着眼于未来，明确了可持续发展的战略方向。制定的具体可持续发展目标包括降低资源使用、采用环保技术、最大化社会效益等。这一步骤不仅有助于色精项目在环保和社会责任方面达到最高标准，也为未来提供了明确的指引，确保色精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可持续实践的融入色精项目管理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色精项目管理周期。从色精项目规划开始，色精项目团队就考虑了环境和社会的因素。在执行阶段，色精项目团队积极推动绿色技术的应用，优化资源利用。此外，关注员工的社会责任，通过培训和沟通活动提高员工对可持续发展的认知，使他们能够在日常工作中践行可持续实践。这些举措不仅为色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14530"/>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扎根于色精项目的可持续发展理念，我们深信环保与社会责任是色精项目成功的关键支柱。在色精项目的每一步，我们都致力于通过创新和实践，履行对环境和社会的坚定责任。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团队通过引入先进的环保技术、建立高效的废物处理系统以及推动能源节约措施，积极履行环保责任。定期的环保监测和评估确保色精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不仅致力于自身可持续发展，还注重对社会的回馈。通过支持社区色精项目、参与慈善事业、提供培训机会等方式，色精项目积极履行社会责任。与当地社区建立积极互动，关注员工的工作与生活平衡，以及员工的身心健康，是色精项目在社会责任层面的关键举措。这样的实践不仅增强了色精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2" w:name="_Toc1908"/>
      <w:r>
        <w:rPr>
          <w:rFonts w:ascii="仿宋" w:eastAsia="仿宋" w:hAnsi="仿宋" w:cs="仿宋" w:hint="eastAsia"/>
          <w:sz w:val="28"/>
          <w:lang w:eastAsia="zh-CN"/>
        </w:rPr>
        <w:t>七、色精项目环境影响分析</w:t>
      </w:r>
      <w:bookmarkEnd w:id="22"/>
    </w:p>
    <w:p>
      <w:pPr>
        <w:pStyle w:val="Heading2"/>
        <w:rPr>
          <w:rFonts w:ascii="仿宋" w:eastAsia="仿宋" w:hAnsi="仿宋" w:cs="仿宋" w:hint="eastAsia"/>
          <w:lang w:eastAsia="zh-CN"/>
        </w:rPr>
      </w:pPr>
      <w:bookmarkStart w:id="23" w:name="_Toc24009"/>
      <w:r>
        <w:rPr>
          <w:rFonts w:ascii="仿宋" w:eastAsia="仿宋" w:hAnsi="仿宋" w:cs="仿宋" w:hint="eastAsia"/>
          <w:lang w:eastAsia="zh-CN"/>
        </w:rPr>
        <w:t>(一)、建设区域环境质量现状</w:t>
      </w:r>
      <w:bookmarkEnd w:id="23"/>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https://d.book118.com/945342214311011102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820FDC"/>
    <w:rsid w:val="16820F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342214311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2024-02-03T15:28:00Z</dcterms:created>
  <dcterms:modified xsi:type="dcterms:W3CDTF">2024-02-03T15:29:16Z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6447653BAFA84B389CF0CFA2A440EFC5_11</vt:lpwstr>
  </property>
  <property fmtid="{D5CDD505-2E9C-101B-9397-08002B2CF9AE}" pid="3" name="KSOProductBuildVer">
    <vt:lpwstr>2052-12.1.0.16250</vt:lpwstr>
  </property>
</Properties>
</file>