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环保线缆相关行业公司成立报告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5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_Toc28581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_Toc32246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_Toc14649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_Toc21502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_Toc7537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_Toc24401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0" w:history="1">
        <w:r>
          <w:rPr>
            <w:rFonts w:ascii="仿宋" w:eastAsia="仿宋" w:hAnsi="仿宋" w:cs="仿宋" w:hint="eastAsia"/>
            <w:lang w:eastAsia="zh-CN"/>
          </w:rPr>
          <w:t>(七)、环保线缆项目建设必要性分析</w:t>
        </w:r>
        <w:r>
          <w:tab/>
        </w:r>
        <w:r>
          <w:fldChar w:fldCharType="begin"/>
        </w:r>
        <w:r>
          <w:instrText xml:space="preserve"> PAGEREF _Toc29150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2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_Toc6222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_Toc15052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3" w:history="1">
        <w:r>
          <w:rPr>
            <w:rFonts w:ascii="仿宋" w:eastAsia="仿宋" w:hAnsi="仿宋" w:cs="仿宋" w:hint="eastAsia"/>
            <w:lang w:eastAsia="zh-CN"/>
          </w:rPr>
          <w:t>三、环保线缆项目概况</w:t>
        </w:r>
        <w:r>
          <w:tab/>
        </w:r>
        <w:r>
          <w:fldChar w:fldCharType="begin"/>
        </w:r>
        <w:r>
          <w:instrText xml:space="preserve"> PAGEREF _Toc14903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8" w:history="1">
        <w:r>
          <w:rPr>
            <w:rFonts w:ascii="仿宋" w:eastAsia="仿宋" w:hAnsi="仿宋" w:cs="仿宋" w:hint="eastAsia"/>
            <w:lang w:eastAsia="zh-CN"/>
          </w:rPr>
          <w:t>(二)、环保线缆项目提出的理由</w:t>
        </w:r>
        <w:r>
          <w:tab/>
        </w:r>
        <w:r>
          <w:fldChar w:fldCharType="begin"/>
        </w:r>
        <w:r>
          <w:instrText xml:space="preserve"> PAGEREF _Toc4548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2" w:history="1">
        <w:r>
          <w:rPr>
            <w:rFonts w:ascii="仿宋" w:eastAsia="仿宋" w:hAnsi="仿宋" w:cs="仿宋" w:hint="eastAsia"/>
            <w:lang w:eastAsia="zh-CN"/>
          </w:rPr>
          <w:t>(三)、环保线缆项目选址</w:t>
        </w:r>
        <w:r>
          <w:tab/>
        </w:r>
        <w:r>
          <w:fldChar w:fldCharType="begin"/>
        </w:r>
        <w:r>
          <w:instrText xml:space="preserve"> PAGEREF _Toc27362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5" w:history="1">
        <w:r>
          <w:rPr>
            <w:rFonts w:ascii="仿宋" w:eastAsia="仿宋" w:hAnsi="仿宋" w:cs="仿宋" w:hint="eastAsia"/>
            <w:lang w:eastAsia="zh-CN"/>
          </w:rPr>
          <w:t>(六)、环保线缆项目投资</w:t>
        </w:r>
        <w:r>
          <w:tab/>
        </w:r>
        <w:r>
          <w:fldChar w:fldCharType="begin"/>
        </w:r>
        <w:r>
          <w:instrText xml:space="preserve"> PAGEREF _Toc21905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6" w:history="1">
        <w:r>
          <w:rPr>
            <w:rFonts w:ascii="仿宋" w:eastAsia="仿宋" w:hAnsi="仿宋" w:cs="仿宋" w:hint="eastAsia"/>
            <w:lang w:eastAsia="zh-CN"/>
          </w:rPr>
          <w:t>(七)、环保线缆项目进度规划</w:t>
        </w:r>
        <w:r>
          <w:tab/>
        </w:r>
        <w:r>
          <w:fldChar w:fldCharType="begin"/>
        </w:r>
        <w:r>
          <w:instrText xml:space="preserve"> PAGEREF _Toc32736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6" w:history="1">
        <w:r>
          <w:rPr>
            <w:rFonts w:ascii="仿宋" w:eastAsia="仿宋" w:hAnsi="仿宋" w:cs="仿宋" w:hint="eastAsia"/>
            <w:lang w:eastAsia="zh-CN"/>
          </w:rPr>
          <w:t>(九)、环保线缆项目综合评价</w:t>
        </w:r>
        <w:r>
          <w:tab/>
        </w:r>
        <w:r>
          <w:fldChar w:fldCharType="begin"/>
        </w:r>
        <w:r>
          <w:instrText xml:space="preserve"> PAGEREF _Toc12286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_Toc24262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_Toc10300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3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_Toc25963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_Toc31258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_Toc31993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_Toc11884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_Toc25570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_Toc27201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1" w:history="1">
        <w:r>
          <w:rPr>
            <w:rFonts w:ascii="仿宋" w:eastAsia="仿宋" w:hAnsi="仿宋" w:cs="仿宋" w:hint="eastAsia"/>
            <w:lang w:eastAsia="zh-CN"/>
          </w:rPr>
          <w:t>(一)、环保线缆项目进度安排</w:t>
        </w:r>
        <w:r>
          <w:tab/>
        </w:r>
        <w:r>
          <w:fldChar w:fldCharType="begin"/>
        </w:r>
        <w:r>
          <w:instrText xml:space="preserve"> PAGEREF _Toc14221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eastAsia="zh-CN"/>
          </w:rPr>
          <w:t>(二)、环保线缆项目实施保障措施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_Toc9039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_Toc28866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1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_Toc21927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_Toc19537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_Toc30399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_Toc19236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_Toc9457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6" w:history="1">
        <w:r>
          <w:rPr>
            <w:rFonts w:ascii="仿宋" w:eastAsia="仿宋" w:hAnsi="仿宋" w:cs="仿宋" w:hint="eastAsia"/>
            <w:lang w:eastAsia="zh-CN"/>
          </w:rPr>
          <w:t>八、环保线缆项目经济效益</w:t>
        </w:r>
        <w:r>
          <w:tab/>
        </w:r>
        <w:r>
          <w:fldChar w:fldCharType="begin"/>
        </w:r>
        <w:r>
          <w:instrText xml:space="preserve"> PAGEREF _Toc22026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2" w:history="1">
        <w:r>
          <w:rPr>
            <w:rFonts w:ascii="仿宋" w:eastAsia="仿宋" w:hAnsi="仿宋" w:cs="仿宋" w:hint="eastAsia"/>
            <w:lang w:eastAsia="zh-CN"/>
          </w:rPr>
          <w:t>(三)、环保线缆项目盈利能力分析</w:t>
        </w:r>
        <w:r>
          <w:tab/>
        </w:r>
        <w:r>
          <w:fldChar w:fldCharType="begin"/>
        </w:r>
        <w:r>
          <w:instrText xml:space="preserve"> PAGEREF _Toc6752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_Toc29146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_Toc21133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_Toc29154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_Toc18734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_Toc10641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_Toc30082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6" w:history="1">
        <w:r>
          <w:rPr>
            <w:rFonts w:ascii="仿宋" w:eastAsia="仿宋" w:hAnsi="仿宋" w:cs="仿宋" w:hint="eastAsia"/>
            <w:lang w:eastAsia="zh-CN"/>
          </w:rPr>
          <w:t>十、环保线缆项目风险分析</w:t>
        </w:r>
        <w:r>
          <w:tab/>
        </w:r>
        <w:r>
          <w:fldChar w:fldCharType="begin"/>
        </w:r>
        <w:r>
          <w:instrText xml:space="preserve"> PAGEREF _Toc10896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8" w:history="1">
        <w:r>
          <w:rPr>
            <w:rFonts w:ascii="仿宋" w:eastAsia="仿宋" w:hAnsi="仿宋" w:cs="仿宋" w:hint="eastAsia"/>
            <w:lang w:eastAsia="zh-CN"/>
          </w:rPr>
          <w:t>(一)、环保线缆项目风险分析</w:t>
        </w:r>
        <w:r>
          <w:tab/>
        </w:r>
        <w:r>
          <w:fldChar w:fldCharType="begin"/>
        </w:r>
        <w:r>
          <w:instrText xml:space="preserve"> PAGEREF _Toc24628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0" w:history="1">
        <w:r>
          <w:rPr>
            <w:rFonts w:ascii="仿宋" w:eastAsia="仿宋" w:hAnsi="仿宋" w:cs="仿宋" w:hint="eastAsia"/>
            <w:lang w:eastAsia="zh-CN"/>
          </w:rPr>
          <w:t>(二)、环保线缆项目风险对策</w:t>
        </w:r>
        <w:r>
          <w:tab/>
        </w:r>
        <w:r>
          <w:fldChar w:fldCharType="begin"/>
        </w:r>
        <w:r>
          <w:instrText xml:space="preserve"> PAGEREF _Toc8850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9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_Toc19594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3" w:history="1">
        <w:r>
          <w:rPr>
            <w:rFonts w:ascii="仿宋" w:eastAsia="仿宋" w:hAnsi="仿宋" w:cs="仿宋" w:hint="eastAsia"/>
            <w:lang w:eastAsia="zh-CN"/>
          </w:rPr>
          <w:t>(一)、社会责任环保线缆项目</w:t>
        </w:r>
        <w:r>
          <w:tab/>
        </w:r>
        <w:r>
          <w:fldChar w:fldCharType="begin"/>
        </w:r>
        <w:r>
          <w:instrText xml:space="preserve"> PAGEREF _Toc27293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_Toc12006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_Toc3266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_Toc5512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_Toc21048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_Toc28222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4" w:history="1">
        <w:r>
          <w:rPr>
            <w:rFonts w:ascii="仿宋" w:eastAsia="仿宋" w:hAnsi="仿宋" w:cs="仿宋" w:hint="eastAsia"/>
            <w:lang w:eastAsia="zh-CN"/>
          </w:rPr>
          <w:t>十四、环保线缆项目总结分析</w:t>
        </w:r>
        <w:r>
          <w:tab/>
        </w:r>
        <w:r>
          <w:fldChar w:fldCharType="begin"/>
        </w:r>
        <w:r>
          <w:instrText xml:space="preserve"> PAGEREF _Toc8404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5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24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64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0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https://d.book118.com/945343123241011101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环保线缆相关行业公司成立报告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环保线缆相关行业公司成立报告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环保线缆相关行业公司成立报告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环保线缆相关行业公司成立报告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环保线缆相关行业公司成立报告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5343123241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2024-01-20T11:22:00Z</dcterms:created>
  <dcterms:modified xsi:type="dcterms:W3CDTF">2024-01-20T11:22:17Z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D39C24D54D0F47A293C54DE565539442_11</vt:lpwstr>
  </property>
  <property fmtid="{D5CDD505-2E9C-101B-9397-08002B2CF9AE}" pid="3" name="KSOProductBuildVer">
    <vt:lpwstr>2052-12.1.0.16120</vt:lpwstr>
  </property>
</Properties>
</file>