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人工晶体项目建设总纲及方案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27" w:history="1">
        <w:r>
          <w:rPr>
            <w:rFonts w:ascii="仿宋" w:eastAsia="仿宋" w:hAnsi="仿宋" w:cs="仿宋" w:hint="eastAsia"/>
            <w:lang w:eastAsia="zh-CN"/>
          </w:rPr>
          <w:t>序言</w:t>
        </w:r>
        <w:r>
          <w:tab/>
        </w:r>
        <w:r>
          <w:fldChar w:fldCharType="begin"/>
        </w:r>
        <w:r>
          <w:instrText xml:space="preserve"> PAGEREF _Toc27727 \h </w:instrText>
        </w:r>
        <w:r>
          <w:fldChar w:fldCharType="separate"/>
        </w:r>
        <w:r>
          <w:t>3</w:t>
        </w:r>
        <w:r>
          <w:fldChar w:fldCharType="end"/>
        </w:r>
      </w:hyperlink>
    </w:p>
    <w:p>
      <w:pPr>
        <w:pStyle w:val="TOC1"/>
        <w:tabs>
          <w:tab w:val="right" w:leader="dot" w:pos="8306"/>
        </w:tabs>
      </w:pPr>
      <w:hyperlink w:anchor="_Toc4549" w:history="1">
        <w:r>
          <w:rPr>
            <w:rFonts w:ascii="仿宋" w:eastAsia="仿宋" w:hAnsi="仿宋" w:cs="仿宋" w:hint="eastAsia"/>
            <w:lang w:eastAsia="zh-CN"/>
          </w:rPr>
          <w:t>一、项目监理与质量保证</w:t>
        </w:r>
        <w:r>
          <w:tab/>
        </w:r>
        <w:r>
          <w:fldChar w:fldCharType="begin"/>
        </w:r>
        <w:r>
          <w:instrText xml:space="preserve"> PAGEREF _Toc4549 \h </w:instrText>
        </w:r>
        <w:r>
          <w:fldChar w:fldCharType="separate"/>
        </w:r>
        <w:r>
          <w:t>3</w:t>
        </w:r>
        <w:r>
          <w:fldChar w:fldCharType="end"/>
        </w:r>
      </w:hyperlink>
    </w:p>
    <w:p>
      <w:pPr>
        <w:pStyle w:val="TOC2"/>
        <w:tabs>
          <w:tab w:val="right" w:leader="dot" w:pos="8306"/>
        </w:tabs>
      </w:pPr>
      <w:hyperlink w:anchor="_Toc7570" w:history="1">
        <w:r>
          <w:rPr>
            <w:rFonts w:ascii="仿宋" w:eastAsia="仿宋" w:hAnsi="仿宋" w:cs="仿宋" w:hint="eastAsia"/>
            <w:lang w:eastAsia="zh-CN"/>
          </w:rPr>
          <w:t>(一)、监理体系构建</w:t>
        </w:r>
        <w:r>
          <w:tab/>
        </w:r>
        <w:r>
          <w:fldChar w:fldCharType="begin"/>
        </w:r>
        <w:r>
          <w:instrText xml:space="preserve"> PAGEREF _Toc7570 \h </w:instrText>
        </w:r>
        <w:r>
          <w:fldChar w:fldCharType="separate"/>
        </w:r>
        <w:r>
          <w:t>3</w:t>
        </w:r>
        <w:r>
          <w:fldChar w:fldCharType="end"/>
        </w:r>
      </w:hyperlink>
    </w:p>
    <w:p>
      <w:pPr>
        <w:pStyle w:val="TOC2"/>
        <w:tabs>
          <w:tab w:val="right" w:leader="dot" w:pos="8306"/>
        </w:tabs>
      </w:pPr>
      <w:hyperlink w:anchor="_Toc20491" w:history="1">
        <w:r>
          <w:rPr>
            <w:rFonts w:ascii="仿宋" w:eastAsia="仿宋" w:hAnsi="仿宋" w:cs="仿宋" w:hint="eastAsia"/>
            <w:lang w:eastAsia="zh-CN"/>
          </w:rPr>
          <w:t>(二)、质量保证体系实施</w:t>
        </w:r>
        <w:r>
          <w:tab/>
        </w:r>
        <w:r>
          <w:fldChar w:fldCharType="begin"/>
        </w:r>
        <w:r>
          <w:instrText xml:space="preserve"> PAGEREF _Toc20491 \h </w:instrText>
        </w:r>
        <w:r>
          <w:fldChar w:fldCharType="separate"/>
        </w:r>
        <w:r>
          <w:t>4</w:t>
        </w:r>
        <w:r>
          <w:fldChar w:fldCharType="end"/>
        </w:r>
      </w:hyperlink>
    </w:p>
    <w:p>
      <w:pPr>
        <w:pStyle w:val="TOC2"/>
        <w:tabs>
          <w:tab w:val="right" w:leader="dot" w:pos="8306"/>
        </w:tabs>
      </w:pPr>
      <w:hyperlink w:anchor="_Toc6064" w:history="1">
        <w:r>
          <w:rPr>
            <w:rFonts w:ascii="仿宋" w:eastAsia="仿宋" w:hAnsi="仿宋" w:cs="仿宋" w:hint="eastAsia"/>
            <w:lang w:eastAsia="zh-CN"/>
          </w:rPr>
          <w:t>(三)、监理与质量控制流程</w:t>
        </w:r>
        <w:r>
          <w:tab/>
        </w:r>
        <w:r>
          <w:fldChar w:fldCharType="begin"/>
        </w:r>
        <w:r>
          <w:instrText xml:space="preserve"> PAGEREF _Toc6064 \h </w:instrText>
        </w:r>
        <w:r>
          <w:fldChar w:fldCharType="separate"/>
        </w:r>
        <w:r>
          <w:t>4</w:t>
        </w:r>
        <w:r>
          <w:fldChar w:fldCharType="end"/>
        </w:r>
      </w:hyperlink>
    </w:p>
    <w:p>
      <w:pPr>
        <w:pStyle w:val="TOC1"/>
        <w:tabs>
          <w:tab w:val="right" w:leader="dot" w:pos="8306"/>
        </w:tabs>
      </w:pPr>
      <w:hyperlink w:anchor="_Toc16773" w:history="1">
        <w:r>
          <w:rPr>
            <w:rFonts w:ascii="仿宋" w:eastAsia="仿宋" w:hAnsi="仿宋" w:cs="仿宋" w:hint="eastAsia"/>
            <w:lang w:eastAsia="zh-CN"/>
          </w:rPr>
          <w:t>二、社会影响分析</w:t>
        </w:r>
        <w:r>
          <w:tab/>
        </w:r>
        <w:r>
          <w:fldChar w:fldCharType="begin"/>
        </w:r>
        <w:r>
          <w:instrText xml:space="preserve"> PAGEREF _Toc16773 \h </w:instrText>
        </w:r>
        <w:r>
          <w:fldChar w:fldCharType="separate"/>
        </w:r>
        <w:r>
          <w:t>5</w:t>
        </w:r>
        <w:r>
          <w:fldChar w:fldCharType="end"/>
        </w:r>
      </w:hyperlink>
    </w:p>
    <w:p>
      <w:pPr>
        <w:pStyle w:val="TOC2"/>
        <w:tabs>
          <w:tab w:val="right" w:leader="dot" w:pos="8306"/>
        </w:tabs>
      </w:pPr>
      <w:hyperlink w:anchor="_Toc10218" w:history="1">
        <w:r>
          <w:rPr>
            <w:rFonts w:ascii="仿宋" w:eastAsia="仿宋" w:hAnsi="仿宋" w:cs="仿宋" w:hint="eastAsia"/>
            <w:lang w:eastAsia="zh-CN"/>
          </w:rPr>
          <w:t>(一)、社会影响效果分析</w:t>
        </w:r>
        <w:r>
          <w:tab/>
        </w:r>
        <w:r>
          <w:fldChar w:fldCharType="begin"/>
        </w:r>
        <w:r>
          <w:instrText xml:space="preserve"> PAGEREF _Toc10218 \h </w:instrText>
        </w:r>
        <w:r>
          <w:fldChar w:fldCharType="separate"/>
        </w:r>
        <w:r>
          <w:t>5</w:t>
        </w:r>
        <w:r>
          <w:fldChar w:fldCharType="end"/>
        </w:r>
      </w:hyperlink>
    </w:p>
    <w:p>
      <w:pPr>
        <w:pStyle w:val="TOC2"/>
        <w:tabs>
          <w:tab w:val="right" w:leader="dot" w:pos="8306"/>
        </w:tabs>
      </w:pPr>
      <w:hyperlink w:anchor="_Toc22141" w:history="1">
        <w:r>
          <w:rPr>
            <w:rFonts w:ascii="仿宋" w:eastAsia="仿宋" w:hAnsi="仿宋" w:cs="仿宋" w:hint="eastAsia"/>
            <w:lang w:eastAsia="zh-CN"/>
          </w:rPr>
          <w:t>(二)、社会适应性分析</w:t>
        </w:r>
        <w:r>
          <w:tab/>
        </w:r>
        <w:r>
          <w:fldChar w:fldCharType="begin"/>
        </w:r>
        <w:r>
          <w:instrText xml:space="preserve"> PAGEREF _Toc22141 \h </w:instrText>
        </w:r>
        <w:r>
          <w:fldChar w:fldCharType="separate"/>
        </w:r>
        <w:r>
          <w:t>7</w:t>
        </w:r>
        <w:r>
          <w:fldChar w:fldCharType="end"/>
        </w:r>
      </w:hyperlink>
    </w:p>
    <w:p>
      <w:pPr>
        <w:pStyle w:val="TOC2"/>
        <w:tabs>
          <w:tab w:val="right" w:leader="dot" w:pos="8306"/>
        </w:tabs>
      </w:pPr>
      <w:hyperlink w:anchor="_Toc15663" w:history="1">
        <w:r>
          <w:rPr>
            <w:rFonts w:ascii="仿宋" w:eastAsia="仿宋" w:hAnsi="仿宋" w:cs="仿宋" w:hint="eastAsia"/>
            <w:lang w:eastAsia="zh-CN"/>
          </w:rPr>
          <w:t>(三)、社会风险及对策分析</w:t>
        </w:r>
        <w:r>
          <w:tab/>
        </w:r>
        <w:r>
          <w:fldChar w:fldCharType="begin"/>
        </w:r>
        <w:r>
          <w:instrText xml:space="preserve"> PAGEREF _Toc15663 \h </w:instrText>
        </w:r>
        <w:r>
          <w:fldChar w:fldCharType="separate"/>
        </w:r>
        <w:r>
          <w:t>9</w:t>
        </w:r>
        <w:r>
          <w:fldChar w:fldCharType="end"/>
        </w:r>
      </w:hyperlink>
    </w:p>
    <w:p>
      <w:pPr>
        <w:pStyle w:val="TOC1"/>
        <w:tabs>
          <w:tab w:val="right" w:leader="dot" w:pos="8306"/>
        </w:tabs>
      </w:pPr>
      <w:hyperlink w:anchor="_Toc10954" w:history="1">
        <w:r>
          <w:rPr>
            <w:rFonts w:ascii="仿宋" w:eastAsia="仿宋" w:hAnsi="仿宋" w:cs="仿宋" w:hint="eastAsia"/>
            <w:lang w:eastAsia="zh-CN"/>
          </w:rPr>
          <w:t>三、经济影响分析</w:t>
        </w:r>
        <w:r>
          <w:tab/>
        </w:r>
        <w:r>
          <w:fldChar w:fldCharType="begin"/>
        </w:r>
        <w:r>
          <w:instrText xml:space="preserve"> PAGEREF _Toc10954 \h </w:instrText>
        </w:r>
        <w:r>
          <w:fldChar w:fldCharType="separate"/>
        </w:r>
        <w:r>
          <w:t>12</w:t>
        </w:r>
        <w:r>
          <w:fldChar w:fldCharType="end"/>
        </w:r>
      </w:hyperlink>
    </w:p>
    <w:p>
      <w:pPr>
        <w:pStyle w:val="TOC2"/>
        <w:tabs>
          <w:tab w:val="right" w:leader="dot" w:pos="8306"/>
        </w:tabs>
      </w:pPr>
      <w:hyperlink w:anchor="_Toc21007" w:history="1">
        <w:r>
          <w:rPr>
            <w:rFonts w:ascii="仿宋" w:eastAsia="仿宋" w:hAnsi="仿宋" w:cs="仿宋" w:hint="eastAsia"/>
            <w:lang w:eastAsia="zh-CN"/>
          </w:rPr>
          <w:t>(一)、经济费用效益或费用效果分析</w:t>
        </w:r>
        <w:r>
          <w:tab/>
        </w:r>
        <w:r>
          <w:fldChar w:fldCharType="begin"/>
        </w:r>
        <w:r>
          <w:instrText xml:space="preserve"> PAGEREF _Toc21007 \h </w:instrText>
        </w:r>
        <w:r>
          <w:fldChar w:fldCharType="separate"/>
        </w:r>
        <w:r>
          <w:t>12</w:t>
        </w:r>
        <w:r>
          <w:fldChar w:fldCharType="end"/>
        </w:r>
      </w:hyperlink>
    </w:p>
    <w:p>
      <w:pPr>
        <w:pStyle w:val="TOC2"/>
        <w:tabs>
          <w:tab w:val="right" w:leader="dot" w:pos="8306"/>
        </w:tabs>
      </w:pPr>
      <w:hyperlink w:anchor="_Toc19569" w:history="1">
        <w:r>
          <w:rPr>
            <w:rFonts w:ascii="仿宋" w:eastAsia="仿宋" w:hAnsi="仿宋" w:cs="仿宋" w:hint="eastAsia"/>
            <w:lang w:eastAsia="zh-CN"/>
          </w:rPr>
          <w:t>(二)、行业影响分析</w:t>
        </w:r>
        <w:r>
          <w:tab/>
        </w:r>
        <w:r>
          <w:fldChar w:fldCharType="begin"/>
        </w:r>
        <w:r>
          <w:instrText xml:space="preserve"> PAGEREF _Toc19569 \h </w:instrText>
        </w:r>
        <w:r>
          <w:fldChar w:fldCharType="separate"/>
        </w:r>
        <w:r>
          <w:t>15</w:t>
        </w:r>
        <w:r>
          <w:fldChar w:fldCharType="end"/>
        </w:r>
      </w:hyperlink>
    </w:p>
    <w:p>
      <w:pPr>
        <w:pStyle w:val="TOC2"/>
        <w:tabs>
          <w:tab w:val="right" w:leader="dot" w:pos="8306"/>
        </w:tabs>
      </w:pPr>
      <w:hyperlink w:anchor="_Toc2923" w:history="1">
        <w:r>
          <w:rPr>
            <w:rFonts w:ascii="仿宋" w:eastAsia="仿宋" w:hAnsi="仿宋" w:cs="仿宋" w:hint="eastAsia"/>
            <w:lang w:eastAsia="zh-CN"/>
          </w:rPr>
          <w:t>(三)、区域经济影响分析</w:t>
        </w:r>
        <w:r>
          <w:tab/>
        </w:r>
        <w:r>
          <w:fldChar w:fldCharType="begin"/>
        </w:r>
        <w:r>
          <w:instrText xml:space="preserve"> PAGEREF _Toc2923 \h </w:instrText>
        </w:r>
        <w:r>
          <w:fldChar w:fldCharType="separate"/>
        </w:r>
        <w:r>
          <w:t>16</w:t>
        </w:r>
        <w:r>
          <w:fldChar w:fldCharType="end"/>
        </w:r>
      </w:hyperlink>
    </w:p>
    <w:p>
      <w:pPr>
        <w:pStyle w:val="TOC2"/>
        <w:tabs>
          <w:tab w:val="right" w:leader="dot" w:pos="8306"/>
        </w:tabs>
      </w:pPr>
      <w:hyperlink w:anchor="_Toc2061" w:history="1">
        <w:r>
          <w:rPr>
            <w:rFonts w:ascii="仿宋" w:eastAsia="仿宋" w:hAnsi="仿宋" w:cs="仿宋" w:hint="eastAsia"/>
            <w:lang w:eastAsia="zh-CN"/>
          </w:rPr>
          <w:t>(四)、宏观经济影响分析</w:t>
        </w:r>
        <w:r>
          <w:tab/>
        </w:r>
        <w:r>
          <w:fldChar w:fldCharType="begin"/>
        </w:r>
        <w:r>
          <w:instrText xml:space="preserve"> PAGEREF _Toc2061 \h </w:instrText>
        </w:r>
        <w:r>
          <w:fldChar w:fldCharType="separate"/>
        </w:r>
        <w:r>
          <w:t>17</w:t>
        </w:r>
        <w:r>
          <w:fldChar w:fldCharType="end"/>
        </w:r>
      </w:hyperlink>
    </w:p>
    <w:p>
      <w:pPr>
        <w:pStyle w:val="TOC1"/>
        <w:tabs>
          <w:tab w:val="right" w:leader="dot" w:pos="8306"/>
        </w:tabs>
      </w:pPr>
      <w:hyperlink w:anchor="_Toc22952" w:history="1">
        <w:r>
          <w:rPr>
            <w:rFonts w:ascii="仿宋" w:eastAsia="仿宋" w:hAnsi="仿宋" w:cs="仿宋" w:hint="eastAsia"/>
            <w:lang w:eastAsia="zh-CN"/>
          </w:rPr>
          <w:t>四、发展规划、产业政策和行业准入分析</w:t>
        </w:r>
        <w:r>
          <w:tab/>
        </w:r>
        <w:r>
          <w:fldChar w:fldCharType="begin"/>
        </w:r>
        <w:r>
          <w:instrText xml:space="preserve"> PAGEREF _Toc22952 \h </w:instrText>
        </w:r>
        <w:r>
          <w:fldChar w:fldCharType="separate"/>
        </w:r>
        <w:r>
          <w:t>19</w:t>
        </w:r>
        <w:r>
          <w:fldChar w:fldCharType="end"/>
        </w:r>
      </w:hyperlink>
    </w:p>
    <w:p>
      <w:pPr>
        <w:pStyle w:val="TOC2"/>
        <w:tabs>
          <w:tab w:val="right" w:leader="dot" w:pos="8306"/>
        </w:tabs>
      </w:pPr>
      <w:hyperlink w:anchor="_Toc29121" w:history="1">
        <w:r>
          <w:rPr>
            <w:rFonts w:ascii="仿宋" w:eastAsia="仿宋" w:hAnsi="仿宋" w:cs="仿宋" w:hint="eastAsia"/>
            <w:lang w:eastAsia="zh-CN"/>
          </w:rPr>
          <w:t>(一)、发展规划分析</w:t>
        </w:r>
        <w:r>
          <w:tab/>
        </w:r>
        <w:r>
          <w:fldChar w:fldCharType="begin"/>
        </w:r>
        <w:r>
          <w:instrText xml:space="preserve"> PAGEREF _Toc29121 \h </w:instrText>
        </w:r>
        <w:r>
          <w:fldChar w:fldCharType="separate"/>
        </w:r>
        <w:r>
          <w:t>19</w:t>
        </w:r>
        <w:r>
          <w:fldChar w:fldCharType="end"/>
        </w:r>
      </w:hyperlink>
    </w:p>
    <w:p>
      <w:pPr>
        <w:pStyle w:val="TOC2"/>
        <w:tabs>
          <w:tab w:val="right" w:leader="dot" w:pos="8306"/>
        </w:tabs>
      </w:pPr>
      <w:hyperlink w:anchor="_Toc6249" w:history="1">
        <w:r>
          <w:rPr>
            <w:rFonts w:ascii="仿宋" w:eastAsia="仿宋" w:hAnsi="仿宋" w:cs="仿宋" w:hint="eastAsia"/>
            <w:lang w:eastAsia="zh-CN"/>
          </w:rPr>
          <w:t>(二)、产业政策分析</w:t>
        </w:r>
        <w:r>
          <w:tab/>
        </w:r>
        <w:r>
          <w:fldChar w:fldCharType="begin"/>
        </w:r>
        <w:r>
          <w:instrText xml:space="preserve"> PAGEREF _Toc6249 \h </w:instrText>
        </w:r>
        <w:r>
          <w:fldChar w:fldCharType="separate"/>
        </w:r>
        <w:r>
          <w:t>20</w:t>
        </w:r>
        <w:r>
          <w:fldChar w:fldCharType="end"/>
        </w:r>
      </w:hyperlink>
    </w:p>
    <w:p>
      <w:pPr>
        <w:pStyle w:val="TOC2"/>
        <w:tabs>
          <w:tab w:val="right" w:leader="dot" w:pos="8306"/>
        </w:tabs>
      </w:pPr>
      <w:hyperlink w:anchor="_Toc22151" w:history="1">
        <w:r>
          <w:rPr>
            <w:rFonts w:ascii="仿宋" w:eastAsia="仿宋" w:hAnsi="仿宋" w:cs="仿宋" w:hint="eastAsia"/>
            <w:lang w:eastAsia="zh-CN"/>
          </w:rPr>
          <w:t>(三)、行业准入分析</w:t>
        </w:r>
        <w:r>
          <w:tab/>
        </w:r>
        <w:r>
          <w:fldChar w:fldCharType="begin"/>
        </w:r>
        <w:r>
          <w:instrText xml:space="preserve"> PAGEREF _Toc22151 \h </w:instrText>
        </w:r>
        <w:r>
          <w:fldChar w:fldCharType="separate"/>
        </w:r>
        <w:r>
          <w:t>22</w:t>
        </w:r>
        <w:r>
          <w:fldChar w:fldCharType="end"/>
        </w:r>
      </w:hyperlink>
    </w:p>
    <w:p>
      <w:pPr>
        <w:pStyle w:val="TOC1"/>
        <w:tabs>
          <w:tab w:val="right" w:leader="dot" w:pos="8306"/>
        </w:tabs>
      </w:pPr>
      <w:hyperlink w:anchor="_Toc18714" w:history="1">
        <w:r>
          <w:rPr>
            <w:rFonts w:ascii="仿宋" w:eastAsia="仿宋" w:hAnsi="仿宋" w:cs="仿宋" w:hint="eastAsia"/>
            <w:lang w:eastAsia="zh-CN"/>
          </w:rPr>
          <w:t>五、环境和生态影响分析</w:t>
        </w:r>
        <w:r>
          <w:tab/>
        </w:r>
        <w:r>
          <w:fldChar w:fldCharType="begin"/>
        </w:r>
        <w:r>
          <w:instrText xml:space="preserve"> PAGEREF _Toc18714 \h </w:instrText>
        </w:r>
        <w:r>
          <w:fldChar w:fldCharType="separate"/>
        </w:r>
        <w:r>
          <w:t>23</w:t>
        </w:r>
        <w:r>
          <w:fldChar w:fldCharType="end"/>
        </w:r>
      </w:hyperlink>
    </w:p>
    <w:p>
      <w:pPr>
        <w:pStyle w:val="TOC2"/>
        <w:tabs>
          <w:tab w:val="right" w:leader="dot" w:pos="8306"/>
        </w:tabs>
      </w:pPr>
      <w:hyperlink w:anchor="_Toc24847" w:history="1">
        <w:r>
          <w:rPr>
            <w:rFonts w:ascii="仿宋" w:eastAsia="仿宋" w:hAnsi="仿宋" w:cs="仿宋" w:hint="eastAsia"/>
            <w:lang w:eastAsia="zh-CN"/>
          </w:rPr>
          <w:t>(一)、环境和生态现状</w:t>
        </w:r>
        <w:r>
          <w:tab/>
        </w:r>
        <w:r>
          <w:fldChar w:fldCharType="begin"/>
        </w:r>
        <w:r>
          <w:instrText xml:space="preserve"> PAGEREF _Toc24847 \h </w:instrText>
        </w:r>
        <w:r>
          <w:fldChar w:fldCharType="separate"/>
        </w:r>
        <w:r>
          <w:t>23</w:t>
        </w:r>
        <w:r>
          <w:fldChar w:fldCharType="end"/>
        </w:r>
      </w:hyperlink>
    </w:p>
    <w:p>
      <w:pPr>
        <w:pStyle w:val="TOC2"/>
        <w:tabs>
          <w:tab w:val="right" w:leader="dot" w:pos="8306"/>
        </w:tabs>
      </w:pPr>
      <w:hyperlink w:anchor="_Toc9938" w:history="1">
        <w:r>
          <w:rPr>
            <w:rFonts w:ascii="仿宋" w:eastAsia="仿宋" w:hAnsi="仿宋" w:cs="仿宋" w:hint="eastAsia"/>
            <w:lang w:eastAsia="zh-CN"/>
          </w:rPr>
          <w:t>(二)、生态环境影响分析</w:t>
        </w:r>
        <w:r>
          <w:tab/>
        </w:r>
        <w:r>
          <w:fldChar w:fldCharType="begin"/>
        </w:r>
        <w:r>
          <w:instrText xml:space="preserve"> PAGEREF _Toc9938 \h </w:instrText>
        </w:r>
        <w:r>
          <w:fldChar w:fldCharType="separate"/>
        </w:r>
        <w:r>
          <w:t>25</w:t>
        </w:r>
        <w:r>
          <w:fldChar w:fldCharType="end"/>
        </w:r>
      </w:hyperlink>
    </w:p>
    <w:p>
      <w:pPr>
        <w:pStyle w:val="TOC2"/>
        <w:tabs>
          <w:tab w:val="right" w:leader="dot" w:pos="8306"/>
        </w:tabs>
      </w:pPr>
      <w:hyperlink w:anchor="_Toc22165" w:history="1">
        <w:r>
          <w:rPr>
            <w:rFonts w:ascii="仿宋" w:eastAsia="仿宋" w:hAnsi="仿宋" w:cs="仿宋" w:hint="eastAsia"/>
            <w:lang w:eastAsia="zh-CN"/>
          </w:rPr>
          <w:t>(三)、生态环境保护措施</w:t>
        </w:r>
        <w:r>
          <w:tab/>
        </w:r>
        <w:r>
          <w:fldChar w:fldCharType="begin"/>
        </w:r>
        <w:r>
          <w:instrText xml:space="preserve"> PAGEREF _Toc22165 \h </w:instrText>
        </w:r>
        <w:r>
          <w:fldChar w:fldCharType="separate"/>
        </w:r>
        <w:r>
          <w:t>26</w:t>
        </w:r>
        <w:r>
          <w:fldChar w:fldCharType="end"/>
        </w:r>
      </w:hyperlink>
    </w:p>
    <w:p>
      <w:pPr>
        <w:pStyle w:val="TOC2"/>
        <w:tabs>
          <w:tab w:val="right" w:leader="dot" w:pos="8306"/>
        </w:tabs>
      </w:pPr>
      <w:hyperlink w:anchor="_Toc1625" w:history="1">
        <w:r>
          <w:rPr>
            <w:rFonts w:ascii="仿宋" w:eastAsia="仿宋" w:hAnsi="仿宋" w:cs="仿宋" w:hint="eastAsia"/>
            <w:lang w:eastAsia="zh-CN"/>
          </w:rPr>
          <w:t>(四)、地质灾害影响分析</w:t>
        </w:r>
        <w:r>
          <w:tab/>
        </w:r>
        <w:r>
          <w:fldChar w:fldCharType="begin"/>
        </w:r>
        <w:r>
          <w:instrText xml:space="preserve"> PAGEREF _Toc1625 \h </w:instrText>
        </w:r>
        <w:r>
          <w:fldChar w:fldCharType="separate"/>
        </w:r>
        <w:r>
          <w:t>28</w:t>
        </w:r>
        <w:r>
          <w:fldChar w:fldCharType="end"/>
        </w:r>
      </w:hyperlink>
    </w:p>
    <w:p>
      <w:pPr>
        <w:pStyle w:val="TOC2"/>
        <w:tabs>
          <w:tab w:val="right" w:leader="dot" w:pos="8306"/>
        </w:tabs>
      </w:pPr>
      <w:hyperlink w:anchor="_Toc13135" w:history="1">
        <w:r>
          <w:rPr>
            <w:rFonts w:ascii="仿宋" w:eastAsia="仿宋" w:hAnsi="仿宋" w:cs="仿宋" w:hint="eastAsia"/>
            <w:lang w:eastAsia="zh-CN"/>
          </w:rPr>
          <w:t>(五)、特殊环境影响</w:t>
        </w:r>
        <w:r>
          <w:tab/>
        </w:r>
        <w:r>
          <w:fldChar w:fldCharType="begin"/>
        </w:r>
        <w:r>
          <w:instrText xml:space="preserve"> PAGEREF _Toc13135 \h </w:instrText>
        </w:r>
        <w:r>
          <w:fldChar w:fldCharType="separate"/>
        </w:r>
        <w:r>
          <w:t>29</w:t>
        </w:r>
        <w:r>
          <w:fldChar w:fldCharType="end"/>
        </w:r>
      </w:hyperlink>
    </w:p>
    <w:p>
      <w:pPr>
        <w:pStyle w:val="TOC1"/>
        <w:tabs>
          <w:tab w:val="right" w:leader="dot" w:pos="8306"/>
        </w:tabs>
      </w:pPr>
      <w:hyperlink w:anchor="_Toc19291" w:history="1">
        <w:r>
          <w:rPr>
            <w:rFonts w:ascii="仿宋" w:eastAsia="仿宋" w:hAnsi="仿宋" w:cs="仿宋" w:hint="eastAsia"/>
            <w:lang w:eastAsia="zh-CN"/>
          </w:rPr>
          <w:t>六、建设风险评估分析</w:t>
        </w:r>
        <w:r>
          <w:tab/>
        </w:r>
        <w:r>
          <w:fldChar w:fldCharType="begin"/>
        </w:r>
        <w:r>
          <w:instrText xml:space="preserve"> PAGEREF _Toc19291 \h </w:instrText>
        </w:r>
        <w:r>
          <w:fldChar w:fldCharType="separate"/>
        </w:r>
        <w:r>
          <w:t>30</w:t>
        </w:r>
        <w:r>
          <w:fldChar w:fldCharType="end"/>
        </w:r>
      </w:hyperlink>
    </w:p>
    <w:p>
      <w:pPr>
        <w:pStyle w:val="TOC2"/>
        <w:tabs>
          <w:tab w:val="right" w:leader="dot" w:pos="8306"/>
        </w:tabs>
      </w:pPr>
      <w:hyperlink w:anchor="_Toc27489" w:history="1">
        <w:r>
          <w:rPr>
            <w:rFonts w:ascii="仿宋" w:eastAsia="仿宋" w:hAnsi="仿宋" w:cs="仿宋" w:hint="eastAsia"/>
            <w:lang w:eastAsia="zh-CN"/>
          </w:rPr>
          <w:t>(一)、政策风险分析</w:t>
        </w:r>
        <w:r>
          <w:tab/>
        </w:r>
        <w:r>
          <w:fldChar w:fldCharType="begin"/>
        </w:r>
        <w:r>
          <w:instrText xml:space="preserve"> PAGEREF _Toc27489 \h </w:instrText>
        </w:r>
        <w:r>
          <w:fldChar w:fldCharType="separate"/>
        </w:r>
        <w:r>
          <w:t>30</w:t>
        </w:r>
        <w:r>
          <w:fldChar w:fldCharType="end"/>
        </w:r>
      </w:hyperlink>
    </w:p>
    <w:p>
      <w:pPr>
        <w:pStyle w:val="TOC2"/>
        <w:tabs>
          <w:tab w:val="right" w:leader="dot" w:pos="8306"/>
        </w:tabs>
      </w:pPr>
      <w:hyperlink w:anchor="_Toc17407" w:history="1">
        <w:r>
          <w:rPr>
            <w:rFonts w:ascii="仿宋" w:eastAsia="仿宋" w:hAnsi="仿宋" w:cs="仿宋" w:hint="eastAsia"/>
            <w:lang w:eastAsia="zh-CN"/>
          </w:rPr>
          <w:t>(二)、社会风险分析</w:t>
        </w:r>
        <w:r>
          <w:tab/>
        </w:r>
        <w:r>
          <w:fldChar w:fldCharType="begin"/>
        </w:r>
        <w:r>
          <w:instrText xml:space="preserve"> PAGEREF _Toc17407 \h </w:instrText>
        </w:r>
        <w:r>
          <w:fldChar w:fldCharType="separate"/>
        </w:r>
        <w:r>
          <w:t>31</w:t>
        </w:r>
        <w:r>
          <w:fldChar w:fldCharType="end"/>
        </w:r>
      </w:hyperlink>
    </w:p>
    <w:p>
      <w:pPr>
        <w:pStyle w:val="TOC2"/>
        <w:tabs>
          <w:tab w:val="right" w:leader="dot" w:pos="8306"/>
        </w:tabs>
      </w:pPr>
      <w:hyperlink w:anchor="_Toc31877" w:history="1">
        <w:r>
          <w:rPr>
            <w:rFonts w:ascii="仿宋" w:eastAsia="仿宋" w:hAnsi="仿宋" w:cs="仿宋" w:hint="eastAsia"/>
            <w:lang w:eastAsia="zh-CN"/>
          </w:rPr>
          <w:t>(三)、市场风险分析</w:t>
        </w:r>
        <w:r>
          <w:tab/>
        </w:r>
        <w:r>
          <w:fldChar w:fldCharType="begin"/>
        </w:r>
        <w:r>
          <w:instrText xml:space="preserve"> PAGEREF _Toc31877 \h </w:instrText>
        </w:r>
        <w:r>
          <w:fldChar w:fldCharType="separate"/>
        </w:r>
        <w:r>
          <w:t>33</w:t>
        </w:r>
        <w:r>
          <w:fldChar w:fldCharType="end"/>
        </w:r>
      </w:hyperlink>
    </w:p>
    <w:p>
      <w:pPr>
        <w:pStyle w:val="TOC2"/>
        <w:tabs>
          <w:tab w:val="right" w:leader="dot" w:pos="8306"/>
        </w:tabs>
      </w:pPr>
      <w:hyperlink w:anchor="_Toc1668" w:history="1">
        <w:r>
          <w:rPr>
            <w:rFonts w:ascii="仿宋" w:eastAsia="仿宋" w:hAnsi="仿宋" w:cs="仿宋" w:hint="eastAsia"/>
            <w:lang w:eastAsia="zh-CN"/>
          </w:rPr>
          <w:t>(四)、资金风险分析</w:t>
        </w:r>
        <w:r>
          <w:tab/>
        </w:r>
        <w:r>
          <w:fldChar w:fldCharType="begin"/>
        </w:r>
        <w:r>
          <w:instrText xml:space="preserve"> PAGEREF _Toc1668 \h </w:instrText>
        </w:r>
        <w:r>
          <w:fldChar w:fldCharType="separate"/>
        </w:r>
        <w:r>
          <w:t>34</w:t>
        </w:r>
        <w:r>
          <w:fldChar w:fldCharType="end"/>
        </w:r>
      </w:hyperlink>
    </w:p>
    <w:p>
      <w:pPr>
        <w:pStyle w:val="TOC2"/>
        <w:tabs>
          <w:tab w:val="right" w:leader="dot" w:pos="8306"/>
        </w:tabs>
      </w:pPr>
      <w:hyperlink w:anchor="_Toc7615" w:history="1">
        <w:r>
          <w:rPr>
            <w:rFonts w:ascii="仿宋" w:eastAsia="仿宋" w:hAnsi="仿宋" w:cs="仿宋" w:hint="eastAsia"/>
            <w:lang w:eastAsia="zh-CN"/>
          </w:rPr>
          <w:t>(五)、技术风险分析</w:t>
        </w:r>
        <w:r>
          <w:tab/>
        </w:r>
        <w:r>
          <w:fldChar w:fldCharType="begin"/>
        </w:r>
        <w:r>
          <w:instrText xml:space="preserve"> PAGEREF _Toc7615 \h </w:instrText>
        </w:r>
        <w:r>
          <w:fldChar w:fldCharType="separate"/>
        </w:r>
        <w:r>
          <w:t>35</w:t>
        </w:r>
        <w:r>
          <w:fldChar w:fldCharType="end"/>
        </w:r>
      </w:hyperlink>
    </w:p>
    <w:p>
      <w:pPr>
        <w:pStyle w:val="TOC2"/>
        <w:tabs>
          <w:tab w:val="right" w:leader="dot" w:pos="8306"/>
        </w:tabs>
      </w:pPr>
      <w:hyperlink w:anchor="_Toc2203" w:history="1">
        <w:r>
          <w:rPr>
            <w:rFonts w:ascii="仿宋" w:eastAsia="仿宋" w:hAnsi="仿宋" w:cs="仿宋" w:hint="eastAsia"/>
            <w:lang w:eastAsia="zh-CN"/>
          </w:rPr>
          <w:t>(六)、财务风险分析</w:t>
        </w:r>
        <w:r>
          <w:tab/>
        </w:r>
        <w:r>
          <w:fldChar w:fldCharType="begin"/>
        </w:r>
        <w:r>
          <w:instrText xml:space="preserve"> PAGEREF _Toc2203 \h </w:instrText>
        </w:r>
        <w:r>
          <w:fldChar w:fldCharType="separate"/>
        </w:r>
        <w:r>
          <w:t>36</w:t>
        </w:r>
        <w:r>
          <w:fldChar w:fldCharType="end"/>
        </w:r>
      </w:hyperlink>
    </w:p>
    <w:p>
      <w:pPr>
        <w:pStyle w:val="TOC2"/>
        <w:tabs>
          <w:tab w:val="right" w:leader="dot" w:pos="8306"/>
        </w:tabs>
      </w:pPr>
      <w:hyperlink w:anchor="_Toc1488" w:history="1">
        <w:r>
          <w:rPr>
            <w:rFonts w:ascii="仿宋" w:eastAsia="仿宋" w:hAnsi="仿宋" w:cs="仿宋" w:hint="eastAsia"/>
            <w:lang w:eastAsia="zh-CN"/>
          </w:rPr>
          <w:t>(七)、管理风险分析</w:t>
        </w:r>
        <w:r>
          <w:tab/>
        </w:r>
        <w:r>
          <w:fldChar w:fldCharType="begin"/>
        </w:r>
        <w:r>
          <w:instrText xml:space="preserve"> PAGEREF _Toc1488 \h </w:instrText>
        </w:r>
        <w:r>
          <w:fldChar w:fldCharType="separate"/>
        </w:r>
        <w:r>
          <w:t>38</w:t>
        </w:r>
        <w:r>
          <w:fldChar w:fldCharType="end"/>
        </w:r>
      </w:hyperlink>
    </w:p>
    <w:p>
      <w:pPr>
        <w:pStyle w:val="TOC2"/>
        <w:tabs>
          <w:tab w:val="right" w:leader="dot" w:pos="8306"/>
        </w:tabs>
      </w:pPr>
      <w:hyperlink w:anchor="_Toc9861" w:history="1">
        <w:r>
          <w:rPr>
            <w:rFonts w:ascii="仿宋" w:eastAsia="仿宋" w:hAnsi="仿宋" w:cs="仿宋" w:hint="eastAsia"/>
            <w:lang w:eastAsia="zh-CN"/>
          </w:rPr>
          <w:t>(八)、其它风险分析</w:t>
        </w:r>
        <w:r>
          <w:tab/>
        </w:r>
        <w:r>
          <w:fldChar w:fldCharType="begin"/>
        </w:r>
        <w:r>
          <w:instrText xml:space="preserve"> PAGEREF _Toc9861 \h </w:instrText>
        </w:r>
        <w:r>
          <w:fldChar w:fldCharType="separate"/>
        </w:r>
        <w:r>
          <w:t>39</w:t>
        </w:r>
        <w:r>
          <w:fldChar w:fldCharType="end"/>
        </w:r>
      </w:hyperlink>
    </w:p>
    <w:p>
      <w:pPr>
        <w:pStyle w:val="TOC2"/>
        <w:tabs>
          <w:tab w:val="right" w:leader="dot" w:pos="8306"/>
        </w:tabs>
      </w:pPr>
      <w:hyperlink w:anchor="_Toc18005" w:history="1">
        <w:r>
          <w:rPr>
            <w:rFonts w:ascii="仿宋" w:eastAsia="仿宋" w:hAnsi="仿宋" w:cs="仿宋" w:hint="eastAsia"/>
            <w:lang w:eastAsia="zh-CN"/>
          </w:rPr>
          <w:t>(九)、社会影响评估</w:t>
        </w:r>
        <w:r>
          <w:tab/>
        </w:r>
        <w:r>
          <w:fldChar w:fldCharType="begin"/>
        </w:r>
        <w:r>
          <w:instrText xml:space="preserve"> PAGEREF _Toc18005 \h </w:instrText>
        </w:r>
        <w:r>
          <w:fldChar w:fldCharType="separate"/>
        </w:r>
        <w:r>
          <w:t>41</w:t>
        </w:r>
        <w:r>
          <w:fldChar w:fldCharType="end"/>
        </w:r>
      </w:hyperlink>
    </w:p>
    <w:p>
      <w:pPr>
        <w:pStyle w:val="TOC1"/>
        <w:tabs>
          <w:tab w:val="right" w:leader="dot" w:pos="8306"/>
        </w:tabs>
      </w:pPr>
      <w:hyperlink w:anchor="_Toc16459" w:history="1">
        <w:r>
          <w:rPr>
            <w:rFonts w:ascii="仿宋" w:eastAsia="仿宋" w:hAnsi="仿宋" w:cs="仿宋" w:hint="eastAsia"/>
            <w:lang w:eastAsia="zh-CN"/>
          </w:rPr>
          <w:t>七、环境保护与治理方案</w:t>
        </w:r>
        <w:r>
          <w:tab/>
        </w:r>
        <w:r>
          <w:fldChar w:fldCharType="begin"/>
        </w:r>
        <w:r>
          <w:instrText xml:space="preserve"> PAGEREF _Toc16459 \h </w:instrText>
        </w:r>
        <w:r>
          <w:fldChar w:fldCharType="separate"/>
        </w:r>
        <w:r>
          <w:t>43</w:t>
        </w:r>
        <w:r>
          <w:fldChar w:fldCharType="end"/>
        </w:r>
      </w:hyperlink>
    </w:p>
    <w:p>
      <w:pPr>
        <w:pStyle w:val="TOC2"/>
        <w:tabs>
          <w:tab w:val="right" w:leader="dot" w:pos="8306"/>
        </w:tabs>
      </w:pPr>
      <w:hyperlink w:anchor="_Toc26792" w:history="1">
        <w:r>
          <w:rPr>
            <w:rFonts w:ascii="仿宋" w:eastAsia="仿宋" w:hAnsi="仿宋" w:cs="仿宋" w:hint="eastAsia"/>
            <w:lang w:eastAsia="zh-CN"/>
          </w:rPr>
          <w:t>(一)、项目环境影响评估</w:t>
        </w:r>
        <w:r>
          <w:tab/>
        </w:r>
        <w:r>
          <w:fldChar w:fldCharType="begin"/>
        </w:r>
        <w:r>
          <w:instrText xml:space="preserve"> PAGEREF _Toc26792 \h </w:instrText>
        </w:r>
        <w:r>
          <w:fldChar w:fldCharType="separate"/>
        </w:r>
        <w:r>
          <w:t>43</w:t>
        </w:r>
        <w:r>
          <w:fldChar w:fldCharType="end"/>
        </w:r>
      </w:hyperlink>
    </w:p>
    <w:p>
      <w:pPr>
        <w:pStyle w:val="TOC2"/>
        <w:tabs>
          <w:tab w:val="right" w:leader="dot" w:pos="8306"/>
        </w:tabs>
      </w:pPr>
      <w:hyperlink w:anchor="_Toc1413" w:history="1">
        <w:r>
          <w:rPr>
            <w:rFonts w:ascii="仿宋" w:eastAsia="仿宋" w:hAnsi="仿宋" w:cs="仿宋" w:hint="eastAsia"/>
            <w:lang w:eastAsia="zh-CN"/>
          </w:rPr>
          <w:t>(二)、环境保护措施与治理方案</w:t>
        </w:r>
        <w:r>
          <w:tab/>
        </w:r>
        <w:r>
          <w:fldChar w:fldCharType="begin"/>
        </w:r>
        <w:r>
          <w:instrText xml:space="preserve"> PAGEREF _Toc1413 \h </w:instrText>
        </w:r>
        <w:r>
          <w:fldChar w:fldCharType="separate"/>
        </w:r>
        <w:r>
          <w:t>43</w:t>
        </w:r>
        <w:r>
          <w:fldChar w:fldCharType="end"/>
        </w:r>
      </w:hyperlink>
    </w:p>
    <w:p>
      <w:pPr>
        <w:pStyle w:val="TOC1"/>
        <w:tabs>
          <w:tab w:val="right" w:leader="dot" w:pos="8306"/>
        </w:tabs>
      </w:pPr>
      <w:hyperlink w:anchor="_Toc8959" w:history="1">
        <w:r>
          <w:rPr>
            <w:rFonts w:ascii="仿宋" w:eastAsia="仿宋" w:hAnsi="仿宋" w:cs="仿宋" w:hint="eastAsia"/>
            <w:lang w:eastAsia="zh-CN"/>
          </w:rPr>
          <w:t>八、项目质量与标准</w:t>
        </w:r>
        <w:r>
          <w:tab/>
        </w:r>
        <w:r>
          <w:fldChar w:fldCharType="begin"/>
        </w:r>
        <w:r>
          <w:instrText xml:space="preserve"> PAGEREF _Toc8959 \h </w:instrText>
        </w:r>
        <w:r>
          <w:fldChar w:fldCharType="separate"/>
        </w:r>
        <w:r>
          <w:t>44</w:t>
        </w:r>
        <w:r>
          <w:fldChar w:fldCharType="end"/>
        </w:r>
      </w:hyperlink>
    </w:p>
    <w:p>
      <w:pPr>
        <w:pStyle w:val="TOC2"/>
        <w:tabs>
          <w:tab w:val="right" w:leader="dot" w:pos="8306"/>
        </w:tabs>
      </w:pPr>
      <w:hyperlink w:anchor="_Toc3213" w:history="1">
        <w:r>
          <w:rPr>
            <w:rFonts w:ascii="仿宋" w:eastAsia="仿宋" w:hAnsi="仿宋" w:cs="仿宋" w:hint="eastAsia"/>
            <w:lang w:eastAsia="zh-CN"/>
          </w:rPr>
          <w:t>(一)、质量保障体系</w:t>
        </w:r>
        <w:r>
          <w:tab/>
        </w:r>
        <w:r>
          <w:fldChar w:fldCharType="begin"/>
        </w:r>
        <w:r>
          <w:instrText xml:space="preserve"> PAGEREF _Toc3213 \h </w:instrText>
        </w:r>
        <w:r>
          <w:fldChar w:fldCharType="separate"/>
        </w:r>
        <w:r>
          <w:t>44</w:t>
        </w:r>
        <w:r>
          <w:fldChar w:fldCharType="end"/>
        </w:r>
      </w:hyperlink>
    </w:p>
    <w:p>
      <w:pPr>
        <w:pStyle w:val="TOC2"/>
        <w:tabs>
          <w:tab w:val="right" w:leader="dot" w:pos="8306"/>
        </w:tabs>
      </w:pPr>
      <w:hyperlink w:anchor="_Toc28516" w:history="1">
        <w:r>
          <w:rPr>
            <w:rFonts w:ascii="仿宋" w:eastAsia="仿宋" w:hAnsi="仿宋" w:cs="仿宋" w:hint="eastAsia"/>
            <w:lang w:eastAsia="zh-CN"/>
          </w:rPr>
          <w:t>(二)、标准化作业流程</w:t>
        </w:r>
        <w:r>
          <w:tab/>
        </w:r>
        <w:r>
          <w:fldChar w:fldCharType="begin"/>
        </w:r>
        <w:r>
          <w:instrText xml:space="preserve"> PAGEREF _Toc28516 \h </w:instrText>
        </w:r>
        <w:r>
          <w:fldChar w:fldCharType="separate"/>
        </w:r>
        <w:r>
          <w:t>45</w:t>
        </w:r>
        <w:r>
          <w:fldChar w:fldCharType="end"/>
        </w:r>
      </w:hyperlink>
    </w:p>
    <w:p>
      <w:pPr>
        <w:pStyle w:val="TOC2"/>
        <w:tabs>
          <w:tab w:val="right" w:leader="dot" w:pos="8306"/>
        </w:tabs>
      </w:pPr>
      <w:hyperlink w:anchor="_Toc30734" w:history="1">
        <w:r>
          <w:rPr>
            <w:rFonts w:ascii="仿宋" w:eastAsia="仿宋" w:hAnsi="仿宋" w:cs="仿宋" w:hint="eastAsia"/>
            <w:lang w:eastAsia="zh-CN"/>
          </w:rPr>
          <w:t>(三)、质量监控与评估</w:t>
        </w:r>
        <w:r>
          <w:tab/>
        </w:r>
        <w:r>
          <w:fldChar w:fldCharType="begin"/>
        </w:r>
        <w:r>
          <w:instrText xml:space="preserve"> PAGEREF _Toc30734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10" w:history="1">
        <w:r>
          <w:rPr>
            <w:rFonts w:ascii="仿宋" w:eastAsia="仿宋" w:hAnsi="仿宋" w:cs="仿宋" w:hint="eastAsia"/>
            <w:lang w:eastAsia="zh-CN"/>
          </w:rPr>
          <w:t>(四)、质量改进计划</w:t>
        </w:r>
        <w:r>
          <w:tab/>
        </w:r>
        <w:r>
          <w:fldChar w:fldCharType="begin"/>
        </w:r>
        <w:r>
          <w:instrText xml:space="preserve"> PAGEREF _Toc23410 \h </w:instrText>
        </w:r>
        <w:r>
          <w:fldChar w:fldCharType="separate"/>
        </w:r>
        <w:r>
          <w:t>48</w:t>
        </w:r>
        <w:r>
          <w:fldChar w:fldCharType="end"/>
        </w:r>
      </w:hyperlink>
    </w:p>
    <w:p>
      <w:pPr>
        <w:pStyle w:val="TOC1"/>
        <w:tabs>
          <w:tab w:val="right" w:leader="dot" w:pos="8306"/>
        </w:tabs>
      </w:pPr>
      <w:hyperlink w:anchor="_Toc18002" w:history="1">
        <w:r>
          <w:rPr>
            <w:rFonts w:ascii="仿宋" w:eastAsia="仿宋" w:hAnsi="仿宋" w:cs="仿宋" w:hint="eastAsia"/>
            <w:lang w:eastAsia="zh-CN"/>
          </w:rPr>
          <w:t>九、技术创新与产业升级</w:t>
        </w:r>
        <w:r>
          <w:tab/>
        </w:r>
        <w:r>
          <w:fldChar w:fldCharType="begin"/>
        </w:r>
        <w:r>
          <w:instrText xml:space="preserve"> PAGEREF _Toc18002 \h </w:instrText>
        </w:r>
        <w:r>
          <w:fldChar w:fldCharType="separate"/>
        </w:r>
        <w:r>
          <w:t>49</w:t>
        </w:r>
        <w:r>
          <w:fldChar w:fldCharType="end"/>
        </w:r>
      </w:hyperlink>
    </w:p>
    <w:p>
      <w:pPr>
        <w:pStyle w:val="TOC2"/>
        <w:tabs>
          <w:tab w:val="right" w:leader="dot" w:pos="8306"/>
        </w:tabs>
      </w:pPr>
      <w:hyperlink w:anchor="_Toc24319" w:history="1">
        <w:r>
          <w:rPr>
            <w:rFonts w:ascii="仿宋" w:eastAsia="仿宋" w:hAnsi="仿宋" w:cs="仿宋" w:hint="eastAsia"/>
            <w:lang w:eastAsia="zh-CN"/>
          </w:rPr>
          <w:t>(一)、技术创新方向与目标</w:t>
        </w:r>
        <w:r>
          <w:tab/>
        </w:r>
        <w:r>
          <w:fldChar w:fldCharType="begin"/>
        </w:r>
        <w:r>
          <w:instrText xml:space="preserve"> PAGEREF _Toc24319 \h </w:instrText>
        </w:r>
        <w:r>
          <w:fldChar w:fldCharType="separate"/>
        </w:r>
        <w:r>
          <w:t>49</w:t>
        </w:r>
        <w:r>
          <w:fldChar w:fldCharType="end"/>
        </w:r>
      </w:hyperlink>
    </w:p>
    <w:p>
      <w:pPr>
        <w:pStyle w:val="TOC2"/>
        <w:tabs>
          <w:tab w:val="right" w:leader="dot" w:pos="8306"/>
        </w:tabs>
      </w:pPr>
      <w:hyperlink w:anchor="_Toc32702" w:history="1">
        <w:r>
          <w:rPr>
            <w:rFonts w:ascii="仿宋" w:eastAsia="仿宋" w:hAnsi="仿宋" w:cs="仿宋" w:hint="eastAsia"/>
            <w:lang w:eastAsia="zh-CN"/>
          </w:rPr>
          <w:t>(二)、产业升级路径与措施</w:t>
        </w:r>
        <w:r>
          <w:tab/>
        </w:r>
        <w:r>
          <w:fldChar w:fldCharType="begin"/>
        </w:r>
        <w:r>
          <w:instrText xml:space="preserve"> PAGEREF _Toc32702 \h </w:instrText>
        </w:r>
        <w:r>
          <w:fldChar w:fldCharType="separate"/>
        </w:r>
        <w:r>
          <w:t>50</w:t>
        </w:r>
        <w:r>
          <w:fldChar w:fldCharType="end"/>
        </w:r>
      </w:hyperlink>
    </w:p>
    <w:p>
      <w:pPr>
        <w:pStyle w:val="TOC1"/>
        <w:tabs>
          <w:tab w:val="right" w:leader="dot" w:pos="8306"/>
        </w:tabs>
      </w:pPr>
      <w:hyperlink w:anchor="_Toc14623" w:history="1">
        <w:r>
          <w:rPr>
            <w:rFonts w:ascii="仿宋" w:eastAsia="仿宋" w:hAnsi="仿宋" w:cs="仿宋" w:hint="eastAsia"/>
            <w:lang w:eastAsia="zh-CN"/>
          </w:rPr>
          <w:t>十、安全与应急管理</w:t>
        </w:r>
        <w:r>
          <w:tab/>
        </w:r>
        <w:r>
          <w:fldChar w:fldCharType="begin"/>
        </w:r>
        <w:r>
          <w:instrText xml:space="preserve"> PAGEREF _Toc14623 \h </w:instrText>
        </w:r>
        <w:r>
          <w:fldChar w:fldCharType="separate"/>
        </w:r>
        <w:r>
          <w:t>52</w:t>
        </w:r>
        <w:r>
          <w:fldChar w:fldCharType="end"/>
        </w:r>
      </w:hyperlink>
    </w:p>
    <w:p>
      <w:pPr>
        <w:pStyle w:val="TOC2"/>
        <w:tabs>
          <w:tab w:val="right" w:leader="dot" w:pos="8306"/>
        </w:tabs>
      </w:pPr>
      <w:hyperlink w:anchor="_Toc26196" w:history="1">
        <w:r>
          <w:rPr>
            <w:rFonts w:ascii="仿宋" w:eastAsia="仿宋" w:hAnsi="仿宋" w:cs="仿宋" w:hint="eastAsia"/>
            <w:lang w:eastAsia="zh-CN"/>
          </w:rPr>
          <w:t>(一)、安全生产管理</w:t>
        </w:r>
        <w:r>
          <w:tab/>
        </w:r>
        <w:r>
          <w:fldChar w:fldCharType="begin"/>
        </w:r>
        <w:r>
          <w:instrText xml:space="preserve"> PAGEREF _Toc26196 \h </w:instrText>
        </w:r>
        <w:r>
          <w:fldChar w:fldCharType="separate"/>
        </w:r>
        <w:r>
          <w:t>52</w:t>
        </w:r>
        <w:r>
          <w:fldChar w:fldCharType="end"/>
        </w:r>
      </w:hyperlink>
    </w:p>
    <w:p>
      <w:pPr>
        <w:pStyle w:val="TOC2"/>
        <w:tabs>
          <w:tab w:val="right" w:leader="dot" w:pos="8306"/>
        </w:tabs>
      </w:pPr>
      <w:hyperlink w:anchor="_Toc3611" w:history="1">
        <w:r>
          <w:rPr>
            <w:rFonts w:ascii="仿宋" w:eastAsia="仿宋" w:hAnsi="仿宋" w:cs="仿宋" w:hint="eastAsia"/>
            <w:lang w:eastAsia="zh-CN"/>
          </w:rPr>
          <w:t>(二)、应急预案与响应</w:t>
        </w:r>
        <w:r>
          <w:tab/>
        </w:r>
        <w:r>
          <w:fldChar w:fldCharType="begin"/>
        </w:r>
        <w:r>
          <w:instrText xml:space="preserve"> PAGEREF _Toc3611 \h </w:instrText>
        </w:r>
        <w:r>
          <w:fldChar w:fldCharType="separate"/>
        </w:r>
        <w:r>
          <w:t>53</w:t>
        </w:r>
        <w:r>
          <w:fldChar w:fldCharType="end"/>
        </w:r>
      </w:hyperlink>
    </w:p>
    <w:p>
      <w:pPr>
        <w:pStyle w:val="TOC1"/>
        <w:tabs>
          <w:tab w:val="right" w:leader="dot" w:pos="8306"/>
        </w:tabs>
      </w:pPr>
      <w:hyperlink w:anchor="_Toc5695" w:history="1">
        <w:r>
          <w:rPr>
            <w:rFonts w:ascii="仿宋" w:eastAsia="仿宋" w:hAnsi="仿宋" w:cs="仿宋" w:hint="eastAsia"/>
            <w:lang w:eastAsia="zh-CN"/>
          </w:rPr>
          <w:t>十一、环境保护与绿色发展</w:t>
        </w:r>
        <w:r>
          <w:tab/>
        </w:r>
        <w:r>
          <w:fldChar w:fldCharType="begin"/>
        </w:r>
        <w:r>
          <w:instrText xml:space="preserve"> PAGEREF _Toc5695 \h </w:instrText>
        </w:r>
        <w:r>
          <w:fldChar w:fldCharType="separate"/>
        </w:r>
        <w:r>
          <w:t>55</w:t>
        </w:r>
        <w:r>
          <w:fldChar w:fldCharType="end"/>
        </w:r>
      </w:hyperlink>
    </w:p>
    <w:p>
      <w:pPr>
        <w:pStyle w:val="TOC2"/>
        <w:tabs>
          <w:tab w:val="right" w:leader="dot" w:pos="8306"/>
        </w:tabs>
      </w:pPr>
      <w:hyperlink w:anchor="_Toc5722" w:history="1">
        <w:r>
          <w:rPr>
            <w:rFonts w:ascii="仿宋" w:eastAsia="仿宋" w:hAnsi="仿宋" w:cs="仿宋" w:hint="eastAsia"/>
            <w:lang w:eastAsia="zh-CN"/>
          </w:rPr>
          <w:t>(一)、环境保护措施</w:t>
        </w:r>
        <w:r>
          <w:tab/>
        </w:r>
        <w:r>
          <w:fldChar w:fldCharType="begin"/>
        </w:r>
        <w:r>
          <w:instrText xml:space="preserve"> PAGEREF _Toc5722 \h </w:instrText>
        </w:r>
        <w:r>
          <w:fldChar w:fldCharType="separate"/>
        </w:r>
        <w:r>
          <w:t>55</w:t>
        </w:r>
        <w:r>
          <w:fldChar w:fldCharType="end"/>
        </w:r>
      </w:hyperlink>
    </w:p>
    <w:p>
      <w:pPr>
        <w:pStyle w:val="TOC2"/>
        <w:tabs>
          <w:tab w:val="right" w:leader="dot" w:pos="8306"/>
        </w:tabs>
      </w:pPr>
      <w:hyperlink w:anchor="_Toc18346" w:history="1">
        <w:r>
          <w:rPr>
            <w:rFonts w:ascii="仿宋" w:eastAsia="仿宋" w:hAnsi="仿宋" w:cs="仿宋" w:hint="eastAsia"/>
            <w:lang w:eastAsia="zh-CN"/>
          </w:rPr>
          <w:t>(二)、绿色发展与可持续发展策略</w:t>
        </w:r>
        <w:r>
          <w:tab/>
        </w:r>
        <w:r>
          <w:fldChar w:fldCharType="begin"/>
        </w:r>
        <w:r>
          <w:instrText xml:space="preserve"> PAGEREF _Toc18346 \h </w:instrText>
        </w:r>
        <w:r>
          <w:fldChar w:fldCharType="separate"/>
        </w:r>
        <w:r>
          <w:t>57</w:t>
        </w:r>
        <w:r>
          <w:fldChar w:fldCharType="end"/>
        </w:r>
      </w:hyperlink>
    </w:p>
    <w:p>
      <w:pPr>
        <w:pStyle w:val="TOC1"/>
        <w:tabs>
          <w:tab w:val="right" w:leader="dot" w:pos="8306"/>
        </w:tabs>
      </w:pPr>
      <w:hyperlink w:anchor="_Toc27974" w:history="1">
        <w:r>
          <w:rPr>
            <w:rFonts w:ascii="仿宋" w:eastAsia="仿宋" w:hAnsi="仿宋" w:cs="仿宋" w:hint="eastAsia"/>
            <w:lang w:eastAsia="zh-CN"/>
          </w:rPr>
          <w:t>十二、资金管理与财务规划</w:t>
        </w:r>
        <w:r>
          <w:tab/>
        </w:r>
        <w:r>
          <w:fldChar w:fldCharType="begin"/>
        </w:r>
        <w:r>
          <w:instrText xml:space="preserve"> PAGEREF _Toc27974 \h </w:instrText>
        </w:r>
        <w:r>
          <w:fldChar w:fldCharType="separate"/>
        </w:r>
        <w:r>
          <w:t>58</w:t>
        </w:r>
        <w:r>
          <w:fldChar w:fldCharType="end"/>
        </w:r>
      </w:hyperlink>
    </w:p>
    <w:p>
      <w:pPr>
        <w:pStyle w:val="TOC2"/>
        <w:tabs>
          <w:tab w:val="right" w:leader="dot" w:pos="8306"/>
        </w:tabs>
      </w:pPr>
      <w:hyperlink w:anchor="_Toc9337" w:history="1">
        <w:r>
          <w:rPr>
            <w:rFonts w:ascii="仿宋" w:eastAsia="仿宋" w:hAnsi="仿宋" w:cs="仿宋" w:hint="eastAsia"/>
            <w:lang w:eastAsia="zh-CN"/>
          </w:rPr>
          <w:t>(一)、项目资金来源与筹措</w:t>
        </w:r>
        <w:r>
          <w:tab/>
        </w:r>
        <w:r>
          <w:fldChar w:fldCharType="begin"/>
        </w:r>
        <w:r>
          <w:instrText xml:space="preserve"> PAGEREF _Toc9337 \h </w:instrText>
        </w:r>
        <w:r>
          <w:fldChar w:fldCharType="separate"/>
        </w:r>
        <w:r>
          <w:t>58</w:t>
        </w:r>
        <w:r>
          <w:fldChar w:fldCharType="end"/>
        </w:r>
      </w:hyperlink>
    </w:p>
    <w:p>
      <w:pPr>
        <w:pStyle w:val="TOC2"/>
        <w:tabs>
          <w:tab w:val="right" w:leader="dot" w:pos="8306"/>
        </w:tabs>
      </w:pPr>
      <w:hyperlink w:anchor="_Toc18619" w:history="1">
        <w:r>
          <w:rPr>
            <w:rFonts w:ascii="仿宋" w:eastAsia="仿宋" w:hAnsi="仿宋" w:cs="仿宋" w:hint="eastAsia"/>
            <w:lang w:eastAsia="zh-CN"/>
          </w:rPr>
          <w:t>(二)、资金使用与监管</w:t>
        </w:r>
        <w:r>
          <w:tab/>
        </w:r>
        <w:r>
          <w:fldChar w:fldCharType="begin"/>
        </w:r>
        <w:r>
          <w:instrText xml:space="preserve"> PAGEREF _Toc18619 \h </w:instrText>
        </w:r>
        <w:r>
          <w:fldChar w:fldCharType="separate"/>
        </w:r>
        <w:r>
          <w:t>59</w:t>
        </w:r>
        <w:r>
          <w:fldChar w:fldCharType="end"/>
        </w:r>
      </w:hyperlink>
    </w:p>
    <w:p>
      <w:pPr>
        <w:pStyle w:val="TOC2"/>
        <w:tabs>
          <w:tab w:val="right" w:leader="dot" w:pos="8306"/>
        </w:tabs>
      </w:pPr>
      <w:hyperlink w:anchor="_Toc30873" w:history="1">
        <w:r>
          <w:rPr>
            <w:rFonts w:ascii="仿宋" w:eastAsia="仿宋" w:hAnsi="仿宋" w:cs="仿宋" w:hint="eastAsia"/>
            <w:lang w:eastAsia="zh-CN"/>
          </w:rPr>
          <w:t>(三)、财务规划与预测</w:t>
        </w:r>
        <w:r>
          <w:tab/>
        </w:r>
        <w:r>
          <w:fldChar w:fldCharType="begin"/>
        </w:r>
        <w:r>
          <w:instrText xml:space="preserve"> PAGEREF _Toc30873 \h </w:instrText>
        </w:r>
        <w:r>
          <w:fldChar w:fldCharType="separate"/>
        </w:r>
        <w:r>
          <w:t>61</w:t>
        </w:r>
        <w:r>
          <w:fldChar w:fldCharType="end"/>
        </w:r>
      </w:hyperlink>
    </w:p>
    <w:p>
      <w:pPr>
        <w:pStyle w:val="TOC1"/>
        <w:tabs>
          <w:tab w:val="right" w:leader="dot" w:pos="8306"/>
        </w:tabs>
      </w:pPr>
      <w:hyperlink w:anchor="_Toc25725" w:history="1">
        <w:r>
          <w:rPr>
            <w:rFonts w:ascii="仿宋" w:eastAsia="仿宋" w:hAnsi="仿宋" w:cs="仿宋" w:hint="eastAsia"/>
            <w:lang w:eastAsia="zh-CN"/>
          </w:rPr>
          <w:t>十三、法律法规与政策遵循</w:t>
        </w:r>
        <w:r>
          <w:tab/>
        </w:r>
        <w:r>
          <w:fldChar w:fldCharType="begin"/>
        </w:r>
        <w:r>
          <w:instrText xml:space="preserve"> PAGEREF _Toc25725 \h </w:instrText>
        </w:r>
        <w:r>
          <w:fldChar w:fldCharType="separate"/>
        </w:r>
        <w:r>
          <w:t>62</w:t>
        </w:r>
        <w:r>
          <w:fldChar w:fldCharType="end"/>
        </w:r>
      </w:hyperlink>
    </w:p>
    <w:p>
      <w:pPr>
        <w:pStyle w:val="TOC2"/>
        <w:tabs>
          <w:tab w:val="right" w:leader="dot" w:pos="8306"/>
        </w:tabs>
      </w:pPr>
      <w:hyperlink w:anchor="_Toc31237" w:history="1">
        <w:r>
          <w:rPr>
            <w:rFonts w:ascii="仿宋" w:eastAsia="仿宋" w:hAnsi="仿宋" w:cs="仿宋" w:hint="eastAsia"/>
            <w:lang w:eastAsia="zh-CN"/>
          </w:rPr>
          <w:t>(一)、法律法规遵守</w:t>
        </w:r>
        <w:r>
          <w:tab/>
        </w:r>
        <w:r>
          <w:fldChar w:fldCharType="begin"/>
        </w:r>
        <w:r>
          <w:instrText xml:space="preserve"> PAGEREF _Toc31237 \h </w:instrText>
        </w:r>
        <w:r>
          <w:fldChar w:fldCharType="separate"/>
        </w:r>
        <w:r>
          <w:t>62</w:t>
        </w:r>
        <w:r>
          <w:fldChar w:fldCharType="end"/>
        </w:r>
      </w:hyperlink>
    </w:p>
    <w:p>
      <w:pPr>
        <w:pStyle w:val="TOC2"/>
        <w:tabs>
          <w:tab w:val="right" w:leader="dot" w:pos="8306"/>
        </w:tabs>
      </w:pPr>
      <w:hyperlink w:anchor="_Toc2756" w:history="1">
        <w:r>
          <w:rPr>
            <w:rFonts w:ascii="仿宋" w:eastAsia="仿宋" w:hAnsi="仿宋" w:cs="仿宋" w:hint="eastAsia"/>
            <w:lang w:eastAsia="zh-CN"/>
          </w:rPr>
          <w:t>(二)、政策导向与利用</w:t>
        </w:r>
        <w:r>
          <w:tab/>
        </w:r>
        <w:r>
          <w:fldChar w:fldCharType="begin"/>
        </w:r>
        <w:r>
          <w:instrText xml:space="preserve"> PAGEREF _Toc2756 \h </w:instrText>
        </w:r>
        <w:r>
          <w:fldChar w:fldCharType="separate"/>
        </w:r>
        <w:r>
          <w:t>63</w:t>
        </w:r>
        <w:r>
          <w:fldChar w:fldCharType="end"/>
        </w:r>
      </w:hyperlink>
    </w:p>
    <w:p>
      <w:pPr>
        <w:pStyle w:val="TOC1"/>
        <w:tabs>
          <w:tab w:val="right" w:leader="dot" w:pos="8306"/>
        </w:tabs>
      </w:pPr>
      <w:hyperlink w:anchor="_Toc3502" w:history="1">
        <w:r>
          <w:rPr>
            <w:rFonts w:ascii="仿宋" w:eastAsia="仿宋" w:hAnsi="仿宋" w:cs="仿宋" w:hint="eastAsia"/>
            <w:lang w:eastAsia="zh-CN"/>
          </w:rPr>
          <w:t>十四、人力资源管理与开发</w:t>
        </w:r>
        <w:r>
          <w:tab/>
        </w:r>
        <w:r>
          <w:fldChar w:fldCharType="begin"/>
        </w:r>
        <w:r>
          <w:instrText xml:space="preserve"> PAGEREF _Toc3502 \h </w:instrText>
        </w:r>
        <w:r>
          <w:fldChar w:fldCharType="separate"/>
        </w:r>
        <w:r>
          <w:t>64</w:t>
        </w:r>
        <w:r>
          <w:fldChar w:fldCharType="end"/>
        </w:r>
      </w:hyperlink>
    </w:p>
    <w:p>
      <w:pPr>
        <w:pStyle w:val="TOC2"/>
        <w:tabs>
          <w:tab w:val="right" w:leader="dot" w:pos="8306"/>
        </w:tabs>
      </w:pPr>
      <w:hyperlink w:anchor="_Toc10734" w:history="1">
        <w:r>
          <w:rPr>
            <w:rFonts w:ascii="仿宋" w:eastAsia="仿宋" w:hAnsi="仿宋" w:cs="仿宋" w:hint="eastAsia"/>
            <w:lang w:eastAsia="zh-CN"/>
          </w:rPr>
          <w:t>(一)、人力资源规划</w:t>
        </w:r>
        <w:r>
          <w:tab/>
        </w:r>
        <w:r>
          <w:fldChar w:fldCharType="begin"/>
        </w:r>
        <w:r>
          <w:instrText xml:space="preserve"> PAGEREF _Toc10734 \h </w:instrText>
        </w:r>
        <w:r>
          <w:fldChar w:fldCharType="separate"/>
        </w:r>
        <w:r>
          <w:t>64</w:t>
        </w:r>
        <w:r>
          <w:fldChar w:fldCharType="end"/>
        </w:r>
      </w:hyperlink>
    </w:p>
    <w:p>
      <w:pPr>
        <w:pStyle w:val="TOC2"/>
        <w:tabs>
          <w:tab w:val="right" w:leader="dot" w:pos="8306"/>
        </w:tabs>
      </w:pPr>
      <w:hyperlink w:anchor="_Toc22757" w:history="1">
        <w:r>
          <w:rPr>
            <w:rFonts w:ascii="仿宋" w:eastAsia="仿宋" w:hAnsi="仿宋" w:cs="仿宋" w:hint="eastAsia"/>
            <w:lang w:eastAsia="zh-CN"/>
          </w:rPr>
          <w:t>(二)、人力资源开发与培训</w:t>
        </w:r>
        <w:r>
          <w:tab/>
        </w:r>
        <w:r>
          <w:fldChar w:fldCharType="begin"/>
        </w:r>
        <w:r>
          <w:instrText xml:space="preserve"> PAGEREF _Toc22757 \h </w:instrText>
        </w:r>
        <w:r>
          <w:fldChar w:fldCharType="separate"/>
        </w:r>
        <w:r>
          <w:t>65</w:t>
        </w:r>
        <w:r>
          <w:fldChar w:fldCharType="end"/>
        </w:r>
      </w:hyperlink>
    </w:p>
    <w:p>
      <w:pPr>
        <w:pStyle w:val="TOC1"/>
        <w:tabs>
          <w:tab w:val="right" w:leader="dot" w:pos="8306"/>
        </w:tabs>
      </w:pPr>
      <w:hyperlink w:anchor="_Toc10437" w:history="1">
        <w:r>
          <w:rPr>
            <w:rFonts w:ascii="仿宋" w:eastAsia="仿宋" w:hAnsi="仿宋" w:cs="仿宋" w:hint="eastAsia"/>
            <w:lang w:eastAsia="zh-CN"/>
          </w:rPr>
          <w:t>十五、质量管理与控制</w:t>
        </w:r>
        <w:r>
          <w:tab/>
        </w:r>
        <w:r>
          <w:fldChar w:fldCharType="begin"/>
        </w:r>
        <w:r>
          <w:instrText xml:space="preserve"> PAGEREF _Toc10437 \h </w:instrText>
        </w:r>
        <w:r>
          <w:fldChar w:fldCharType="separate"/>
        </w:r>
        <w:r>
          <w:t>68</w:t>
        </w:r>
        <w:r>
          <w:fldChar w:fldCharType="end"/>
        </w:r>
      </w:hyperlink>
    </w:p>
    <w:p>
      <w:pPr>
        <w:pStyle w:val="TOC2"/>
        <w:tabs>
          <w:tab w:val="right" w:leader="dot" w:pos="8306"/>
        </w:tabs>
      </w:pPr>
      <w:hyperlink w:anchor="_Toc11017" w:history="1">
        <w:r>
          <w:rPr>
            <w:rFonts w:ascii="仿宋" w:eastAsia="仿宋" w:hAnsi="仿宋" w:cs="仿宋" w:hint="eastAsia"/>
            <w:lang w:eastAsia="zh-CN"/>
          </w:rPr>
          <w:t>(一)、质量管理体系建设</w:t>
        </w:r>
        <w:r>
          <w:tab/>
        </w:r>
        <w:r>
          <w:fldChar w:fldCharType="begin"/>
        </w:r>
        <w:r>
          <w:instrText xml:space="preserve"> PAGEREF _Toc11017 \h </w:instrText>
        </w:r>
        <w:r>
          <w:fldChar w:fldCharType="separate"/>
        </w:r>
        <w:r>
          <w:t>68</w:t>
        </w:r>
        <w:r>
          <w:fldChar w:fldCharType="end"/>
        </w:r>
      </w:hyperlink>
    </w:p>
    <w:p>
      <w:pPr>
        <w:pStyle w:val="TOC2"/>
        <w:tabs>
          <w:tab w:val="right" w:leader="dot" w:pos="8306"/>
        </w:tabs>
      </w:pPr>
      <w:hyperlink w:anchor="_Toc30210" w:history="1">
        <w:r>
          <w:rPr>
            <w:rFonts w:ascii="仿宋" w:eastAsia="仿宋" w:hAnsi="仿宋" w:cs="仿宋" w:hint="eastAsia"/>
            <w:lang w:eastAsia="zh-CN"/>
          </w:rPr>
          <w:t>(二)、质量控制措施</w:t>
        </w:r>
        <w:r>
          <w:tab/>
        </w:r>
        <w:r>
          <w:fldChar w:fldCharType="begin"/>
        </w:r>
        <w:r>
          <w:instrText xml:space="preserve"> PAGEREF _Toc30210 \h </w:instrText>
        </w:r>
        <w:r>
          <w:fldChar w:fldCharType="separate"/>
        </w:r>
        <w:r>
          <w:t>69</w:t>
        </w:r>
        <w:r>
          <w:fldChar w:fldCharType="end"/>
        </w:r>
      </w:hyperlink>
    </w:p>
    <w:p>
      <w:pPr>
        <w:pStyle w:val="TOC1"/>
        <w:tabs>
          <w:tab w:val="right" w:leader="dot" w:pos="8306"/>
        </w:tabs>
      </w:pPr>
      <w:hyperlink w:anchor="_Toc26995" w:history="1">
        <w:r>
          <w:rPr>
            <w:rFonts w:ascii="仿宋" w:eastAsia="仿宋" w:hAnsi="仿宋" w:cs="仿宋" w:hint="eastAsia"/>
            <w:lang w:eastAsia="zh-CN"/>
          </w:rPr>
          <w:t>十六、成果转化与推广应用</w:t>
        </w:r>
        <w:r>
          <w:tab/>
        </w:r>
        <w:r>
          <w:fldChar w:fldCharType="begin"/>
        </w:r>
        <w:r>
          <w:instrText xml:space="preserve"> PAGEREF _Toc26995 \h </w:instrText>
        </w:r>
        <w:r>
          <w:fldChar w:fldCharType="separate"/>
        </w:r>
        <w:r>
          <w:t>70</w:t>
        </w:r>
        <w:r>
          <w:fldChar w:fldCharType="end"/>
        </w:r>
      </w:hyperlink>
    </w:p>
    <w:p>
      <w:pPr>
        <w:pStyle w:val="TOC2"/>
        <w:tabs>
          <w:tab w:val="right" w:leader="dot" w:pos="8306"/>
        </w:tabs>
      </w:pPr>
      <w:hyperlink w:anchor="_Toc29949" w:history="1">
        <w:r>
          <w:rPr>
            <w:rFonts w:ascii="仿宋" w:eastAsia="仿宋" w:hAnsi="仿宋" w:cs="仿宋" w:hint="eastAsia"/>
            <w:lang w:eastAsia="zh-CN"/>
          </w:rPr>
          <w:t>(一)、成果转化策略制定</w:t>
        </w:r>
        <w:r>
          <w:tab/>
        </w:r>
        <w:r>
          <w:fldChar w:fldCharType="begin"/>
        </w:r>
        <w:r>
          <w:instrText xml:space="preserve"> PAGEREF _Toc29949 \h </w:instrText>
        </w:r>
        <w:r>
          <w:fldChar w:fldCharType="separate"/>
        </w:r>
        <w:r>
          <w:t>70</w:t>
        </w:r>
        <w:r>
          <w:fldChar w:fldCharType="end"/>
        </w:r>
      </w:hyperlink>
    </w:p>
    <w:p>
      <w:pPr>
        <w:pStyle w:val="TOC2"/>
        <w:tabs>
          <w:tab w:val="right" w:leader="dot" w:pos="8306"/>
        </w:tabs>
      </w:pPr>
      <w:hyperlink w:anchor="_Toc14332" w:history="1">
        <w:r>
          <w:rPr>
            <w:rFonts w:ascii="仿宋" w:eastAsia="仿宋" w:hAnsi="仿宋" w:cs="仿宋" w:hint="eastAsia"/>
            <w:lang w:eastAsia="zh-CN"/>
          </w:rPr>
          <w:t>(二)、成果推广应用方案</w:t>
        </w:r>
        <w:r>
          <w:tab/>
        </w:r>
        <w:r>
          <w:fldChar w:fldCharType="begin"/>
        </w:r>
        <w:r>
          <w:instrText xml:space="preserve"> PAGEREF _Toc14332 \h </w:instrText>
        </w:r>
        <w:r>
          <w:fldChar w:fldCharType="separate"/>
        </w:r>
        <w:r>
          <w:t>72</w:t>
        </w:r>
        <w:r>
          <w:fldChar w:fldCharType="end"/>
        </w:r>
      </w:hyperlink>
    </w:p>
    <w:p>
      <w:pPr>
        <w:pStyle w:val="TOC1"/>
        <w:tabs>
          <w:tab w:val="right" w:leader="dot" w:pos="8306"/>
        </w:tabs>
      </w:pPr>
      <w:hyperlink w:anchor="_Toc14491" w:history="1">
        <w:r>
          <w:rPr>
            <w:rFonts w:ascii="仿宋" w:eastAsia="仿宋" w:hAnsi="仿宋" w:cs="仿宋" w:hint="eastAsia"/>
            <w:lang w:eastAsia="zh-CN"/>
          </w:rPr>
          <w:t>十七、知识产权管理与保护</w:t>
        </w:r>
        <w:r>
          <w:tab/>
        </w:r>
        <w:r>
          <w:fldChar w:fldCharType="begin"/>
        </w:r>
        <w:r>
          <w:instrText xml:space="preserve"> PAGEREF _Toc14491 \h </w:instrText>
        </w:r>
        <w:r>
          <w:fldChar w:fldCharType="separate"/>
        </w:r>
        <w:r>
          <w:t>73</w:t>
        </w:r>
        <w:r>
          <w:fldChar w:fldCharType="end"/>
        </w:r>
      </w:hyperlink>
    </w:p>
    <w:p>
      <w:pPr>
        <w:pStyle w:val="TOC2"/>
        <w:tabs>
          <w:tab w:val="right" w:leader="dot" w:pos="8306"/>
        </w:tabs>
      </w:pPr>
      <w:hyperlink w:anchor="_Toc10904" w:history="1">
        <w:r>
          <w:rPr>
            <w:rFonts w:ascii="仿宋" w:eastAsia="仿宋" w:hAnsi="仿宋" w:cs="仿宋" w:hint="eastAsia"/>
            <w:lang w:eastAsia="zh-CN"/>
          </w:rPr>
          <w:t>(一)、知识产权管理体系建设</w:t>
        </w:r>
        <w:r>
          <w:tab/>
        </w:r>
        <w:r>
          <w:fldChar w:fldCharType="begin"/>
        </w:r>
        <w:r>
          <w:instrText xml:space="preserve"> PAGEREF _Toc10904 \h </w:instrText>
        </w:r>
        <w:r>
          <w:fldChar w:fldCharType="separate"/>
        </w:r>
        <w:r>
          <w:t>73</w:t>
        </w:r>
        <w:r>
          <w:fldChar w:fldCharType="end"/>
        </w:r>
      </w:hyperlink>
    </w:p>
    <w:p>
      <w:pPr>
        <w:pStyle w:val="TOC2"/>
        <w:tabs>
          <w:tab w:val="right" w:leader="dot" w:pos="8306"/>
        </w:tabs>
      </w:pPr>
      <w:hyperlink w:anchor="_Toc18178" w:history="1">
        <w:r>
          <w:rPr>
            <w:rFonts w:ascii="仿宋" w:eastAsia="仿宋" w:hAnsi="仿宋" w:cs="仿宋" w:hint="eastAsia"/>
            <w:lang w:eastAsia="zh-CN"/>
          </w:rPr>
          <w:t>(二)、知识产权保护措施</w:t>
        </w:r>
        <w:r>
          <w:tab/>
        </w:r>
        <w:r>
          <w:fldChar w:fldCharType="begin"/>
        </w:r>
        <w:r>
          <w:instrText xml:space="preserve"> PAGEREF _Toc18178 \h </w:instrText>
        </w:r>
        <w:r>
          <w:fldChar w:fldCharType="separate"/>
        </w:r>
        <w:r>
          <w:t>74</w:t>
        </w:r>
        <w:r>
          <w:fldChar w:fldCharType="end"/>
        </w:r>
      </w:hyperlink>
    </w:p>
    <w:p>
      <w:pPr>
        <w:pStyle w:val="TOC1"/>
        <w:tabs>
          <w:tab w:val="right" w:leader="dot" w:pos="8306"/>
        </w:tabs>
      </w:pPr>
      <w:hyperlink w:anchor="_Toc28885" w:history="1">
        <w:r>
          <w:rPr>
            <w:rFonts w:ascii="仿宋" w:eastAsia="仿宋" w:hAnsi="仿宋" w:cs="仿宋" w:hint="eastAsia"/>
            <w:lang w:eastAsia="zh-CN"/>
          </w:rPr>
          <w:t>十八、企业合规与伦理</w:t>
        </w:r>
        <w:r>
          <w:tab/>
        </w:r>
        <w:r>
          <w:fldChar w:fldCharType="begin"/>
        </w:r>
        <w:r>
          <w:instrText xml:space="preserve"> PAGEREF _Toc28885 \h </w:instrText>
        </w:r>
        <w:r>
          <w:fldChar w:fldCharType="separate"/>
        </w:r>
        <w:r>
          <w:t>76</w:t>
        </w:r>
        <w:r>
          <w:fldChar w:fldCharType="end"/>
        </w:r>
      </w:hyperlink>
    </w:p>
    <w:p>
      <w:pPr>
        <w:pStyle w:val="TOC2"/>
        <w:tabs>
          <w:tab w:val="right" w:leader="dot" w:pos="8306"/>
        </w:tabs>
      </w:pPr>
      <w:hyperlink w:anchor="_Toc13211" w:history="1">
        <w:r>
          <w:rPr>
            <w:rFonts w:ascii="仿宋" w:eastAsia="仿宋" w:hAnsi="仿宋" w:cs="仿宋" w:hint="eastAsia"/>
            <w:lang w:eastAsia="zh-CN"/>
          </w:rPr>
          <w:t>(一)、合规政策与程序</w:t>
        </w:r>
        <w:r>
          <w:tab/>
        </w:r>
        <w:r>
          <w:fldChar w:fldCharType="begin"/>
        </w:r>
        <w:r>
          <w:instrText xml:space="preserve"> PAGEREF _Toc13211 \h </w:instrText>
        </w:r>
        <w:r>
          <w:fldChar w:fldCharType="separate"/>
        </w:r>
        <w:r>
          <w:t>76</w:t>
        </w:r>
        <w:r>
          <w:fldChar w:fldCharType="end"/>
        </w:r>
      </w:hyperlink>
    </w:p>
    <w:p>
      <w:pPr>
        <w:pStyle w:val="TOC2"/>
        <w:tabs>
          <w:tab w:val="right" w:leader="dot" w:pos="8306"/>
        </w:tabs>
      </w:pPr>
      <w:hyperlink w:anchor="_Toc12862" w:history="1">
        <w:r>
          <w:rPr>
            <w:rFonts w:ascii="仿宋" w:eastAsia="仿宋" w:hAnsi="仿宋" w:cs="仿宋" w:hint="eastAsia"/>
            <w:lang w:eastAsia="zh-CN"/>
          </w:rPr>
          <w:t>(二)、伦理规范与培训</w:t>
        </w:r>
        <w:r>
          <w:tab/>
        </w:r>
        <w:r>
          <w:fldChar w:fldCharType="begin"/>
        </w:r>
        <w:r>
          <w:instrText xml:space="preserve"> PAGEREF _Toc12862 \h </w:instrText>
        </w:r>
        <w:r>
          <w:fldChar w:fldCharType="separate"/>
        </w:r>
        <w:r>
          <w:t>77</w:t>
        </w:r>
        <w:r>
          <w:fldChar w:fldCharType="end"/>
        </w:r>
      </w:hyperlink>
    </w:p>
    <w:p>
      <w:pPr>
        <w:pStyle w:val="TOC2"/>
        <w:tabs>
          <w:tab w:val="right" w:leader="dot" w:pos="8306"/>
        </w:tabs>
      </w:pPr>
      <w:hyperlink w:anchor="_Toc2659" w:history="1">
        <w:r>
          <w:rPr>
            <w:rFonts w:ascii="仿宋" w:eastAsia="仿宋" w:hAnsi="仿宋" w:cs="仿宋" w:hint="eastAsia"/>
            <w:lang w:eastAsia="zh-CN"/>
          </w:rPr>
          <w:t>(三)、合规风险评估</w:t>
        </w:r>
        <w:r>
          <w:tab/>
        </w:r>
        <w:r>
          <w:fldChar w:fldCharType="begin"/>
        </w:r>
        <w:r>
          <w:instrText xml:space="preserve"> PAGEREF _Toc2659 \h </w:instrText>
        </w:r>
        <w:r>
          <w:fldChar w:fldCharType="separate"/>
        </w:r>
        <w:r>
          <w:t>78</w:t>
        </w:r>
        <w:r>
          <w:fldChar w:fldCharType="end"/>
        </w:r>
      </w:hyperlink>
    </w:p>
    <w:p>
      <w:pPr>
        <w:pStyle w:val="TOC2"/>
        <w:tabs>
          <w:tab w:val="right" w:leader="dot" w:pos="8306"/>
        </w:tabs>
      </w:pPr>
      <w:hyperlink w:anchor="_Toc19191" w:history="1">
        <w:r>
          <w:rPr>
            <w:rFonts w:ascii="仿宋" w:eastAsia="仿宋" w:hAnsi="仿宋" w:cs="仿宋" w:hint="eastAsia"/>
            <w:lang w:eastAsia="zh-CN"/>
          </w:rPr>
          <w:t>(四)、合规监督与执行</w:t>
        </w:r>
        <w:r>
          <w:tab/>
        </w:r>
        <w:r>
          <w:fldChar w:fldCharType="begin"/>
        </w:r>
        <w:r>
          <w:instrText xml:space="preserve"> PAGEREF _Toc19191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54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757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049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06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677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0218"/>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晶体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晶体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人工晶体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晶体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人工晶体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人工晶体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人工晶体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晶体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人工晶体项目的社会影响是全面而深远的。从提供就业机会和提升公共服务，到促进社会结构和劳动市场的多元化，再到推动社会责任和伦理标准的提高，项目对于提升社区的经济、文化和社会福祉有着重要作用。通过这些正面影响，人工晶体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214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为了融入当地社区，人工晶体项目需深入理解当地的文化特色和社会习俗。例如，项目在设计广告和市场推广活动时，应考虑使用当地语言和符合地方文化的表达方式。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人工晶体项目对当地经济结构的影响需谨慎考虑。项目可以通过聘用当地居民，特别是在管理和技术岗位上，来直接促进当地就业。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晶体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5663"/>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为了确保人工晶体项目的成功并最大限度地减轻潜在的社会风险，详细的风险分析和具体的应对策略至关重要。以下是针对项目可能面临的具体社会风险及相应对策的分析：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风险描述：人工晶体项目可能遭遇社区抵制，尤其如果社区成员认为项目会破坏他们的生活环境或忽略他们的意见。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风险描述：人工晶体项目的商业实践可能与当地的文化和价值观存在冲突，导致社会紧张和文化冲突。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风险描述：人工晶体项目可能会增加对公共资源和基础设施的需求，给当地带来额外压力，例如在水资源、能源供应和交通系统方面。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风险描述：人工晶体项目可能会引起当地社会结构和动态的变化，例如改变社区的人口组成和社交模式。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https://d.book118.com/946000140050010051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0F29"/>
    <w:rsid w:val="00290F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6000140050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2024-02-14T02:12:00Z</dcterms:created>
  <dcterms:modified xsi:type="dcterms:W3CDTF">2024-02-14T02:12:57Z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ADF5FF5F1F874F6BB2674BEA1A523058_11</vt:lpwstr>
  </property>
  <property fmtid="{D5CDD505-2E9C-101B-9397-08002B2CF9AE}" pid="3" name="KSOProductBuildVer">
    <vt:lpwstr>2052-12.1.0.16250</vt:lpwstr>
  </property>
</Properties>
</file>