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40D5F" w14:paraId="54BB7E3C" w14:textId="3390CCB3">
      <w:pPr>
        <w:spacing w:line="341" w:lineRule="auto"/>
      </w:pPr>
      <w:r>
        <mc:AlternateContent>
          <mc:Choice Requires="wps">
            <w:drawing>
              <wp:anchor distT="0" distB="0" distL="114300" distR="114300" simplePos="0" relativeHeight="251668480" behindDoc="0" locked="0" layoutInCell="1" allowOverlap="1">
                <wp:simplePos x="0" y="0"/>
                <wp:positionH relativeFrom="column">
                  <wp:posOffset>6273165</wp:posOffset>
                </wp:positionH>
                <wp:positionV relativeFrom="paragraph">
                  <wp:posOffset>6257290</wp:posOffset>
                </wp:positionV>
                <wp:extent cx="127000" cy="127000"/>
                <wp:effectExtent l="0" t="0" r="6350" b="6350"/>
                <wp:wrapNone/>
                <wp:docPr id="1988684069"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0F84882A">
                            <w:pPr>
                              <w:rPr>
                                <w:color w:val="FFFFFF"/>
                              </w:rPr>
                            </w:pPr>
                            <w:r w:rsidRPr="00D821D3">
                              <w:rPr>
                                <w:rFonts w:hint="eastAsia"/>
                                <w:color w:val="FFFFFF"/>
                              </w:rPr>
                              <w:t>织对成员进行培训；</w:t>
                            </w:r>
                            <w:r w:rsidRPr="00D821D3">
                              <w:rPr>
                                <w:rFonts w:hint="eastAsia"/>
                                <w:color w:val="FFFFFF"/>
                              </w:rPr>
                              <w:t>3.2</w:t>
                            </w:r>
                            <w:r w:rsidRPr="00D821D3">
                              <w:rPr>
                                <w:rFonts w:hint="eastAsia"/>
                                <w:color w:val="FFFFFF"/>
                              </w:rPr>
                              <w:t>公司按照</w:t>
                            </w:r>
                            <w:r w:rsidRPr="00D821D3">
                              <w:rPr>
                                <w:rFonts w:hint="eastAsia"/>
                                <w:color w:val="FFFFFF"/>
                              </w:rPr>
                              <w:t>GAP</w:t>
                            </w:r>
                            <w:r w:rsidRPr="00D821D3">
                              <w:rPr>
                                <w:rFonts w:hint="eastAsia"/>
                                <w:color w:val="FFFFFF"/>
                              </w:rPr>
                              <w:t>的要求，每年对成员进行一次内审和不定期检查，若发现成员有不符合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2.7pt;margin-left:493.95pt;mso-wrap-distance-bottom:0;mso-wrap-distance-left:9pt;mso-wrap-distance-right:9pt;mso-wrap-distance-top:0;position:absolute;v-text-anchor:top;z-index:251667456" filled="f" fillcolor="this" stroked="f" strokeweight="0.5pt">
                <v:textbox>
                  <w:txbxContent>
                    <w:p w:rsidR="00D821D3" w:rsidRPr="00D821D3" w14:paraId="0F0B005D" w14:textId="0F84882A">
                      <w:pPr>
                        <w:rPr>
                          <w:color w:val="FFFFFF"/>
                        </w:rPr>
                      </w:pPr>
                      <w:r w:rsidRPr="00D821D3">
                        <w:rPr>
                          <w:rFonts w:hint="eastAsia"/>
                          <w:color w:val="FFFFFF"/>
                        </w:rPr>
                        <w:t>织对成员进行培训；</w:t>
                      </w:r>
                      <w:r w:rsidRPr="00D821D3">
                        <w:rPr>
                          <w:rFonts w:hint="eastAsia"/>
                          <w:color w:val="FFFFFF"/>
                        </w:rPr>
                        <w:t>3.2</w:t>
                      </w:r>
                      <w:r w:rsidRPr="00D821D3">
                        <w:rPr>
                          <w:rFonts w:hint="eastAsia"/>
                          <w:color w:val="FFFFFF"/>
                        </w:rPr>
                        <w:t>公司按照</w:t>
                      </w:r>
                      <w:r w:rsidRPr="00D821D3">
                        <w:rPr>
                          <w:rFonts w:hint="eastAsia"/>
                          <w:color w:val="FFFFFF"/>
                        </w:rPr>
                        <w:t>GAP</w:t>
                      </w:r>
                      <w:r w:rsidRPr="00D821D3">
                        <w:rPr>
                          <w:rFonts w:hint="eastAsia"/>
                          <w:color w:val="FFFFFF"/>
                        </w:rPr>
                        <w:t>的要求，每年对成员进行一次内审和不定期检查，若发现成员有不符合</w:t>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6273165</wp:posOffset>
                </wp:positionH>
                <wp:positionV relativeFrom="paragraph">
                  <wp:posOffset>4352290</wp:posOffset>
                </wp:positionV>
                <wp:extent cx="127000" cy="127000"/>
                <wp:effectExtent l="0" t="0" r="6350" b="6350"/>
                <wp:wrapNone/>
                <wp:docPr id="1681098090"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4A1EBBF2">
                            <w:pPr>
                              <w:rPr>
                                <w:color w:val="FFFFFF"/>
                              </w:rPr>
                            </w:pPr>
                            <w:r w:rsidRPr="00D821D3">
                              <w:rPr>
                                <w:rFonts w:hint="eastAsia"/>
                                <w:color w:val="FFFFFF"/>
                              </w:rPr>
                              <w:t>egalregistrationissues(</w:t>
                            </w:r>
                            <w:r w:rsidRPr="00D821D3">
                              <w:rPr>
                                <w:rFonts w:hint="eastAsia"/>
                                <w:color w:val="FFFFFF"/>
                              </w:rPr>
                              <w:t>法律登记问题</w:t>
                            </w:r>
                            <w:r w:rsidRPr="00D821D3">
                              <w:rPr>
                                <w:rFonts w:hint="eastAsia"/>
                                <w:color w:val="FFFFFF"/>
                              </w:rPr>
                              <w:t>)3residueanalysisdeci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2.7pt;margin-left:493.95pt;mso-wrap-distance-bottom:0;mso-wrap-distance-left:9pt;mso-wrap-distance-right:9pt;mso-wrap-distance-top:0;position:absolute;v-text-anchor:top;z-index:251665408" filled="f" fillcolor="this" stroked="f" strokeweight="0.5pt">
                <v:textbox>
                  <w:txbxContent>
                    <w:p w:rsidR="00D821D3" w:rsidRPr="00D821D3" w14:paraId="48D089E4" w14:textId="4A1EBBF2">
                      <w:pPr>
                        <w:rPr>
                          <w:color w:val="FFFFFF"/>
                        </w:rPr>
                      </w:pPr>
                      <w:r w:rsidRPr="00D821D3">
                        <w:rPr>
                          <w:rFonts w:hint="eastAsia"/>
                          <w:color w:val="FFFFFF"/>
                        </w:rPr>
                        <w:t>egalregistrationissues(</w:t>
                      </w:r>
                      <w:r w:rsidRPr="00D821D3">
                        <w:rPr>
                          <w:rFonts w:hint="eastAsia"/>
                          <w:color w:val="FFFFFF"/>
                        </w:rPr>
                        <w:t>法律登记问题</w:t>
                      </w:r>
                      <w:r w:rsidRPr="00D821D3">
                        <w:rPr>
                          <w:rFonts w:hint="eastAsia"/>
                          <w:color w:val="FFFFFF"/>
                        </w:rPr>
                        <w:t>)3residueanalysisdeci</w:t>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6273165</wp:posOffset>
                </wp:positionH>
                <wp:positionV relativeFrom="paragraph">
                  <wp:posOffset>2447290</wp:posOffset>
                </wp:positionV>
                <wp:extent cx="127000" cy="127000"/>
                <wp:effectExtent l="0" t="0" r="6350" b="6350"/>
                <wp:wrapNone/>
                <wp:docPr id="1223967881"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3DB4134E">
                            <w:pPr>
                              <w:rPr>
                                <w:color w:val="FFFFFF"/>
                              </w:rPr>
                            </w:pPr>
                            <w:r w:rsidRPr="00D821D3">
                              <w:rPr>
                                <w:rFonts w:hint="eastAsia"/>
                                <w:color w:val="FFFFFF"/>
                              </w:rPr>
                              <w:t>持续水源</w:t>
                            </w:r>
                            <w:r w:rsidRPr="00D821D3">
                              <w:rPr>
                                <w:rFonts w:hint="eastAsia"/>
                                <w:color w:val="FFFFFF"/>
                              </w:rPr>
                              <w:t>)</w:t>
                            </w:r>
                            <w:r w:rsidRPr="00D821D3">
                              <w:rPr>
                                <w:rFonts w:hint="eastAsia"/>
                                <w:color w:val="FFFFFF"/>
                              </w:rPr>
                              <w:t>：处于可持续使用方法管理下的水源。</w:t>
                            </w:r>
                            <w:r w:rsidRPr="00D821D3">
                              <w:rPr>
                                <w:rFonts w:hint="eastAsia"/>
                                <w:color w:val="FFFFFF"/>
                              </w:rPr>
                              <w:t>2product(</w:t>
                            </w:r>
                            <w:r w:rsidRPr="00D821D3">
                              <w:rPr>
                                <w:rFonts w:hint="eastAsia"/>
                                <w:color w:val="FFFFFF"/>
                              </w:rPr>
                              <w:t>农作物</w:t>
                            </w:r>
                            <w:r w:rsidRPr="00D821D3">
                              <w:rPr>
                                <w:rFonts w:hint="eastAsia"/>
                                <w:color w:val="FFFFFF"/>
                              </w:rPr>
                              <w:t>)</w:t>
                            </w:r>
                            <w:r w:rsidRPr="00D821D3">
                              <w:rPr>
                                <w:rFonts w:hint="eastAsia"/>
                                <w:color w:val="FFFFFF"/>
                              </w:rPr>
                              <w:t>：一般指在大田栽培下收获的供人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2.7pt;margin-left:493.95pt;mso-wrap-distance-bottom:0;mso-wrap-distance-left:9pt;mso-wrap-distance-right:9pt;mso-wrap-distance-top:0;position:absolute;v-text-anchor:top;z-index:251663360" filled="f" fillcolor="this" stroked="f" strokeweight="0.5pt">
                <v:textbox>
                  <w:txbxContent>
                    <w:p w:rsidR="00D821D3" w:rsidRPr="00D821D3" w14:paraId="7E88EC7C" w14:textId="3DB4134E">
                      <w:pPr>
                        <w:rPr>
                          <w:color w:val="FFFFFF"/>
                        </w:rPr>
                      </w:pPr>
                      <w:r w:rsidRPr="00D821D3">
                        <w:rPr>
                          <w:rFonts w:hint="eastAsia"/>
                          <w:color w:val="FFFFFF"/>
                        </w:rPr>
                        <w:t>持续水源</w:t>
                      </w:r>
                      <w:r w:rsidRPr="00D821D3">
                        <w:rPr>
                          <w:rFonts w:hint="eastAsia"/>
                          <w:color w:val="FFFFFF"/>
                        </w:rPr>
                        <w:t>)</w:t>
                      </w:r>
                      <w:r w:rsidRPr="00D821D3">
                        <w:rPr>
                          <w:rFonts w:hint="eastAsia"/>
                          <w:color w:val="FFFFFF"/>
                        </w:rPr>
                        <w:t>：处于可持续使用方法管理下的水源。</w:t>
                      </w:r>
                      <w:r w:rsidRPr="00D821D3">
                        <w:rPr>
                          <w:rFonts w:hint="eastAsia"/>
                          <w:color w:val="FFFFFF"/>
                        </w:rPr>
                        <w:t>2product(</w:t>
                      </w:r>
                      <w:r w:rsidRPr="00D821D3">
                        <w:rPr>
                          <w:rFonts w:hint="eastAsia"/>
                          <w:color w:val="FFFFFF"/>
                        </w:rPr>
                        <w:t>农作物</w:t>
                      </w:r>
                      <w:r w:rsidRPr="00D821D3">
                        <w:rPr>
                          <w:rFonts w:hint="eastAsia"/>
                          <w:color w:val="FFFFFF"/>
                        </w:rPr>
                        <w:t>)</w:t>
                      </w:r>
                      <w:r w:rsidRPr="00D821D3">
                        <w:rPr>
                          <w:rFonts w:hint="eastAsia"/>
                          <w:color w:val="FFFFFF"/>
                        </w:rPr>
                        <w:t>：一般指在大田栽培下收获的供人</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6273165</wp:posOffset>
                </wp:positionH>
                <wp:positionV relativeFrom="paragraph">
                  <wp:posOffset>542290</wp:posOffset>
                </wp:positionV>
                <wp:extent cx="127000" cy="127000"/>
                <wp:effectExtent l="0" t="0" r="6350" b="6350"/>
                <wp:wrapNone/>
                <wp:docPr id="17475155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19BCC385">
                            <w:pPr>
                              <w:rPr>
                                <w:color w:val="FFFFFF"/>
                              </w:rPr>
                            </w:pPr>
                            <w:r w:rsidRPr="00D821D3">
                              <w:rPr>
                                <w:rFonts w:hint="eastAsia"/>
                                <w:color w:val="FFFFFF"/>
                              </w:rPr>
                              <w:t>alysis(</w:t>
                            </w:r>
                            <w:r w:rsidRPr="00D821D3">
                              <w:rPr>
                                <w:rFonts w:hint="eastAsia"/>
                                <w:color w:val="FFFFFF"/>
                              </w:rPr>
                              <w:t>风险分析</w:t>
                            </w:r>
                            <w:r w:rsidRPr="00D821D3">
                              <w:rPr>
                                <w:rFonts w:hint="eastAsia"/>
                                <w:color w:val="FFFFFF"/>
                              </w:rPr>
                              <w:t>):</w:t>
                            </w:r>
                            <w:r w:rsidRPr="00D821D3">
                              <w:rPr>
                                <w:rFonts w:hint="eastAsia"/>
                                <w:color w:val="FFFFFF"/>
                              </w:rPr>
                              <w:t>系统地运用现有的信息确定危险源和估计风险的过程。</w:t>
                            </w:r>
                            <w:r w:rsidRPr="00D821D3">
                              <w:rPr>
                                <w:rFonts w:hint="eastAsia"/>
                                <w:color w:val="FFFFFF"/>
                              </w:rPr>
                              <w:t>chainofcustod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2.7pt;margin-left:493.95pt;mso-wrap-distance-bottom:0;mso-wrap-distance-left:9pt;mso-wrap-distance-right:9pt;mso-wrap-distance-top:0;position:absolute;v-text-anchor:top;z-index:251661312" filled="f" fillcolor="this" stroked="f" strokeweight="0.5pt">
                <v:textbox>
                  <w:txbxContent>
                    <w:p w:rsidR="00D821D3" w:rsidRPr="00D821D3" w14:paraId="456B9593" w14:textId="19BCC385">
                      <w:pPr>
                        <w:rPr>
                          <w:color w:val="FFFFFF"/>
                        </w:rPr>
                      </w:pPr>
                      <w:r w:rsidRPr="00D821D3">
                        <w:rPr>
                          <w:rFonts w:hint="eastAsia"/>
                          <w:color w:val="FFFFFF"/>
                        </w:rPr>
                        <w:t>alysis(</w:t>
                      </w:r>
                      <w:r w:rsidRPr="00D821D3">
                        <w:rPr>
                          <w:rFonts w:hint="eastAsia"/>
                          <w:color w:val="FFFFFF"/>
                        </w:rPr>
                        <w:t>风险分析</w:t>
                      </w:r>
                      <w:r w:rsidRPr="00D821D3">
                        <w:rPr>
                          <w:rFonts w:hint="eastAsia"/>
                          <w:color w:val="FFFFFF"/>
                        </w:rPr>
                        <w:t>):</w:t>
                      </w:r>
                      <w:r w:rsidRPr="00D821D3">
                        <w:rPr>
                          <w:rFonts w:hint="eastAsia"/>
                          <w:color w:val="FFFFFF"/>
                        </w:rPr>
                        <w:t>系统地运用现有的信息确定危险源和估计风险的过程。</w:t>
                      </w:r>
                      <w:r w:rsidRPr="00D821D3">
                        <w:rPr>
                          <w:rFonts w:hint="eastAsia"/>
                          <w:color w:val="FFFFFF"/>
                        </w:rPr>
                        <w:t>chainofcustod</w:t>
                      </w:r>
                    </w:p>
                  </w:txbxContent>
                </v:textbox>
              </v:shape>
            </w:pict>
          </mc:Fallback>
        </mc:AlternateContent>
      </w:r>
      <w:r>
        <w:pict>
          <v:shape id="_x0000_s1029" type="#_x0000_t202" style="width:33.45pt;height:87.7pt;margin-top:941.6pt;margin-left:292pt;mso-position-horizontal-relative:page;mso-position-vertical-relative:page;position:absolute;z-index:251659264" o:allowincell="f" filled="f" stroked="f">
            <v:textbox style="layout-flow:vertical-ideographic" inset="0,0,0,0">
              <w:txbxContent>
                <w:p w:rsidR="00740D5F" w14:paraId="444EB697" w14:textId="77777777">
                  <w:pPr>
                    <w:spacing w:before="19" w:line="208" w:lineRule="auto"/>
                    <w:ind w:firstLine="20"/>
                    <w:rPr>
                      <w:rFonts w:ascii="黑体" w:eastAsia="黑体" w:hAnsi="黑体" w:cs="黑体"/>
                      <w:sz w:val="54"/>
                      <w:szCs w:val="54"/>
                    </w:rPr>
                  </w:pPr>
                  <w:r>
                    <w:rPr>
                      <w:rFonts w:ascii="黑体" w:eastAsia="黑体" w:hAnsi="黑体" w:cs="黑体"/>
                      <w:spacing w:val="59"/>
                      <w:w w:val="101"/>
                      <w:sz w:val="54"/>
                      <w:szCs w:val="54"/>
                    </w:rPr>
                    <w:t>审</w:t>
                  </w:r>
                  <w:r>
                    <w:rPr>
                      <w:rFonts w:ascii="黑体" w:eastAsia="黑体" w:hAnsi="黑体" w:cs="黑体"/>
                      <w:spacing w:val="234"/>
                      <w:sz w:val="54"/>
                      <w:szCs w:val="54"/>
                    </w:rPr>
                    <w:t xml:space="preserve"> </w:t>
                  </w:r>
                  <w:r>
                    <w:rPr>
                      <w:rFonts w:ascii="黑体" w:eastAsia="黑体" w:hAnsi="黑体" w:cs="黑体"/>
                      <w:spacing w:val="59"/>
                      <w:w w:val="101"/>
                      <w:sz w:val="54"/>
                      <w:szCs w:val="54"/>
                    </w:rPr>
                    <w:t>批</w:t>
                  </w:r>
                </w:p>
              </w:txbxContent>
            </v:textbox>
          </v:shape>
        </w:pict>
      </w:r>
      <w:r>
        <w:pict>
          <v:shape id="_x0000_s1030" type="#_x0000_t202" style="width:6.65pt;height:89.45pt;margin-top:941.6pt;margin-left:408.9pt;mso-position-horizontal-relative:page;mso-position-vertical-relative:page;position:absolute;z-index:251660288" o:allowincell="f" filled="f" stroked="f">
            <v:textbox style="layout-flow:vertical-ideographic" inset="0,0,0,0">
              <w:txbxContent>
                <w:p w:rsidR="00740D5F" w14:paraId="439F52D8" w14:textId="77777777">
                  <w:pPr>
                    <w:spacing w:before="19" w:line="236" w:lineRule="auto"/>
                    <w:ind w:firstLine="20"/>
                    <w:rPr>
                      <w:rFonts w:ascii="黑体" w:eastAsia="黑体" w:hAnsi="黑体" w:cs="黑体"/>
                      <w:sz w:val="7"/>
                      <w:szCs w:val="7"/>
                    </w:rPr>
                  </w:pPr>
                  <w:r>
                    <w:rPr>
                      <w:rFonts w:ascii="黑体" w:eastAsia="黑体" w:hAnsi="黑体" w:cs="黑体"/>
                      <w:spacing w:val="359"/>
                      <w:w w:val="376"/>
                      <w:sz w:val="7"/>
                      <w:szCs w:val="7"/>
                    </w:rPr>
                    <w:t>：</w:t>
                  </w:r>
                  <w:r>
                    <w:rPr>
                      <w:rFonts w:ascii="黑体" w:eastAsia="黑体" w:hAnsi="黑体" w:cs="黑体"/>
                      <w:spacing w:val="1"/>
                      <w:sz w:val="7"/>
                      <w:szCs w:val="7"/>
                    </w:rPr>
                    <w:t xml:space="preserve">              </w:t>
                  </w:r>
                  <w:r>
                    <w:rPr>
                      <w:rFonts w:ascii="黑体" w:eastAsia="黑体" w:hAnsi="黑体" w:cs="黑体"/>
                      <w:spacing w:val="359"/>
                      <w:w w:val="376"/>
                      <w:sz w:val="7"/>
                      <w:szCs w:val="7"/>
                    </w:rPr>
                    <w:t>：</w:t>
                  </w:r>
                </w:p>
              </w:txbxContent>
            </v:textbox>
          </v:shape>
        </w:pict>
      </w:r>
      <w:r>
        <w:pict>
          <v:shape id="_x0000_s1031" type="#_x0000_t202" style="width:33.65pt;height:87.7pt;margin-top:941.6pt;margin-left:373.15pt;mso-position-horizontal-relative:page;mso-position-vertical-relative:page;position:absolute;z-index:251658240" o:allowincell="f" filled="f" stroked="f">
            <v:textbox style="layout-flow:vertical-ideographic" inset="0,0,0,0">
              <w:txbxContent>
                <w:p w:rsidR="00740D5F" w14:paraId="16F8BC8E" w14:textId="77777777">
                  <w:pPr>
                    <w:spacing w:before="20" w:line="209" w:lineRule="auto"/>
                    <w:ind w:firstLine="20"/>
                    <w:rPr>
                      <w:rFonts w:ascii="黑体" w:eastAsia="黑体" w:hAnsi="黑体" w:cs="黑体"/>
                      <w:sz w:val="54"/>
                      <w:szCs w:val="54"/>
                    </w:rPr>
                  </w:pPr>
                  <w:r>
                    <w:rPr>
                      <w:rFonts w:ascii="黑体" w:eastAsia="黑体" w:hAnsi="黑体" w:cs="黑体"/>
                      <w:spacing w:val="59"/>
                      <w:w w:val="101"/>
                      <w:sz w:val="54"/>
                      <w:szCs w:val="54"/>
                    </w:rPr>
                    <w:t>核</w:t>
                  </w:r>
                  <w:r>
                    <w:rPr>
                      <w:rFonts w:ascii="黑体" w:eastAsia="黑体" w:hAnsi="黑体" w:cs="黑体"/>
                      <w:spacing w:val="234"/>
                      <w:sz w:val="54"/>
                      <w:szCs w:val="54"/>
                    </w:rPr>
                    <w:t xml:space="preserve"> </w:t>
                  </w:r>
                  <w:r>
                    <w:rPr>
                      <w:rFonts w:ascii="黑体" w:eastAsia="黑体" w:hAnsi="黑体" w:cs="黑体"/>
                      <w:spacing w:val="59"/>
                      <w:w w:val="101"/>
                      <w:sz w:val="54"/>
                      <w:szCs w:val="54"/>
                    </w:rPr>
                    <w:t>准</w:t>
                  </w:r>
                </w:p>
              </w:txbxContent>
            </v:textbox>
          </v:shape>
        </w:pict>
      </w:r>
    </w:p>
    <w:p w:rsidR="00740D5F" w14:paraId="37E6B7A3" w14:textId="77777777">
      <w:pPr>
        <w:spacing w:before="254" w:line="255" w:lineRule="auto"/>
        <w:ind w:left="9736" w:right="652" w:hanging="6406"/>
        <w:rPr>
          <w:rFonts w:ascii="黑体" w:eastAsia="黑体" w:hAnsi="黑体" w:cs="黑体"/>
          <w:sz w:val="78"/>
          <w:szCs w:val="78"/>
        </w:rPr>
      </w:pPr>
      <w:r>
        <w:rPr>
          <w:rFonts w:ascii="黑体" w:eastAsia="黑体" w:hAnsi="黑体" w:cs="黑体"/>
          <w:spacing w:val="1"/>
          <w:sz w:val="78"/>
          <w:szCs w:val="78"/>
        </w:rPr>
        <w:t>秦皇岛市信亨贸易有限公司</w:t>
      </w:r>
      <w:r>
        <w:rPr>
          <w:rFonts w:ascii="黑体" w:eastAsia="黑体" w:hAnsi="黑体" w:cs="黑体"/>
          <w:sz w:val="78"/>
          <w:szCs w:val="78"/>
        </w:rPr>
        <w:t xml:space="preserve">     </w:t>
      </w:r>
      <w:r>
        <w:rPr>
          <w:rFonts w:ascii="黑体" w:eastAsia="黑体" w:hAnsi="黑体" w:cs="黑体"/>
          <w:spacing w:val="31"/>
          <w:sz w:val="78"/>
          <w:szCs w:val="78"/>
        </w:rPr>
        <w:t>——GAP</w:t>
      </w:r>
      <w:r>
        <w:rPr>
          <w:rFonts w:ascii="黑体" w:eastAsia="黑体" w:hAnsi="黑体" w:cs="黑体"/>
          <w:spacing w:val="31"/>
          <w:sz w:val="78"/>
          <w:szCs w:val="78"/>
        </w:rPr>
        <w:t>文件</w:t>
      </w:r>
    </w:p>
    <w:p w:rsidR="00740D5F" w14:paraId="291FBB03" w14:textId="77777777">
      <w:pPr>
        <w:spacing w:line="261" w:lineRule="auto"/>
      </w:pPr>
    </w:p>
    <w:p w:rsidR="00740D5F" w14:paraId="415630EA" w14:textId="77777777">
      <w:pPr>
        <w:spacing w:line="261" w:lineRule="auto"/>
      </w:pPr>
    </w:p>
    <w:p w:rsidR="00740D5F" w14:paraId="229F5E25" w14:textId="77777777">
      <w:pPr>
        <w:spacing w:line="261" w:lineRule="auto"/>
      </w:pPr>
    </w:p>
    <w:p w:rsidR="00740D5F" w14:paraId="56EB82D0" w14:textId="77777777">
      <w:pPr>
        <w:spacing w:line="261" w:lineRule="auto"/>
      </w:pPr>
    </w:p>
    <w:p w:rsidR="00740D5F" w14:paraId="24064972" w14:textId="77777777">
      <w:pPr>
        <w:spacing w:line="261" w:lineRule="auto"/>
      </w:pPr>
    </w:p>
    <w:p w:rsidR="00740D5F" w14:paraId="203C52C3" w14:textId="77777777">
      <w:pPr>
        <w:spacing w:line="261" w:lineRule="auto"/>
      </w:pPr>
    </w:p>
    <w:p w:rsidR="00740D5F" w14:paraId="453FCD18" w14:textId="77777777">
      <w:pPr>
        <w:spacing w:line="262" w:lineRule="auto"/>
      </w:pPr>
    </w:p>
    <w:p w:rsidR="00740D5F" w14:paraId="3BABEBC8" w14:textId="77777777">
      <w:pPr>
        <w:spacing w:line="262" w:lineRule="auto"/>
      </w:pPr>
    </w:p>
    <w:p w:rsidR="00740D5F" w14:paraId="4D813E3C" w14:textId="77777777">
      <w:pPr>
        <w:spacing w:before="351" w:line="242" w:lineRule="auto"/>
        <w:ind w:firstLine="3862"/>
        <w:rPr>
          <w:rFonts w:ascii="黑体" w:eastAsia="黑体" w:hAnsi="黑体" w:cs="黑体"/>
          <w:sz w:val="108"/>
          <w:szCs w:val="108"/>
        </w:rPr>
      </w:pPr>
      <w:r>
        <w:rPr>
          <w:rFonts w:ascii="黑体" w:eastAsia="黑体" w:hAnsi="黑体" w:cs="黑体"/>
          <w:spacing w:val="26"/>
          <w:sz w:val="108"/>
          <w:szCs w:val="108"/>
        </w:rPr>
        <w:t>GAP</w:t>
      </w:r>
      <w:r>
        <w:rPr>
          <w:rFonts w:ascii="黑体" w:eastAsia="黑体" w:hAnsi="黑体" w:cs="黑体"/>
          <w:spacing w:val="26"/>
          <w:sz w:val="108"/>
          <w:szCs w:val="108"/>
        </w:rPr>
        <w:t>质量管理手册</w:t>
      </w:r>
    </w:p>
    <w:p w:rsidR="00740D5F" w14:paraId="723D50D2" w14:textId="77777777">
      <w:pPr>
        <w:spacing w:line="243" w:lineRule="auto"/>
      </w:pPr>
    </w:p>
    <w:p w:rsidR="00740D5F" w14:paraId="35527E01" w14:textId="77777777">
      <w:pPr>
        <w:spacing w:line="243" w:lineRule="auto"/>
      </w:pPr>
    </w:p>
    <w:p w:rsidR="00740D5F" w14:paraId="38B8ADA0" w14:textId="77777777">
      <w:pPr>
        <w:spacing w:line="243" w:lineRule="auto"/>
      </w:pPr>
    </w:p>
    <w:p w:rsidR="00740D5F" w14:paraId="1FE9B4FC" w14:textId="77777777">
      <w:pPr>
        <w:spacing w:line="244" w:lineRule="auto"/>
      </w:pPr>
    </w:p>
    <w:p w:rsidR="00740D5F" w14:paraId="63D0E390" w14:textId="77777777">
      <w:pPr>
        <w:spacing w:line="244" w:lineRule="auto"/>
      </w:pPr>
    </w:p>
    <w:p w:rsidR="00740D5F" w14:paraId="5FB6F81B" w14:textId="77777777">
      <w:pPr>
        <w:spacing w:line="244" w:lineRule="auto"/>
      </w:pPr>
    </w:p>
    <w:p w:rsidR="00740D5F" w14:paraId="09591A20" w14:textId="77777777">
      <w:pPr>
        <w:spacing w:line="244" w:lineRule="auto"/>
      </w:pPr>
    </w:p>
    <w:p w:rsidR="00740D5F" w14:paraId="3A4BE9D5" w14:textId="77777777">
      <w:pPr>
        <w:spacing w:line="244" w:lineRule="auto"/>
      </w:pPr>
    </w:p>
    <w:p w:rsidR="00740D5F" w14:paraId="0D5670AA" w14:textId="77777777">
      <w:pPr>
        <w:spacing w:line="244" w:lineRule="auto"/>
      </w:pPr>
    </w:p>
    <w:p w:rsidR="00740D5F" w14:paraId="482CECE5" w14:textId="77777777">
      <w:pPr>
        <w:spacing w:before="137" w:line="239" w:lineRule="auto"/>
        <w:ind w:firstLine="7597"/>
        <w:rPr>
          <w:rFonts w:ascii="黑体" w:eastAsia="黑体" w:hAnsi="黑体" w:cs="黑体"/>
          <w:sz w:val="42"/>
          <w:szCs w:val="42"/>
        </w:rPr>
      </w:pPr>
      <w:r>
        <w:rPr>
          <w:rFonts w:ascii="黑体" w:eastAsia="黑体" w:hAnsi="黑体" w:cs="黑体"/>
          <w:spacing w:val="-1"/>
          <w:sz w:val="42"/>
          <w:szCs w:val="42"/>
        </w:rPr>
        <w:t>依据</w:t>
      </w:r>
    </w:p>
    <w:p w:rsidR="00740D5F" w14:paraId="7E88DD70" w14:textId="77777777">
      <w:pPr>
        <w:spacing w:line="254" w:lineRule="auto"/>
        <w:ind w:firstLine="3382"/>
        <w:rPr>
          <w:rFonts w:ascii="黑体" w:eastAsia="黑体" w:hAnsi="黑体" w:cs="黑体"/>
          <w:sz w:val="42"/>
          <w:szCs w:val="42"/>
        </w:rPr>
      </w:pPr>
      <w:r>
        <w:rPr>
          <w:rFonts w:ascii="黑体" w:eastAsia="黑体" w:hAnsi="黑体" w:cs="黑体"/>
          <w:spacing w:val="2"/>
          <w:sz w:val="42"/>
          <w:szCs w:val="42"/>
        </w:rPr>
        <w:t>GB/T20014.1~20014.1—1—2005</w:t>
      </w:r>
      <w:r>
        <w:rPr>
          <w:rFonts w:ascii="黑体" w:eastAsia="黑体" w:hAnsi="黑体" w:cs="黑体"/>
          <w:spacing w:val="2"/>
          <w:sz w:val="42"/>
          <w:szCs w:val="42"/>
        </w:rPr>
        <w:t>《良好农业规范》</w:t>
      </w:r>
      <w:r>
        <w:rPr>
          <w:rFonts w:ascii="黑体" w:eastAsia="黑体" w:hAnsi="黑体" w:cs="黑体"/>
          <w:spacing w:val="1"/>
          <w:sz w:val="42"/>
          <w:szCs w:val="42"/>
        </w:rPr>
        <w:t xml:space="preserve">           </w:t>
      </w:r>
      <w:r>
        <w:rPr>
          <w:rFonts w:ascii="黑体" w:eastAsia="黑体" w:hAnsi="黑体" w:cs="黑体"/>
          <w:spacing w:val="42"/>
          <w:w w:val="110"/>
          <w:sz w:val="42"/>
          <w:szCs w:val="42"/>
        </w:rPr>
        <w:t>《</w:t>
      </w:r>
      <w:r>
        <w:rPr>
          <w:rFonts w:ascii="黑体" w:eastAsia="黑体" w:hAnsi="黑体" w:cs="黑体"/>
          <w:spacing w:val="-101"/>
          <w:sz w:val="42"/>
          <w:szCs w:val="42"/>
        </w:rPr>
        <w:t xml:space="preserve"> </w:t>
      </w:r>
      <w:r>
        <w:rPr>
          <w:rFonts w:ascii="黑体" w:eastAsia="黑体" w:hAnsi="黑体" w:cs="黑体"/>
          <w:spacing w:val="42"/>
          <w:w w:val="110"/>
          <w:sz w:val="42"/>
          <w:szCs w:val="42"/>
        </w:rPr>
        <w:t>EUREPGAP</w:t>
      </w:r>
      <w:r>
        <w:rPr>
          <w:rFonts w:ascii="黑体" w:eastAsia="黑体" w:hAnsi="黑体" w:cs="黑体"/>
          <w:spacing w:val="-75"/>
          <w:sz w:val="42"/>
          <w:szCs w:val="42"/>
        </w:rPr>
        <w:t xml:space="preserve"> </w:t>
      </w:r>
      <w:r>
        <w:rPr>
          <w:rFonts w:ascii="黑体" w:eastAsia="黑体" w:hAnsi="黑体" w:cs="黑体"/>
          <w:spacing w:val="-9"/>
          <w:sz w:val="42"/>
          <w:szCs w:val="42"/>
        </w:rPr>
        <w:t>control</w:t>
      </w:r>
      <w:r>
        <w:rPr>
          <w:rFonts w:ascii="黑体" w:eastAsia="黑体" w:hAnsi="黑体" w:cs="黑体"/>
          <w:spacing w:val="-65"/>
          <w:sz w:val="42"/>
          <w:szCs w:val="42"/>
        </w:rPr>
        <w:t xml:space="preserve"> </w:t>
      </w:r>
      <w:r>
        <w:rPr>
          <w:rFonts w:ascii="黑体" w:eastAsia="黑体" w:hAnsi="黑体" w:cs="黑体"/>
          <w:spacing w:val="-9"/>
          <w:sz w:val="42"/>
          <w:szCs w:val="42"/>
        </w:rPr>
        <w:t>point</w:t>
      </w:r>
      <w:r>
        <w:rPr>
          <w:rFonts w:ascii="黑体" w:eastAsia="黑体" w:hAnsi="黑体" w:cs="黑体"/>
          <w:spacing w:val="-75"/>
          <w:sz w:val="42"/>
          <w:szCs w:val="42"/>
        </w:rPr>
        <w:t xml:space="preserve"> </w:t>
      </w:r>
      <w:r>
        <w:rPr>
          <w:rFonts w:ascii="黑体" w:eastAsia="黑体" w:hAnsi="黑体" w:cs="黑体"/>
          <w:spacing w:val="-9"/>
          <w:sz w:val="42"/>
          <w:szCs w:val="42"/>
        </w:rPr>
        <w:t>and</w:t>
      </w:r>
      <w:r>
        <w:rPr>
          <w:rFonts w:ascii="黑体" w:eastAsia="黑体" w:hAnsi="黑体" w:cs="黑体"/>
          <w:spacing w:val="-76"/>
          <w:sz w:val="42"/>
          <w:szCs w:val="42"/>
        </w:rPr>
        <w:t xml:space="preserve"> </w:t>
      </w:r>
      <w:r>
        <w:rPr>
          <w:rFonts w:ascii="黑体" w:eastAsia="黑体" w:hAnsi="黑体" w:cs="黑体"/>
          <w:spacing w:val="-9"/>
          <w:sz w:val="42"/>
          <w:szCs w:val="42"/>
        </w:rPr>
        <w:t>compliance</w:t>
      </w:r>
      <w:r>
        <w:rPr>
          <w:rFonts w:ascii="黑体" w:eastAsia="黑体" w:hAnsi="黑体" w:cs="黑体"/>
          <w:spacing w:val="-76"/>
          <w:sz w:val="42"/>
          <w:szCs w:val="42"/>
        </w:rPr>
        <w:t xml:space="preserve"> </w:t>
      </w:r>
      <w:r>
        <w:rPr>
          <w:rFonts w:ascii="黑体" w:eastAsia="黑体" w:hAnsi="黑体" w:cs="黑体"/>
          <w:spacing w:val="-9"/>
          <w:sz w:val="42"/>
          <w:szCs w:val="42"/>
        </w:rPr>
        <w:t>criteria</w:t>
      </w:r>
      <w:r>
        <w:rPr>
          <w:rFonts w:ascii="黑体" w:eastAsia="黑体" w:hAnsi="黑体" w:cs="黑体"/>
          <w:spacing w:val="-56"/>
          <w:sz w:val="42"/>
          <w:szCs w:val="42"/>
        </w:rPr>
        <w:t xml:space="preserve"> </w:t>
      </w:r>
      <w:r>
        <w:rPr>
          <w:rFonts w:ascii="黑体" w:eastAsia="黑体" w:hAnsi="黑体" w:cs="黑体"/>
          <w:spacing w:val="-9"/>
          <w:sz w:val="42"/>
          <w:szCs w:val="42"/>
        </w:rPr>
        <w:t>FRUIT</w:t>
      </w:r>
      <w:r>
        <w:rPr>
          <w:rFonts w:ascii="黑体" w:eastAsia="黑体" w:hAnsi="黑体" w:cs="黑体"/>
          <w:spacing w:val="-85"/>
          <w:sz w:val="42"/>
          <w:szCs w:val="42"/>
        </w:rPr>
        <w:t xml:space="preserve"> </w:t>
      </w:r>
      <w:r>
        <w:rPr>
          <w:rFonts w:ascii="黑体" w:eastAsia="黑体" w:hAnsi="黑体" w:cs="黑体"/>
          <w:spacing w:val="-9"/>
          <w:sz w:val="42"/>
          <w:szCs w:val="42"/>
        </w:rPr>
        <w:t>AND</w:t>
      </w:r>
      <w:r>
        <w:rPr>
          <w:rFonts w:ascii="黑体" w:eastAsia="黑体" w:hAnsi="黑体" w:cs="黑体"/>
          <w:spacing w:val="-87"/>
          <w:sz w:val="42"/>
          <w:szCs w:val="42"/>
        </w:rPr>
        <w:t xml:space="preserve"> </w:t>
      </w:r>
      <w:r>
        <w:rPr>
          <w:rFonts w:ascii="黑体" w:eastAsia="黑体" w:hAnsi="黑体" w:cs="黑体"/>
          <w:spacing w:val="21"/>
          <w:w w:val="111"/>
          <w:sz w:val="42"/>
          <w:szCs w:val="42"/>
        </w:rPr>
        <w:t>VEGETABLE</w:t>
      </w:r>
      <w:r>
        <w:rPr>
          <w:rFonts w:ascii="黑体" w:eastAsia="黑体" w:hAnsi="黑体" w:cs="黑体"/>
          <w:spacing w:val="21"/>
          <w:w w:val="111"/>
          <w:sz w:val="42"/>
          <w:szCs w:val="42"/>
        </w:rPr>
        <w:t>》</w:t>
      </w:r>
    </w:p>
    <w:p w:rsidR="00740D5F" w14:paraId="63A40021" w14:textId="77777777">
      <w:pPr>
        <w:spacing w:line="251" w:lineRule="auto"/>
      </w:pPr>
    </w:p>
    <w:p w:rsidR="00740D5F" w14:paraId="25A5E84D" w14:textId="77777777">
      <w:pPr>
        <w:spacing w:line="251" w:lineRule="auto"/>
      </w:pPr>
    </w:p>
    <w:p w:rsidR="00740D5F" w14:paraId="68CDA48B" w14:textId="77777777">
      <w:pPr>
        <w:spacing w:line="251" w:lineRule="auto"/>
      </w:pPr>
    </w:p>
    <w:p w:rsidR="00740D5F" w14:paraId="342E48C8" w14:textId="77777777">
      <w:pPr>
        <w:spacing w:line="252" w:lineRule="auto"/>
      </w:pPr>
    </w:p>
    <w:p w:rsidR="00740D5F" w14:paraId="6EAAE3CA" w14:textId="77777777">
      <w:pPr>
        <w:spacing w:line="252" w:lineRule="auto"/>
      </w:pPr>
    </w:p>
    <w:p w:rsidR="00740D5F" w14:paraId="2CF1B2FF" w14:textId="77777777">
      <w:pPr>
        <w:spacing w:line="252" w:lineRule="auto"/>
      </w:pPr>
    </w:p>
    <w:p w:rsidR="00740D5F" w14:paraId="4F6CA8CB" w14:textId="77777777">
      <w:pPr>
        <w:spacing w:line="252" w:lineRule="auto"/>
      </w:pPr>
    </w:p>
    <w:p w:rsidR="00740D5F" w14:paraId="16944A84" w14:textId="77777777">
      <w:pPr>
        <w:spacing w:line="252" w:lineRule="auto"/>
      </w:pPr>
    </w:p>
    <w:p w:rsidR="00740D5F" w14:paraId="51FB6A77" w14:textId="77777777">
      <w:pPr>
        <w:spacing w:line="252" w:lineRule="auto"/>
      </w:pPr>
    </w:p>
    <w:p w:rsidR="00740D5F" w14:paraId="35304022" w14:textId="77777777">
      <w:pPr>
        <w:spacing w:line="252" w:lineRule="auto"/>
      </w:pPr>
    </w:p>
    <w:p w:rsidR="00740D5F" w14:paraId="17191738" w14:textId="77777777">
      <w:pPr>
        <w:spacing w:before="175"/>
        <w:ind w:firstLine="4936"/>
        <w:rPr>
          <w:rFonts w:ascii="黑体" w:eastAsia="黑体" w:hAnsi="黑体" w:cs="黑体"/>
          <w:sz w:val="54"/>
          <w:szCs w:val="54"/>
        </w:rPr>
      </w:pPr>
      <w:r>
        <w:rPr>
          <w:rFonts w:ascii="黑体" w:eastAsia="黑体" w:hAnsi="黑体" w:cs="黑体"/>
          <w:spacing w:val="27"/>
          <w:w w:val="103"/>
          <w:sz w:val="54"/>
          <w:szCs w:val="54"/>
        </w:rPr>
        <w:t>文件编号</w:t>
      </w:r>
      <w:r>
        <w:rPr>
          <w:rFonts w:ascii="黑体" w:eastAsia="黑体" w:hAnsi="黑体" w:cs="黑体"/>
          <w:spacing w:val="27"/>
          <w:w w:val="103"/>
          <w:sz w:val="54"/>
          <w:szCs w:val="54"/>
        </w:rPr>
        <w:t>:</w:t>
      </w:r>
      <w:r>
        <w:rPr>
          <w:rFonts w:ascii="黑体" w:eastAsia="黑体" w:hAnsi="黑体" w:cs="黑体"/>
          <w:spacing w:val="66"/>
          <w:sz w:val="54"/>
          <w:szCs w:val="54"/>
        </w:rPr>
        <w:t xml:space="preserve"> </w:t>
      </w:r>
      <w:r>
        <w:rPr>
          <w:rFonts w:ascii="黑体" w:eastAsia="黑体" w:hAnsi="黑体" w:cs="黑体"/>
          <w:spacing w:val="27"/>
          <w:w w:val="103"/>
          <w:sz w:val="54"/>
          <w:szCs w:val="54"/>
        </w:rPr>
        <w:t>QLG-SC-01</w:t>
      </w:r>
    </w:p>
    <w:p w:rsidR="00740D5F" w14:paraId="389C8208" w14:textId="77777777">
      <w:pPr>
        <w:spacing w:before="406" w:line="241" w:lineRule="auto"/>
        <w:ind w:firstLine="5038"/>
        <w:rPr>
          <w:rFonts w:ascii="黑体" w:eastAsia="黑体" w:hAnsi="黑体" w:cs="黑体"/>
          <w:sz w:val="54"/>
          <w:szCs w:val="54"/>
        </w:rPr>
      </w:pPr>
      <w:r>
        <w:rPr>
          <w:rFonts w:ascii="黑体" w:eastAsia="黑体" w:hAnsi="黑体" w:cs="黑体"/>
          <w:spacing w:val="-53"/>
          <w:w w:val="99"/>
          <w:sz w:val="54"/>
          <w:szCs w:val="54"/>
        </w:rPr>
        <w:t>版</w:t>
      </w:r>
      <w:r>
        <w:rPr>
          <w:rFonts w:ascii="黑体" w:eastAsia="黑体" w:hAnsi="黑体" w:cs="黑体"/>
          <w:spacing w:val="18"/>
          <w:sz w:val="54"/>
          <w:szCs w:val="54"/>
        </w:rPr>
        <w:t xml:space="preserve"> </w:t>
      </w:r>
      <w:r>
        <w:rPr>
          <w:rFonts w:ascii="黑体" w:eastAsia="黑体" w:hAnsi="黑体" w:cs="黑体"/>
          <w:spacing w:val="-53"/>
          <w:w w:val="99"/>
          <w:sz w:val="54"/>
          <w:szCs w:val="54"/>
        </w:rPr>
        <w:t>本</w:t>
      </w:r>
      <w:r>
        <w:rPr>
          <w:rFonts w:ascii="黑体" w:eastAsia="黑体" w:hAnsi="黑体" w:cs="黑体"/>
          <w:spacing w:val="38"/>
          <w:sz w:val="54"/>
          <w:szCs w:val="54"/>
        </w:rPr>
        <w:t xml:space="preserve"> </w:t>
      </w:r>
      <w:r>
        <w:rPr>
          <w:rFonts w:ascii="黑体" w:eastAsia="黑体" w:hAnsi="黑体" w:cs="黑体"/>
          <w:spacing w:val="-53"/>
          <w:w w:val="99"/>
          <w:sz w:val="54"/>
          <w:szCs w:val="54"/>
        </w:rPr>
        <w:t>号：</w:t>
      </w:r>
      <w:r>
        <w:rPr>
          <w:rFonts w:ascii="黑体" w:eastAsia="黑体" w:hAnsi="黑体" w:cs="黑体"/>
          <w:spacing w:val="81"/>
          <w:sz w:val="54"/>
          <w:szCs w:val="54"/>
        </w:rPr>
        <w:t xml:space="preserve"> </w:t>
      </w:r>
      <w:r>
        <w:rPr>
          <w:rFonts w:ascii="黑体" w:eastAsia="黑体" w:hAnsi="黑体" w:cs="黑体"/>
          <w:spacing w:val="-53"/>
          <w:w w:val="99"/>
          <w:sz w:val="54"/>
          <w:szCs w:val="54"/>
        </w:rPr>
        <w:t>A/0</w:t>
      </w:r>
    </w:p>
    <w:p w:rsidR="00740D5F" w14:paraId="673539B5" w14:textId="77777777">
      <w:pPr>
        <w:spacing w:before="409" w:line="242" w:lineRule="auto"/>
        <w:ind w:firstLine="5059"/>
        <w:rPr>
          <w:rFonts w:ascii="黑体" w:eastAsia="黑体" w:hAnsi="黑体" w:cs="黑体"/>
          <w:sz w:val="54"/>
          <w:szCs w:val="54"/>
        </w:rPr>
      </w:pPr>
      <w:r>
        <w:rPr>
          <w:rFonts w:ascii="黑体" w:eastAsia="黑体" w:hAnsi="黑体" w:cs="黑体"/>
          <w:spacing w:val="-3"/>
          <w:sz w:val="54"/>
          <w:szCs w:val="54"/>
        </w:rPr>
        <w:t>受控状态：受控</w:t>
      </w:r>
    </w:p>
    <w:p w:rsidR="00740D5F" w14:paraId="7FF3B58F" w14:textId="77777777">
      <w:pPr>
        <w:spacing w:line="252" w:lineRule="auto"/>
      </w:pPr>
    </w:p>
    <w:p w:rsidR="00740D5F" w14:paraId="438922DD" w14:textId="77777777">
      <w:pPr>
        <w:spacing w:line="253" w:lineRule="auto"/>
      </w:pPr>
    </w:p>
    <w:p w:rsidR="00740D5F" w14:paraId="7F0B521F" w14:textId="77777777">
      <w:pPr>
        <w:spacing w:line="253" w:lineRule="auto"/>
      </w:pPr>
    </w:p>
    <w:p w:rsidR="00740D5F" w14:paraId="705A674B" w14:textId="77777777">
      <w:pPr>
        <w:spacing w:line="253" w:lineRule="auto"/>
      </w:pPr>
    </w:p>
    <w:p w:rsidR="00740D5F" w14:paraId="5739A826" w14:textId="77777777">
      <w:pPr>
        <w:spacing w:line="253" w:lineRule="auto"/>
      </w:pPr>
    </w:p>
    <w:p w:rsidR="00740D5F" w14:paraId="59F4960A" w14:textId="77777777">
      <w:pPr>
        <w:spacing w:line="253" w:lineRule="auto"/>
      </w:pPr>
    </w:p>
    <w:p w:rsidR="00740D5F" w14:paraId="172CEE7A" w14:textId="77777777">
      <w:pPr>
        <w:spacing w:line="253" w:lineRule="auto"/>
      </w:pPr>
    </w:p>
    <w:p w:rsidR="00740D5F" w14:paraId="31C586ED" w14:textId="77777777">
      <w:pPr>
        <w:spacing w:line="253" w:lineRule="auto"/>
      </w:pPr>
    </w:p>
    <w:p w:rsidR="00740D5F" w14:paraId="01D60C51" w14:textId="77777777">
      <w:pPr>
        <w:spacing w:line="253" w:lineRule="auto"/>
      </w:pPr>
    </w:p>
    <w:p w:rsidR="00740D5F" w14:paraId="0BA32737" w14:textId="77777777">
      <w:pPr>
        <w:spacing w:line="253" w:lineRule="auto"/>
      </w:pPr>
    </w:p>
    <w:p w:rsidR="00740D5F" w14:paraId="0D242DC5" w14:textId="77777777">
      <w:pPr>
        <w:spacing w:line="253" w:lineRule="auto"/>
      </w:pPr>
    </w:p>
    <w:p w:rsidR="00740D5F" w14:paraId="3FFC9F4C" w14:textId="77777777">
      <w:pPr>
        <w:spacing w:line="253" w:lineRule="auto"/>
      </w:pPr>
    </w:p>
    <w:p w:rsidR="00740D5F" w14:paraId="5977EECB" w14:textId="77777777">
      <w:pPr>
        <w:spacing w:line="253" w:lineRule="auto"/>
      </w:pPr>
    </w:p>
    <w:p w:rsidR="00740D5F" w14:paraId="6910BFEE" w14:textId="77777777">
      <w:pPr>
        <w:spacing w:before="1" w:line="40" w:lineRule="exact"/>
        <w:ind w:firstLine="2038"/>
        <w:textAlignment w:val="center"/>
      </w:pPr>
      <w:r>
        <w:drawing>
          <wp:inline distT="0" distB="0" distL="0" distR="0">
            <wp:extent cx="7734300" cy="2540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7734300" cy="25400"/>
                    </a:xfrm>
                    <a:prstGeom prst="rect">
                      <a:avLst/>
                    </a:prstGeom>
                  </pic:spPr>
                </pic:pic>
              </a:graphicData>
            </a:graphic>
          </wp:inline>
        </w:drawing>
      </w:r>
    </w:p>
    <w:p w:rsidR="00740D5F" w14:paraId="429FF3AA" w14:textId="77777777">
      <w:pPr>
        <w:spacing w:before="64" w:line="621" w:lineRule="exact"/>
        <w:ind w:firstLine="2474"/>
        <w:rPr>
          <w:rFonts w:ascii="黑体" w:eastAsia="黑体" w:hAnsi="黑体" w:cs="黑体"/>
          <w:sz w:val="47"/>
          <w:szCs w:val="47"/>
        </w:rPr>
      </w:pPr>
      <w:r>
        <w:rPr>
          <w:rFonts w:ascii="黑体" w:eastAsia="黑体" w:hAnsi="黑体" w:cs="黑体"/>
          <w:spacing w:val="6"/>
          <w:position w:val="2"/>
          <w:sz w:val="47"/>
          <w:szCs w:val="47"/>
        </w:rPr>
        <w:t>2006</w:t>
      </w:r>
      <w:r>
        <w:rPr>
          <w:rFonts w:ascii="黑体" w:eastAsia="黑体" w:hAnsi="黑体" w:cs="黑体"/>
          <w:spacing w:val="6"/>
          <w:position w:val="2"/>
          <w:sz w:val="47"/>
          <w:szCs w:val="47"/>
        </w:rPr>
        <w:t>年</w:t>
      </w:r>
      <w:r>
        <w:rPr>
          <w:rFonts w:ascii="黑体" w:eastAsia="黑体" w:hAnsi="黑体" w:cs="黑体"/>
          <w:spacing w:val="-90"/>
          <w:position w:val="2"/>
          <w:sz w:val="47"/>
          <w:szCs w:val="47"/>
        </w:rPr>
        <w:t xml:space="preserve"> </w:t>
      </w:r>
      <w:r>
        <w:rPr>
          <w:rFonts w:ascii="黑体" w:eastAsia="黑体" w:hAnsi="黑体" w:cs="黑体"/>
          <w:spacing w:val="6"/>
          <w:position w:val="2"/>
          <w:sz w:val="47"/>
          <w:szCs w:val="47"/>
        </w:rPr>
        <w:t>6</w:t>
      </w:r>
      <w:r>
        <w:rPr>
          <w:rFonts w:ascii="黑体" w:eastAsia="黑体" w:hAnsi="黑体" w:cs="黑体"/>
          <w:spacing w:val="-108"/>
          <w:position w:val="2"/>
          <w:sz w:val="47"/>
          <w:szCs w:val="47"/>
        </w:rPr>
        <w:t xml:space="preserve"> </w:t>
      </w:r>
      <w:r>
        <w:rPr>
          <w:rFonts w:ascii="黑体" w:eastAsia="黑体" w:hAnsi="黑体" w:cs="黑体"/>
          <w:spacing w:val="6"/>
          <w:position w:val="2"/>
          <w:sz w:val="47"/>
          <w:szCs w:val="47"/>
        </w:rPr>
        <w:t>月</w:t>
      </w:r>
      <w:r>
        <w:rPr>
          <w:rFonts w:ascii="黑体" w:eastAsia="黑体" w:hAnsi="黑体" w:cs="黑体"/>
          <w:spacing w:val="-94"/>
          <w:position w:val="2"/>
          <w:sz w:val="47"/>
          <w:szCs w:val="47"/>
        </w:rPr>
        <w:t xml:space="preserve"> </w:t>
      </w:r>
      <w:r>
        <w:rPr>
          <w:rFonts w:ascii="黑体" w:eastAsia="黑体" w:hAnsi="黑体" w:cs="黑体"/>
          <w:spacing w:val="6"/>
          <w:position w:val="2"/>
          <w:sz w:val="47"/>
          <w:szCs w:val="47"/>
        </w:rPr>
        <w:t>6</w:t>
      </w:r>
      <w:r>
        <w:rPr>
          <w:rFonts w:ascii="黑体" w:eastAsia="黑体" w:hAnsi="黑体" w:cs="黑体"/>
          <w:spacing w:val="-42"/>
          <w:position w:val="2"/>
          <w:sz w:val="47"/>
          <w:szCs w:val="47"/>
        </w:rPr>
        <w:t xml:space="preserve"> </w:t>
      </w:r>
      <w:r>
        <w:rPr>
          <w:rFonts w:ascii="黑体" w:eastAsia="黑体" w:hAnsi="黑体" w:cs="黑体"/>
          <w:spacing w:val="6"/>
          <w:position w:val="2"/>
          <w:sz w:val="47"/>
          <w:szCs w:val="47"/>
        </w:rPr>
        <w:t>日发布</w:t>
      </w:r>
      <w:r>
        <w:rPr>
          <w:rFonts w:ascii="黑体" w:eastAsia="黑体" w:hAnsi="黑体" w:cs="黑体"/>
          <w:spacing w:val="11"/>
          <w:position w:val="2"/>
          <w:sz w:val="47"/>
          <w:szCs w:val="47"/>
        </w:rPr>
        <w:t xml:space="preserve">     </w:t>
      </w:r>
      <w:r>
        <w:rPr>
          <w:rFonts w:ascii="黑体" w:eastAsia="黑体" w:hAnsi="黑体" w:cs="黑体"/>
          <w:spacing w:val="6"/>
          <w:position w:val="2"/>
          <w:sz w:val="47"/>
          <w:szCs w:val="47"/>
        </w:rPr>
        <w:t>2006</w:t>
      </w:r>
      <w:r>
        <w:rPr>
          <w:rFonts w:ascii="黑体" w:eastAsia="黑体" w:hAnsi="黑体" w:cs="黑体"/>
          <w:spacing w:val="18"/>
          <w:position w:val="2"/>
          <w:sz w:val="47"/>
          <w:szCs w:val="47"/>
        </w:rPr>
        <w:t xml:space="preserve">    </w:t>
      </w:r>
      <w:r>
        <w:rPr>
          <w:rFonts w:ascii="黑体" w:eastAsia="黑体" w:hAnsi="黑体" w:cs="黑体"/>
          <w:spacing w:val="6"/>
          <w:position w:val="2"/>
          <w:sz w:val="47"/>
          <w:szCs w:val="47"/>
        </w:rPr>
        <w:t>年</w:t>
      </w:r>
      <w:r>
        <w:rPr>
          <w:rFonts w:ascii="黑体" w:eastAsia="黑体" w:hAnsi="黑体" w:cs="黑体"/>
          <w:spacing w:val="-92"/>
          <w:position w:val="2"/>
          <w:sz w:val="47"/>
          <w:szCs w:val="47"/>
        </w:rPr>
        <w:t xml:space="preserve"> </w:t>
      </w:r>
      <w:r>
        <w:rPr>
          <w:rFonts w:ascii="黑体" w:eastAsia="黑体" w:hAnsi="黑体" w:cs="黑体"/>
          <w:spacing w:val="6"/>
          <w:position w:val="2"/>
          <w:sz w:val="47"/>
          <w:szCs w:val="47"/>
        </w:rPr>
        <w:t>6</w:t>
      </w:r>
      <w:r>
        <w:rPr>
          <w:rFonts w:ascii="黑体" w:eastAsia="黑体" w:hAnsi="黑体" w:cs="黑体"/>
          <w:spacing w:val="-109"/>
          <w:position w:val="2"/>
          <w:sz w:val="47"/>
          <w:szCs w:val="47"/>
        </w:rPr>
        <w:t xml:space="preserve"> </w:t>
      </w:r>
      <w:r>
        <w:rPr>
          <w:rFonts w:ascii="黑体" w:eastAsia="黑体" w:hAnsi="黑体" w:cs="黑体"/>
          <w:spacing w:val="6"/>
          <w:position w:val="2"/>
          <w:sz w:val="47"/>
          <w:szCs w:val="47"/>
        </w:rPr>
        <w:t>月</w:t>
      </w:r>
      <w:r>
        <w:rPr>
          <w:rFonts w:ascii="黑体" w:eastAsia="黑体" w:hAnsi="黑体" w:cs="黑体"/>
          <w:spacing w:val="-94"/>
          <w:position w:val="2"/>
          <w:sz w:val="47"/>
          <w:szCs w:val="47"/>
        </w:rPr>
        <w:t xml:space="preserve"> </w:t>
      </w:r>
      <w:r>
        <w:rPr>
          <w:rFonts w:ascii="黑体" w:eastAsia="黑体" w:hAnsi="黑体" w:cs="黑体"/>
          <w:spacing w:val="6"/>
          <w:position w:val="2"/>
          <w:sz w:val="47"/>
          <w:szCs w:val="47"/>
        </w:rPr>
        <w:t>6</w:t>
      </w:r>
      <w:r>
        <w:rPr>
          <w:rFonts w:ascii="黑体" w:eastAsia="黑体" w:hAnsi="黑体" w:cs="黑体"/>
          <w:spacing w:val="-41"/>
          <w:position w:val="2"/>
          <w:sz w:val="47"/>
          <w:szCs w:val="47"/>
        </w:rPr>
        <w:t xml:space="preserve"> </w:t>
      </w:r>
      <w:r>
        <w:rPr>
          <w:rFonts w:ascii="黑体" w:eastAsia="黑体" w:hAnsi="黑体" w:cs="黑体"/>
          <w:spacing w:val="6"/>
          <w:position w:val="2"/>
          <w:sz w:val="47"/>
          <w:szCs w:val="47"/>
        </w:rPr>
        <w:t>日实施</w:t>
      </w:r>
    </w:p>
    <w:p w:rsidR="00740D5F" w14:paraId="0D53914F" w14:textId="77777777">
      <w:pPr>
        <w:sectPr>
          <w:pgSz w:w="17860" w:h="25258"/>
          <w:pgMar w:top="2146" w:right="2040" w:bottom="0" w:left="921" w:header="0" w:footer="0" w:gutter="0"/>
          <w:cols w:space="720"/>
        </w:sectPr>
      </w:pPr>
    </w:p>
    <w:p w:rsidR="00740D5F" w14:paraId="59FA414A" w14:textId="68D41CC9">
      <w:pPr>
        <w:spacing w:before="145" w:line="242" w:lineRule="auto"/>
        <w:ind w:firstLine="5399"/>
        <w:rPr>
          <w:rFonts w:ascii="宋体" w:eastAsia="宋体" w:hAnsi="宋体" w:cs="宋体"/>
          <w:sz w:val="65"/>
          <w:szCs w:val="65"/>
        </w:rPr>
      </w:pPr>
      <w:r>
        <w:rPr>
          <w:rFonts w:ascii="宋体" w:eastAsia="宋体" w:hAnsi="宋体" w:cs="宋体"/>
          <w:spacing w:val="-65"/>
          <w:sz w:val="65"/>
          <w:szCs w:val="65"/>
          <w:lang w:val="zh-CN"/>
        </w:rPr>
        <mc:AlternateContent>
          <mc:Choice Requires="wps">
            <w:drawing>
              <wp:anchor distT="0" distB="0" distL="114300" distR="114300" simplePos="0" relativeHeight="251676672" behindDoc="0" locked="0" layoutInCell="1" allowOverlap="1">
                <wp:simplePos x="0" y="0"/>
                <wp:positionH relativeFrom="column">
                  <wp:posOffset>5157470</wp:posOffset>
                </wp:positionH>
                <wp:positionV relativeFrom="paragraph">
                  <wp:posOffset>6501130</wp:posOffset>
                </wp:positionV>
                <wp:extent cx="127000" cy="127000"/>
                <wp:effectExtent l="0" t="0" r="6350" b="6350"/>
                <wp:wrapNone/>
                <wp:docPr id="810184601"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73E38457">
                            <w:pPr>
                              <w:rPr>
                                <w:color w:val="FFFFFF"/>
                              </w:rPr>
                            </w:pPr>
                            <w:r w:rsidRPr="00D821D3">
                              <w:rPr>
                                <w:rFonts w:hint="eastAsia"/>
                                <w:color w:val="FFFFFF"/>
                              </w:rPr>
                              <w:t>施更为完备。板栗注册商标为“天津甘栗“，产品品质优良，加工细致，深受日本客户的青睐，产品供不应求。</w:t>
                            </w:r>
                            <w:r w:rsidRPr="00D821D3">
                              <w:rPr>
                                <w:rFonts w:hint="eastAsia"/>
                                <w:color w:val="FFFFFF"/>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32" type="#_x0000_t202" style="width:10pt;height:10pt;margin-top:511.9pt;margin-left:406.1pt;mso-wrap-distance-bottom:0;mso-wrap-distance-left:9pt;mso-wrap-distance-right:9pt;mso-wrap-distance-top:0;position:absolute;v-text-anchor:top;z-index:251675648" filled="f" fillcolor="this" stroked="f" strokeweight="0.5pt">
                <v:textbox>
                  <w:txbxContent>
                    <w:p w:rsidR="00D821D3" w:rsidRPr="00D821D3" w14:paraId="73070625" w14:textId="73E38457">
                      <w:pPr>
                        <w:rPr>
                          <w:color w:val="FFFFFF"/>
                        </w:rPr>
                      </w:pPr>
                      <w:r w:rsidRPr="00D821D3">
                        <w:rPr>
                          <w:rFonts w:hint="eastAsia"/>
                          <w:color w:val="FFFFFF"/>
                        </w:rPr>
                        <w:t>施更为完备。板栗注册商标为“天津甘栗“，产品品质优良，加工细致，深受日本客户的青睐，产品供不应求。</w:t>
                      </w:r>
                      <w:r w:rsidRPr="00D821D3">
                        <w:rPr>
                          <w:rFonts w:hint="eastAsia"/>
                          <w:color w:val="FFFFFF"/>
                        </w:rPr>
                        <w:t>5</w:t>
                      </w:r>
                    </w:p>
                  </w:txbxContent>
                </v:textbox>
              </v:shape>
            </w:pict>
          </mc:Fallback>
        </mc:AlternateContent>
      </w:r>
      <w:r>
        <w:rPr>
          <w:rFonts w:ascii="宋体" w:eastAsia="宋体" w:hAnsi="宋体" w:cs="宋体"/>
          <w:spacing w:val="-65"/>
          <w:sz w:val="65"/>
          <w:szCs w:val="65"/>
          <w:lang w:val="zh-CN"/>
        </w:rPr>
        <mc:AlternateContent>
          <mc:Choice Requires="wps">
            <w:drawing>
              <wp:anchor distT="0" distB="0" distL="114300" distR="114300" simplePos="0" relativeHeight="251674624" behindDoc="0" locked="0" layoutInCell="1" allowOverlap="1">
                <wp:simplePos x="0" y="0"/>
                <wp:positionH relativeFrom="column">
                  <wp:posOffset>5157470</wp:posOffset>
                </wp:positionH>
                <wp:positionV relativeFrom="paragraph">
                  <wp:posOffset>4596130</wp:posOffset>
                </wp:positionV>
                <wp:extent cx="127000" cy="127000"/>
                <wp:effectExtent l="0" t="0" r="6350" b="6350"/>
                <wp:wrapNone/>
                <wp:docPr id="443747476"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1D30C166">
                            <w:pPr>
                              <w:rPr>
                                <w:color w:val="FFFFFF"/>
                              </w:rPr>
                            </w:pPr>
                            <w:r w:rsidRPr="00D821D3">
                              <w:rPr>
                                <w:rFonts w:hint="eastAsia"/>
                                <w:color w:val="FFFFFF"/>
                              </w:rPr>
                              <w:t>.3</w:t>
                            </w:r>
                            <w:r w:rsidRPr="00D821D3">
                              <w:rPr>
                                <w:rFonts w:hint="eastAsia"/>
                                <w:color w:val="FFFFFF"/>
                              </w:rPr>
                              <w:t>副总经理：产品的销售及市场维护；顾客满意度的跟踪调查，受理客户的申投诉；管理范围内的可追溯要求。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3" type="#_x0000_t202" style="width:10pt;height:10pt;margin-top:361.9pt;margin-left:406.1pt;mso-wrap-distance-bottom:0;mso-wrap-distance-left:9pt;mso-wrap-distance-right:9pt;mso-wrap-distance-top:0;position:absolute;v-text-anchor:top;z-index:251673600" filled="f" fillcolor="this" stroked="f" strokeweight="0.5pt">
                <v:textbox>
                  <w:txbxContent>
                    <w:p w:rsidR="00D821D3" w:rsidRPr="00D821D3" w14:paraId="11A041B9" w14:textId="1D30C166">
                      <w:pPr>
                        <w:rPr>
                          <w:color w:val="FFFFFF"/>
                        </w:rPr>
                      </w:pPr>
                      <w:r w:rsidRPr="00D821D3">
                        <w:rPr>
                          <w:rFonts w:hint="eastAsia"/>
                          <w:color w:val="FFFFFF"/>
                        </w:rPr>
                        <w:t>.3</w:t>
                      </w:r>
                      <w:r w:rsidRPr="00D821D3">
                        <w:rPr>
                          <w:rFonts w:hint="eastAsia"/>
                          <w:color w:val="FFFFFF"/>
                        </w:rPr>
                        <w:t>副总经理：产品的销售及市场维护；顾客满意度的跟踪调查，受理客户的申投诉；管理范围内的可追溯要求。</w:t>
                      </w:r>
                    </w:p>
                  </w:txbxContent>
                </v:textbox>
              </v:shape>
            </w:pict>
          </mc:Fallback>
        </mc:AlternateContent>
      </w:r>
      <w:r>
        <w:rPr>
          <w:rFonts w:ascii="宋体" w:eastAsia="宋体" w:hAnsi="宋体" w:cs="宋体"/>
          <w:spacing w:val="-65"/>
          <w:sz w:val="65"/>
          <w:szCs w:val="65"/>
          <w:lang w:val="zh-CN"/>
        </w:rPr>
        <mc:AlternateContent>
          <mc:Choice Requires="wps">
            <w:drawing>
              <wp:anchor distT="0" distB="0" distL="114300" distR="114300" simplePos="0" relativeHeight="251672576" behindDoc="0" locked="0" layoutInCell="1" allowOverlap="1">
                <wp:simplePos x="0" y="0"/>
                <wp:positionH relativeFrom="column">
                  <wp:posOffset>5157470</wp:posOffset>
                </wp:positionH>
                <wp:positionV relativeFrom="paragraph">
                  <wp:posOffset>2691130</wp:posOffset>
                </wp:positionV>
                <wp:extent cx="127000" cy="127000"/>
                <wp:effectExtent l="0" t="0" r="6350" b="6350"/>
                <wp:wrapNone/>
                <wp:docPr id="1667998948"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6E90B5AD">
                            <w:pPr>
                              <w:rPr>
                                <w:color w:val="FFFFFF"/>
                              </w:rPr>
                            </w:pPr>
                            <w:r w:rsidRPr="00D821D3">
                              <w:rPr>
                                <w:rFonts w:hint="eastAsia"/>
                                <w:color w:val="FFFFFF"/>
                              </w:rPr>
                              <w:t>件下，为确定测量仪器、测量系统的示值、实物量具或标准物质所代表的值与相应参考标准所确定的量值之间关系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4" type="#_x0000_t202" style="width:10pt;height:10pt;margin-top:211.9pt;margin-left:406.1pt;mso-wrap-distance-bottom:0;mso-wrap-distance-left:9pt;mso-wrap-distance-right:9pt;mso-wrap-distance-top:0;position:absolute;v-text-anchor:top;z-index:251671552" filled="f" fillcolor="this" stroked="f" strokeweight="0.5pt">
                <v:textbox>
                  <w:txbxContent>
                    <w:p w:rsidR="00D821D3" w:rsidRPr="00D821D3" w14:paraId="16B9627D" w14:textId="6E90B5AD">
                      <w:pPr>
                        <w:rPr>
                          <w:color w:val="FFFFFF"/>
                        </w:rPr>
                      </w:pPr>
                      <w:r w:rsidRPr="00D821D3">
                        <w:rPr>
                          <w:rFonts w:hint="eastAsia"/>
                          <w:color w:val="FFFFFF"/>
                        </w:rPr>
                        <w:t>件下，为确定测量仪器、测量系统的示值、实物量具或标准物质所代表的值与相应参考标准所确定的量值之间关系</w:t>
                      </w:r>
                    </w:p>
                  </w:txbxContent>
                </v:textbox>
              </v:shape>
            </w:pict>
          </mc:Fallback>
        </mc:AlternateContent>
      </w:r>
      <w:r>
        <w:rPr>
          <w:rFonts w:ascii="宋体" w:eastAsia="宋体" w:hAnsi="宋体" w:cs="宋体"/>
          <w:spacing w:val="-65"/>
          <w:sz w:val="65"/>
          <w:szCs w:val="65"/>
          <w:lang w:val="zh-CN"/>
        </w:rPr>
        <mc:AlternateContent>
          <mc:Choice Requires="wps">
            <w:drawing>
              <wp:anchor distT="0" distB="0" distL="114300" distR="114300" simplePos="0" relativeHeight="251670528" behindDoc="0" locked="0" layoutInCell="1" allowOverlap="1">
                <wp:simplePos x="0" y="0"/>
                <wp:positionH relativeFrom="column">
                  <wp:posOffset>5157470</wp:posOffset>
                </wp:positionH>
                <wp:positionV relativeFrom="paragraph">
                  <wp:posOffset>786130</wp:posOffset>
                </wp:positionV>
                <wp:extent cx="127000" cy="127000"/>
                <wp:effectExtent l="0" t="0" r="6350" b="6350"/>
                <wp:wrapNone/>
                <wp:docPr id="974163215"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19EA6E06">
                            <w:pPr>
                              <w:rPr>
                                <w:color w:val="FFFFFF"/>
                              </w:rPr>
                            </w:pPr>
                            <w:r w:rsidRPr="00D821D3">
                              <w:rPr>
                                <w:rFonts w:hint="eastAsia"/>
                                <w:color w:val="FFFFFF"/>
                              </w:rPr>
                              <w:t>0</w:t>
                            </w:r>
                            <w:r w:rsidRPr="00D821D3">
                              <w:rPr>
                                <w:rFonts w:hint="eastAsia"/>
                                <w:color w:val="FFFFFF"/>
                              </w:rPr>
                              <w:t>’</w:t>
                            </w:r>
                            <w:r w:rsidRPr="00D821D3">
                              <w:rPr>
                                <w:rFonts w:hint="eastAsia"/>
                                <w:color w:val="FFFFFF"/>
                              </w:rPr>
                              <w:t>,</w:t>
                            </w:r>
                            <w:r w:rsidRPr="00D821D3">
                              <w:rPr>
                                <w:rFonts w:hint="eastAsia"/>
                                <w:color w:val="FFFFFF"/>
                              </w:rPr>
                              <w:t>北纬</w:t>
                            </w:r>
                            <w:r w:rsidRPr="00D821D3">
                              <w:rPr>
                                <w:rFonts w:hint="eastAsia"/>
                                <w:color w:val="FFFFFF"/>
                              </w:rPr>
                              <w:t>49</w:t>
                            </w:r>
                            <w:r w:rsidRPr="00D821D3">
                              <w:rPr>
                                <w:rFonts w:hint="eastAsia"/>
                                <w:color w:val="FFFFFF"/>
                              </w:rPr>
                              <w:t>°</w:t>
                            </w:r>
                            <w:r w:rsidRPr="00D821D3">
                              <w:rPr>
                                <w:rFonts w:hint="eastAsia"/>
                                <w:color w:val="FFFFFF"/>
                              </w:rPr>
                              <w:t>15</w:t>
                            </w:r>
                            <w:r w:rsidRPr="00D821D3">
                              <w:rPr>
                                <w:rFonts w:hint="eastAsia"/>
                                <w:color w:val="FFFFFF"/>
                              </w:rPr>
                              <w:t>’</w:t>
                            </w:r>
                            <w:r w:rsidRPr="00D821D3">
                              <w:rPr>
                                <w:rFonts w:hint="eastAsia"/>
                                <w:color w:val="FFFFFF"/>
                              </w:rPr>
                              <w:t>,</w:t>
                            </w:r>
                            <w:r w:rsidRPr="00D821D3">
                              <w:rPr>
                                <w:rFonts w:hint="eastAsia"/>
                                <w:color w:val="FFFFFF"/>
                              </w:rPr>
                              <w:t>长城北处青龙满族自治县隔河头乡，该地区空气清新，环境优美，山清水秀。林地为丘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5" type="#_x0000_t202" style="width:10pt;height:10pt;margin-top:61.9pt;margin-left:406.1pt;mso-wrap-distance-bottom:0;mso-wrap-distance-left:9pt;mso-wrap-distance-right:9pt;mso-wrap-distance-top:0;position:absolute;v-text-anchor:top;z-index:251669504" filled="f" fillcolor="this" stroked="f" strokeweight="0.5pt">
                <v:textbox>
                  <w:txbxContent>
                    <w:p w:rsidR="00D821D3" w:rsidRPr="00D821D3" w14:paraId="6999383B" w14:textId="19EA6E06">
                      <w:pPr>
                        <w:rPr>
                          <w:color w:val="FFFFFF"/>
                        </w:rPr>
                      </w:pPr>
                      <w:r w:rsidRPr="00D821D3">
                        <w:rPr>
                          <w:rFonts w:hint="eastAsia"/>
                          <w:color w:val="FFFFFF"/>
                        </w:rPr>
                        <w:t>0</w:t>
                      </w:r>
                      <w:r w:rsidRPr="00D821D3">
                        <w:rPr>
                          <w:rFonts w:hint="eastAsia"/>
                          <w:color w:val="FFFFFF"/>
                        </w:rPr>
                        <w:t>’</w:t>
                      </w:r>
                      <w:r w:rsidRPr="00D821D3">
                        <w:rPr>
                          <w:rFonts w:hint="eastAsia"/>
                          <w:color w:val="FFFFFF"/>
                        </w:rPr>
                        <w:t>,</w:t>
                      </w:r>
                      <w:r w:rsidRPr="00D821D3">
                        <w:rPr>
                          <w:rFonts w:hint="eastAsia"/>
                          <w:color w:val="FFFFFF"/>
                        </w:rPr>
                        <w:t>北纬</w:t>
                      </w:r>
                      <w:r w:rsidRPr="00D821D3">
                        <w:rPr>
                          <w:rFonts w:hint="eastAsia"/>
                          <w:color w:val="FFFFFF"/>
                        </w:rPr>
                        <w:t>49</w:t>
                      </w:r>
                      <w:r w:rsidRPr="00D821D3">
                        <w:rPr>
                          <w:rFonts w:hint="eastAsia"/>
                          <w:color w:val="FFFFFF"/>
                        </w:rPr>
                        <w:t>°</w:t>
                      </w:r>
                      <w:r w:rsidRPr="00D821D3">
                        <w:rPr>
                          <w:rFonts w:hint="eastAsia"/>
                          <w:color w:val="FFFFFF"/>
                        </w:rPr>
                        <w:t>15</w:t>
                      </w:r>
                      <w:r w:rsidRPr="00D821D3">
                        <w:rPr>
                          <w:rFonts w:hint="eastAsia"/>
                          <w:color w:val="FFFFFF"/>
                        </w:rPr>
                        <w:t>’</w:t>
                      </w:r>
                      <w:r w:rsidRPr="00D821D3">
                        <w:rPr>
                          <w:rFonts w:hint="eastAsia"/>
                          <w:color w:val="FFFFFF"/>
                        </w:rPr>
                        <w:t>,</w:t>
                      </w:r>
                      <w:r w:rsidRPr="00D821D3">
                        <w:rPr>
                          <w:rFonts w:hint="eastAsia"/>
                          <w:color w:val="FFFFFF"/>
                        </w:rPr>
                        <w:t>长城北处青龙满族自治县隔河头乡，该地区空气清新，环境优美，山清水秀。林地为丘</w:t>
                      </w:r>
                    </w:p>
                  </w:txbxContent>
                </v:textbox>
              </v:shape>
            </w:pict>
          </mc:Fallback>
        </mc:AlternateContent>
      </w:r>
      <w:r>
        <w:rPr>
          <w:rFonts w:ascii="宋体" w:eastAsia="宋体" w:hAnsi="宋体" w:cs="宋体"/>
          <w:spacing w:val="-65"/>
          <w:w w:val="99"/>
          <w:sz w:val="65"/>
          <w:szCs w:val="65"/>
        </w:rPr>
        <w:t>目</w:t>
      </w:r>
      <w:r>
        <w:rPr>
          <w:rFonts w:ascii="宋体" w:eastAsia="宋体" w:hAnsi="宋体" w:cs="宋体"/>
          <w:spacing w:val="37"/>
          <w:sz w:val="65"/>
          <w:szCs w:val="65"/>
        </w:rPr>
        <w:t xml:space="preserve">  </w:t>
      </w:r>
      <w:r>
        <w:rPr>
          <w:rFonts w:ascii="宋体" w:eastAsia="宋体" w:hAnsi="宋体" w:cs="宋体"/>
          <w:spacing w:val="-65"/>
          <w:w w:val="99"/>
          <w:sz w:val="65"/>
          <w:szCs w:val="65"/>
        </w:rPr>
        <w:t>录</w:t>
      </w:r>
    </w:p>
    <w:p w:rsidR="00740D5F" w14:paraId="70A7998F" w14:textId="77777777">
      <w:pPr>
        <w:spacing w:line="306" w:lineRule="auto"/>
      </w:pPr>
    </w:p>
    <w:p w:rsidR="00740D5F" w14:paraId="68BAEF71" w14:textId="77777777">
      <w:pPr>
        <w:spacing w:line="307" w:lineRule="auto"/>
      </w:pPr>
    </w:p>
    <w:p w:rsidR="00740D5F" w14:paraId="6680C2DA" w14:textId="77777777">
      <w:pPr>
        <w:spacing w:line="307" w:lineRule="auto"/>
      </w:pPr>
    </w:p>
    <w:p w:rsidR="00740D5F" w14:paraId="74C0083F" w14:textId="77777777">
      <w:pPr>
        <w:spacing w:before="133" w:line="290" w:lineRule="auto"/>
        <w:ind w:left="29"/>
        <w:rPr>
          <w:rFonts w:ascii="宋体" w:eastAsia="宋体" w:hAnsi="宋体" w:cs="宋体"/>
          <w:sz w:val="41"/>
          <w:szCs w:val="41"/>
        </w:rPr>
      </w:pPr>
      <w:r>
        <w:rPr>
          <w:rFonts w:ascii="宋体" w:eastAsia="宋体" w:hAnsi="宋体" w:cs="宋体"/>
          <w:spacing w:val="21"/>
          <w:sz w:val="41"/>
          <w:szCs w:val="41"/>
        </w:rPr>
        <w:t>01</w:t>
      </w:r>
      <w:r>
        <w:rPr>
          <w:rFonts w:ascii="宋体" w:eastAsia="宋体" w:hAnsi="宋体" w:cs="宋体"/>
          <w:spacing w:val="-67"/>
          <w:sz w:val="41"/>
          <w:szCs w:val="41"/>
        </w:rPr>
        <w:t xml:space="preserve"> </w:t>
      </w:r>
      <w:r>
        <w:rPr>
          <w:rFonts w:ascii="宋体" w:eastAsia="宋体" w:hAnsi="宋体" w:cs="宋体"/>
          <w:spacing w:val="21"/>
          <w:sz w:val="41"/>
          <w:szCs w:val="41"/>
        </w:rPr>
        <w:t>发布令</w:t>
      </w:r>
      <w:r>
        <w:rPr>
          <w:rFonts w:ascii="宋体" w:eastAsia="宋体" w:hAnsi="宋体" w:cs="宋体"/>
          <w:spacing w:val="21"/>
          <w:sz w:val="41"/>
          <w:szCs w:val="41"/>
        </w:rPr>
        <w:t>----------------------------------------------------------</w:t>
      </w:r>
      <w:r>
        <w:rPr>
          <w:rFonts w:ascii="宋体" w:eastAsia="宋体" w:hAnsi="宋体" w:cs="宋体"/>
          <w:sz w:val="41"/>
          <w:szCs w:val="41"/>
        </w:rPr>
        <w:t xml:space="preserve"> </w:t>
      </w:r>
      <w:r>
        <w:rPr>
          <w:rFonts w:ascii="宋体" w:eastAsia="宋体" w:hAnsi="宋体" w:cs="宋体"/>
          <w:spacing w:val="17"/>
          <w:sz w:val="41"/>
          <w:szCs w:val="41"/>
        </w:rPr>
        <w:t>02GAP</w:t>
      </w:r>
      <w:r>
        <w:rPr>
          <w:rFonts w:ascii="宋体" w:eastAsia="宋体" w:hAnsi="宋体" w:cs="宋体"/>
          <w:spacing w:val="-9"/>
          <w:sz w:val="41"/>
          <w:szCs w:val="41"/>
        </w:rPr>
        <w:t xml:space="preserve"> </w:t>
      </w:r>
      <w:r>
        <w:rPr>
          <w:rFonts w:ascii="宋体" w:eastAsia="宋体" w:hAnsi="宋体" w:cs="宋体"/>
          <w:spacing w:val="17"/>
          <w:sz w:val="41"/>
          <w:szCs w:val="41"/>
        </w:rPr>
        <w:t>方针、</w:t>
      </w:r>
      <w:r>
        <w:rPr>
          <w:rFonts w:ascii="宋体" w:eastAsia="宋体" w:hAnsi="宋体" w:cs="宋体"/>
          <w:spacing w:val="-39"/>
          <w:sz w:val="41"/>
          <w:szCs w:val="41"/>
        </w:rPr>
        <w:t xml:space="preserve"> </w:t>
      </w:r>
      <w:r>
        <w:rPr>
          <w:rFonts w:ascii="宋体" w:eastAsia="宋体" w:hAnsi="宋体" w:cs="宋体"/>
          <w:spacing w:val="17"/>
          <w:sz w:val="41"/>
          <w:szCs w:val="41"/>
        </w:rPr>
        <w:t>目标</w:t>
      </w:r>
      <w:r>
        <w:rPr>
          <w:rFonts w:ascii="宋体" w:eastAsia="宋体" w:hAnsi="宋体" w:cs="宋体"/>
          <w:spacing w:val="17"/>
          <w:sz w:val="41"/>
          <w:szCs w:val="41"/>
        </w:rPr>
        <w:t>----------------------------------------------------</w:t>
      </w:r>
    </w:p>
    <w:p w:rsidR="00740D5F" w14:paraId="06095E0A" w14:textId="77777777">
      <w:pPr>
        <w:spacing w:before="208" w:line="237" w:lineRule="auto"/>
        <w:ind w:firstLine="29"/>
        <w:rPr>
          <w:rFonts w:ascii="宋体" w:eastAsia="宋体" w:hAnsi="宋体" w:cs="宋体"/>
          <w:sz w:val="42"/>
          <w:szCs w:val="42"/>
        </w:rPr>
      </w:pPr>
      <w:r>
        <w:rPr>
          <w:rFonts w:ascii="宋体" w:eastAsia="宋体" w:hAnsi="宋体" w:cs="宋体"/>
          <w:spacing w:val="17"/>
          <w:sz w:val="42"/>
          <w:szCs w:val="42"/>
        </w:rPr>
        <w:t>03</w:t>
      </w:r>
      <w:r>
        <w:rPr>
          <w:rFonts w:ascii="宋体" w:eastAsia="宋体" w:hAnsi="宋体" w:cs="宋体"/>
          <w:spacing w:val="-66"/>
          <w:sz w:val="42"/>
          <w:szCs w:val="42"/>
        </w:rPr>
        <w:t xml:space="preserve"> </w:t>
      </w:r>
      <w:r>
        <w:rPr>
          <w:rFonts w:ascii="宋体" w:eastAsia="宋体" w:hAnsi="宋体" w:cs="宋体"/>
          <w:spacing w:val="17"/>
          <w:sz w:val="42"/>
          <w:szCs w:val="42"/>
        </w:rPr>
        <w:t>任命书</w:t>
      </w:r>
      <w:r>
        <w:rPr>
          <w:rFonts w:ascii="宋体" w:eastAsia="宋体" w:hAnsi="宋体" w:cs="宋体"/>
          <w:spacing w:val="17"/>
          <w:sz w:val="42"/>
          <w:szCs w:val="42"/>
        </w:rPr>
        <w:t>----------------------------------------------------------</w:t>
      </w:r>
    </w:p>
    <w:p w:rsidR="00740D5F" w14:paraId="30695091" w14:textId="77777777">
      <w:pPr>
        <w:spacing w:before="213" w:line="237" w:lineRule="auto"/>
        <w:ind w:firstLine="29"/>
        <w:rPr>
          <w:rFonts w:ascii="宋体" w:eastAsia="宋体" w:hAnsi="宋体" w:cs="宋体"/>
          <w:sz w:val="42"/>
          <w:szCs w:val="42"/>
        </w:rPr>
      </w:pPr>
      <w:r>
        <w:rPr>
          <w:rFonts w:ascii="宋体" w:eastAsia="宋体" w:hAnsi="宋体" w:cs="宋体"/>
          <w:spacing w:val="17"/>
          <w:sz w:val="42"/>
          <w:szCs w:val="42"/>
        </w:rPr>
        <w:t>04</w:t>
      </w:r>
      <w:r>
        <w:rPr>
          <w:rFonts w:ascii="宋体" w:eastAsia="宋体" w:hAnsi="宋体" w:cs="宋体"/>
          <w:spacing w:val="-88"/>
          <w:sz w:val="42"/>
          <w:szCs w:val="42"/>
        </w:rPr>
        <w:t xml:space="preserve"> </w:t>
      </w:r>
      <w:r>
        <w:rPr>
          <w:rFonts w:ascii="宋体" w:eastAsia="宋体" w:hAnsi="宋体" w:cs="宋体"/>
          <w:spacing w:val="17"/>
          <w:sz w:val="42"/>
          <w:szCs w:val="42"/>
        </w:rPr>
        <w:t>公司简介</w:t>
      </w:r>
      <w:r>
        <w:rPr>
          <w:rFonts w:ascii="宋体" w:eastAsia="宋体" w:hAnsi="宋体" w:cs="宋体"/>
          <w:spacing w:val="17"/>
          <w:sz w:val="42"/>
          <w:szCs w:val="42"/>
        </w:rPr>
        <w:t>--------------------------------------------------------</w:t>
      </w:r>
    </w:p>
    <w:p w:rsidR="00740D5F" w14:paraId="5344A796" w14:textId="77777777">
      <w:pPr>
        <w:spacing w:before="208" w:line="239" w:lineRule="auto"/>
        <w:ind w:firstLine="29"/>
        <w:rPr>
          <w:rFonts w:ascii="宋体" w:eastAsia="宋体" w:hAnsi="宋体" w:cs="宋体"/>
          <w:sz w:val="42"/>
          <w:szCs w:val="42"/>
        </w:rPr>
      </w:pPr>
      <w:r>
        <w:rPr>
          <w:rFonts w:ascii="宋体" w:eastAsia="宋体" w:hAnsi="宋体" w:cs="宋体"/>
          <w:spacing w:val="17"/>
          <w:sz w:val="42"/>
          <w:szCs w:val="42"/>
        </w:rPr>
        <w:t>05</w:t>
      </w:r>
      <w:r>
        <w:rPr>
          <w:rFonts w:ascii="宋体" w:eastAsia="宋体" w:hAnsi="宋体" w:cs="宋体"/>
          <w:spacing w:val="-88"/>
          <w:sz w:val="42"/>
          <w:szCs w:val="42"/>
        </w:rPr>
        <w:t xml:space="preserve"> </w:t>
      </w:r>
      <w:r>
        <w:rPr>
          <w:rFonts w:ascii="宋体" w:eastAsia="宋体" w:hAnsi="宋体" w:cs="宋体"/>
          <w:spacing w:val="17"/>
          <w:sz w:val="42"/>
          <w:szCs w:val="42"/>
        </w:rPr>
        <w:t>适用范围</w:t>
      </w:r>
      <w:r>
        <w:rPr>
          <w:rFonts w:ascii="宋体" w:eastAsia="宋体" w:hAnsi="宋体" w:cs="宋体"/>
          <w:spacing w:val="17"/>
          <w:sz w:val="42"/>
          <w:szCs w:val="42"/>
        </w:rPr>
        <w:t>--------------------------------------------------------</w:t>
      </w:r>
    </w:p>
    <w:p w:rsidR="00740D5F" w14:paraId="0BDE0853" w14:textId="77777777">
      <w:pPr>
        <w:spacing w:before="205" w:line="238" w:lineRule="auto"/>
        <w:ind w:firstLine="29"/>
        <w:rPr>
          <w:rFonts w:ascii="宋体" w:eastAsia="宋体" w:hAnsi="宋体" w:cs="宋体"/>
          <w:sz w:val="42"/>
          <w:szCs w:val="42"/>
        </w:rPr>
      </w:pPr>
      <w:r>
        <w:rPr>
          <w:rFonts w:ascii="宋体" w:eastAsia="宋体" w:hAnsi="宋体" w:cs="宋体"/>
          <w:spacing w:val="17"/>
          <w:sz w:val="42"/>
          <w:szCs w:val="42"/>
        </w:rPr>
        <w:t>06</w:t>
      </w:r>
      <w:r>
        <w:rPr>
          <w:rFonts w:ascii="宋体" w:eastAsia="宋体" w:hAnsi="宋体" w:cs="宋体"/>
          <w:spacing w:val="-88"/>
          <w:sz w:val="42"/>
          <w:szCs w:val="42"/>
        </w:rPr>
        <w:t xml:space="preserve"> </w:t>
      </w:r>
      <w:r>
        <w:rPr>
          <w:rFonts w:ascii="宋体" w:eastAsia="宋体" w:hAnsi="宋体" w:cs="宋体"/>
          <w:spacing w:val="17"/>
          <w:sz w:val="42"/>
          <w:szCs w:val="42"/>
        </w:rPr>
        <w:t>引用文件</w:t>
      </w:r>
      <w:r>
        <w:rPr>
          <w:rFonts w:ascii="宋体" w:eastAsia="宋体" w:hAnsi="宋体" w:cs="宋体"/>
          <w:spacing w:val="17"/>
          <w:sz w:val="42"/>
          <w:szCs w:val="42"/>
        </w:rPr>
        <w:t>--------------------------------------------------------</w:t>
      </w:r>
    </w:p>
    <w:p w:rsidR="00740D5F" w14:paraId="5FF22208" w14:textId="77777777">
      <w:pPr>
        <w:spacing w:before="212" w:line="290" w:lineRule="auto"/>
        <w:ind w:left="66" w:hanging="37"/>
        <w:rPr>
          <w:rFonts w:ascii="宋体" w:eastAsia="宋体" w:hAnsi="宋体" w:cs="宋体"/>
          <w:sz w:val="41"/>
          <w:szCs w:val="41"/>
        </w:rPr>
      </w:pPr>
      <w:r>
        <w:rPr>
          <w:rFonts w:ascii="宋体" w:eastAsia="宋体" w:hAnsi="宋体" w:cs="宋体"/>
          <w:spacing w:val="22"/>
          <w:sz w:val="41"/>
          <w:szCs w:val="41"/>
        </w:rPr>
        <w:t>07</w:t>
      </w:r>
      <w:r>
        <w:rPr>
          <w:rFonts w:ascii="宋体" w:eastAsia="宋体" w:hAnsi="宋体" w:cs="宋体"/>
          <w:spacing w:val="-103"/>
          <w:sz w:val="41"/>
          <w:szCs w:val="41"/>
        </w:rPr>
        <w:t xml:space="preserve"> </w:t>
      </w:r>
      <w:r>
        <w:rPr>
          <w:rFonts w:ascii="宋体" w:eastAsia="宋体" w:hAnsi="宋体" w:cs="宋体"/>
          <w:spacing w:val="22"/>
          <w:sz w:val="41"/>
          <w:szCs w:val="41"/>
        </w:rPr>
        <w:t>术语</w:t>
      </w:r>
      <w:r>
        <w:rPr>
          <w:rFonts w:ascii="宋体" w:eastAsia="宋体" w:hAnsi="宋体" w:cs="宋体"/>
          <w:spacing w:val="22"/>
          <w:sz w:val="41"/>
          <w:szCs w:val="41"/>
        </w:rPr>
        <w:t>------------------------------------------------------------</w:t>
      </w:r>
      <w:r>
        <w:rPr>
          <w:rFonts w:ascii="宋体" w:eastAsia="宋体" w:hAnsi="宋体" w:cs="宋体"/>
          <w:sz w:val="41"/>
          <w:szCs w:val="41"/>
        </w:rPr>
        <w:t xml:space="preserve"> </w:t>
      </w:r>
      <w:r>
        <w:rPr>
          <w:rFonts w:ascii="宋体" w:eastAsia="宋体" w:hAnsi="宋体" w:cs="宋体"/>
          <w:spacing w:val="17"/>
          <w:sz w:val="41"/>
          <w:szCs w:val="41"/>
        </w:rPr>
        <w:t>1.0</w:t>
      </w:r>
      <w:r>
        <w:rPr>
          <w:rFonts w:ascii="宋体" w:eastAsia="宋体" w:hAnsi="宋体" w:cs="宋体"/>
          <w:spacing w:val="-47"/>
          <w:sz w:val="41"/>
          <w:szCs w:val="41"/>
        </w:rPr>
        <w:t xml:space="preserve"> </w:t>
      </w:r>
      <w:r>
        <w:rPr>
          <w:rFonts w:ascii="宋体" w:eastAsia="宋体" w:hAnsi="宋体" w:cs="宋体"/>
          <w:spacing w:val="17"/>
          <w:sz w:val="41"/>
          <w:szCs w:val="41"/>
        </w:rPr>
        <w:t>第一部分</w:t>
      </w:r>
      <w:r>
        <w:rPr>
          <w:rFonts w:ascii="宋体" w:eastAsia="宋体" w:hAnsi="宋体" w:cs="宋体"/>
          <w:spacing w:val="12"/>
          <w:sz w:val="41"/>
          <w:szCs w:val="41"/>
        </w:rPr>
        <w:t xml:space="preserve"> </w:t>
      </w:r>
      <w:r>
        <w:rPr>
          <w:rFonts w:ascii="宋体" w:eastAsia="宋体" w:hAnsi="宋体" w:cs="宋体"/>
          <w:spacing w:val="17"/>
          <w:sz w:val="41"/>
          <w:szCs w:val="41"/>
        </w:rPr>
        <w:t>成员管理</w:t>
      </w:r>
      <w:r>
        <w:rPr>
          <w:rFonts w:ascii="宋体" w:eastAsia="宋体" w:hAnsi="宋体" w:cs="宋体"/>
          <w:spacing w:val="17"/>
          <w:sz w:val="41"/>
          <w:szCs w:val="41"/>
        </w:rPr>
        <w:t>------------------------------------------------</w:t>
      </w:r>
    </w:p>
    <w:p w:rsidR="00740D5F" w14:paraId="67106A7D" w14:textId="77777777">
      <w:pPr>
        <w:spacing w:before="209" w:line="543" w:lineRule="exact"/>
        <w:ind w:firstLine="556"/>
        <w:rPr>
          <w:rFonts w:ascii="宋体" w:eastAsia="宋体" w:hAnsi="宋体" w:cs="宋体"/>
          <w:sz w:val="41"/>
          <w:szCs w:val="41"/>
        </w:rPr>
      </w:pPr>
      <w:r>
        <w:rPr>
          <w:rFonts w:ascii="宋体" w:eastAsia="宋体" w:hAnsi="宋体" w:cs="宋体"/>
          <w:spacing w:val="19"/>
          <w:position w:val="2"/>
          <w:sz w:val="41"/>
          <w:szCs w:val="41"/>
        </w:rPr>
        <w:t>1.1</w:t>
      </w:r>
      <w:r>
        <w:rPr>
          <w:rFonts w:ascii="宋体" w:eastAsia="宋体" w:hAnsi="宋体" w:cs="宋体"/>
          <w:spacing w:val="-66"/>
          <w:position w:val="2"/>
          <w:sz w:val="41"/>
          <w:szCs w:val="41"/>
        </w:rPr>
        <w:t xml:space="preserve"> </w:t>
      </w:r>
      <w:r>
        <w:rPr>
          <w:rFonts w:ascii="宋体" w:eastAsia="宋体" w:hAnsi="宋体" w:cs="宋体"/>
          <w:spacing w:val="19"/>
          <w:position w:val="2"/>
          <w:sz w:val="41"/>
          <w:szCs w:val="41"/>
        </w:rPr>
        <w:t>成员注册</w:t>
      </w:r>
      <w:r>
        <w:rPr>
          <w:rFonts w:ascii="宋体" w:eastAsia="宋体" w:hAnsi="宋体" w:cs="宋体"/>
          <w:spacing w:val="19"/>
          <w:position w:val="2"/>
          <w:sz w:val="41"/>
          <w:szCs w:val="41"/>
        </w:rPr>
        <w:t>------------------------------------------------------</w:t>
      </w:r>
    </w:p>
    <w:p w:rsidR="00740D5F" w14:paraId="7BD23897" w14:textId="77777777">
      <w:pPr>
        <w:spacing w:before="210" w:line="539" w:lineRule="exact"/>
        <w:ind w:firstLine="556"/>
        <w:rPr>
          <w:rFonts w:ascii="宋体" w:eastAsia="宋体" w:hAnsi="宋体" w:cs="宋体"/>
          <w:sz w:val="41"/>
          <w:szCs w:val="41"/>
        </w:rPr>
      </w:pPr>
      <w:r>
        <w:rPr>
          <w:rFonts w:ascii="宋体" w:eastAsia="宋体" w:hAnsi="宋体" w:cs="宋体"/>
          <w:spacing w:val="19"/>
          <w:position w:val="1"/>
          <w:sz w:val="41"/>
          <w:szCs w:val="41"/>
        </w:rPr>
        <w:t>1.2</w:t>
      </w:r>
      <w:r>
        <w:rPr>
          <w:rFonts w:ascii="宋体" w:eastAsia="宋体" w:hAnsi="宋体" w:cs="宋体"/>
          <w:spacing w:val="-66"/>
          <w:position w:val="1"/>
          <w:sz w:val="41"/>
          <w:szCs w:val="41"/>
        </w:rPr>
        <w:t xml:space="preserve"> </w:t>
      </w:r>
      <w:r>
        <w:rPr>
          <w:rFonts w:ascii="宋体" w:eastAsia="宋体" w:hAnsi="宋体" w:cs="宋体"/>
          <w:spacing w:val="19"/>
          <w:position w:val="1"/>
          <w:sz w:val="41"/>
          <w:szCs w:val="41"/>
        </w:rPr>
        <w:t>加入条件</w:t>
      </w:r>
      <w:r>
        <w:rPr>
          <w:rFonts w:ascii="宋体" w:eastAsia="宋体" w:hAnsi="宋体" w:cs="宋体"/>
          <w:spacing w:val="19"/>
          <w:position w:val="1"/>
          <w:sz w:val="41"/>
          <w:szCs w:val="41"/>
        </w:rPr>
        <w:t>------------------------------------------------------</w:t>
      </w:r>
    </w:p>
    <w:p w:rsidR="00740D5F" w14:paraId="4AD1EA5F" w14:textId="77777777">
      <w:pPr>
        <w:spacing w:before="210" w:line="238" w:lineRule="auto"/>
        <w:ind w:firstLine="553"/>
        <w:rPr>
          <w:rFonts w:ascii="宋体" w:eastAsia="宋体" w:hAnsi="宋体" w:cs="宋体"/>
          <w:sz w:val="42"/>
          <w:szCs w:val="42"/>
        </w:rPr>
      </w:pPr>
      <w:r>
        <w:rPr>
          <w:rFonts w:ascii="宋体" w:eastAsia="宋体" w:hAnsi="宋体" w:cs="宋体"/>
          <w:spacing w:val="14"/>
          <w:sz w:val="42"/>
          <w:szCs w:val="42"/>
        </w:rPr>
        <w:t>1.3</w:t>
      </w:r>
      <w:r>
        <w:rPr>
          <w:rFonts w:ascii="宋体" w:eastAsia="宋体" w:hAnsi="宋体" w:cs="宋体"/>
          <w:spacing w:val="-84"/>
          <w:sz w:val="42"/>
          <w:szCs w:val="42"/>
        </w:rPr>
        <w:t xml:space="preserve"> </w:t>
      </w:r>
      <w:r>
        <w:rPr>
          <w:rFonts w:ascii="宋体" w:eastAsia="宋体" w:hAnsi="宋体" w:cs="宋体"/>
          <w:spacing w:val="14"/>
          <w:sz w:val="42"/>
          <w:szCs w:val="42"/>
        </w:rPr>
        <w:t>成员管理要求</w:t>
      </w:r>
      <w:r>
        <w:rPr>
          <w:rFonts w:ascii="宋体" w:eastAsia="宋体" w:hAnsi="宋体" w:cs="宋体"/>
          <w:spacing w:val="14"/>
          <w:sz w:val="42"/>
          <w:szCs w:val="42"/>
        </w:rPr>
        <w:t>--------------------------------------------------</w:t>
      </w:r>
    </w:p>
    <w:p w:rsidR="00740D5F" w14:paraId="72191F8B" w14:textId="77777777">
      <w:pPr>
        <w:spacing w:before="208" w:line="338" w:lineRule="auto"/>
        <w:ind w:left="534" w:hanging="487"/>
        <w:rPr>
          <w:rFonts w:ascii="宋体" w:eastAsia="宋体" w:hAnsi="宋体" w:cs="宋体"/>
          <w:sz w:val="41"/>
          <w:szCs w:val="41"/>
        </w:rPr>
      </w:pPr>
      <w:r>
        <w:rPr>
          <w:rFonts w:ascii="宋体" w:eastAsia="宋体" w:hAnsi="宋体" w:cs="宋体"/>
          <w:spacing w:val="15"/>
          <w:sz w:val="41"/>
          <w:szCs w:val="41"/>
        </w:rPr>
        <w:t>2.0</w:t>
      </w:r>
      <w:r>
        <w:rPr>
          <w:rFonts w:ascii="宋体" w:eastAsia="宋体" w:hAnsi="宋体" w:cs="宋体"/>
          <w:spacing w:val="-40"/>
          <w:sz w:val="41"/>
          <w:szCs w:val="41"/>
        </w:rPr>
        <w:t xml:space="preserve"> </w:t>
      </w:r>
      <w:r>
        <w:rPr>
          <w:rFonts w:ascii="宋体" w:eastAsia="宋体" w:hAnsi="宋体" w:cs="宋体"/>
          <w:spacing w:val="15"/>
          <w:sz w:val="41"/>
          <w:szCs w:val="41"/>
        </w:rPr>
        <w:t>第二部分</w:t>
      </w:r>
      <w:r>
        <w:rPr>
          <w:rFonts w:ascii="宋体" w:eastAsia="宋体" w:hAnsi="宋体" w:cs="宋体"/>
          <w:spacing w:val="13"/>
          <w:sz w:val="41"/>
          <w:szCs w:val="41"/>
        </w:rPr>
        <w:t xml:space="preserve"> </w:t>
      </w:r>
      <w:r>
        <w:rPr>
          <w:rFonts w:ascii="宋体" w:eastAsia="宋体" w:hAnsi="宋体" w:cs="宋体"/>
          <w:spacing w:val="15"/>
          <w:sz w:val="41"/>
          <w:szCs w:val="41"/>
        </w:rPr>
        <w:t>组织机构机及管理职责</w:t>
      </w:r>
      <w:r>
        <w:rPr>
          <w:rFonts w:ascii="宋体" w:eastAsia="宋体" w:hAnsi="宋体" w:cs="宋体"/>
          <w:spacing w:val="15"/>
          <w:sz w:val="41"/>
          <w:szCs w:val="41"/>
        </w:rPr>
        <w:t>-------------------------------------</w:t>
      </w:r>
      <w:r>
        <w:rPr>
          <w:rFonts w:ascii="宋体" w:eastAsia="宋体" w:hAnsi="宋体" w:cs="宋体"/>
          <w:sz w:val="41"/>
          <w:szCs w:val="41"/>
        </w:rPr>
        <w:t xml:space="preserve"> </w:t>
      </w:r>
      <w:r>
        <w:rPr>
          <w:rFonts w:ascii="宋体" w:eastAsia="宋体" w:hAnsi="宋体" w:cs="宋体"/>
          <w:spacing w:val="19"/>
          <w:sz w:val="41"/>
          <w:szCs w:val="41"/>
        </w:rPr>
        <w:t>2.1</w:t>
      </w:r>
      <w:r>
        <w:rPr>
          <w:rFonts w:ascii="宋体" w:eastAsia="宋体" w:hAnsi="宋体" w:cs="宋体"/>
          <w:spacing w:val="-78"/>
          <w:sz w:val="41"/>
          <w:szCs w:val="41"/>
        </w:rPr>
        <w:t xml:space="preserve"> </w:t>
      </w:r>
      <w:r>
        <w:rPr>
          <w:rFonts w:ascii="宋体" w:eastAsia="宋体" w:hAnsi="宋体" w:cs="宋体"/>
          <w:spacing w:val="19"/>
          <w:sz w:val="41"/>
          <w:szCs w:val="41"/>
        </w:rPr>
        <w:t>组织机构图</w:t>
      </w:r>
      <w:r>
        <w:rPr>
          <w:rFonts w:ascii="宋体" w:eastAsia="宋体" w:hAnsi="宋体" w:cs="宋体"/>
          <w:spacing w:val="19"/>
          <w:sz w:val="41"/>
          <w:szCs w:val="41"/>
        </w:rPr>
        <w:t>----------------------------------------------------</w:t>
      </w:r>
    </w:p>
    <w:p w:rsidR="00740D5F" w14:paraId="48DBF9F4" w14:textId="77777777">
      <w:pPr>
        <w:spacing w:before="1" w:line="239" w:lineRule="auto"/>
        <w:ind w:firstLine="540"/>
        <w:rPr>
          <w:rFonts w:ascii="宋体" w:eastAsia="宋体" w:hAnsi="宋体" w:cs="宋体"/>
          <w:sz w:val="42"/>
          <w:szCs w:val="42"/>
        </w:rPr>
      </w:pPr>
      <w:r>
        <w:rPr>
          <w:rFonts w:ascii="宋体" w:eastAsia="宋体" w:hAnsi="宋体" w:cs="宋体"/>
          <w:spacing w:val="15"/>
          <w:sz w:val="42"/>
          <w:szCs w:val="42"/>
        </w:rPr>
        <w:t>2.2</w:t>
      </w:r>
      <w:r>
        <w:rPr>
          <w:rFonts w:ascii="宋体" w:eastAsia="宋体" w:hAnsi="宋体" w:cs="宋体"/>
          <w:spacing w:val="-37"/>
          <w:sz w:val="42"/>
          <w:szCs w:val="42"/>
        </w:rPr>
        <w:t xml:space="preserve"> </w:t>
      </w:r>
      <w:r>
        <w:rPr>
          <w:rFonts w:ascii="宋体" w:eastAsia="宋体" w:hAnsi="宋体" w:cs="宋体"/>
          <w:spacing w:val="15"/>
          <w:sz w:val="42"/>
          <w:szCs w:val="42"/>
        </w:rPr>
        <w:t>职责</w:t>
      </w:r>
      <w:r>
        <w:rPr>
          <w:rFonts w:ascii="宋体" w:eastAsia="宋体" w:hAnsi="宋体" w:cs="宋体"/>
          <w:spacing w:val="15"/>
          <w:sz w:val="42"/>
          <w:szCs w:val="42"/>
        </w:rPr>
        <w:t>---------------------------------------------------------</w:t>
      </w:r>
    </w:p>
    <w:p w:rsidR="00740D5F" w14:paraId="3A10D331" w14:textId="77777777">
      <w:pPr>
        <w:spacing w:before="202" w:line="345" w:lineRule="auto"/>
        <w:ind w:left="27" w:firstLine="502"/>
        <w:rPr>
          <w:rFonts w:ascii="宋体" w:eastAsia="宋体" w:hAnsi="宋体" w:cs="宋体"/>
          <w:sz w:val="41"/>
          <w:szCs w:val="41"/>
        </w:rPr>
      </w:pPr>
      <w:r>
        <w:rPr>
          <w:rFonts w:ascii="宋体" w:eastAsia="宋体" w:hAnsi="宋体" w:cs="宋体"/>
          <w:spacing w:val="16"/>
          <w:sz w:val="41"/>
          <w:szCs w:val="41"/>
        </w:rPr>
        <w:t>2.3</w:t>
      </w:r>
      <w:r>
        <w:rPr>
          <w:rFonts w:ascii="宋体" w:eastAsia="宋体" w:hAnsi="宋体" w:cs="宋体"/>
          <w:spacing w:val="-34"/>
          <w:sz w:val="41"/>
          <w:szCs w:val="41"/>
        </w:rPr>
        <w:t xml:space="preserve"> </w:t>
      </w:r>
      <w:r>
        <w:rPr>
          <w:rFonts w:ascii="宋体" w:eastAsia="宋体" w:hAnsi="宋体" w:cs="宋体"/>
          <w:spacing w:val="16"/>
          <w:sz w:val="41"/>
          <w:szCs w:val="41"/>
        </w:rPr>
        <w:t>内部检查员的要求和职责</w:t>
      </w:r>
      <w:r>
        <w:rPr>
          <w:rFonts w:ascii="宋体" w:eastAsia="宋体" w:hAnsi="宋体" w:cs="宋体"/>
          <w:spacing w:val="16"/>
          <w:sz w:val="41"/>
          <w:szCs w:val="41"/>
        </w:rPr>
        <w:t>-----------------------------------------</w:t>
      </w:r>
      <w:r>
        <w:rPr>
          <w:rFonts w:ascii="宋体" w:eastAsia="宋体" w:hAnsi="宋体" w:cs="宋体"/>
          <w:sz w:val="41"/>
          <w:szCs w:val="41"/>
        </w:rPr>
        <w:t xml:space="preserve"> </w:t>
      </w:r>
      <w:r>
        <w:rPr>
          <w:rFonts w:ascii="宋体" w:eastAsia="宋体" w:hAnsi="宋体" w:cs="宋体"/>
          <w:spacing w:val="18"/>
          <w:sz w:val="41"/>
          <w:szCs w:val="41"/>
        </w:rPr>
        <w:t>3.0</w:t>
      </w:r>
      <w:r>
        <w:rPr>
          <w:rFonts w:ascii="宋体" w:eastAsia="宋体" w:hAnsi="宋体" w:cs="宋体"/>
          <w:spacing w:val="-65"/>
          <w:sz w:val="41"/>
          <w:szCs w:val="41"/>
        </w:rPr>
        <w:t xml:space="preserve"> </w:t>
      </w:r>
      <w:r>
        <w:rPr>
          <w:rFonts w:ascii="宋体" w:eastAsia="宋体" w:hAnsi="宋体" w:cs="宋体"/>
          <w:spacing w:val="18"/>
          <w:sz w:val="41"/>
          <w:szCs w:val="41"/>
        </w:rPr>
        <w:t>第三部分</w:t>
      </w:r>
      <w:r>
        <w:rPr>
          <w:rFonts w:ascii="宋体" w:eastAsia="宋体" w:hAnsi="宋体" w:cs="宋体"/>
          <w:spacing w:val="10"/>
          <w:sz w:val="41"/>
          <w:szCs w:val="41"/>
        </w:rPr>
        <w:t xml:space="preserve"> </w:t>
      </w:r>
      <w:r>
        <w:rPr>
          <w:rFonts w:ascii="宋体" w:eastAsia="宋体" w:hAnsi="宋体" w:cs="宋体"/>
          <w:spacing w:val="18"/>
          <w:sz w:val="41"/>
          <w:szCs w:val="41"/>
        </w:rPr>
        <w:t>标志使用</w:t>
      </w:r>
      <w:r>
        <w:rPr>
          <w:rFonts w:ascii="宋体" w:eastAsia="宋体" w:hAnsi="宋体" w:cs="宋体"/>
          <w:spacing w:val="18"/>
          <w:sz w:val="41"/>
          <w:szCs w:val="41"/>
        </w:rPr>
        <w:t>------------------------------------------------</w:t>
      </w:r>
      <w:r>
        <w:rPr>
          <w:rFonts w:ascii="宋体" w:eastAsia="宋体" w:hAnsi="宋体" w:cs="宋体"/>
          <w:sz w:val="41"/>
          <w:szCs w:val="41"/>
        </w:rPr>
        <w:t xml:space="preserve"> </w:t>
      </w:r>
      <w:r>
        <w:rPr>
          <w:rFonts w:ascii="宋体" w:eastAsia="宋体" w:hAnsi="宋体" w:cs="宋体"/>
          <w:spacing w:val="13"/>
          <w:sz w:val="41"/>
          <w:szCs w:val="41"/>
        </w:rPr>
        <w:t>4.0</w:t>
      </w:r>
      <w:r>
        <w:rPr>
          <w:rFonts w:ascii="宋体" w:eastAsia="宋体" w:hAnsi="宋体" w:cs="宋体"/>
          <w:spacing w:val="-83"/>
          <w:sz w:val="41"/>
          <w:szCs w:val="41"/>
        </w:rPr>
        <w:t xml:space="preserve"> </w:t>
      </w:r>
      <w:r>
        <w:rPr>
          <w:rFonts w:ascii="宋体" w:eastAsia="宋体" w:hAnsi="宋体" w:cs="宋体"/>
          <w:spacing w:val="13"/>
          <w:sz w:val="41"/>
          <w:szCs w:val="41"/>
        </w:rPr>
        <w:t>第四部分：产量评估计算方法</w:t>
      </w:r>
      <w:r>
        <w:rPr>
          <w:rFonts w:ascii="宋体" w:eastAsia="宋体" w:hAnsi="宋体" w:cs="宋体"/>
          <w:spacing w:val="13"/>
          <w:sz w:val="41"/>
          <w:szCs w:val="41"/>
        </w:rPr>
        <w:t>----------------------------------------</w:t>
      </w:r>
    </w:p>
    <w:p w:rsidR="00740D5F" w14:paraId="3282D891" w14:textId="77777777">
      <w:pPr>
        <w:sectPr>
          <w:pgSz w:w="17860" w:h="25258"/>
          <w:pgMar w:top="1762" w:right="0" w:bottom="0" w:left="2678" w:header="0" w:footer="0" w:gutter="0"/>
          <w:pgNumType w:start="2"/>
          <w:cols w:space="720"/>
        </w:sectPr>
      </w:pPr>
    </w:p>
    <w:p w:rsidR="00740D5F" w14:paraId="60BAFD61" w14:textId="2D0452B1">
      <w:pPr>
        <w:spacing w:line="278" w:lineRule="auto"/>
      </w:pPr>
      <w:r>
        <mc:AlternateContent>
          <mc:Choice Requires="wps">
            <w:drawing>
              <wp:anchor distT="0" distB="0" distL="114300" distR="114300" simplePos="0" relativeHeight="25168486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242468015"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4457D4F7">
                            <w:pPr>
                              <w:rPr>
                                <w:color w:val="FFFFFF"/>
                              </w:rPr>
                            </w:pPr>
                            <w:r w:rsidRPr="00D821D3">
                              <w:rPr>
                                <w:rFonts w:hint="eastAsia"/>
                                <w:color w:val="FFFFFF"/>
                              </w:rPr>
                              <w:t>产品的完整农田战略。可长期保持农田的自然状态。综合作物管理并非严格定义的产品生产形式，而是明智地利用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6" type="#_x0000_t202" style="width:10pt;height:10pt;margin-top:492.7pt;margin-left:406.1pt;mso-wrap-distance-bottom:0;mso-wrap-distance-left:9pt;mso-wrap-distance-right:9pt;mso-wrap-distance-top:0;position:absolute;v-text-anchor:top;z-index:251683840" filled="f" fillcolor="this" stroked="f" strokeweight="0.5pt">
                <v:textbox>
                  <w:txbxContent>
                    <w:p w:rsidR="00D821D3" w:rsidRPr="00D821D3" w14:paraId="1BBD2480" w14:textId="4457D4F7">
                      <w:pPr>
                        <w:rPr>
                          <w:color w:val="FFFFFF"/>
                        </w:rPr>
                      </w:pPr>
                      <w:r w:rsidRPr="00D821D3">
                        <w:rPr>
                          <w:rFonts w:hint="eastAsia"/>
                          <w:color w:val="FFFFFF"/>
                        </w:rPr>
                        <w:t>产品的完整农田战略。可长期保持农田的自然状态。综合作物管理并非严格定义的产品生产形式，而是明智地利用</w:t>
                      </w:r>
                    </w:p>
                  </w:txbxContent>
                </v:textbox>
              </v:shap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51720282"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6F87E2C4">
                            <w:pPr>
                              <w:rPr>
                                <w:color w:val="FFFFFF"/>
                              </w:rPr>
                            </w:pPr>
                            <w:r w:rsidRPr="00D821D3">
                              <w:rPr>
                                <w:rFonts w:hint="eastAsia"/>
                                <w:color w:val="FFFFFF"/>
                              </w:rPr>
                              <w:t>-----------------------------------1.3</w:t>
                            </w:r>
                            <w:r w:rsidRPr="00D821D3">
                              <w:rPr>
                                <w:rFonts w:hint="eastAsia"/>
                                <w:color w:val="FFFFFF"/>
                              </w:rPr>
                              <w:t>成员管理要求</w:t>
                            </w:r>
                            <w:r w:rsidRPr="00D821D3">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7" type="#_x0000_t202" style="width:10pt;height:10pt;margin-top:342.7pt;margin-left:406.1pt;mso-wrap-distance-bottom:0;mso-wrap-distance-left:9pt;mso-wrap-distance-right:9pt;mso-wrap-distance-top:0;position:absolute;v-text-anchor:top;z-index:251681792" filled="f" fillcolor="this" stroked="f" strokeweight="0.5pt">
                <v:textbox>
                  <w:txbxContent>
                    <w:p w:rsidR="00D821D3" w:rsidRPr="00D821D3" w14:paraId="155349EF" w14:textId="6F87E2C4">
                      <w:pPr>
                        <w:rPr>
                          <w:color w:val="FFFFFF"/>
                        </w:rPr>
                      </w:pPr>
                      <w:r w:rsidRPr="00D821D3">
                        <w:rPr>
                          <w:rFonts w:hint="eastAsia"/>
                          <w:color w:val="FFFFFF"/>
                        </w:rPr>
                        <w:t>-----------------------------------1.3</w:t>
                      </w:r>
                      <w:r w:rsidRPr="00D821D3">
                        <w:rPr>
                          <w:rFonts w:hint="eastAsia"/>
                          <w:color w:val="FFFFFF"/>
                        </w:rPr>
                        <w:t>成员管理要求</w:t>
                      </w:r>
                      <w:r w:rsidRPr="00D821D3">
                        <w:rPr>
                          <w:rFonts w:hint="eastAsia"/>
                          <w:color w:val="FFFFFF"/>
                        </w:rPr>
                        <w:t>------</w:t>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574153780"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241F6C4C">
                            <w:pPr>
                              <w:rPr>
                                <w:color w:val="FFFFFF"/>
                              </w:rPr>
                            </w:pPr>
                            <w:r w:rsidRPr="00D821D3">
                              <w:rPr>
                                <w:rFonts w:hint="eastAsia"/>
                                <w:color w:val="FFFFFF"/>
                              </w:rPr>
                              <w:t>产品防腐或者保鲜的化学合成或者来源于生物、其他制剂。</w:t>
                            </w:r>
                            <w:r w:rsidRPr="00D821D3">
                              <w:rPr>
                                <w:rFonts w:hint="eastAsia"/>
                                <w:color w:val="FFFFFF"/>
                              </w:rPr>
                              <w:t>2activeingredient(</w:t>
                            </w:r>
                            <w:r w:rsidRPr="00D821D3">
                              <w:rPr>
                                <w:rFonts w:hint="eastAsia"/>
                                <w:color w:val="FFFFFF"/>
                              </w:rPr>
                              <w:t>有效成分</w:t>
                            </w:r>
                            <w:r w:rsidRPr="00D821D3">
                              <w:rPr>
                                <w:rFonts w:hint="eastAsia"/>
                                <w:color w:val="FFFFFF"/>
                              </w:rPr>
                              <w:t>)</w:t>
                            </w:r>
                            <w:r w:rsidRPr="00D821D3">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8" type="#_x0000_t202" style="width:10pt;height:10pt;margin-top:192.7pt;margin-left:406.1pt;mso-wrap-distance-bottom:0;mso-wrap-distance-left:9pt;mso-wrap-distance-right:9pt;mso-wrap-distance-top:0;position:absolute;v-text-anchor:top;z-index:251679744" filled="f" fillcolor="this" stroked="f" strokeweight="0.5pt">
                <v:textbox>
                  <w:txbxContent>
                    <w:p w:rsidR="00D821D3" w:rsidRPr="00D821D3" w14:paraId="25934722" w14:textId="241F6C4C">
                      <w:pPr>
                        <w:rPr>
                          <w:color w:val="FFFFFF"/>
                        </w:rPr>
                      </w:pPr>
                      <w:r w:rsidRPr="00D821D3">
                        <w:rPr>
                          <w:rFonts w:hint="eastAsia"/>
                          <w:color w:val="FFFFFF"/>
                        </w:rPr>
                        <w:t>产品防腐或者保鲜的化学合成或者来源于生物、其他制剂。</w:t>
                      </w:r>
                      <w:r w:rsidRPr="00D821D3">
                        <w:rPr>
                          <w:rFonts w:hint="eastAsia"/>
                          <w:color w:val="FFFFFF"/>
                        </w:rPr>
                        <w:t>2activeingredient(</w:t>
                      </w:r>
                      <w:r w:rsidRPr="00D821D3">
                        <w:rPr>
                          <w:rFonts w:hint="eastAsia"/>
                          <w:color w:val="FFFFFF"/>
                        </w:rPr>
                        <w:t>有效成分</w:t>
                      </w:r>
                      <w:r w:rsidRPr="00D821D3">
                        <w:rPr>
                          <w:rFonts w:hint="eastAsia"/>
                          <w:color w:val="FFFFFF"/>
                        </w:rPr>
                        <w:t>)</w:t>
                      </w:r>
                      <w:r w:rsidRPr="00D821D3">
                        <w:rPr>
                          <w:rFonts w:hint="eastAsia"/>
                          <w:color w:val="FFFFFF"/>
                        </w:rPr>
                        <w:t>：</w:t>
                      </w: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205221336"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21D5E5D0">
                            <w:pPr>
                              <w:rPr>
                                <w:color w:val="FFFFFF"/>
                              </w:rPr>
                            </w:pPr>
                            <w:r w:rsidRPr="00D821D3">
                              <w:rPr>
                                <w:rFonts w:hint="eastAsia"/>
                                <w:color w:val="FFFFFF"/>
                              </w:rPr>
                              <w:t>，特任命同志为</w:t>
                            </w:r>
                            <w:r w:rsidRPr="00D821D3">
                              <w:rPr>
                                <w:rFonts w:hint="eastAsia"/>
                                <w:color w:val="FFFFFF"/>
                              </w:rPr>
                              <w:t>GAP</w:t>
                            </w:r>
                            <w:r w:rsidRPr="00D821D3">
                              <w:rPr>
                                <w:rFonts w:hint="eastAsia"/>
                                <w:color w:val="FFFFFF"/>
                              </w:rPr>
                              <w:t>负责人，并赋予其如下职责：</w:t>
                            </w:r>
                            <w:r w:rsidRPr="00D821D3">
                              <w:rPr>
                                <w:rFonts w:hint="eastAsia"/>
                                <w:color w:val="FFFFFF"/>
                              </w:rPr>
                              <w:t>1</w:t>
                            </w:r>
                            <w:r w:rsidRPr="00D821D3">
                              <w:rPr>
                                <w:rFonts w:hint="eastAsia"/>
                                <w:color w:val="FFFFFF"/>
                              </w:rPr>
                              <w:t>．负责</w:t>
                            </w:r>
                            <w:r w:rsidRPr="00D821D3">
                              <w:rPr>
                                <w:rFonts w:hint="eastAsia"/>
                                <w:color w:val="FFFFFF"/>
                              </w:rPr>
                              <w:t>GAP</w:t>
                            </w:r>
                            <w:r w:rsidRPr="00D821D3">
                              <w:rPr>
                                <w:rFonts w:hint="eastAsia"/>
                                <w:color w:val="FFFFFF"/>
                              </w:rPr>
                              <w:t>体系的建立和维护；</w:t>
                            </w:r>
                            <w:r w:rsidRPr="00D821D3">
                              <w:rPr>
                                <w:rFonts w:hint="eastAsia"/>
                                <w:color w:val="FFFFFF"/>
                              </w:rPr>
                              <w:t>2</w:t>
                            </w:r>
                            <w:r w:rsidRPr="00D821D3">
                              <w:rPr>
                                <w:rFonts w:hint="eastAsia"/>
                                <w:color w:val="FFFFFF"/>
                              </w:rPr>
                              <w:t>．向最高管理者报告</w:t>
                            </w:r>
                            <w:r w:rsidRPr="00D821D3">
                              <w:rPr>
                                <w:rFonts w:hint="eastAsia"/>
                                <w:color w:val="FFFFFF"/>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9" type="#_x0000_t202" style="width:10pt;height:10pt;margin-top:42.7pt;margin-left:406.1pt;mso-wrap-distance-bottom:0;mso-wrap-distance-left:9pt;mso-wrap-distance-right:9pt;mso-wrap-distance-top:0;position:absolute;v-text-anchor:top;z-index:251677696" filled="f" fillcolor="this" stroked="f" strokeweight="0.5pt">
                <v:textbox>
                  <w:txbxContent>
                    <w:p w:rsidR="00D821D3" w:rsidRPr="00D821D3" w14:paraId="02C298E4" w14:textId="21D5E5D0">
                      <w:pPr>
                        <w:rPr>
                          <w:color w:val="FFFFFF"/>
                        </w:rPr>
                      </w:pPr>
                      <w:r w:rsidRPr="00D821D3">
                        <w:rPr>
                          <w:rFonts w:hint="eastAsia"/>
                          <w:color w:val="FFFFFF"/>
                        </w:rPr>
                        <w:t>，特任命同志为</w:t>
                      </w:r>
                      <w:r w:rsidRPr="00D821D3">
                        <w:rPr>
                          <w:rFonts w:hint="eastAsia"/>
                          <w:color w:val="FFFFFF"/>
                        </w:rPr>
                        <w:t>GAP</w:t>
                      </w:r>
                      <w:r w:rsidRPr="00D821D3">
                        <w:rPr>
                          <w:rFonts w:hint="eastAsia"/>
                          <w:color w:val="FFFFFF"/>
                        </w:rPr>
                        <w:t>负责人，并赋予其如下职责：</w:t>
                      </w:r>
                      <w:r w:rsidRPr="00D821D3">
                        <w:rPr>
                          <w:rFonts w:hint="eastAsia"/>
                          <w:color w:val="FFFFFF"/>
                        </w:rPr>
                        <w:t>1</w:t>
                      </w:r>
                      <w:r w:rsidRPr="00D821D3">
                        <w:rPr>
                          <w:rFonts w:hint="eastAsia"/>
                          <w:color w:val="FFFFFF"/>
                        </w:rPr>
                        <w:t>．负责</w:t>
                      </w:r>
                      <w:r w:rsidRPr="00D821D3">
                        <w:rPr>
                          <w:rFonts w:hint="eastAsia"/>
                          <w:color w:val="FFFFFF"/>
                        </w:rPr>
                        <w:t>GAP</w:t>
                      </w:r>
                      <w:r w:rsidRPr="00D821D3">
                        <w:rPr>
                          <w:rFonts w:hint="eastAsia"/>
                          <w:color w:val="FFFFFF"/>
                        </w:rPr>
                        <w:t>体系的建立和维护；</w:t>
                      </w:r>
                      <w:r w:rsidRPr="00D821D3">
                        <w:rPr>
                          <w:rFonts w:hint="eastAsia"/>
                          <w:color w:val="FFFFFF"/>
                        </w:rPr>
                        <w:t>2</w:t>
                      </w:r>
                      <w:r w:rsidRPr="00D821D3">
                        <w:rPr>
                          <w:rFonts w:hint="eastAsia"/>
                          <w:color w:val="FFFFFF"/>
                        </w:rPr>
                        <w:t>．向最高管理者报告</w:t>
                      </w:r>
                      <w:r w:rsidRPr="00D821D3">
                        <w:rPr>
                          <w:rFonts w:hint="eastAsia"/>
                          <w:color w:val="FFFFFF"/>
                        </w:rPr>
                        <w:t>G</w:t>
                      </w:r>
                    </w:p>
                  </w:txbxContent>
                </v:textbox>
              </v:shape>
            </w:pict>
          </mc:Fallback>
        </mc:AlternateContent>
      </w:r>
    </w:p>
    <w:p w:rsidR="00740D5F" w14:paraId="00974FC1" w14:textId="77777777">
      <w:pPr>
        <w:spacing w:line="278" w:lineRule="auto"/>
      </w:pPr>
    </w:p>
    <w:p w:rsidR="00740D5F" w14:paraId="47DB469A" w14:textId="77777777">
      <w:pPr>
        <w:spacing w:line="278" w:lineRule="auto"/>
      </w:pPr>
    </w:p>
    <w:p w:rsidR="00740D5F" w14:paraId="42305139" w14:textId="77777777">
      <w:pPr>
        <w:spacing w:line="278" w:lineRule="auto"/>
      </w:pPr>
    </w:p>
    <w:p w:rsidR="00740D5F" w14:paraId="52A8BD64" w14:textId="77777777">
      <w:pPr>
        <w:spacing w:line="279" w:lineRule="auto"/>
      </w:pPr>
    </w:p>
    <w:p w:rsidR="00740D5F" w14:paraId="2E767C52" w14:textId="77777777">
      <w:pPr>
        <w:spacing w:before="211" w:line="241" w:lineRule="auto"/>
        <w:ind w:firstLine="4614"/>
        <w:rPr>
          <w:rFonts w:ascii="黑体" w:eastAsia="黑体" w:hAnsi="黑体" w:cs="黑体"/>
          <w:sz w:val="65"/>
          <w:szCs w:val="65"/>
        </w:rPr>
      </w:pPr>
      <w:r>
        <w:rPr>
          <w:rFonts w:ascii="黑体" w:eastAsia="黑体" w:hAnsi="黑体" w:cs="黑体"/>
          <w:spacing w:val="-7"/>
          <w:sz w:val="65"/>
          <w:szCs w:val="65"/>
        </w:rPr>
        <w:t>发</w:t>
      </w:r>
      <w:r>
        <w:rPr>
          <w:rFonts w:ascii="黑体" w:eastAsia="黑体" w:hAnsi="黑体" w:cs="黑体"/>
          <w:spacing w:val="17"/>
          <w:sz w:val="65"/>
          <w:szCs w:val="65"/>
        </w:rPr>
        <w:t xml:space="preserve">  </w:t>
      </w:r>
      <w:r>
        <w:rPr>
          <w:rFonts w:ascii="黑体" w:eastAsia="黑体" w:hAnsi="黑体" w:cs="黑体"/>
          <w:spacing w:val="-7"/>
          <w:sz w:val="65"/>
          <w:szCs w:val="65"/>
        </w:rPr>
        <w:t>布</w:t>
      </w:r>
      <w:r>
        <w:rPr>
          <w:rFonts w:ascii="黑体" w:eastAsia="黑体" w:hAnsi="黑体" w:cs="黑体"/>
          <w:spacing w:val="19"/>
          <w:sz w:val="65"/>
          <w:szCs w:val="65"/>
        </w:rPr>
        <w:t xml:space="preserve">  </w:t>
      </w:r>
      <w:r>
        <w:rPr>
          <w:rFonts w:ascii="黑体" w:eastAsia="黑体" w:hAnsi="黑体" w:cs="黑体"/>
          <w:spacing w:val="-7"/>
          <w:sz w:val="65"/>
          <w:szCs w:val="65"/>
        </w:rPr>
        <w:t>令</w:t>
      </w:r>
    </w:p>
    <w:p w:rsidR="00740D5F" w14:paraId="128C2B36" w14:textId="77777777">
      <w:pPr>
        <w:spacing w:line="309" w:lineRule="auto"/>
      </w:pPr>
    </w:p>
    <w:p w:rsidR="00740D5F" w14:paraId="26626CCB" w14:textId="77777777">
      <w:pPr>
        <w:spacing w:line="309" w:lineRule="auto"/>
      </w:pPr>
    </w:p>
    <w:p w:rsidR="00740D5F" w14:paraId="28F467BD" w14:textId="77777777">
      <w:pPr>
        <w:spacing w:line="310" w:lineRule="auto"/>
      </w:pPr>
    </w:p>
    <w:p w:rsidR="00740D5F" w14:paraId="433C75C8" w14:textId="77777777">
      <w:pPr>
        <w:spacing w:before="137" w:line="333" w:lineRule="auto"/>
        <w:ind w:left="23" w:right="15" w:firstLine="903"/>
        <w:rPr>
          <w:rFonts w:ascii="黑体" w:eastAsia="黑体" w:hAnsi="黑体" w:cs="黑体"/>
          <w:sz w:val="42"/>
          <w:szCs w:val="42"/>
        </w:rPr>
      </w:pPr>
      <w:r>
        <w:rPr>
          <w:rFonts w:ascii="黑体" w:eastAsia="黑体" w:hAnsi="黑体" w:cs="黑体"/>
          <w:spacing w:val="2"/>
          <w:sz w:val="42"/>
          <w:szCs w:val="42"/>
        </w:rPr>
        <w:t>本公司依据</w:t>
      </w:r>
      <w:r>
        <w:rPr>
          <w:rFonts w:ascii="黑体" w:eastAsia="黑体" w:hAnsi="黑体" w:cs="黑体"/>
          <w:spacing w:val="-69"/>
          <w:sz w:val="42"/>
          <w:szCs w:val="42"/>
        </w:rPr>
        <w:t xml:space="preserve"> </w:t>
      </w:r>
      <w:r>
        <w:rPr>
          <w:rFonts w:ascii="黑体" w:eastAsia="黑体" w:hAnsi="黑体" w:cs="黑体"/>
          <w:spacing w:val="2"/>
          <w:sz w:val="42"/>
          <w:szCs w:val="42"/>
        </w:rPr>
        <w:t>GB/T20014.1~20014.1—1—2005</w:t>
      </w:r>
      <w:r>
        <w:rPr>
          <w:rFonts w:ascii="黑体" w:eastAsia="黑体" w:hAnsi="黑体" w:cs="黑体"/>
          <w:spacing w:val="2"/>
          <w:sz w:val="42"/>
          <w:szCs w:val="42"/>
        </w:rPr>
        <w:t>《良好农业规范》</w:t>
      </w:r>
      <w:r>
        <w:rPr>
          <w:rFonts w:ascii="黑体" w:eastAsia="黑体" w:hAnsi="黑体" w:cs="黑体"/>
          <w:sz w:val="42"/>
          <w:szCs w:val="42"/>
        </w:rPr>
        <w:t xml:space="preserve"> </w:t>
      </w:r>
      <w:r>
        <w:rPr>
          <w:rFonts w:ascii="黑体" w:eastAsia="黑体" w:hAnsi="黑体" w:cs="黑体"/>
          <w:spacing w:val="42"/>
          <w:w w:val="104"/>
          <w:sz w:val="42"/>
          <w:szCs w:val="42"/>
        </w:rPr>
        <w:t>和《</w:t>
      </w:r>
      <w:r>
        <w:rPr>
          <w:rFonts w:ascii="黑体" w:eastAsia="黑体" w:hAnsi="黑体" w:cs="黑体"/>
          <w:spacing w:val="-97"/>
          <w:sz w:val="42"/>
          <w:szCs w:val="42"/>
        </w:rPr>
        <w:t xml:space="preserve"> </w:t>
      </w:r>
      <w:r>
        <w:rPr>
          <w:rFonts w:ascii="黑体" w:eastAsia="黑体" w:hAnsi="黑体" w:cs="黑体"/>
          <w:spacing w:val="42"/>
          <w:w w:val="104"/>
          <w:sz w:val="42"/>
          <w:szCs w:val="42"/>
        </w:rPr>
        <w:t>EUREPGAP</w:t>
      </w:r>
      <w:r>
        <w:rPr>
          <w:rFonts w:ascii="黑体" w:eastAsia="黑体" w:hAnsi="黑体" w:cs="黑体"/>
          <w:spacing w:val="-83"/>
          <w:sz w:val="42"/>
          <w:szCs w:val="42"/>
        </w:rPr>
        <w:t xml:space="preserve"> </w:t>
      </w:r>
      <w:r>
        <w:rPr>
          <w:rFonts w:ascii="黑体" w:eastAsia="黑体" w:hAnsi="黑体" w:cs="黑体"/>
          <w:spacing w:val="-12"/>
          <w:sz w:val="42"/>
          <w:szCs w:val="42"/>
        </w:rPr>
        <w:t>control</w:t>
      </w:r>
      <w:r>
        <w:rPr>
          <w:rFonts w:ascii="黑体" w:eastAsia="黑体" w:hAnsi="黑体" w:cs="黑体"/>
          <w:spacing w:val="-71"/>
          <w:sz w:val="42"/>
          <w:szCs w:val="42"/>
        </w:rPr>
        <w:t xml:space="preserve"> </w:t>
      </w:r>
      <w:r>
        <w:rPr>
          <w:rFonts w:ascii="黑体" w:eastAsia="黑体" w:hAnsi="黑体" w:cs="黑体"/>
          <w:spacing w:val="-12"/>
          <w:sz w:val="42"/>
          <w:szCs w:val="42"/>
        </w:rPr>
        <w:t>point</w:t>
      </w:r>
      <w:r>
        <w:rPr>
          <w:rFonts w:ascii="黑体" w:eastAsia="黑体" w:hAnsi="黑体" w:cs="黑体"/>
          <w:spacing w:val="-83"/>
          <w:sz w:val="42"/>
          <w:szCs w:val="42"/>
        </w:rPr>
        <w:t xml:space="preserve"> </w:t>
      </w:r>
      <w:r>
        <w:rPr>
          <w:rFonts w:ascii="黑体" w:eastAsia="黑体" w:hAnsi="黑体" w:cs="黑体"/>
          <w:spacing w:val="-12"/>
          <w:sz w:val="42"/>
          <w:szCs w:val="42"/>
        </w:rPr>
        <w:t>and</w:t>
      </w:r>
      <w:r>
        <w:rPr>
          <w:rFonts w:ascii="黑体" w:eastAsia="黑体" w:hAnsi="黑体" w:cs="黑体"/>
          <w:spacing w:val="-83"/>
          <w:sz w:val="42"/>
          <w:szCs w:val="42"/>
        </w:rPr>
        <w:t xml:space="preserve"> </w:t>
      </w:r>
      <w:r>
        <w:rPr>
          <w:rFonts w:ascii="黑体" w:eastAsia="黑体" w:hAnsi="黑体" w:cs="黑体"/>
          <w:spacing w:val="-12"/>
          <w:sz w:val="42"/>
          <w:szCs w:val="42"/>
        </w:rPr>
        <w:t>compliance</w:t>
      </w:r>
      <w:r>
        <w:rPr>
          <w:rFonts w:ascii="黑体" w:eastAsia="黑体" w:hAnsi="黑体" w:cs="黑体"/>
          <w:spacing w:val="-83"/>
          <w:sz w:val="42"/>
          <w:szCs w:val="42"/>
        </w:rPr>
        <w:t xml:space="preserve"> </w:t>
      </w:r>
      <w:r>
        <w:rPr>
          <w:rFonts w:ascii="黑体" w:eastAsia="黑体" w:hAnsi="黑体" w:cs="黑体"/>
          <w:spacing w:val="-12"/>
          <w:sz w:val="42"/>
          <w:szCs w:val="42"/>
        </w:rPr>
        <w:t>criteria</w:t>
      </w:r>
      <w:r>
        <w:rPr>
          <w:rFonts w:ascii="黑体" w:eastAsia="黑体" w:hAnsi="黑体" w:cs="黑体"/>
          <w:spacing w:val="-64"/>
          <w:sz w:val="42"/>
          <w:szCs w:val="42"/>
        </w:rPr>
        <w:t xml:space="preserve"> </w:t>
      </w:r>
      <w:r>
        <w:rPr>
          <w:rFonts w:ascii="黑体" w:eastAsia="黑体" w:hAnsi="黑体" w:cs="黑体"/>
          <w:spacing w:val="-12"/>
          <w:sz w:val="42"/>
          <w:szCs w:val="42"/>
        </w:rPr>
        <w:t>FRUIT</w:t>
      </w:r>
      <w:r>
        <w:rPr>
          <w:rFonts w:ascii="黑体" w:eastAsia="黑体" w:hAnsi="黑体" w:cs="黑体"/>
          <w:spacing w:val="-92"/>
          <w:sz w:val="42"/>
          <w:szCs w:val="42"/>
        </w:rPr>
        <w:t xml:space="preserve"> </w:t>
      </w:r>
      <w:r>
        <w:rPr>
          <w:rFonts w:ascii="黑体" w:eastAsia="黑体" w:hAnsi="黑体" w:cs="黑体"/>
          <w:spacing w:val="-12"/>
          <w:sz w:val="42"/>
          <w:szCs w:val="42"/>
        </w:rPr>
        <w:t>AND</w:t>
      </w:r>
      <w:r>
        <w:rPr>
          <w:rFonts w:ascii="黑体" w:eastAsia="黑体" w:hAnsi="黑体" w:cs="黑体"/>
          <w:sz w:val="42"/>
          <w:szCs w:val="42"/>
        </w:rPr>
        <w:t xml:space="preserve">  </w:t>
      </w:r>
      <w:r>
        <w:rPr>
          <w:rFonts w:ascii="黑体" w:eastAsia="黑体" w:hAnsi="黑体" w:cs="黑体"/>
          <w:spacing w:val="20"/>
          <w:w w:val="125"/>
          <w:sz w:val="42"/>
          <w:szCs w:val="42"/>
        </w:rPr>
        <w:t>VEGETAB</w:t>
      </w:r>
      <w:r>
        <w:rPr>
          <w:position w:val="-9"/>
          <w:sz w:val="42"/>
          <w:szCs w:val="42"/>
        </w:rPr>
        <w:drawing>
          <wp:inline distT="0" distB="0" distL="0" distR="0">
            <wp:extent cx="148732" cy="299557"/>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148732" cy="299557"/>
                    </a:xfrm>
                    <a:prstGeom prst="rect">
                      <a:avLst/>
                    </a:prstGeom>
                  </pic:spPr>
                </pic:pic>
              </a:graphicData>
            </a:graphic>
          </wp:inline>
        </w:drawing>
      </w:r>
      <w:r>
        <w:rPr>
          <w:rFonts w:ascii="黑体" w:eastAsia="黑体" w:hAnsi="黑体" w:cs="黑体"/>
          <w:spacing w:val="-3"/>
          <w:sz w:val="42"/>
          <w:szCs w:val="42"/>
        </w:rPr>
        <w:t>E</w:t>
      </w:r>
      <w:r>
        <w:rPr>
          <w:rFonts w:ascii="黑体" w:eastAsia="黑体" w:hAnsi="黑体" w:cs="黑体"/>
          <w:spacing w:val="-3"/>
          <w:sz w:val="42"/>
          <w:szCs w:val="42"/>
        </w:rPr>
        <w:t>并结合公司的实际经营情况编制了</w:t>
      </w:r>
      <w:r>
        <w:rPr>
          <w:rFonts w:ascii="黑体" w:eastAsia="黑体" w:hAnsi="黑体" w:cs="黑体"/>
          <w:spacing w:val="-70"/>
          <w:sz w:val="42"/>
          <w:szCs w:val="42"/>
        </w:rPr>
        <w:t xml:space="preserve"> </w:t>
      </w:r>
      <w:r>
        <w:rPr>
          <w:rFonts w:ascii="黑体" w:eastAsia="黑体" w:hAnsi="黑体" w:cs="黑体"/>
          <w:spacing w:val="-3"/>
          <w:sz w:val="42"/>
          <w:szCs w:val="42"/>
        </w:rPr>
        <w:t>A/0</w:t>
      </w:r>
      <w:r>
        <w:rPr>
          <w:rFonts w:ascii="黑体" w:eastAsia="黑体" w:hAnsi="黑体" w:cs="黑体"/>
          <w:spacing w:val="-93"/>
          <w:sz w:val="42"/>
          <w:szCs w:val="42"/>
        </w:rPr>
        <w:t xml:space="preserve"> </w:t>
      </w:r>
      <w:r>
        <w:rPr>
          <w:rFonts w:ascii="黑体" w:eastAsia="黑体" w:hAnsi="黑体" w:cs="黑体"/>
          <w:spacing w:val="-3"/>
          <w:sz w:val="42"/>
          <w:szCs w:val="42"/>
        </w:rPr>
        <w:t>版《</w:t>
      </w:r>
      <w:r>
        <w:rPr>
          <w:rFonts w:ascii="黑体" w:eastAsia="黑体" w:hAnsi="黑体" w:cs="黑体"/>
          <w:spacing w:val="-119"/>
          <w:sz w:val="42"/>
          <w:szCs w:val="42"/>
        </w:rPr>
        <w:t xml:space="preserve"> </w:t>
      </w:r>
      <w:r>
        <w:rPr>
          <w:rFonts w:ascii="黑体" w:eastAsia="黑体" w:hAnsi="黑体" w:cs="黑体"/>
          <w:spacing w:val="-3"/>
          <w:sz w:val="42"/>
          <w:szCs w:val="42"/>
        </w:rPr>
        <w:t>GAP</w:t>
      </w:r>
      <w:r>
        <w:rPr>
          <w:rFonts w:ascii="黑体" w:eastAsia="黑体" w:hAnsi="黑体" w:cs="黑体"/>
          <w:spacing w:val="-3"/>
          <w:sz w:val="42"/>
          <w:szCs w:val="42"/>
        </w:rPr>
        <w:t>质量管</w:t>
      </w:r>
      <w:r>
        <w:rPr>
          <w:rFonts w:ascii="黑体" w:eastAsia="黑体" w:hAnsi="黑体" w:cs="黑体"/>
          <w:sz w:val="42"/>
          <w:szCs w:val="42"/>
        </w:rPr>
        <w:t xml:space="preserve"> </w:t>
      </w:r>
      <w:r>
        <w:rPr>
          <w:rFonts w:ascii="黑体" w:eastAsia="黑体" w:hAnsi="黑体" w:cs="黑体"/>
          <w:spacing w:val="-15"/>
          <w:sz w:val="42"/>
          <w:szCs w:val="42"/>
        </w:rPr>
        <w:t>理手册》，现予以批准颁布实施。</w:t>
      </w:r>
    </w:p>
    <w:p w:rsidR="00740D5F" w14:paraId="017F555F" w14:textId="77777777">
      <w:pPr>
        <w:spacing w:line="289" w:lineRule="auto"/>
      </w:pPr>
    </w:p>
    <w:p w:rsidR="00740D5F" w14:paraId="0CFADD94" w14:textId="77777777">
      <w:pPr>
        <w:spacing w:line="289" w:lineRule="auto"/>
      </w:pPr>
    </w:p>
    <w:p w:rsidR="00740D5F" w14:paraId="0F1335DC" w14:textId="77777777">
      <w:pPr>
        <w:spacing w:before="136" w:line="337" w:lineRule="auto"/>
        <w:ind w:left="34" w:right="196" w:firstLine="891"/>
        <w:rPr>
          <w:rFonts w:ascii="黑体" w:eastAsia="黑体" w:hAnsi="黑体" w:cs="黑体"/>
          <w:sz w:val="42"/>
          <w:szCs w:val="42"/>
        </w:rPr>
      </w:pPr>
      <w:r>
        <w:rPr>
          <w:rFonts w:ascii="黑体" w:eastAsia="黑体" w:hAnsi="黑体" w:cs="黑体"/>
          <w:spacing w:val="4"/>
          <w:sz w:val="42"/>
          <w:szCs w:val="42"/>
        </w:rPr>
        <w:t>本手册是本公司</w:t>
      </w:r>
      <w:r>
        <w:rPr>
          <w:rFonts w:ascii="黑体" w:eastAsia="黑体" w:hAnsi="黑体" w:cs="黑体"/>
          <w:spacing w:val="-74"/>
          <w:sz w:val="42"/>
          <w:szCs w:val="42"/>
        </w:rPr>
        <w:t xml:space="preserve"> </w:t>
      </w:r>
      <w:r>
        <w:rPr>
          <w:rFonts w:ascii="黑体" w:eastAsia="黑体" w:hAnsi="黑体" w:cs="黑体"/>
          <w:spacing w:val="4"/>
          <w:sz w:val="42"/>
          <w:szCs w:val="42"/>
        </w:rPr>
        <w:t>GAP</w:t>
      </w:r>
      <w:r>
        <w:rPr>
          <w:rFonts w:ascii="黑体" w:eastAsia="黑体" w:hAnsi="黑体" w:cs="黑体"/>
          <w:spacing w:val="4"/>
          <w:sz w:val="42"/>
          <w:szCs w:val="42"/>
        </w:rPr>
        <w:t>管理文件，是指导本公司持续建立并保持</w:t>
      </w:r>
      <w:r>
        <w:rPr>
          <w:rFonts w:ascii="黑体" w:eastAsia="黑体" w:hAnsi="黑体" w:cs="黑体"/>
          <w:sz w:val="42"/>
          <w:szCs w:val="42"/>
        </w:rPr>
        <w:t xml:space="preserve"> </w:t>
      </w:r>
      <w:r>
        <w:rPr>
          <w:rFonts w:ascii="黑体" w:eastAsia="黑体" w:hAnsi="黑体" w:cs="黑体"/>
          <w:spacing w:val="-1"/>
          <w:sz w:val="42"/>
          <w:szCs w:val="42"/>
        </w:rPr>
        <w:t>有机管理体系的纲领和行为准则，本公司全体员工必须遵照执行。</w:t>
      </w:r>
    </w:p>
    <w:p w:rsidR="00740D5F" w14:paraId="6F05F5A6" w14:textId="77777777">
      <w:pPr>
        <w:spacing w:line="286" w:lineRule="auto"/>
      </w:pPr>
    </w:p>
    <w:p w:rsidR="00740D5F" w14:paraId="52ADD6C1" w14:textId="77777777">
      <w:pPr>
        <w:spacing w:line="287" w:lineRule="auto"/>
      </w:pPr>
    </w:p>
    <w:p w:rsidR="00740D5F" w14:paraId="72148C7E" w14:textId="77777777">
      <w:pPr>
        <w:spacing w:before="137" w:line="342" w:lineRule="auto"/>
        <w:ind w:left="29" w:right="195" w:firstLine="908"/>
        <w:rPr>
          <w:rFonts w:ascii="黑体" w:eastAsia="黑体" w:hAnsi="黑体" w:cs="黑体"/>
          <w:sz w:val="42"/>
          <w:szCs w:val="42"/>
        </w:rPr>
      </w:pPr>
      <w:r>
        <w:rPr>
          <w:rFonts w:ascii="黑体" w:eastAsia="黑体" w:hAnsi="黑体" w:cs="黑体"/>
          <w:spacing w:val="3"/>
          <w:sz w:val="42"/>
          <w:szCs w:val="42"/>
        </w:rPr>
        <w:t>为实现对外承诺特制定了本公司的</w:t>
      </w:r>
      <w:r>
        <w:rPr>
          <w:rFonts w:ascii="黑体" w:eastAsia="黑体" w:hAnsi="黑体" w:cs="黑体"/>
          <w:spacing w:val="-56"/>
          <w:sz w:val="42"/>
          <w:szCs w:val="42"/>
        </w:rPr>
        <w:t xml:space="preserve"> </w:t>
      </w:r>
      <w:r>
        <w:rPr>
          <w:rFonts w:ascii="黑体" w:eastAsia="黑体" w:hAnsi="黑体" w:cs="黑体"/>
          <w:spacing w:val="3"/>
          <w:sz w:val="42"/>
          <w:szCs w:val="42"/>
        </w:rPr>
        <w:t>GAP</w:t>
      </w:r>
      <w:r>
        <w:rPr>
          <w:rFonts w:ascii="黑体" w:eastAsia="黑体" w:hAnsi="黑体" w:cs="黑体"/>
          <w:spacing w:val="3"/>
          <w:sz w:val="42"/>
          <w:szCs w:val="42"/>
        </w:rPr>
        <w:t>方针和目标，现予以颁</w:t>
      </w:r>
      <w:r>
        <w:rPr>
          <w:rFonts w:ascii="黑体" w:eastAsia="黑体" w:hAnsi="黑体" w:cs="黑体"/>
          <w:sz w:val="42"/>
          <w:szCs w:val="42"/>
        </w:rPr>
        <w:t xml:space="preserve"> </w:t>
      </w:r>
      <w:r>
        <w:rPr>
          <w:rFonts w:ascii="黑体" w:eastAsia="黑体" w:hAnsi="黑体" w:cs="黑体"/>
          <w:spacing w:val="-7"/>
          <w:sz w:val="42"/>
          <w:szCs w:val="42"/>
        </w:rPr>
        <w:t>布和实施。</w:t>
      </w:r>
    </w:p>
    <w:p w:rsidR="00740D5F" w14:paraId="195EAA92" w14:textId="77777777">
      <w:pPr>
        <w:spacing w:line="251" w:lineRule="auto"/>
      </w:pPr>
    </w:p>
    <w:p w:rsidR="00740D5F" w14:paraId="5FC272FC" w14:textId="77777777">
      <w:pPr>
        <w:spacing w:line="251" w:lineRule="auto"/>
      </w:pPr>
    </w:p>
    <w:p w:rsidR="00740D5F" w14:paraId="41C2267B" w14:textId="77777777">
      <w:pPr>
        <w:spacing w:line="251" w:lineRule="auto"/>
      </w:pPr>
    </w:p>
    <w:p w:rsidR="00740D5F" w14:paraId="504B1CF7" w14:textId="77777777">
      <w:pPr>
        <w:spacing w:line="251" w:lineRule="auto"/>
      </w:pPr>
    </w:p>
    <w:p w:rsidR="00740D5F" w14:paraId="6CA3193A" w14:textId="77777777">
      <w:pPr>
        <w:spacing w:line="251" w:lineRule="auto"/>
      </w:pPr>
    </w:p>
    <w:p w:rsidR="00740D5F" w14:paraId="480BBCAE" w14:textId="77777777">
      <w:pPr>
        <w:spacing w:line="251" w:lineRule="auto"/>
      </w:pPr>
    </w:p>
    <w:p w:rsidR="00740D5F" w14:paraId="05524DBC" w14:textId="77777777">
      <w:pPr>
        <w:spacing w:line="251" w:lineRule="auto"/>
      </w:pPr>
    </w:p>
    <w:p w:rsidR="00740D5F" w14:paraId="417CD5B3" w14:textId="77777777">
      <w:pPr>
        <w:spacing w:line="251" w:lineRule="auto"/>
      </w:pPr>
    </w:p>
    <w:p w:rsidR="00740D5F" w14:paraId="6D1F1AE7" w14:textId="77777777">
      <w:pPr>
        <w:spacing w:line="251" w:lineRule="auto"/>
      </w:pPr>
    </w:p>
    <w:p w:rsidR="00740D5F" w14:paraId="5D57F8D1" w14:textId="77777777">
      <w:pPr>
        <w:spacing w:line="251" w:lineRule="auto"/>
      </w:pPr>
    </w:p>
    <w:p w:rsidR="00740D5F" w14:paraId="12F14F28" w14:textId="77777777">
      <w:pPr>
        <w:spacing w:line="251" w:lineRule="auto"/>
      </w:pPr>
    </w:p>
    <w:p w:rsidR="00740D5F" w14:paraId="4E767438" w14:textId="77777777">
      <w:pPr>
        <w:spacing w:line="252" w:lineRule="auto"/>
      </w:pPr>
    </w:p>
    <w:p w:rsidR="00740D5F" w14:paraId="31555525" w14:textId="77777777">
      <w:pPr>
        <w:spacing w:line="252" w:lineRule="auto"/>
      </w:pPr>
    </w:p>
    <w:p w:rsidR="00740D5F" w14:paraId="31B04D40" w14:textId="77777777">
      <w:pPr>
        <w:spacing w:line="252" w:lineRule="auto"/>
      </w:pPr>
    </w:p>
    <w:p w:rsidR="00740D5F" w14:paraId="53905DCD" w14:textId="77777777">
      <w:pPr>
        <w:spacing w:line="252" w:lineRule="auto"/>
      </w:pPr>
    </w:p>
    <w:p w:rsidR="00740D5F" w14:paraId="646B5B3C" w14:textId="77777777">
      <w:pPr>
        <w:spacing w:line="252" w:lineRule="auto"/>
      </w:pPr>
    </w:p>
    <w:p w:rsidR="00740D5F" w14:paraId="0597FDDE" w14:textId="77777777">
      <w:pPr>
        <w:spacing w:line="252" w:lineRule="auto"/>
      </w:pPr>
    </w:p>
    <w:p w:rsidR="00740D5F" w14:paraId="32F2E4CC" w14:textId="77777777">
      <w:pPr>
        <w:spacing w:line="252" w:lineRule="auto"/>
      </w:pPr>
    </w:p>
    <w:p w:rsidR="00740D5F" w14:paraId="2B4033F6" w14:textId="77777777">
      <w:pPr>
        <w:spacing w:line="252" w:lineRule="auto"/>
      </w:pPr>
    </w:p>
    <w:p w:rsidR="00740D5F" w14:paraId="591633A4" w14:textId="77777777">
      <w:pPr>
        <w:spacing w:line="252" w:lineRule="auto"/>
      </w:pPr>
    </w:p>
    <w:p w:rsidR="00740D5F" w14:paraId="43C7FB29" w14:textId="77777777">
      <w:pPr>
        <w:spacing w:before="137" w:line="557" w:lineRule="exact"/>
        <w:ind w:firstLine="7005"/>
        <w:rPr>
          <w:rFonts w:ascii="黑体" w:eastAsia="黑体" w:hAnsi="黑体" w:cs="黑体"/>
          <w:sz w:val="42"/>
          <w:szCs w:val="42"/>
        </w:rPr>
      </w:pPr>
      <w:r>
        <w:rPr>
          <w:rFonts w:ascii="黑体" w:eastAsia="黑体" w:hAnsi="黑体" w:cs="黑体"/>
          <w:spacing w:val="-16"/>
          <w:position w:val="2"/>
          <w:sz w:val="42"/>
          <w:szCs w:val="42"/>
        </w:rPr>
        <w:t>总</w:t>
      </w:r>
      <w:r>
        <w:rPr>
          <w:rFonts w:ascii="黑体" w:eastAsia="黑体" w:hAnsi="黑体" w:cs="黑体"/>
          <w:spacing w:val="20"/>
          <w:position w:val="2"/>
          <w:sz w:val="42"/>
          <w:szCs w:val="42"/>
        </w:rPr>
        <w:t xml:space="preserve"> </w:t>
      </w:r>
      <w:r>
        <w:rPr>
          <w:rFonts w:ascii="黑体" w:eastAsia="黑体" w:hAnsi="黑体" w:cs="黑体"/>
          <w:spacing w:val="-16"/>
          <w:position w:val="2"/>
          <w:sz w:val="42"/>
          <w:szCs w:val="42"/>
        </w:rPr>
        <w:t>经</w:t>
      </w:r>
      <w:r>
        <w:rPr>
          <w:rFonts w:ascii="黑体" w:eastAsia="黑体" w:hAnsi="黑体" w:cs="黑体"/>
          <w:spacing w:val="21"/>
          <w:position w:val="2"/>
          <w:sz w:val="42"/>
          <w:szCs w:val="42"/>
        </w:rPr>
        <w:t xml:space="preserve"> </w:t>
      </w:r>
      <w:r>
        <w:rPr>
          <w:rFonts w:ascii="黑体" w:eastAsia="黑体" w:hAnsi="黑体" w:cs="黑体"/>
          <w:spacing w:val="-16"/>
          <w:position w:val="2"/>
          <w:sz w:val="42"/>
          <w:szCs w:val="42"/>
        </w:rPr>
        <w:t>理</w:t>
      </w:r>
      <w:r>
        <w:rPr>
          <w:rFonts w:ascii="黑体" w:eastAsia="黑体" w:hAnsi="黑体" w:cs="黑体"/>
          <w:spacing w:val="2"/>
          <w:position w:val="2"/>
          <w:sz w:val="42"/>
          <w:szCs w:val="42"/>
        </w:rPr>
        <w:t xml:space="preserve"> </w:t>
      </w:r>
      <w:r>
        <w:rPr>
          <w:rFonts w:ascii="黑体" w:eastAsia="黑体" w:hAnsi="黑体" w:cs="黑体"/>
          <w:spacing w:val="-16"/>
          <w:position w:val="2"/>
          <w:sz w:val="42"/>
          <w:szCs w:val="42"/>
        </w:rPr>
        <w:t>：</w:t>
      </w:r>
    </w:p>
    <w:p w:rsidR="00740D5F" w14:paraId="69FB32E7" w14:textId="77777777">
      <w:pPr>
        <w:spacing w:line="257" w:lineRule="auto"/>
      </w:pPr>
    </w:p>
    <w:p w:rsidR="00740D5F" w14:paraId="64DCAE0B" w14:textId="77777777">
      <w:pPr>
        <w:spacing w:line="257" w:lineRule="auto"/>
      </w:pPr>
    </w:p>
    <w:p w:rsidR="00740D5F" w14:paraId="010DCBF1" w14:textId="77777777">
      <w:pPr>
        <w:spacing w:line="258" w:lineRule="auto"/>
      </w:pPr>
    </w:p>
    <w:p w:rsidR="00740D5F" w14:paraId="09559E44" w14:textId="77777777">
      <w:pPr>
        <w:spacing w:line="258" w:lineRule="auto"/>
      </w:pPr>
    </w:p>
    <w:p w:rsidR="00740D5F" w14:paraId="34A555A5" w14:textId="77777777">
      <w:pPr>
        <w:spacing w:line="258" w:lineRule="auto"/>
      </w:pPr>
    </w:p>
    <w:p w:rsidR="00740D5F" w14:paraId="45D37019" w14:textId="77777777">
      <w:pPr>
        <w:spacing w:line="258" w:lineRule="auto"/>
      </w:pPr>
    </w:p>
    <w:p w:rsidR="00740D5F" w14:paraId="5B804669" w14:textId="77777777">
      <w:pPr>
        <w:spacing w:before="137" w:line="553" w:lineRule="exact"/>
        <w:ind w:firstLine="8371"/>
        <w:rPr>
          <w:rFonts w:ascii="黑体" w:eastAsia="黑体" w:hAnsi="黑体" w:cs="黑体"/>
          <w:sz w:val="42"/>
          <w:szCs w:val="42"/>
        </w:rPr>
      </w:pPr>
      <w:r>
        <w:rPr>
          <w:rFonts w:ascii="黑体" w:eastAsia="黑体" w:hAnsi="黑体" w:cs="黑体"/>
          <w:spacing w:val="-16"/>
          <w:position w:val="1"/>
          <w:sz w:val="42"/>
          <w:szCs w:val="42"/>
        </w:rPr>
        <w:t>年</w:t>
      </w:r>
      <w:r>
        <w:rPr>
          <w:rFonts w:ascii="黑体" w:eastAsia="黑体" w:hAnsi="黑体" w:cs="黑体"/>
          <w:spacing w:val="5"/>
          <w:position w:val="1"/>
          <w:sz w:val="42"/>
          <w:szCs w:val="42"/>
        </w:rPr>
        <w:t xml:space="preserve">      </w:t>
      </w:r>
      <w:r>
        <w:rPr>
          <w:rFonts w:ascii="黑体" w:eastAsia="黑体" w:hAnsi="黑体" w:cs="黑体"/>
          <w:spacing w:val="-16"/>
          <w:position w:val="1"/>
          <w:sz w:val="42"/>
          <w:szCs w:val="42"/>
        </w:rPr>
        <w:t>月</w:t>
      </w:r>
      <w:r>
        <w:rPr>
          <w:rFonts w:ascii="黑体" w:eastAsia="黑体" w:hAnsi="黑体" w:cs="黑体"/>
          <w:spacing w:val="15"/>
          <w:position w:val="1"/>
          <w:sz w:val="42"/>
          <w:szCs w:val="42"/>
        </w:rPr>
        <w:t xml:space="preserve">      </w:t>
      </w:r>
      <w:r>
        <w:rPr>
          <w:rFonts w:ascii="黑体" w:eastAsia="黑体" w:hAnsi="黑体" w:cs="黑体"/>
          <w:spacing w:val="-16"/>
          <w:position w:val="1"/>
          <w:sz w:val="42"/>
          <w:szCs w:val="42"/>
        </w:rPr>
        <w:t>日</w:t>
      </w:r>
    </w:p>
    <w:p w:rsidR="00740D5F" w14:paraId="631A0BB3" w14:textId="77777777">
      <w:pPr>
        <w:spacing w:line="268" w:lineRule="auto"/>
      </w:pPr>
    </w:p>
    <w:p w:rsidR="00740D5F" w14:paraId="793FBEE5" w14:textId="77777777">
      <w:pPr>
        <w:spacing w:line="269" w:lineRule="auto"/>
      </w:pPr>
    </w:p>
    <w:p w:rsidR="00740D5F" w14:paraId="1D8B5479" w14:textId="77777777">
      <w:pPr>
        <w:spacing w:line="269" w:lineRule="auto"/>
      </w:pPr>
    </w:p>
    <w:p w:rsidR="00740D5F" w14:paraId="05347469" w14:textId="77777777">
      <w:pPr>
        <w:spacing w:line="269" w:lineRule="auto"/>
      </w:pPr>
    </w:p>
    <w:p w:rsidR="00740D5F" w14:paraId="48629A70" w14:textId="77777777">
      <w:pPr>
        <w:spacing w:line="269" w:lineRule="auto"/>
      </w:pPr>
    </w:p>
    <w:p w:rsidR="00740D5F" w14:paraId="09CBA0AB" w14:textId="77777777">
      <w:pPr>
        <w:spacing w:line="269" w:lineRule="auto"/>
      </w:pPr>
    </w:p>
    <w:p w:rsidR="00740D5F" w14:paraId="63DF7BC3" w14:textId="77777777">
      <w:pPr>
        <w:spacing w:before="88" w:line="189" w:lineRule="auto"/>
        <w:ind w:firstLine="6192"/>
        <w:rPr>
          <w:rFonts w:ascii="宋体" w:eastAsia="宋体" w:hAnsi="宋体" w:cs="宋体"/>
          <w:sz w:val="27"/>
          <w:szCs w:val="27"/>
        </w:rPr>
      </w:pPr>
      <w:r>
        <w:rPr>
          <w:rFonts w:ascii="宋体" w:eastAsia="宋体" w:hAnsi="宋体" w:cs="宋体"/>
          <w:sz w:val="27"/>
          <w:szCs w:val="27"/>
        </w:rPr>
        <w:t>2</w:t>
      </w:r>
    </w:p>
    <w:p w:rsidR="00740D5F" w14:paraId="0F9BD829" w14:textId="77777777">
      <w:pPr>
        <w:sectPr>
          <w:pgSz w:w="17860" w:h="25258"/>
          <w:pgMar w:top="2146" w:right="2678" w:bottom="0" w:left="2678" w:header="0" w:footer="0" w:gutter="0"/>
          <w:pgNumType w:start="3"/>
          <w:cols w:space="720"/>
        </w:sectPr>
      </w:pPr>
    </w:p>
    <w:p w:rsidR="00740D5F" w14:paraId="68C05B15" w14:textId="4AD07D01">
      <w:pPr>
        <w:spacing w:line="255" w:lineRule="auto"/>
      </w:pPr>
      <w:r>
        <mc:AlternateContent>
          <mc:Choice Requires="wps">
            <w:drawing>
              <wp:anchor distT="0" distB="0" distL="114300" distR="114300" simplePos="0" relativeHeight="25169305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706655995"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495AEA38">
                            <w:pPr>
                              <w:rPr>
                                <w:color w:val="FFFFFF"/>
                              </w:rPr>
                            </w:pPr>
                            <w:r w:rsidRPr="00D821D3">
                              <w:rPr>
                                <w:rFonts w:hint="eastAsia"/>
                                <w:color w:val="FFFFFF"/>
                              </w:rPr>
                              <w:t>)</w:t>
                            </w:r>
                            <w:r w:rsidRPr="00D821D3">
                              <w:rPr>
                                <w:rFonts w:hint="eastAsia"/>
                                <w:color w:val="FFFFFF"/>
                              </w:rPr>
                              <w:t>：指用于预防、消灭或者控制危害农业、林业的病、虫、草和其他有害生物以及有目的地调节植物、昆虫生长、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40" type="#_x0000_t202" style="width:10pt;height:10pt;margin-top:492.7pt;margin-left:406.1pt;mso-wrap-distance-bottom:0;mso-wrap-distance-left:9pt;mso-wrap-distance-right:9pt;mso-wrap-distance-top:0;position:absolute;v-text-anchor:top;z-index:251692032" filled="f" fillcolor="this" stroked="f" strokeweight="0.5pt">
                <v:textbox>
                  <w:txbxContent>
                    <w:p w:rsidR="00D821D3" w:rsidRPr="00D821D3" w14:paraId="560E63EB" w14:textId="495AEA38">
                      <w:pPr>
                        <w:rPr>
                          <w:color w:val="FFFFFF"/>
                        </w:rPr>
                      </w:pPr>
                      <w:r w:rsidRPr="00D821D3">
                        <w:rPr>
                          <w:rFonts w:hint="eastAsia"/>
                          <w:color w:val="FFFFFF"/>
                        </w:rPr>
                        <w:t>)</w:t>
                      </w:r>
                      <w:r w:rsidRPr="00D821D3">
                        <w:rPr>
                          <w:rFonts w:hint="eastAsia"/>
                          <w:color w:val="FFFFFF"/>
                        </w:rPr>
                        <w:t>：指用于预防、消灭或者控制危害农业、林业的病、虫、草和其他有害生物以及有目的地调节植物、昆虫生长、</w:t>
                      </w:r>
                    </w:p>
                  </w:txbxContent>
                </v:textbox>
              </v:shap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335996184"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4CC24926">
                            <w:pPr>
                              <w:rPr>
                                <w:color w:val="FFFFFF"/>
                              </w:rPr>
                            </w:pPr>
                            <w:r w:rsidRPr="00D821D3">
                              <w:rPr>
                                <w:rFonts w:hint="eastAsia"/>
                                <w:color w:val="FFFFFF"/>
                              </w:rPr>
                              <w:t>照良好农业规范要求管理板栗农场的组织和个人均可向本公司提出加入</w:t>
                            </w:r>
                            <w:r w:rsidRPr="00D821D3">
                              <w:rPr>
                                <w:rFonts w:hint="eastAsia"/>
                                <w:color w:val="FFFFFF"/>
                              </w:rPr>
                              <w:t>GAP</w:t>
                            </w:r>
                            <w:r w:rsidRPr="00D821D3">
                              <w:rPr>
                                <w:rFonts w:hint="eastAsia"/>
                                <w:color w:val="FFFFFF"/>
                              </w:rPr>
                              <w:t>组织的申请。填写《</w:t>
                            </w:r>
                            <w:r w:rsidRPr="00D821D3">
                              <w:rPr>
                                <w:rFonts w:hint="eastAsia"/>
                                <w:color w:val="FFFFFF"/>
                              </w:rPr>
                              <w:t>GAP</w:t>
                            </w:r>
                            <w:r w:rsidRPr="00D821D3">
                              <w:rPr>
                                <w:rFonts w:hint="eastAsia"/>
                                <w:color w:val="FFFFFF"/>
                              </w:rPr>
                              <w:t>成员申请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41" type="#_x0000_t202" style="width:10pt;height:10pt;margin-top:342.7pt;margin-left:406.1pt;mso-wrap-distance-bottom:0;mso-wrap-distance-left:9pt;mso-wrap-distance-right:9pt;mso-wrap-distance-top:0;position:absolute;v-text-anchor:top;z-index:251689984" filled="f" fillcolor="this" stroked="f" strokeweight="0.5pt">
                <v:textbox>
                  <w:txbxContent>
                    <w:p w:rsidR="00D821D3" w:rsidRPr="00D821D3" w14:paraId="1A37C68F" w14:textId="4CC24926">
                      <w:pPr>
                        <w:rPr>
                          <w:color w:val="FFFFFF"/>
                        </w:rPr>
                      </w:pPr>
                      <w:r w:rsidRPr="00D821D3">
                        <w:rPr>
                          <w:rFonts w:hint="eastAsia"/>
                          <w:color w:val="FFFFFF"/>
                        </w:rPr>
                        <w:t>照良好农业规范要求管理板栗农场的组织和个人均可向本公司提出加入</w:t>
                      </w:r>
                      <w:r w:rsidRPr="00D821D3">
                        <w:rPr>
                          <w:rFonts w:hint="eastAsia"/>
                          <w:color w:val="FFFFFF"/>
                        </w:rPr>
                        <w:t>GAP</w:t>
                      </w:r>
                      <w:r w:rsidRPr="00D821D3">
                        <w:rPr>
                          <w:rFonts w:hint="eastAsia"/>
                          <w:color w:val="FFFFFF"/>
                        </w:rPr>
                        <w:t>组织的申请。填写《</w:t>
                      </w:r>
                      <w:r w:rsidRPr="00D821D3">
                        <w:rPr>
                          <w:rFonts w:hint="eastAsia"/>
                          <w:color w:val="FFFFFF"/>
                        </w:rPr>
                        <w:t>GAP</w:t>
                      </w:r>
                      <w:r w:rsidRPr="00D821D3">
                        <w:rPr>
                          <w:rFonts w:hint="eastAsia"/>
                          <w:color w:val="FFFFFF"/>
                        </w:rPr>
                        <w:t>成员申请</w:t>
                      </w: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906178086"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32628D6F">
                            <w:pPr>
                              <w:rPr>
                                <w:color w:val="FFFFFF"/>
                              </w:rPr>
                            </w:pPr>
                            <w:r w:rsidRPr="00D821D3">
                              <w:rPr>
                                <w:rFonts w:hint="eastAsia"/>
                                <w:color w:val="FFFFFF"/>
                              </w:rPr>
                              <w:t>，进行危害分析、控制措施的选择等。负责批准纠正预防措施计划和审批审核报告；负责根据每年对质量环境及</w:t>
                            </w:r>
                            <w:r w:rsidRPr="00D821D3">
                              <w:rPr>
                                <w:rFonts w:hint="eastAsia"/>
                                <w:color w:val="FFFFFF"/>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42" type="#_x0000_t202" style="width:10pt;height:10pt;margin-top:192.7pt;margin-left:406.1pt;mso-wrap-distance-bottom:0;mso-wrap-distance-left:9pt;mso-wrap-distance-right:9pt;mso-wrap-distance-top:0;position:absolute;v-text-anchor:top;z-index:251687936" filled="f" fillcolor="this" stroked="f" strokeweight="0.5pt">
                <v:textbox>
                  <w:txbxContent>
                    <w:p w:rsidR="00D821D3" w:rsidRPr="00D821D3" w14:paraId="355CCFE4" w14:textId="32628D6F">
                      <w:pPr>
                        <w:rPr>
                          <w:color w:val="FFFFFF"/>
                        </w:rPr>
                      </w:pPr>
                      <w:r w:rsidRPr="00D821D3">
                        <w:rPr>
                          <w:rFonts w:hint="eastAsia"/>
                          <w:color w:val="FFFFFF"/>
                        </w:rPr>
                        <w:t>，进行危害分析、控制措施的选择等。负责批准纠正预防措施计划和审批审核报告；负责根据每年对质量环境及</w:t>
                      </w:r>
                      <w:r w:rsidRPr="00D821D3">
                        <w:rPr>
                          <w:rFonts w:hint="eastAsia"/>
                          <w:color w:val="FFFFFF"/>
                        </w:rPr>
                        <w:t>G</w:t>
                      </w:r>
                    </w:p>
                  </w:txbxContent>
                </v:textbox>
              </v:shape>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155798255"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3A7F2566">
                            <w:pPr>
                              <w:rPr>
                                <w:color w:val="FFFFFF"/>
                              </w:rPr>
                            </w:pPr>
                            <w:r w:rsidRPr="00D821D3">
                              <w:rPr>
                                <w:rFonts w:hint="eastAsia"/>
                                <w:color w:val="FFFFFF"/>
                              </w:rPr>
                              <w:t>-----------------------------------------03</w:t>
                            </w:r>
                            <w:r w:rsidRPr="00D821D3">
                              <w:rPr>
                                <w:rFonts w:hint="eastAsia"/>
                                <w:color w:val="FFFFFF"/>
                              </w:rPr>
                              <w:t>任命书</w:t>
                            </w:r>
                            <w:r w:rsidRPr="00D821D3">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3" type="#_x0000_t202" style="width:10pt;height:10pt;margin-top:42.7pt;margin-left:406.1pt;mso-wrap-distance-bottom:0;mso-wrap-distance-left:9pt;mso-wrap-distance-right:9pt;mso-wrap-distance-top:0;position:absolute;v-text-anchor:top;z-index:251685888" filled="f" fillcolor="this" stroked="f" strokeweight="0.5pt">
                <v:textbox>
                  <w:txbxContent>
                    <w:p w:rsidR="00D821D3" w:rsidRPr="00D821D3" w14:paraId="7D7A161F" w14:textId="3A7F2566">
                      <w:pPr>
                        <w:rPr>
                          <w:color w:val="FFFFFF"/>
                        </w:rPr>
                      </w:pPr>
                      <w:r w:rsidRPr="00D821D3">
                        <w:rPr>
                          <w:rFonts w:hint="eastAsia"/>
                          <w:color w:val="FFFFFF"/>
                        </w:rPr>
                        <w:t>-----------------------------------------03</w:t>
                      </w:r>
                      <w:r w:rsidRPr="00D821D3">
                        <w:rPr>
                          <w:rFonts w:hint="eastAsia"/>
                          <w:color w:val="FFFFFF"/>
                        </w:rPr>
                        <w:t>任命书</w:t>
                      </w:r>
                      <w:r w:rsidRPr="00D821D3">
                        <w:rPr>
                          <w:rFonts w:hint="eastAsia"/>
                          <w:color w:val="FFFFFF"/>
                        </w:rPr>
                        <w:t>----</w:t>
                      </w:r>
                    </w:p>
                  </w:txbxContent>
                </v:textbox>
              </v:shape>
            </w:pict>
          </mc:Fallback>
        </mc:AlternateContent>
      </w:r>
    </w:p>
    <w:p w:rsidR="00740D5F" w14:paraId="36732BB1" w14:textId="77777777">
      <w:pPr>
        <w:spacing w:line="255" w:lineRule="auto"/>
      </w:pPr>
    </w:p>
    <w:p w:rsidR="00740D5F" w14:paraId="7B5FF0D3" w14:textId="77777777">
      <w:pPr>
        <w:spacing w:line="255" w:lineRule="auto"/>
      </w:pPr>
    </w:p>
    <w:p w:rsidR="00740D5F" w14:paraId="2AA6D274" w14:textId="77777777">
      <w:pPr>
        <w:spacing w:line="255" w:lineRule="auto"/>
      </w:pPr>
    </w:p>
    <w:p w:rsidR="00740D5F" w14:paraId="5CE47319" w14:textId="77777777">
      <w:pPr>
        <w:spacing w:line="255" w:lineRule="auto"/>
      </w:pPr>
    </w:p>
    <w:p w:rsidR="00740D5F" w14:paraId="43206072" w14:textId="77777777">
      <w:pPr>
        <w:spacing w:line="255" w:lineRule="auto"/>
      </w:pPr>
    </w:p>
    <w:p w:rsidR="00740D5F" w14:paraId="4C20D180" w14:textId="77777777">
      <w:pPr>
        <w:spacing w:line="256" w:lineRule="auto"/>
      </w:pPr>
    </w:p>
    <w:p w:rsidR="00740D5F" w14:paraId="2211FE68" w14:textId="77777777">
      <w:pPr>
        <w:spacing w:line="256" w:lineRule="auto"/>
      </w:pPr>
    </w:p>
    <w:p w:rsidR="00740D5F" w14:paraId="2759ACA1" w14:textId="77777777">
      <w:pPr>
        <w:spacing w:line="256" w:lineRule="auto"/>
      </w:pPr>
    </w:p>
    <w:p w:rsidR="00740D5F" w14:paraId="364075F4" w14:textId="77777777">
      <w:pPr>
        <w:spacing w:line="256" w:lineRule="auto"/>
      </w:pPr>
    </w:p>
    <w:p w:rsidR="00740D5F" w14:paraId="61F9E6D5" w14:textId="77777777">
      <w:pPr>
        <w:spacing w:line="256" w:lineRule="auto"/>
      </w:pPr>
    </w:p>
    <w:p w:rsidR="00740D5F" w14:paraId="4B196760" w14:textId="77777777">
      <w:pPr>
        <w:spacing w:before="136" w:line="241" w:lineRule="auto"/>
        <w:ind w:firstLine="5092"/>
        <w:rPr>
          <w:rFonts w:ascii="黑体" w:eastAsia="黑体" w:hAnsi="黑体" w:cs="黑体"/>
          <w:sz w:val="42"/>
          <w:szCs w:val="42"/>
        </w:rPr>
      </w:pPr>
      <w:r>
        <w:rPr>
          <w:rFonts w:ascii="黑体" w:eastAsia="黑体" w:hAnsi="黑体" w:cs="黑体"/>
          <w:spacing w:val="20"/>
          <w:sz w:val="42"/>
          <w:szCs w:val="42"/>
        </w:rPr>
        <w:t>GAP</w:t>
      </w:r>
      <w:r>
        <w:rPr>
          <w:rFonts w:ascii="黑体" w:eastAsia="黑体" w:hAnsi="黑体" w:cs="黑体"/>
          <w:spacing w:val="-85"/>
          <w:sz w:val="42"/>
          <w:szCs w:val="42"/>
        </w:rPr>
        <w:t xml:space="preserve"> </w:t>
      </w:r>
      <w:r>
        <w:rPr>
          <w:rFonts w:ascii="黑体" w:eastAsia="黑体" w:hAnsi="黑体" w:cs="黑体"/>
          <w:spacing w:val="20"/>
          <w:sz w:val="42"/>
          <w:szCs w:val="42"/>
        </w:rPr>
        <w:t>质量方针：</w:t>
      </w:r>
    </w:p>
    <w:p w:rsidR="00740D5F" w14:paraId="289F9A3B" w14:textId="77777777">
      <w:pPr>
        <w:spacing w:line="275" w:lineRule="auto"/>
      </w:pPr>
    </w:p>
    <w:p w:rsidR="00740D5F" w14:paraId="0DEC806F" w14:textId="77777777">
      <w:pPr>
        <w:spacing w:line="275" w:lineRule="auto"/>
      </w:pPr>
    </w:p>
    <w:p w:rsidR="00740D5F" w14:paraId="4507E23D" w14:textId="77777777">
      <w:pPr>
        <w:spacing w:line="276" w:lineRule="auto"/>
      </w:pPr>
    </w:p>
    <w:p w:rsidR="00740D5F" w14:paraId="5A7F15AD" w14:textId="77777777">
      <w:pPr>
        <w:spacing w:before="136" w:line="340" w:lineRule="auto"/>
        <w:ind w:left="19" w:right="1193" w:firstLine="3"/>
        <w:rPr>
          <w:rFonts w:ascii="宋体" w:eastAsia="宋体" w:hAnsi="宋体" w:cs="宋体"/>
          <w:sz w:val="42"/>
          <w:szCs w:val="42"/>
        </w:rPr>
      </w:pPr>
      <w:r>
        <w:rPr>
          <w:rFonts w:ascii="宋体" w:eastAsia="宋体" w:hAnsi="宋体" w:cs="宋体"/>
          <w:spacing w:val="-3"/>
          <w:sz w:val="42"/>
          <w:szCs w:val="42"/>
        </w:rPr>
        <w:t>遵守法规、严于管理、生产一流的安全食品、争创知名品牌。</w:t>
      </w:r>
      <w:r>
        <w:rPr>
          <w:rFonts w:ascii="宋体" w:eastAsia="宋体" w:hAnsi="宋体" w:cs="宋体"/>
          <w:spacing w:val="26"/>
          <w:sz w:val="42"/>
          <w:szCs w:val="42"/>
        </w:rPr>
        <w:t xml:space="preserve"> </w:t>
      </w:r>
      <w:r>
        <w:rPr>
          <w:rFonts w:ascii="宋体" w:eastAsia="宋体" w:hAnsi="宋体" w:cs="宋体"/>
          <w:spacing w:val="-2"/>
          <w:sz w:val="42"/>
          <w:szCs w:val="42"/>
        </w:rPr>
        <w:t>顺应生物生长自然规律，满足生态要求，走可持续发展道路。</w:t>
      </w:r>
    </w:p>
    <w:p w:rsidR="00740D5F" w14:paraId="586F6DAE" w14:textId="77777777">
      <w:pPr>
        <w:spacing w:line="275" w:lineRule="auto"/>
      </w:pPr>
    </w:p>
    <w:p w:rsidR="00740D5F" w14:paraId="45CF9243" w14:textId="77777777">
      <w:pPr>
        <w:spacing w:line="275" w:lineRule="auto"/>
      </w:pPr>
    </w:p>
    <w:p w:rsidR="00740D5F" w14:paraId="472AFD50" w14:textId="77777777">
      <w:pPr>
        <w:spacing w:before="136" w:line="242" w:lineRule="auto"/>
        <w:ind w:firstLine="5128"/>
        <w:rPr>
          <w:rFonts w:ascii="黑体" w:eastAsia="黑体" w:hAnsi="黑体" w:cs="黑体"/>
          <w:sz w:val="42"/>
          <w:szCs w:val="42"/>
        </w:rPr>
      </w:pPr>
      <w:r>
        <w:rPr>
          <w:rFonts w:ascii="黑体" w:eastAsia="黑体" w:hAnsi="黑体" w:cs="黑体"/>
          <w:spacing w:val="20"/>
          <w:sz w:val="42"/>
          <w:szCs w:val="42"/>
        </w:rPr>
        <w:t>GAP</w:t>
      </w:r>
      <w:r>
        <w:rPr>
          <w:rFonts w:ascii="黑体" w:eastAsia="黑体" w:hAnsi="黑体" w:cs="黑体"/>
          <w:spacing w:val="-85"/>
          <w:sz w:val="42"/>
          <w:szCs w:val="42"/>
        </w:rPr>
        <w:t xml:space="preserve"> </w:t>
      </w:r>
      <w:r>
        <w:rPr>
          <w:rFonts w:ascii="黑体" w:eastAsia="黑体" w:hAnsi="黑体" w:cs="黑体"/>
          <w:spacing w:val="20"/>
          <w:sz w:val="42"/>
          <w:szCs w:val="42"/>
        </w:rPr>
        <w:t>质量目标：</w:t>
      </w:r>
    </w:p>
    <w:p w:rsidR="00740D5F" w14:paraId="5744D242" w14:textId="77777777">
      <w:pPr>
        <w:spacing w:line="272" w:lineRule="auto"/>
      </w:pPr>
    </w:p>
    <w:p w:rsidR="00740D5F" w14:paraId="064312E9" w14:textId="77777777">
      <w:pPr>
        <w:spacing w:line="272" w:lineRule="auto"/>
      </w:pPr>
    </w:p>
    <w:p w:rsidR="00740D5F" w14:paraId="56391B75" w14:textId="77777777">
      <w:pPr>
        <w:spacing w:line="273" w:lineRule="auto"/>
      </w:pPr>
    </w:p>
    <w:p w:rsidR="00740D5F" w14:paraId="67DF34CA" w14:textId="77777777">
      <w:pPr>
        <w:spacing w:before="137" w:line="238" w:lineRule="auto"/>
        <w:ind w:firstLine="49"/>
        <w:rPr>
          <w:rFonts w:ascii="宋体" w:eastAsia="宋体" w:hAnsi="宋体" w:cs="宋体"/>
          <w:sz w:val="42"/>
          <w:szCs w:val="42"/>
        </w:rPr>
      </w:pPr>
      <w:r>
        <w:rPr>
          <w:rFonts w:ascii="宋体" w:eastAsia="宋体" w:hAnsi="宋体" w:cs="宋体"/>
          <w:spacing w:val="2"/>
          <w:sz w:val="42"/>
          <w:szCs w:val="42"/>
        </w:rPr>
        <w:t>1</w:t>
      </w:r>
      <w:r>
        <w:rPr>
          <w:rFonts w:ascii="宋体" w:eastAsia="宋体" w:hAnsi="宋体" w:cs="宋体"/>
          <w:spacing w:val="2"/>
          <w:sz w:val="42"/>
          <w:szCs w:val="42"/>
        </w:rPr>
        <w:t>、产品质量合格率达到</w:t>
      </w:r>
      <w:r>
        <w:rPr>
          <w:rFonts w:ascii="宋体" w:eastAsia="宋体" w:hAnsi="宋体" w:cs="宋体"/>
          <w:spacing w:val="-30"/>
          <w:sz w:val="42"/>
          <w:szCs w:val="42"/>
        </w:rPr>
        <w:t xml:space="preserve"> </w:t>
      </w:r>
      <w:r>
        <w:rPr>
          <w:rFonts w:ascii="宋体" w:eastAsia="宋体" w:hAnsi="宋体" w:cs="宋体"/>
          <w:spacing w:val="2"/>
          <w:sz w:val="42"/>
          <w:szCs w:val="42"/>
        </w:rPr>
        <w:t>100%</w:t>
      </w:r>
      <w:r>
        <w:rPr>
          <w:rFonts w:ascii="宋体" w:eastAsia="宋体" w:hAnsi="宋体" w:cs="宋体"/>
          <w:spacing w:val="2"/>
          <w:sz w:val="42"/>
          <w:szCs w:val="42"/>
        </w:rPr>
        <w:t>；</w:t>
      </w:r>
    </w:p>
    <w:p w:rsidR="00740D5F" w14:paraId="78F908B0" w14:textId="77777777">
      <w:pPr>
        <w:spacing w:before="211" w:line="238" w:lineRule="auto"/>
        <w:ind w:firstLine="32"/>
        <w:rPr>
          <w:rFonts w:ascii="宋体" w:eastAsia="宋体" w:hAnsi="宋体" w:cs="宋体"/>
          <w:sz w:val="42"/>
          <w:szCs w:val="42"/>
        </w:rPr>
      </w:pPr>
      <w:r>
        <w:rPr>
          <w:rFonts w:ascii="宋体" w:eastAsia="宋体" w:hAnsi="宋体" w:cs="宋体"/>
          <w:spacing w:val="-6"/>
          <w:sz w:val="42"/>
          <w:szCs w:val="42"/>
        </w:rPr>
        <w:t>2</w:t>
      </w:r>
      <w:r>
        <w:rPr>
          <w:rFonts w:ascii="宋体" w:eastAsia="宋体" w:hAnsi="宋体" w:cs="宋体"/>
          <w:spacing w:val="-6"/>
          <w:sz w:val="42"/>
          <w:szCs w:val="42"/>
        </w:rPr>
        <w:t>、顾客投诉率为零。</w:t>
      </w:r>
    </w:p>
    <w:p w:rsidR="00740D5F" w14:paraId="04CF49F1" w14:textId="77777777">
      <w:pPr>
        <w:spacing w:line="247" w:lineRule="auto"/>
      </w:pPr>
    </w:p>
    <w:p w:rsidR="00740D5F" w14:paraId="1F545BB9" w14:textId="77777777">
      <w:pPr>
        <w:spacing w:line="247" w:lineRule="auto"/>
      </w:pPr>
    </w:p>
    <w:p w:rsidR="00740D5F" w14:paraId="024F9264" w14:textId="77777777">
      <w:pPr>
        <w:spacing w:line="247" w:lineRule="auto"/>
      </w:pPr>
    </w:p>
    <w:p w:rsidR="00740D5F" w14:paraId="41AFB30F" w14:textId="77777777">
      <w:pPr>
        <w:spacing w:line="248" w:lineRule="auto"/>
      </w:pPr>
    </w:p>
    <w:p w:rsidR="00740D5F" w14:paraId="0C753127" w14:textId="77777777">
      <w:pPr>
        <w:spacing w:line="248" w:lineRule="auto"/>
      </w:pPr>
    </w:p>
    <w:p w:rsidR="00740D5F" w14:paraId="06EB6277" w14:textId="77777777">
      <w:pPr>
        <w:spacing w:line="248" w:lineRule="auto"/>
      </w:pPr>
    </w:p>
    <w:p w:rsidR="00740D5F" w14:paraId="0F2D12AD" w14:textId="77777777">
      <w:pPr>
        <w:spacing w:line="248" w:lineRule="auto"/>
      </w:pPr>
    </w:p>
    <w:p w:rsidR="00740D5F" w14:paraId="4F32271A" w14:textId="77777777">
      <w:pPr>
        <w:spacing w:line="248" w:lineRule="auto"/>
      </w:pPr>
    </w:p>
    <w:p w:rsidR="00740D5F" w14:paraId="5212E962" w14:textId="77777777">
      <w:pPr>
        <w:spacing w:line="248" w:lineRule="auto"/>
      </w:pPr>
    </w:p>
    <w:p w:rsidR="00740D5F" w14:paraId="3A9045BE" w14:textId="77777777">
      <w:pPr>
        <w:spacing w:line="248" w:lineRule="auto"/>
      </w:pPr>
    </w:p>
    <w:p w:rsidR="00740D5F" w14:paraId="4BD06E80" w14:textId="77777777">
      <w:pPr>
        <w:spacing w:line="248" w:lineRule="auto"/>
      </w:pPr>
    </w:p>
    <w:p w:rsidR="00740D5F" w14:paraId="162C1498" w14:textId="77777777">
      <w:pPr>
        <w:spacing w:line="248" w:lineRule="auto"/>
      </w:pPr>
    </w:p>
    <w:p w:rsidR="00740D5F" w14:paraId="341EDADE" w14:textId="77777777">
      <w:pPr>
        <w:spacing w:line="248" w:lineRule="auto"/>
      </w:pPr>
    </w:p>
    <w:p w:rsidR="00740D5F" w14:paraId="1EBF53B6" w14:textId="77777777">
      <w:pPr>
        <w:spacing w:line="248" w:lineRule="auto"/>
      </w:pPr>
    </w:p>
    <w:p w:rsidR="00740D5F" w14:paraId="2CFB3786" w14:textId="77777777">
      <w:pPr>
        <w:spacing w:line="248" w:lineRule="auto"/>
      </w:pPr>
    </w:p>
    <w:p w:rsidR="00740D5F" w14:paraId="3C8DD151" w14:textId="77777777">
      <w:pPr>
        <w:spacing w:line="248" w:lineRule="auto"/>
      </w:pPr>
    </w:p>
    <w:p w:rsidR="00740D5F" w14:paraId="27A3EEC3" w14:textId="77777777">
      <w:pPr>
        <w:spacing w:line="248" w:lineRule="auto"/>
      </w:pPr>
    </w:p>
    <w:p w:rsidR="00740D5F" w14:paraId="570B7C9D" w14:textId="77777777">
      <w:pPr>
        <w:spacing w:line="248" w:lineRule="auto"/>
      </w:pPr>
    </w:p>
    <w:p w:rsidR="00740D5F" w14:paraId="6EB881B4" w14:textId="77777777">
      <w:pPr>
        <w:spacing w:line="248" w:lineRule="auto"/>
      </w:pPr>
    </w:p>
    <w:p w:rsidR="00740D5F" w14:paraId="3754BB18" w14:textId="77777777">
      <w:pPr>
        <w:spacing w:before="137" w:line="558" w:lineRule="exact"/>
        <w:ind w:firstLine="7218"/>
        <w:rPr>
          <w:rFonts w:ascii="黑体" w:eastAsia="黑体" w:hAnsi="黑体" w:cs="黑体"/>
          <w:sz w:val="42"/>
          <w:szCs w:val="42"/>
        </w:rPr>
      </w:pPr>
      <w:r>
        <w:rPr>
          <w:rFonts w:ascii="黑体" w:eastAsia="黑体" w:hAnsi="黑体" w:cs="黑体"/>
          <w:spacing w:val="-16"/>
          <w:position w:val="2"/>
          <w:sz w:val="42"/>
          <w:szCs w:val="42"/>
        </w:rPr>
        <w:t>总</w:t>
      </w:r>
      <w:r>
        <w:rPr>
          <w:rFonts w:ascii="黑体" w:eastAsia="黑体" w:hAnsi="黑体" w:cs="黑体"/>
          <w:spacing w:val="20"/>
          <w:position w:val="2"/>
          <w:sz w:val="42"/>
          <w:szCs w:val="42"/>
        </w:rPr>
        <w:t xml:space="preserve"> </w:t>
      </w:r>
      <w:r>
        <w:rPr>
          <w:rFonts w:ascii="黑体" w:eastAsia="黑体" w:hAnsi="黑体" w:cs="黑体"/>
          <w:spacing w:val="-16"/>
          <w:position w:val="2"/>
          <w:sz w:val="42"/>
          <w:szCs w:val="42"/>
        </w:rPr>
        <w:t>经</w:t>
      </w:r>
      <w:r>
        <w:rPr>
          <w:rFonts w:ascii="黑体" w:eastAsia="黑体" w:hAnsi="黑体" w:cs="黑体"/>
          <w:spacing w:val="21"/>
          <w:position w:val="2"/>
          <w:sz w:val="42"/>
          <w:szCs w:val="42"/>
        </w:rPr>
        <w:t xml:space="preserve"> </w:t>
      </w:r>
      <w:r>
        <w:rPr>
          <w:rFonts w:ascii="黑体" w:eastAsia="黑体" w:hAnsi="黑体" w:cs="黑体"/>
          <w:spacing w:val="-16"/>
          <w:position w:val="2"/>
          <w:sz w:val="42"/>
          <w:szCs w:val="42"/>
        </w:rPr>
        <w:t>理</w:t>
      </w:r>
      <w:r>
        <w:rPr>
          <w:rFonts w:ascii="黑体" w:eastAsia="黑体" w:hAnsi="黑体" w:cs="黑体"/>
          <w:spacing w:val="-2"/>
          <w:position w:val="2"/>
          <w:sz w:val="42"/>
          <w:szCs w:val="42"/>
        </w:rPr>
        <w:t xml:space="preserve"> </w:t>
      </w:r>
      <w:r>
        <w:rPr>
          <w:rFonts w:ascii="黑体" w:eastAsia="黑体" w:hAnsi="黑体" w:cs="黑体"/>
          <w:spacing w:val="-16"/>
          <w:position w:val="2"/>
          <w:sz w:val="42"/>
          <w:szCs w:val="42"/>
        </w:rPr>
        <w:t>：</w:t>
      </w:r>
    </w:p>
    <w:p w:rsidR="00740D5F" w14:paraId="489A665A" w14:textId="77777777">
      <w:pPr>
        <w:spacing w:line="257" w:lineRule="auto"/>
      </w:pPr>
    </w:p>
    <w:p w:rsidR="00740D5F" w14:paraId="66557458" w14:textId="77777777">
      <w:pPr>
        <w:spacing w:line="258" w:lineRule="auto"/>
      </w:pPr>
    </w:p>
    <w:p w:rsidR="00740D5F" w14:paraId="775D3227" w14:textId="77777777">
      <w:pPr>
        <w:spacing w:line="258" w:lineRule="auto"/>
      </w:pPr>
    </w:p>
    <w:p w:rsidR="00740D5F" w14:paraId="4D59E85F" w14:textId="77777777">
      <w:pPr>
        <w:spacing w:line="258" w:lineRule="auto"/>
      </w:pPr>
    </w:p>
    <w:p w:rsidR="00740D5F" w14:paraId="0D345510" w14:textId="77777777">
      <w:pPr>
        <w:spacing w:line="258" w:lineRule="auto"/>
      </w:pPr>
    </w:p>
    <w:p w:rsidR="00740D5F" w14:paraId="2BB00468" w14:textId="77777777">
      <w:pPr>
        <w:spacing w:line="258" w:lineRule="auto"/>
      </w:pPr>
    </w:p>
    <w:p w:rsidR="00740D5F" w14:paraId="1AA5C919" w14:textId="77777777">
      <w:pPr>
        <w:spacing w:before="136" w:line="553" w:lineRule="exact"/>
        <w:ind w:firstLine="8371"/>
        <w:rPr>
          <w:rFonts w:ascii="黑体" w:eastAsia="黑体" w:hAnsi="黑体" w:cs="黑体"/>
          <w:sz w:val="42"/>
          <w:szCs w:val="42"/>
        </w:rPr>
      </w:pPr>
      <w:r>
        <w:rPr>
          <w:rFonts w:ascii="黑体" w:eastAsia="黑体" w:hAnsi="黑体" w:cs="黑体"/>
          <w:spacing w:val="-16"/>
          <w:position w:val="1"/>
          <w:sz w:val="42"/>
          <w:szCs w:val="42"/>
        </w:rPr>
        <w:t>年</w:t>
      </w:r>
      <w:r>
        <w:rPr>
          <w:rFonts w:ascii="黑体" w:eastAsia="黑体" w:hAnsi="黑体" w:cs="黑体"/>
          <w:spacing w:val="5"/>
          <w:position w:val="1"/>
          <w:sz w:val="42"/>
          <w:szCs w:val="42"/>
        </w:rPr>
        <w:t xml:space="preserve">      </w:t>
      </w:r>
      <w:r>
        <w:rPr>
          <w:rFonts w:ascii="黑体" w:eastAsia="黑体" w:hAnsi="黑体" w:cs="黑体"/>
          <w:spacing w:val="-16"/>
          <w:position w:val="1"/>
          <w:sz w:val="42"/>
          <w:szCs w:val="42"/>
        </w:rPr>
        <w:t>月</w:t>
      </w:r>
      <w:r>
        <w:rPr>
          <w:rFonts w:ascii="黑体" w:eastAsia="黑体" w:hAnsi="黑体" w:cs="黑体"/>
          <w:spacing w:val="15"/>
          <w:position w:val="1"/>
          <w:sz w:val="42"/>
          <w:szCs w:val="42"/>
        </w:rPr>
        <w:t xml:space="preserve">      </w:t>
      </w:r>
      <w:r>
        <w:rPr>
          <w:rFonts w:ascii="黑体" w:eastAsia="黑体" w:hAnsi="黑体" w:cs="黑体"/>
          <w:spacing w:val="-16"/>
          <w:position w:val="1"/>
          <w:sz w:val="42"/>
          <w:szCs w:val="42"/>
        </w:rPr>
        <w:t>日</w:t>
      </w:r>
    </w:p>
    <w:p w:rsidR="00740D5F" w14:paraId="65208A37" w14:textId="77777777">
      <w:pPr>
        <w:spacing w:line="248" w:lineRule="auto"/>
      </w:pPr>
    </w:p>
    <w:p w:rsidR="00740D5F" w14:paraId="2C633A6C" w14:textId="77777777">
      <w:pPr>
        <w:spacing w:line="248" w:lineRule="auto"/>
      </w:pPr>
    </w:p>
    <w:p w:rsidR="00740D5F" w14:paraId="75C4FDEC" w14:textId="77777777">
      <w:pPr>
        <w:spacing w:line="248" w:lineRule="auto"/>
      </w:pPr>
    </w:p>
    <w:p w:rsidR="00740D5F" w14:paraId="214E4BE2" w14:textId="77777777">
      <w:pPr>
        <w:spacing w:line="249" w:lineRule="auto"/>
      </w:pPr>
    </w:p>
    <w:p w:rsidR="00740D5F" w14:paraId="53C1EE66" w14:textId="77777777">
      <w:pPr>
        <w:spacing w:line="249" w:lineRule="auto"/>
      </w:pPr>
    </w:p>
    <w:p w:rsidR="00740D5F" w14:paraId="51E39BF7" w14:textId="77777777">
      <w:pPr>
        <w:spacing w:line="249" w:lineRule="auto"/>
      </w:pPr>
    </w:p>
    <w:p w:rsidR="00740D5F" w14:paraId="23E33590" w14:textId="77777777">
      <w:pPr>
        <w:spacing w:line="249" w:lineRule="auto"/>
      </w:pPr>
    </w:p>
    <w:p w:rsidR="00740D5F" w14:paraId="5E8A9F31" w14:textId="77777777">
      <w:pPr>
        <w:spacing w:line="249" w:lineRule="auto"/>
      </w:pPr>
    </w:p>
    <w:p w:rsidR="00740D5F" w14:paraId="0709F864" w14:textId="77777777">
      <w:pPr>
        <w:spacing w:line="249" w:lineRule="auto"/>
      </w:pPr>
    </w:p>
    <w:p w:rsidR="00740D5F" w14:paraId="248AC2C9" w14:textId="77777777">
      <w:pPr>
        <w:spacing w:line="249" w:lineRule="auto"/>
      </w:pPr>
    </w:p>
    <w:p w:rsidR="00740D5F" w14:paraId="7A5F642B" w14:textId="77777777">
      <w:pPr>
        <w:spacing w:line="249" w:lineRule="auto"/>
      </w:pPr>
    </w:p>
    <w:p w:rsidR="00740D5F" w14:paraId="3892CCF1" w14:textId="77777777">
      <w:pPr>
        <w:spacing w:line="249" w:lineRule="auto"/>
      </w:pPr>
    </w:p>
    <w:p w:rsidR="00740D5F" w14:paraId="72CD152F" w14:textId="77777777">
      <w:pPr>
        <w:spacing w:line="249" w:lineRule="auto"/>
      </w:pPr>
    </w:p>
    <w:p w:rsidR="00740D5F" w14:paraId="40B2B1E5" w14:textId="77777777">
      <w:pPr>
        <w:spacing w:line="249" w:lineRule="auto"/>
      </w:pPr>
    </w:p>
    <w:p w:rsidR="00740D5F" w14:paraId="225F87EB" w14:textId="77777777">
      <w:pPr>
        <w:spacing w:before="88" w:line="191" w:lineRule="auto"/>
        <w:ind w:firstLine="6190"/>
        <w:rPr>
          <w:rFonts w:ascii="宋体" w:eastAsia="宋体" w:hAnsi="宋体" w:cs="宋体"/>
          <w:sz w:val="27"/>
          <w:szCs w:val="27"/>
        </w:rPr>
      </w:pPr>
      <w:r>
        <w:rPr>
          <w:rFonts w:ascii="宋体" w:eastAsia="宋体" w:hAnsi="宋体" w:cs="宋体"/>
          <w:sz w:val="27"/>
          <w:szCs w:val="27"/>
        </w:rPr>
        <w:t>3</w:t>
      </w:r>
    </w:p>
    <w:p w:rsidR="00740D5F" w14:paraId="45EE0129" w14:textId="77777777">
      <w:pPr>
        <w:sectPr>
          <w:pgSz w:w="17860" w:h="25258"/>
          <w:pgMar w:top="2146" w:right="2678" w:bottom="0" w:left="2678" w:header="0" w:footer="0" w:gutter="0"/>
          <w:pgNumType w:start="4"/>
          <w:cols w:space="720"/>
        </w:sectPr>
      </w:pPr>
    </w:p>
    <w:p w:rsidR="00740D5F" w14:paraId="56AF63F9" w14:textId="35BE879D">
      <w:pPr>
        <w:spacing w:line="253" w:lineRule="auto"/>
      </w:pPr>
      <w:r>
        <mc:AlternateContent>
          <mc:Choice Requires="wps">
            <w:drawing>
              <wp:anchor distT="0" distB="0" distL="114300" distR="114300" simplePos="0" relativeHeight="25170227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761683431"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6DE98799">
                            <w:pPr>
                              <w:rPr>
                                <w:color w:val="FFFFFF"/>
                              </w:rPr>
                            </w:pPr>
                            <w:r w:rsidRPr="00D821D3">
                              <w:rPr>
                                <w:rFonts w:hint="eastAsia"/>
                                <w:color w:val="FFFFFF"/>
                              </w:rPr>
                              <w:t>----04</w:t>
                            </w:r>
                            <w:r w:rsidRPr="00D821D3">
                              <w:rPr>
                                <w:rFonts w:hint="eastAsia"/>
                                <w:color w:val="FFFFFF"/>
                              </w:rPr>
                              <w:t>公司简介</w:t>
                            </w:r>
                            <w:r w:rsidRPr="00D821D3">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4" type="#_x0000_t202" style="width:10pt;height:10pt;margin-top:492.7pt;margin-left:406.1pt;mso-wrap-distance-bottom:0;mso-wrap-distance-left:9pt;mso-wrap-distance-right:9pt;mso-wrap-distance-top:0;position:absolute;v-text-anchor:top;z-index:251701248" filled="f" fillcolor="this" stroked="f" strokeweight="0.5pt">
                <v:textbox>
                  <w:txbxContent>
                    <w:p w:rsidR="00D821D3" w:rsidRPr="00D821D3" w14:paraId="43EC1B12" w14:textId="6DE98799">
                      <w:pPr>
                        <w:rPr>
                          <w:color w:val="FFFFFF"/>
                        </w:rPr>
                      </w:pPr>
                      <w:r w:rsidRPr="00D821D3">
                        <w:rPr>
                          <w:rFonts w:hint="eastAsia"/>
                          <w:color w:val="FFFFFF"/>
                        </w:rPr>
                        <w:t>----04</w:t>
                      </w:r>
                      <w:r w:rsidRPr="00D821D3">
                        <w:rPr>
                          <w:rFonts w:hint="eastAsia"/>
                          <w:color w:val="FFFFFF"/>
                        </w:rPr>
                        <w:t>公司简介</w:t>
                      </w:r>
                      <w:r w:rsidRPr="00D821D3">
                        <w:rPr>
                          <w:rFonts w:hint="eastAsia"/>
                          <w:color w:val="FFFFFF"/>
                        </w:rPr>
                        <w:t>----------------------------------------</w:t>
                      </w:r>
                    </w:p>
                  </w:txbxContent>
                </v:textbox>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560830683"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6E927D81">
                            <w:pPr>
                              <w:rPr>
                                <w:color w:val="FFFFFF"/>
                              </w:rPr>
                            </w:pPr>
                            <w:r w:rsidRPr="00D821D3">
                              <w:rPr>
                                <w:rFonts w:hint="eastAsia"/>
                                <w:color w:val="FFFFFF"/>
                              </w:rPr>
                              <w:t>siontaking(</w:t>
                            </w:r>
                            <w:r w:rsidRPr="00D821D3">
                              <w:rPr>
                                <w:rFonts w:hint="eastAsia"/>
                                <w:color w:val="FFFFFF"/>
                              </w:rPr>
                              <w:t>残留分析判定</w:t>
                            </w:r>
                            <w:r w:rsidRPr="00D821D3">
                              <w:rPr>
                                <w:rFonts w:hint="eastAsia"/>
                                <w:color w:val="FFFFFF"/>
                              </w:rPr>
                              <w:t>)3reasonsbehinddecisiontakingforr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5" type="#_x0000_t202" style="width:10pt;height:10pt;margin-top:342.7pt;margin-left:406.1pt;mso-wrap-distance-bottom:0;mso-wrap-distance-left:9pt;mso-wrap-distance-right:9pt;mso-wrap-distance-top:0;position:absolute;v-text-anchor:top;z-index:251699200" filled="f" fillcolor="this" stroked="f" strokeweight="0.5pt">
                <v:textbox>
                  <w:txbxContent>
                    <w:p w:rsidR="00D821D3" w:rsidRPr="00D821D3" w14:paraId="0921A59F" w14:textId="6E927D81">
                      <w:pPr>
                        <w:rPr>
                          <w:color w:val="FFFFFF"/>
                        </w:rPr>
                      </w:pPr>
                      <w:r w:rsidRPr="00D821D3">
                        <w:rPr>
                          <w:rFonts w:hint="eastAsia"/>
                          <w:color w:val="FFFFFF"/>
                        </w:rPr>
                        <w:t>siontaking(</w:t>
                      </w:r>
                      <w:r w:rsidRPr="00D821D3">
                        <w:rPr>
                          <w:rFonts w:hint="eastAsia"/>
                          <w:color w:val="FFFFFF"/>
                        </w:rPr>
                        <w:t>残留分析判定</w:t>
                      </w:r>
                      <w:r w:rsidRPr="00D821D3">
                        <w:rPr>
                          <w:rFonts w:hint="eastAsia"/>
                          <w:color w:val="FFFFFF"/>
                        </w:rPr>
                        <w:t>)3reasonsbehinddecisiontakingforr</w:t>
                      </w:r>
                    </w:p>
                  </w:txbxContent>
                </v:textbox>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979748840"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5E7BCD08">
                            <w:pPr>
                              <w:rPr>
                                <w:color w:val="FFFFFF"/>
                              </w:rPr>
                            </w:pPr>
                            <w:r w:rsidRPr="00D821D3">
                              <w:rPr>
                                <w:rFonts w:hint="eastAsia"/>
                                <w:color w:val="FFFFFF"/>
                              </w:rPr>
                              <w:t>产品防腐或者保鲜的化学合成或者来源于生物、其他制剂。</w:t>
                            </w:r>
                            <w:r w:rsidRPr="00D821D3">
                              <w:rPr>
                                <w:rFonts w:hint="eastAsia"/>
                                <w:color w:val="FFFFFF"/>
                              </w:rPr>
                              <w:t>2activeingredient(</w:t>
                            </w:r>
                            <w:r w:rsidRPr="00D821D3">
                              <w:rPr>
                                <w:rFonts w:hint="eastAsia"/>
                                <w:color w:val="FFFFFF"/>
                              </w:rPr>
                              <w:t>有效成分</w:t>
                            </w:r>
                            <w:r w:rsidRPr="00D821D3">
                              <w:rPr>
                                <w:rFonts w:hint="eastAsia"/>
                                <w:color w:val="FFFFFF"/>
                              </w:rPr>
                              <w:t>)</w:t>
                            </w:r>
                            <w:r w:rsidRPr="00D821D3">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6" type="#_x0000_t202" style="width:10pt;height:10pt;margin-top:192.7pt;margin-left:406.1pt;mso-wrap-distance-bottom:0;mso-wrap-distance-left:9pt;mso-wrap-distance-right:9pt;mso-wrap-distance-top:0;position:absolute;v-text-anchor:top;z-index:251697152" filled="f" fillcolor="this" stroked="f" strokeweight="0.5pt">
                <v:textbox>
                  <w:txbxContent>
                    <w:p w:rsidR="00D821D3" w:rsidRPr="00D821D3" w14:paraId="52600A73" w14:textId="5E7BCD08">
                      <w:pPr>
                        <w:rPr>
                          <w:color w:val="FFFFFF"/>
                        </w:rPr>
                      </w:pPr>
                      <w:r w:rsidRPr="00D821D3">
                        <w:rPr>
                          <w:rFonts w:hint="eastAsia"/>
                          <w:color w:val="FFFFFF"/>
                        </w:rPr>
                        <w:t>产品防腐或者保鲜的化学合成或者来源于生物、其他制剂。</w:t>
                      </w:r>
                      <w:r w:rsidRPr="00D821D3">
                        <w:rPr>
                          <w:rFonts w:hint="eastAsia"/>
                          <w:color w:val="FFFFFF"/>
                        </w:rPr>
                        <w:t>2activeingredient(</w:t>
                      </w:r>
                      <w:r w:rsidRPr="00D821D3">
                        <w:rPr>
                          <w:rFonts w:hint="eastAsia"/>
                          <w:color w:val="FFFFFF"/>
                        </w:rPr>
                        <w:t>有效成分</w:t>
                      </w:r>
                      <w:r w:rsidRPr="00D821D3">
                        <w:rPr>
                          <w:rFonts w:hint="eastAsia"/>
                          <w:color w:val="FFFFFF"/>
                        </w:rPr>
                        <w:t>)</w:t>
                      </w:r>
                      <w:r w:rsidRPr="00D821D3">
                        <w:rPr>
                          <w:rFonts w:hint="eastAsia"/>
                          <w:color w:val="FFFFFF"/>
                        </w:rPr>
                        <w:t>：</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79820687"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0641F6B0">
                            <w:pPr>
                              <w:rPr>
                                <w:color w:val="FFFFFF"/>
                              </w:rPr>
                            </w:pPr>
                            <w:r w:rsidRPr="00D821D3">
                              <w:rPr>
                                <w:rFonts w:hint="eastAsia"/>
                                <w:color w:val="FFFFFF"/>
                              </w:rPr>
                              <w:t>)</w:t>
                            </w:r>
                            <w:r w:rsidRPr="00D821D3">
                              <w:rPr>
                                <w:rFonts w:hint="eastAsia"/>
                                <w:color w:val="FFFFFF"/>
                              </w:rPr>
                              <w:t>：指用于预防、消灭或者控制危害农业、林业的病、虫、草和其他有害生物以及有目的地调节植物、昆虫生长、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7" type="#_x0000_t202" style="width:10pt;height:10pt;margin-top:42.7pt;margin-left:406.1pt;mso-wrap-distance-bottom:0;mso-wrap-distance-left:9pt;mso-wrap-distance-right:9pt;mso-wrap-distance-top:0;position:absolute;v-text-anchor:top;z-index:251695104" filled="f" fillcolor="this" stroked="f" strokeweight="0.5pt">
                <v:textbox>
                  <w:txbxContent>
                    <w:p w:rsidR="00D821D3" w:rsidRPr="00D821D3" w14:paraId="43152884" w14:textId="0641F6B0">
                      <w:pPr>
                        <w:rPr>
                          <w:color w:val="FFFFFF"/>
                        </w:rPr>
                      </w:pPr>
                      <w:r w:rsidRPr="00D821D3">
                        <w:rPr>
                          <w:rFonts w:hint="eastAsia"/>
                          <w:color w:val="FFFFFF"/>
                        </w:rPr>
                        <w:t>)</w:t>
                      </w:r>
                      <w:r w:rsidRPr="00D821D3">
                        <w:rPr>
                          <w:rFonts w:hint="eastAsia"/>
                          <w:color w:val="FFFFFF"/>
                        </w:rPr>
                        <w:t>：指用于预防、消灭或者控制危害农业、林业的病、虫、草和其他有害生物以及有目的地调节植物、昆虫生长、</w:t>
                      </w:r>
                    </w:p>
                  </w:txbxContent>
                </v:textbox>
              </v:shape>
            </w:pict>
          </mc:Fallback>
        </mc:AlternateContent>
      </w:r>
    </w:p>
    <w:p w:rsidR="00740D5F" w14:paraId="219B3EBF" w14:textId="77777777">
      <w:pPr>
        <w:spacing w:line="253" w:lineRule="auto"/>
      </w:pPr>
    </w:p>
    <w:p w:rsidR="00740D5F" w14:paraId="5BC2DF74" w14:textId="77777777">
      <w:pPr>
        <w:spacing w:line="253" w:lineRule="auto"/>
      </w:pPr>
    </w:p>
    <w:p w:rsidR="00740D5F" w14:paraId="5E035C93" w14:textId="77777777">
      <w:pPr>
        <w:spacing w:line="253" w:lineRule="auto"/>
      </w:pPr>
    </w:p>
    <w:p w:rsidR="00740D5F" w14:paraId="420361C6" w14:textId="77777777">
      <w:pPr>
        <w:spacing w:line="253" w:lineRule="auto"/>
      </w:pPr>
    </w:p>
    <w:p w:rsidR="00740D5F" w14:paraId="16CAB1C3" w14:textId="77777777">
      <w:pPr>
        <w:spacing w:line="253" w:lineRule="auto"/>
      </w:pPr>
    </w:p>
    <w:p w:rsidR="00740D5F" w14:paraId="79124E98" w14:textId="77777777">
      <w:pPr>
        <w:spacing w:line="253" w:lineRule="auto"/>
      </w:pPr>
    </w:p>
    <w:p w:rsidR="00740D5F" w14:paraId="4E5E055E" w14:textId="77777777">
      <w:pPr>
        <w:spacing w:line="254" w:lineRule="auto"/>
      </w:pPr>
    </w:p>
    <w:p w:rsidR="00740D5F" w14:paraId="0800D393" w14:textId="77777777">
      <w:pPr>
        <w:spacing w:line="254" w:lineRule="auto"/>
      </w:pPr>
    </w:p>
    <w:p w:rsidR="00740D5F" w14:paraId="22C15B83" w14:textId="77777777">
      <w:pPr>
        <w:spacing w:line="254" w:lineRule="auto"/>
      </w:pPr>
    </w:p>
    <w:p w:rsidR="00740D5F" w14:paraId="6EE07166" w14:textId="77777777">
      <w:pPr>
        <w:spacing w:line="254" w:lineRule="auto"/>
      </w:pPr>
    </w:p>
    <w:p w:rsidR="00740D5F" w14:paraId="336B5AD4" w14:textId="77777777">
      <w:pPr>
        <w:spacing w:before="211" w:line="861" w:lineRule="exact"/>
        <w:ind w:firstLine="4951"/>
        <w:rPr>
          <w:rFonts w:ascii="黑体" w:eastAsia="黑体" w:hAnsi="黑体" w:cs="黑体"/>
          <w:sz w:val="65"/>
          <w:szCs w:val="65"/>
        </w:rPr>
      </w:pPr>
      <w:r>
        <w:rPr>
          <w:rFonts w:ascii="黑体" w:eastAsia="黑体" w:hAnsi="黑体" w:cs="黑体"/>
          <w:spacing w:val="-8"/>
          <w:position w:val="2"/>
          <w:sz w:val="65"/>
          <w:szCs w:val="65"/>
        </w:rPr>
        <w:t>任</w:t>
      </w:r>
      <w:r>
        <w:rPr>
          <w:rFonts w:ascii="黑体" w:eastAsia="黑体" w:hAnsi="黑体" w:cs="黑体"/>
          <w:spacing w:val="29"/>
          <w:position w:val="2"/>
          <w:sz w:val="65"/>
          <w:szCs w:val="65"/>
        </w:rPr>
        <w:t xml:space="preserve"> </w:t>
      </w:r>
      <w:r>
        <w:rPr>
          <w:rFonts w:ascii="黑体" w:eastAsia="黑体" w:hAnsi="黑体" w:cs="黑体"/>
          <w:spacing w:val="-8"/>
          <w:position w:val="2"/>
          <w:sz w:val="65"/>
          <w:szCs w:val="65"/>
        </w:rPr>
        <w:t>命</w:t>
      </w:r>
      <w:r>
        <w:rPr>
          <w:rFonts w:ascii="黑体" w:eastAsia="黑体" w:hAnsi="黑体" w:cs="黑体"/>
          <w:spacing w:val="62"/>
          <w:position w:val="2"/>
          <w:sz w:val="65"/>
          <w:szCs w:val="65"/>
        </w:rPr>
        <w:t xml:space="preserve"> </w:t>
      </w:r>
      <w:r>
        <w:rPr>
          <w:rFonts w:ascii="黑体" w:eastAsia="黑体" w:hAnsi="黑体" w:cs="黑体"/>
          <w:spacing w:val="-8"/>
          <w:position w:val="2"/>
          <w:sz w:val="65"/>
          <w:szCs w:val="65"/>
        </w:rPr>
        <w:t>书</w:t>
      </w:r>
    </w:p>
    <w:p w:rsidR="00740D5F" w14:paraId="38884BC3" w14:textId="77777777">
      <w:pPr>
        <w:spacing w:line="309" w:lineRule="auto"/>
      </w:pPr>
    </w:p>
    <w:p w:rsidR="00740D5F" w14:paraId="5FCF3C06" w14:textId="77777777">
      <w:pPr>
        <w:spacing w:line="309" w:lineRule="auto"/>
      </w:pPr>
    </w:p>
    <w:p w:rsidR="00740D5F" w14:paraId="2C3E9742" w14:textId="77777777">
      <w:pPr>
        <w:spacing w:line="309" w:lineRule="auto"/>
      </w:pPr>
    </w:p>
    <w:p w:rsidR="00740D5F" w14:paraId="783D9A16" w14:textId="77777777">
      <w:pPr>
        <w:spacing w:before="136" w:line="215" w:lineRule="auto"/>
        <w:ind w:firstLine="966"/>
        <w:rPr>
          <w:rFonts w:ascii="宋体" w:eastAsia="宋体" w:hAnsi="宋体" w:cs="宋体"/>
          <w:sz w:val="42"/>
          <w:szCs w:val="42"/>
        </w:rPr>
      </w:pPr>
      <w:r>
        <w:rPr>
          <w:rFonts w:eastAsia="Arial"/>
        </w:rPr>
        <w:pict>
          <v:rect id="_x0000_s1048" style="width:3pt;height:2pt;margin-top:15.15pt;margin-left:464.05pt;position:absolute;z-index:251694080" fillcolor="black" stroked="f">
            <v:fill opacity="16705f"/>
          </v:rect>
        </w:pict>
      </w:r>
      <w:r>
        <w:rPr>
          <w:rFonts w:ascii="宋体" w:eastAsia="宋体" w:hAnsi="宋体" w:cs="宋体"/>
          <w:spacing w:val="3"/>
          <w:sz w:val="42"/>
          <w:szCs w:val="42"/>
        </w:rPr>
        <w:t>为保障</w:t>
      </w:r>
      <w:r>
        <w:rPr>
          <w:rFonts w:ascii="宋体" w:eastAsia="宋体" w:hAnsi="宋体" w:cs="宋体"/>
          <w:spacing w:val="-68"/>
          <w:sz w:val="42"/>
          <w:szCs w:val="42"/>
        </w:rPr>
        <w:t xml:space="preserve"> </w:t>
      </w:r>
      <w:r>
        <w:rPr>
          <w:rFonts w:ascii="宋体" w:eastAsia="宋体" w:hAnsi="宋体" w:cs="宋体"/>
          <w:spacing w:val="3"/>
          <w:sz w:val="42"/>
          <w:szCs w:val="42"/>
        </w:rPr>
        <w:t>GAP</w:t>
      </w:r>
      <w:r>
        <w:rPr>
          <w:rFonts w:ascii="宋体" w:eastAsia="宋体" w:hAnsi="宋体" w:cs="宋体"/>
          <w:spacing w:val="-43"/>
          <w:sz w:val="42"/>
          <w:szCs w:val="42"/>
        </w:rPr>
        <w:t xml:space="preserve"> </w:t>
      </w:r>
      <w:r>
        <w:rPr>
          <w:rFonts w:ascii="宋体" w:eastAsia="宋体" w:hAnsi="宋体" w:cs="宋体"/>
          <w:spacing w:val="3"/>
          <w:sz w:val="42"/>
          <w:szCs w:val="42"/>
        </w:rPr>
        <w:t>管理体系的持续有效运行，特任命</w:t>
      </w:r>
      <w:r>
        <w:rPr>
          <w:position w:val="-16"/>
          <w:sz w:val="42"/>
          <w:szCs w:val="42"/>
        </w:rPr>
        <w:drawing>
          <wp:inline distT="0" distB="0" distL="0" distR="0">
            <wp:extent cx="1221016" cy="25400"/>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6"/>
                    <a:stretch>
                      <a:fillRect/>
                    </a:stretch>
                  </pic:blipFill>
                  <pic:spPr>
                    <a:xfrm>
                      <a:off x="0" y="0"/>
                      <a:ext cx="1221016" cy="25400"/>
                    </a:xfrm>
                    <a:prstGeom prst="rect">
                      <a:avLst/>
                    </a:prstGeom>
                  </pic:spPr>
                </pic:pic>
              </a:graphicData>
            </a:graphic>
          </wp:inline>
        </w:drawing>
      </w:r>
      <w:r>
        <w:rPr>
          <w:rFonts w:ascii="宋体" w:eastAsia="宋体" w:hAnsi="宋体" w:cs="宋体"/>
          <w:spacing w:val="-197"/>
          <w:sz w:val="42"/>
          <w:szCs w:val="42"/>
        </w:rPr>
        <w:t xml:space="preserve"> </w:t>
      </w:r>
      <w:r>
        <w:rPr>
          <w:rFonts w:ascii="宋体" w:eastAsia="宋体" w:hAnsi="宋体" w:cs="宋体"/>
          <w:spacing w:val="3"/>
          <w:sz w:val="42"/>
          <w:szCs w:val="42"/>
        </w:rPr>
        <w:t>同志</w:t>
      </w:r>
    </w:p>
    <w:p w:rsidR="00740D5F" w14:paraId="6E4D3966" w14:textId="77777777">
      <w:pPr>
        <w:spacing w:before="223" w:line="238" w:lineRule="auto"/>
        <w:ind w:firstLine="37"/>
        <w:rPr>
          <w:rFonts w:ascii="宋体" w:eastAsia="宋体" w:hAnsi="宋体" w:cs="宋体"/>
          <w:sz w:val="42"/>
          <w:szCs w:val="42"/>
        </w:rPr>
      </w:pPr>
      <w:r>
        <w:rPr>
          <w:rFonts w:ascii="宋体" w:eastAsia="宋体" w:hAnsi="宋体" w:cs="宋体"/>
          <w:spacing w:val="2"/>
          <w:sz w:val="42"/>
          <w:szCs w:val="42"/>
        </w:rPr>
        <w:t>为</w:t>
      </w:r>
      <w:r>
        <w:rPr>
          <w:rFonts w:ascii="宋体" w:eastAsia="宋体" w:hAnsi="宋体" w:cs="宋体"/>
          <w:spacing w:val="-84"/>
          <w:sz w:val="42"/>
          <w:szCs w:val="42"/>
        </w:rPr>
        <w:t xml:space="preserve"> </w:t>
      </w:r>
      <w:r>
        <w:rPr>
          <w:rFonts w:ascii="宋体" w:eastAsia="宋体" w:hAnsi="宋体" w:cs="宋体"/>
          <w:spacing w:val="2"/>
          <w:sz w:val="42"/>
          <w:szCs w:val="42"/>
        </w:rPr>
        <w:t>GAP</w:t>
      </w:r>
      <w:r>
        <w:rPr>
          <w:rFonts w:ascii="宋体" w:eastAsia="宋体" w:hAnsi="宋体" w:cs="宋体"/>
          <w:spacing w:val="-38"/>
          <w:sz w:val="42"/>
          <w:szCs w:val="42"/>
        </w:rPr>
        <w:t xml:space="preserve"> </w:t>
      </w:r>
      <w:r>
        <w:rPr>
          <w:rFonts w:ascii="宋体" w:eastAsia="宋体" w:hAnsi="宋体" w:cs="宋体"/>
          <w:spacing w:val="2"/>
          <w:sz w:val="42"/>
          <w:szCs w:val="42"/>
        </w:rPr>
        <w:t>负责人，并赋予其如下职责：</w:t>
      </w:r>
    </w:p>
    <w:p w:rsidR="00740D5F" w14:paraId="239FDE31" w14:textId="77777777">
      <w:pPr>
        <w:spacing w:before="207" w:line="238" w:lineRule="auto"/>
        <w:ind w:firstLine="859"/>
        <w:rPr>
          <w:rFonts w:ascii="宋体" w:eastAsia="宋体" w:hAnsi="宋体" w:cs="宋体"/>
          <w:sz w:val="42"/>
          <w:szCs w:val="42"/>
        </w:rPr>
      </w:pPr>
      <w:r>
        <w:rPr>
          <w:rFonts w:ascii="宋体" w:eastAsia="宋体" w:hAnsi="宋体" w:cs="宋体"/>
          <w:spacing w:val="1"/>
          <w:sz w:val="42"/>
          <w:szCs w:val="42"/>
        </w:rPr>
        <w:t>1</w:t>
      </w:r>
      <w:r>
        <w:rPr>
          <w:rFonts w:ascii="宋体" w:eastAsia="宋体" w:hAnsi="宋体" w:cs="宋体"/>
          <w:spacing w:val="1"/>
          <w:sz w:val="42"/>
          <w:szCs w:val="42"/>
        </w:rPr>
        <w:t>．负责</w:t>
      </w:r>
      <w:r>
        <w:rPr>
          <w:rFonts w:ascii="宋体" w:eastAsia="宋体" w:hAnsi="宋体" w:cs="宋体"/>
          <w:spacing w:val="-57"/>
          <w:sz w:val="42"/>
          <w:szCs w:val="42"/>
        </w:rPr>
        <w:t xml:space="preserve"> </w:t>
      </w:r>
      <w:r>
        <w:rPr>
          <w:rFonts w:ascii="宋体" w:eastAsia="宋体" w:hAnsi="宋体" w:cs="宋体"/>
          <w:spacing w:val="1"/>
          <w:sz w:val="42"/>
          <w:szCs w:val="42"/>
        </w:rPr>
        <w:t>GAP</w:t>
      </w:r>
      <w:r>
        <w:rPr>
          <w:rFonts w:ascii="宋体" w:eastAsia="宋体" w:hAnsi="宋体" w:cs="宋体"/>
          <w:spacing w:val="-48"/>
          <w:sz w:val="42"/>
          <w:szCs w:val="42"/>
        </w:rPr>
        <w:t xml:space="preserve"> </w:t>
      </w:r>
      <w:r>
        <w:rPr>
          <w:rFonts w:ascii="宋体" w:eastAsia="宋体" w:hAnsi="宋体" w:cs="宋体"/>
          <w:spacing w:val="1"/>
          <w:sz w:val="42"/>
          <w:szCs w:val="42"/>
        </w:rPr>
        <w:t>体系的建立和维护；</w:t>
      </w:r>
    </w:p>
    <w:p w:rsidR="00740D5F" w14:paraId="471BB313" w14:textId="77777777">
      <w:pPr>
        <w:spacing w:before="209" w:line="237" w:lineRule="auto"/>
        <w:ind w:firstLine="842"/>
        <w:rPr>
          <w:rFonts w:ascii="宋体" w:eastAsia="宋体" w:hAnsi="宋体" w:cs="宋体"/>
          <w:sz w:val="42"/>
          <w:szCs w:val="42"/>
        </w:rPr>
      </w:pPr>
      <w:r>
        <w:rPr>
          <w:rFonts w:ascii="宋体" w:eastAsia="宋体" w:hAnsi="宋体" w:cs="宋体"/>
          <w:spacing w:val="1"/>
          <w:sz w:val="42"/>
          <w:szCs w:val="42"/>
        </w:rPr>
        <w:t>2</w:t>
      </w:r>
      <w:r>
        <w:rPr>
          <w:rFonts w:ascii="宋体" w:eastAsia="宋体" w:hAnsi="宋体" w:cs="宋体"/>
          <w:spacing w:val="1"/>
          <w:sz w:val="42"/>
          <w:szCs w:val="42"/>
        </w:rPr>
        <w:t>．向最高管理者报告</w:t>
      </w:r>
      <w:r>
        <w:rPr>
          <w:rFonts w:ascii="宋体" w:eastAsia="宋体" w:hAnsi="宋体" w:cs="宋体"/>
          <w:spacing w:val="-57"/>
          <w:sz w:val="42"/>
          <w:szCs w:val="42"/>
        </w:rPr>
        <w:t xml:space="preserve"> </w:t>
      </w:r>
      <w:r>
        <w:rPr>
          <w:rFonts w:ascii="宋体" w:eastAsia="宋体" w:hAnsi="宋体" w:cs="宋体"/>
          <w:spacing w:val="1"/>
          <w:sz w:val="42"/>
          <w:szCs w:val="42"/>
        </w:rPr>
        <w:t>GAP</w:t>
      </w:r>
      <w:r>
        <w:rPr>
          <w:rFonts w:ascii="宋体" w:eastAsia="宋体" w:hAnsi="宋体" w:cs="宋体"/>
          <w:spacing w:val="-42"/>
          <w:sz w:val="42"/>
          <w:szCs w:val="42"/>
        </w:rPr>
        <w:t xml:space="preserve"> </w:t>
      </w:r>
      <w:r>
        <w:rPr>
          <w:rFonts w:ascii="宋体" w:eastAsia="宋体" w:hAnsi="宋体" w:cs="宋体"/>
          <w:spacing w:val="1"/>
          <w:sz w:val="42"/>
          <w:szCs w:val="42"/>
        </w:rPr>
        <w:t>管理的业绩和任何改进的方案；</w:t>
      </w:r>
    </w:p>
    <w:p w:rsidR="00740D5F" w14:paraId="0CB1BF5D" w14:textId="77777777">
      <w:pPr>
        <w:spacing w:before="212" w:line="237" w:lineRule="auto"/>
        <w:ind w:firstLine="839"/>
        <w:rPr>
          <w:rFonts w:ascii="宋体" w:eastAsia="宋体" w:hAnsi="宋体" w:cs="宋体"/>
          <w:sz w:val="42"/>
          <w:szCs w:val="42"/>
        </w:rPr>
      </w:pPr>
      <w:r>
        <w:rPr>
          <w:rFonts w:ascii="宋体" w:eastAsia="宋体" w:hAnsi="宋体" w:cs="宋体"/>
          <w:spacing w:val="2"/>
          <w:sz w:val="42"/>
          <w:szCs w:val="42"/>
        </w:rPr>
        <w:t>3</w:t>
      </w:r>
      <w:r>
        <w:rPr>
          <w:rFonts w:ascii="宋体" w:eastAsia="宋体" w:hAnsi="宋体" w:cs="宋体"/>
          <w:spacing w:val="2"/>
          <w:sz w:val="42"/>
          <w:szCs w:val="42"/>
        </w:rPr>
        <w:t>．在整个组织内促进满足</w:t>
      </w:r>
      <w:r>
        <w:rPr>
          <w:rFonts w:ascii="宋体" w:eastAsia="宋体" w:hAnsi="宋体" w:cs="宋体"/>
          <w:spacing w:val="-64"/>
          <w:sz w:val="42"/>
          <w:szCs w:val="42"/>
        </w:rPr>
        <w:t xml:space="preserve"> </w:t>
      </w:r>
      <w:r>
        <w:rPr>
          <w:rFonts w:ascii="宋体" w:eastAsia="宋体" w:hAnsi="宋体" w:cs="宋体"/>
          <w:spacing w:val="2"/>
          <w:sz w:val="42"/>
          <w:szCs w:val="42"/>
        </w:rPr>
        <w:t>GAP</w:t>
      </w:r>
      <w:r>
        <w:rPr>
          <w:rFonts w:ascii="宋体" w:eastAsia="宋体" w:hAnsi="宋体" w:cs="宋体"/>
          <w:spacing w:val="-54"/>
          <w:sz w:val="42"/>
          <w:szCs w:val="42"/>
        </w:rPr>
        <w:t xml:space="preserve"> </w:t>
      </w:r>
      <w:r>
        <w:rPr>
          <w:rFonts w:ascii="宋体" w:eastAsia="宋体" w:hAnsi="宋体" w:cs="宋体"/>
          <w:spacing w:val="2"/>
          <w:sz w:val="42"/>
          <w:szCs w:val="42"/>
        </w:rPr>
        <w:t>认证的意识的形成；</w:t>
      </w:r>
    </w:p>
    <w:p w:rsidR="00740D5F" w14:paraId="1A071600" w14:textId="77777777">
      <w:pPr>
        <w:spacing w:before="208" w:line="239" w:lineRule="auto"/>
        <w:ind w:firstLine="837"/>
        <w:rPr>
          <w:rFonts w:ascii="宋体" w:eastAsia="宋体" w:hAnsi="宋体" w:cs="宋体"/>
          <w:sz w:val="42"/>
          <w:szCs w:val="42"/>
        </w:rPr>
      </w:pPr>
      <w:r>
        <w:rPr>
          <w:rFonts w:ascii="宋体" w:eastAsia="宋体" w:hAnsi="宋体" w:cs="宋体"/>
          <w:spacing w:val="4"/>
          <w:sz w:val="42"/>
          <w:szCs w:val="42"/>
        </w:rPr>
        <w:t>4</w:t>
      </w:r>
      <w:r>
        <w:rPr>
          <w:rFonts w:ascii="宋体" w:eastAsia="宋体" w:hAnsi="宋体" w:cs="宋体"/>
          <w:spacing w:val="4"/>
          <w:sz w:val="42"/>
          <w:szCs w:val="42"/>
        </w:rPr>
        <w:t>．</w:t>
      </w:r>
      <w:r>
        <w:rPr>
          <w:rFonts w:ascii="宋体" w:eastAsia="宋体" w:hAnsi="宋体" w:cs="宋体"/>
          <w:spacing w:val="4"/>
          <w:sz w:val="42"/>
          <w:szCs w:val="42"/>
        </w:rPr>
        <w:t>GAP</w:t>
      </w:r>
      <w:r>
        <w:rPr>
          <w:rFonts w:ascii="宋体" w:eastAsia="宋体" w:hAnsi="宋体" w:cs="宋体"/>
          <w:spacing w:val="2"/>
          <w:sz w:val="42"/>
          <w:szCs w:val="42"/>
        </w:rPr>
        <w:t xml:space="preserve"> </w:t>
      </w:r>
      <w:r>
        <w:rPr>
          <w:rFonts w:ascii="宋体" w:eastAsia="宋体" w:hAnsi="宋体" w:cs="宋体"/>
          <w:spacing w:val="4"/>
          <w:sz w:val="42"/>
          <w:szCs w:val="42"/>
        </w:rPr>
        <w:t>的相关事宜对外联络。</w:t>
      </w:r>
    </w:p>
    <w:p w:rsidR="00740D5F" w14:paraId="1CE3AEDB" w14:textId="77777777">
      <w:pPr>
        <w:spacing w:line="253" w:lineRule="auto"/>
      </w:pPr>
    </w:p>
    <w:p w:rsidR="00740D5F" w14:paraId="65B7CB84" w14:textId="77777777">
      <w:pPr>
        <w:spacing w:line="253" w:lineRule="auto"/>
      </w:pPr>
    </w:p>
    <w:p w:rsidR="00740D5F" w14:paraId="57077D7D" w14:textId="77777777">
      <w:pPr>
        <w:spacing w:line="253" w:lineRule="auto"/>
      </w:pPr>
    </w:p>
    <w:p w:rsidR="00740D5F" w14:paraId="55660BE3" w14:textId="77777777">
      <w:pPr>
        <w:spacing w:line="253" w:lineRule="auto"/>
      </w:pPr>
    </w:p>
    <w:p w:rsidR="00740D5F" w14:paraId="46E2D762" w14:textId="77777777">
      <w:pPr>
        <w:spacing w:line="253" w:lineRule="auto"/>
      </w:pPr>
    </w:p>
    <w:p w:rsidR="00740D5F" w14:paraId="076DB53A" w14:textId="77777777">
      <w:pPr>
        <w:spacing w:line="253" w:lineRule="auto"/>
      </w:pPr>
    </w:p>
    <w:p w:rsidR="00740D5F" w14:paraId="16CE37C2" w14:textId="77777777">
      <w:pPr>
        <w:spacing w:line="253" w:lineRule="auto"/>
      </w:pPr>
    </w:p>
    <w:p w:rsidR="00740D5F" w14:paraId="003DBE1C" w14:textId="77777777">
      <w:pPr>
        <w:spacing w:line="253" w:lineRule="auto"/>
      </w:pPr>
    </w:p>
    <w:p w:rsidR="00740D5F" w14:paraId="5BB2E73A" w14:textId="77777777">
      <w:pPr>
        <w:spacing w:line="254" w:lineRule="auto"/>
      </w:pPr>
    </w:p>
    <w:p w:rsidR="00740D5F" w14:paraId="795D789B" w14:textId="77777777">
      <w:pPr>
        <w:spacing w:line="254" w:lineRule="auto"/>
      </w:pPr>
    </w:p>
    <w:p w:rsidR="00740D5F" w14:paraId="11E8C70D" w14:textId="77777777">
      <w:pPr>
        <w:spacing w:line="254" w:lineRule="auto"/>
      </w:pPr>
    </w:p>
    <w:p w:rsidR="00740D5F" w14:paraId="2A28F133" w14:textId="77777777">
      <w:pPr>
        <w:spacing w:line="254" w:lineRule="auto"/>
      </w:pPr>
    </w:p>
    <w:p w:rsidR="00740D5F" w14:paraId="7FBA0332" w14:textId="77777777">
      <w:pPr>
        <w:spacing w:before="137" w:line="558" w:lineRule="exact"/>
        <w:ind w:firstLine="7427"/>
        <w:rPr>
          <w:rFonts w:ascii="黑体" w:eastAsia="黑体" w:hAnsi="黑体" w:cs="黑体"/>
          <w:sz w:val="42"/>
          <w:szCs w:val="42"/>
        </w:rPr>
      </w:pPr>
      <w:r>
        <w:rPr>
          <w:rFonts w:ascii="黑体" w:eastAsia="黑体" w:hAnsi="黑体" w:cs="黑体"/>
          <w:spacing w:val="-16"/>
          <w:position w:val="2"/>
          <w:sz w:val="42"/>
          <w:szCs w:val="42"/>
        </w:rPr>
        <w:t>总</w:t>
      </w:r>
      <w:r>
        <w:rPr>
          <w:rFonts w:ascii="黑体" w:eastAsia="黑体" w:hAnsi="黑体" w:cs="黑体"/>
          <w:spacing w:val="24"/>
          <w:position w:val="2"/>
          <w:sz w:val="42"/>
          <w:szCs w:val="42"/>
        </w:rPr>
        <w:t xml:space="preserve"> </w:t>
      </w:r>
      <w:r>
        <w:rPr>
          <w:rFonts w:ascii="黑体" w:eastAsia="黑体" w:hAnsi="黑体" w:cs="黑体"/>
          <w:spacing w:val="-16"/>
          <w:position w:val="2"/>
          <w:sz w:val="42"/>
          <w:szCs w:val="42"/>
        </w:rPr>
        <w:t>经</w:t>
      </w:r>
      <w:r>
        <w:rPr>
          <w:rFonts w:ascii="黑体" w:eastAsia="黑体" w:hAnsi="黑体" w:cs="黑体"/>
          <w:spacing w:val="21"/>
          <w:position w:val="2"/>
          <w:sz w:val="42"/>
          <w:szCs w:val="42"/>
        </w:rPr>
        <w:t xml:space="preserve"> </w:t>
      </w:r>
      <w:r>
        <w:rPr>
          <w:rFonts w:ascii="黑体" w:eastAsia="黑体" w:hAnsi="黑体" w:cs="黑体"/>
          <w:spacing w:val="-16"/>
          <w:position w:val="2"/>
          <w:sz w:val="42"/>
          <w:szCs w:val="42"/>
        </w:rPr>
        <w:t>理</w:t>
      </w:r>
      <w:r>
        <w:rPr>
          <w:rFonts w:ascii="黑体" w:eastAsia="黑体" w:hAnsi="黑体" w:cs="黑体"/>
          <w:spacing w:val="1"/>
          <w:position w:val="2"/>
          <w:sz w:val="42"/>
          <w:szCs w:val="42"/>
        </w:rPr>
        <w:t xml:space="preserve"> </w:t>
      </w:r>
      <w:r>
        <w:rPr>
          <w:rFonts w:ascii="黑体" w:eastAsia="黑体" w:hAnsi="黑体" w:cs="黑体"/>
          <w:spacing w:val="-16"/>
          <w:position w:val="2"/>
          <w:sz w:val="42"/>
          <w:szCs w:val="42"/>
        </w:rPr>
        <w:t>：</w:t>
      </w:r>
    </w:p>
    <w:p w:rsidR="00740D5F" w14:paraId="1E1994EB" w14:textId="77777777">
      <w:pPr>
        <w:spacing w:line="267" w:lineRule="auto"/>
      </w:pPr>
    </w:p>
    <w:p w:rsidR="00740D5F" w14:paraId="5672C9AC" w14:textId="77777777">
      <w:pPr>
        <w:spacing w:line="267" w:lineRule="auto"/>
      </w:pPr>
    </w:p>
    <w:p w:rsidR="00740D5F" w14:paraId="0CAF9E35" w14:textId="77777777">
      <w:pPr>
        <w:spacing w:line="268" w:lineRule="auto"/>
      </w:pPr>
    </w:p>
    <w:p w:rsidR="00740D5F" w14:paraId="48551F1C" w14:textId="77777777">
      <w:pPr>
        <w:spacing w:before="136" w:line="553" w:lineRule="exact"/>
        <w:ind w:firstLine="8688"/>
        <w:rPr>
          <w:rFonts w:ascii="黑体" w:eastAsia="黑体" w:hAnsi="黑体" w:cs="黑体"/>
          <w:sz w:val="42"/>
          <w:szCs w:val="42"/>
        </w:rPr>
      </w:pPr>
      <w:r>
        <w:rPr>
          <w:rFonts w:ascii="黑体" w:eastAsia="黑体" w:hAnsi="黑体" w:cs="黑体"/>
          <w:spacing w:val="-42"/>
          <w:w w:val="99"/>
          <w:position w:val="1"/>
          <w:sz w:val="42"/>
          <w:szCs w:val="42"/>
        </w:rPr>
        <w:t>年</w:t>
      </w:r>
      <w:r>
        <w:rPr>
          <w:rFonts w:ascii="黑体" w:eastAsia="黑体" w:hAnsi="黑体" w:cs="黑体"/>
          <w:spacing w:val="6"/>
          <w:position w:val="1"/>
          <w:sz w:val="42"/>
          <w:szCs w:val="42"/>
        </w:rPr>
        <w:t xml:space="preserve">      </w:t>
      </w:r>
      <w:r>
        <w:rPr>
          <w:rFonts w:ascii="黑体" w:eastAsia="黑体" w:hAnsi="黑体" w:cs="黑体"/>
          <w:spacing w:val="-42"/>
          <w:w w:val="99"/>
          <w:position w:val="1"/>
          <w:sz w:val="42"/>
          <w:szCs w:val="42"/>
        </w:rPr>
        <w:t>月</w:t>
      </w:r>
      <w:r>
        <w:rPr>
          <w:rFonts w:ascii="黑体" w:eastAsia="黑体" w:hAnsi="黑体" w:cs="黑体"/>
          <w:spacing w:val="15"/>
          <w:position w:val="1"/>
          <w:sz w:val="42"/>
          <w:szCs w:val="42"/>
        </w:rPr>
        <w:t xml:space="preserve">      </w:t>
      </w:r>
      <w:r>
        <w:rPr>
          <w:rFonts w:ascii="黑体" w:eastAsia="黑体" w:hAnsi="黑体" w:cs="黑体"/>
          <w:spacing w:val="-42"/>
          <w:w w:val="99"/>
          <w:position w:val="1"/>
          <w:sz w:val="42"/>
          <w:szCs w:val="42"/>
        </w:rPr>
        <w:t>日</w:t>
      </w:r>
    </w:p>
    <w:p w:rsidR="00740D5F" w14:paraId="0497566F" w14:textId="77777777">
      <w:pPr>
        <w:spacing w:line="247" w:lineRule="auto"/>
      </w:pPr>
    </w:p>
    <w:p w:rsidR="00740D5F" w14:paraId="3CDB8AF5" w14:textId="77777777">
      <w:pPr>
        <w:spacing w:line="247" w:lineRule="auto"/>
      </w:pPr>
    </w:p>
    <w:p w:rsidR="00740D5F" w14:paraId="4D6EC068" w14:textId="77777777">
      <w:pPr>
        <w:spacing w:line="247" w:lineRule="auto"/>
      </w:pPr>
    </w:p>
    <w:p w:rsidR="00740D5F" w14:paraId="2CD822BC" w14:textId="77777777">
      <w:pPr>
        <w:spacing w:line="247" w:lineRule="auto"/>
      </w:pPr>
    </w:p>
    <w:p w:rsidR="00740D5F" w14:paraId="7AB94EAD" w14:textId="77777777">
      <w:pPr>
        <w:spacing w:line="247" w:lineRule="auto"/>
      </w:pPr>
    </w:p>
    <w:p w:rsidR="00740D5F" w14:paraId="320C2E85" w14:textId="77777777">
      <w:pPr>
        <w:spacing w:line="247" w:lineRule="auto"/>
      </w:pPr>
    </w:p>
    <w:p w:rsidR="00740D5F" w14:paraId="18617EE8" w14:textId="77777777">
      <w:pPr>
        <w:spacing w:line="247" w:lineRule="auto"/>
      </w:pPr>
    </w:p>
    <w:p w:rsidR="00740D5F" w14:paraId="6F4E54E8" w14:textId="77777777">
      <w:pPr>
        <w:spacing w:line="247" w:lineRule="auto"/>
      </w:pPr>
    </w:p>
    <w:p w:rsidR="00740D5F" w14:paraId="2B1C4530" w14:textId="77777777">
      <w:pPr>
        <w:spacing w:line="247" w:lineRule="auto"/>
      </w:pPr>
    </w:p>
    <w:p w:rsidR="00740D5F" w14:paraId="7697147B" w14:textId="77777777">
      <w:pPr>
        <w:spacing w:line="247" w:lineRule="auto"/>
      </w:pPr>
    </w:p>
    <w:p w:rsidR="00740D5F" w14:paraId="1CF9AEEB" w14:textId="77777777">
      <w:pPr>
        <w:spacing w:line="247" w:lineRule="auto"/>
      </w:pPr>
    </w:p>
    <w:p w:rsidR="00740D5F" w14:paraId="31B82724" w14:textId="77777777">
      <w:pPr>
        <w:spacing w:line="247" w:lineRule="auto"/>
      </w:pPr>
    </w:p>
    <w:p w:rsidR="00740D5F" w14:paraId="00C26BA5" w14:textId="77777777">
      <w:pPr>
        <w:spacing w:line="247" w:lineRule="auto"/>
      </w:pPr>
    </w:p>
    <w:p w:rsidR="00740D5F" w14:paraId="3DA84B12" w14:textId="77777777">
      <w:pPr>
        <w:spacing w:line="247" w:lineRule="auto"/>
      </w:pPr>
    </w:p>
    <w:p w:rsidR="00740D5F" w14:paraId="7C54B8DE" w14:textId="77777777">
      <w:pPr>
        <w:spacing w:line="247" w:lineRule="auto"/>
      </w:pPr>
    </w:p>
    <w:p w:rsidR="00740D5F" w14:paraId="59452551" w14:textId="77777777">
      <w:pPr>
        <w:spacing w:line="247" w:lineRule="auto"/>
      </w:pPr>
    </w:p>
    <w:p w:rsidR="00740D5F" w14:paraId="4CB57A41" w14:textId="77777777">
      <w:pPr>
        <w:spacing w:line="247" w:lineRule="auto"/>
      </w:pPr>
    </w:p>
    <w:p w:rsidR="00740D5F" w14:paraId="691FE3AE" w14:textId="77777777">
      <w:pPr>
        <w:spacing w:line="247" w:lineRule="auto"/>
      </w:pPr>
    </w:p>
    <w:p w:rsidR="00740D5F" w14:paraId="076E82C6" w14:textId="77777777">
      <w:pPr>
        <w:spacing w:line="247" w:lineRule="auto"/>
      </w:pPr>
    </w:p>
    <w:p w:rsidR="00740D5F" w14:paraId="359BA35F" w14:textId="77777777">
      <w:pPr>
        <w:spacing w:line="247" w:lineRule="auto"/>
      </w:pPr>
    </w:p>
    <w:p w:rsidR="00740D5F" w14:paraId="2ED74B41" w14:textId="77777777">
      <w:pPr>
        <w:spacing w:line="247" w:lineRule="auto"/>
      </w:pPr>
    </w:p>
    <w:p w:rsidR="00740D5F" w14:paraId="146ECAFE" w14:textId="77777777">
      <w:pPr>
        <w:spacing w:line="248" w:lineRule="auto"/>
      </w:pPr>
    </w:p>
    <w:p w:rsidR="00740D5F" w14:paraId="796E2599" w14:textId="77777777">
      <w:pPr>
        <w:spacing w:line="248" w:lineRule="auto"/>
      </w:pPr>
    </w:p>
    <w:p w:rsidR="00740D5F" w14:paraId="11A548AF" w14:textId="77777777">
      <w:pPr>
        <w:spacing w:line="248" w:lineRule="auto"/>
      </w:pPr>
    </w:p>
    <w:p w:rsidR="00740D5F" w14:paraId="0CE21CD9" w14:textId="77777777">
      <w:pPr>
        <w:spacing w:line="248" w:lineRule="auto"/>
      </w:pPr>
    </w:p>
    <w:p w:rsidR="00740D5F" w14:paraId="597957F2" w14:textId="77777777">
      <w:pPr>
        <w:spacing w:before="88" w:line="189" w:lineRule="auto"/>
        <w:ind w:firstLine="6188"/>
        <w:rPr>
          <w:rFonts w:ascii="宋体" w:eastAsia="宋体" w:hAnsi="宋体" w:cs="宋体"/>
          <w:sz w:val="27"/>
          <w:szCs w:val="27"/>
        </w:rPr>
      </w:pPr>
      <w:r>
        <w:rPr>
          <w:rFonts w:ascii="宋体" w:eastAsia="宋体" w:hAnsi="宋体" w:cs="宋体"/>
          <w:sz w:val="27"/>
          <w:szCs w:val="27"/>
        </w:rPr>
        <w:t>4</w:t>
      </w:r>
    </w:p>
    <w:p w:rsidR="00740D5F" w14:paraId="1F2FB1B6" w14:textId="77777777">
      <w:pPr>
        <w:sectPr>
          <w:pgSz w:w="17860" w:h="25258"/>
          <w:pgMar w:top="2146" w:right="2678" w:bottom="0" w:left="2678" w:header="0" w:footer="0" w:gutter="0"/>
          <w:pgNumType w:start="5"/>
          <w:cols w:space="720"/>
        </w:sectPr>
      </w:pPr>
    </w:p>
    <w:p w:rsidR="00740D5F" w14:paraId="03C161F2" w14:textId="6138E9FE">
      <w:pPr>
        <w:spacing w:line="309" w:lineRule="auto"/>
      </w:pPr>
      <w:r>
        <mc:AlternateContent>
          <mc:Choice Requires="wps">
            <w:drawing>
              <wp:anchor distT="0" distB="0" distL="114300" distR="114300" simplePos="0" relativeHeight="25171046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434950287"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4BF89B23">
                            <w:pPr>
                              <w:rPr>
                                <w:color w:val="FFFFFF"/>
                              </w:rPr>
                            </w:pPr>
                            <w:r w:rsidRPr="00D821D3">
                              <w:rPr>
                                <w:rFonts w:hint="eastAsia"/>
                                <w:color w:val="FFFFFF"/>
                              </w:rPr>
                              <w:t>ceability(</w:t>
                            </w:r>
                            <w:r w:rsidRPr="00D821D3">
                              <w:rPr>
                                <w:rFonts w:hint="eastAsia"/>
                                <w:color w:val="FFFFFF"/>
                              </w:rPr>
                              <w:t>可追溯性</w:t>
                            </w:r>
                            <w:r w:rsidRPr="00D821D3">
                              <w:rPr>
                                <w:rFonts w:hint="eastAsia"/>
                                <w:color w:val="FFFFFF"/>
                              </w:rPr>
                              <w:t>)</w:t>
                            </w:r>
                            <w:r w:rsidRPr="00D821D3">
                              <w:rPr>
                                <w:rFonts w:hint="eastAsia"/>
                                <w:color w:val="FFFFFF"/>
                              </w:rPr>
                              <w:t>：通过记录证明来追溯产品的历史、使用和所在位置的能力（即材料和成分的来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9" type="#_x0000_t202" style="width:10pt;height:10pt;margin-top:492.7pt;margin-left:406.1pt;mso-wrap-distance-bottom:0;mso-wrap-distance-left:9pt;mso-wrap-distance-right:9pt;mso-wrap-distance-top:0;position:absolute;v-text-anchor:top;z-index:251709440" filled="f" fillcolor="this" stroked="f" strokeweight="0.5pt">
                <v:textbox>
                  <w:txbxContent>
                    <w:p w:rsidR="00D821D3" w:rsidRPr="00D821D3" w14:paraId="4F4734F0" w14:textId="4BF89B23">
                      <w:pPr>
                        <w:rPr>
                          <w:color w:val="FFFFFF"/>
                        </w:rPr>
                      </w:pPr>
                      <w:r w:rsidRPr="00D821D3">
                        <w:rPr>
                          <w:rFonts w:hint="eastAsia"/>
                          <w:color w:val="FFFFFF"/>
                        </w:rPr>
                        <w:t>ceability(</w:t>
                      </w:r>
                      <w:r w:rsidRPr="00D821D3">
                        <w:rPr>
                          <w:rFonts w:hint="eastAsia"/>
                          <w:color w:val="FFFFFF"/>
                        </w:rPr>
                        <w:t>可追溯性</w:t>
                      </w:r>
                      <w:r w:rsidRPr="00D821D3">
                        <w:rPr>
                          <w:rFonts w:hint="eastAsia"/>
                          <w:color w:val="FFFFFF"/>
                        </w:rPr>
                        <w:t>)</w:t>
                      </w:r>
                      <w:r w:rsidRPr="00D821D3">
                        <w:rPr>
                          <w:rFonts w:hint="eastAsia"/>
                          <w:color w:val="FFFFFF"/>
                        </w:rPr>
                        <w:t>：通过记录证明来追溯产品的历史、使用和所在位置的能力（即材料和成分的来</w:t>
                      </w:r>
                    </w:p>
                  </w:txbxContent>
                </v:textbox>
              </v:shape>
            </w:pict>
          </mc:Fallback>
        </mc:AlternateContent>
      </w:r>
      <w:r>
        <mc:AlternateContent>
          <mc:Choice Requires="wps">
            <w:drawing>
              <wp:anchor distT="0" distB="0" distL="114300" distR="114300" simplePos="0" relativeHeight="25170841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725924738"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1A38C565">
                            <w:pPr>
                              <w:rPr>
                                <w:color w:val="FFFFFF"/>
                              </w:rPr>
                            </w:pPr>
                            <w:r w:rsidRPr="00D821D3">
                              <w:rPr>
                                <w:rFonts w:hint="eastAsia"/>
                                <w:color w:val="FFFFFF"/>
                              </w:rPr>
                              <w:t>----------------------------------4.0</w:t>
                            </w:r>
                            <w:r w:rsidRPr="00D821D3">
                              <w:rPr>
                                <w:rFonts w:hint="eastAsia"/>
                                <w:color w:val="FFFFFF"/>
                              </w:rPr>
                              <w:t>第四部分：产量评估计算方法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50" type="#_x0000_t202" style="width:10pt;height:10pt;margin-top:342.7pt;margin-left:406.1pt;mso-wrap-distance-bottom:0;mso-wrap-distance-left:9pt;mso-wrap-distance-right:9pt;mso-wrap-distance-top:0;position:absolute;v-text-anchor:top;z-index:251707392" filled="f" fillcolor="this" stroked="f" strokeweight="0.5pt">
                <v:textbox>
                  <w:txbxContent>
                    <w:p w:rsidR="00D821D3" w:rsidRPr="00D821D3" w14:paraId="2AB3AF9A" w14:textId="1A38C565">
                      <w:pPr>
                        <w:rPr>
                          <w:color w:val="FFFFFF"/>
                        </w:rPr>
                      </w:pPr>
                      <w:r w:rsidRPr="00D821D3">
                        <w:rPr>
                          <w:rFonts w:hint="eastAsia"/>
                          <w:color w:val="FFFFFF"/>
                        </w:rPr>
                        <w:t>----------------------------------4.0</w:t>
                      </w:r>
                      <w:r w:rsidRPr="00D821D3">
                        <w:rPr>
                          <w:rFonts w:hint="eastAsia"/>
                          <w:color w:val="FFFFFF"/>
                        </w:rPr>
                        <w:t>第四部分：产量评估计算方法</w:t>
                      </w:r>
                    </w:p>
                  </w:txbxContent>
                </v:textbox>
              </v:shape>
            </w:pict>
          </mc:Fallback>
        </mc:AlternateContent>
      </w:r>
      <w:r>
        <mc:AlternateContent>
          <mc:Choice Requires="wps">
            <w:drawing>
              <wp:anchor distT="0" distB="0" distL="114300" distR="114300" simplePos="0" relativeHeight="25170636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969037727"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1D07181D">
                            <w:pPr>
                              <w:rPr>
                                <w:color w:val="FFFFFF"/>
                              </w:rPr>
                            </w:pPr>
                            <w:r w:rsidRPr="00D821D3">
                              <w:rPr>
                                <w:rFonts w:hint="eastAsia"/>
                                <w:color w:val="FFFFFF"/>
                              </w:rPr>
                              <w:t>ointandcompliancecriteriaFRUITANDVEGETABE</w:t>
                            </w:r>
                            <w:r w:rsidRPr="00D821D3">
                              <w:rPr>
                                <w:rFonts w:hint="eastAsia"/>
                                <w:color w:val="FFFFFF"/>
                              </w:rPr>
                              <w:t>并结合公司的实际经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51" type="#_x0000_t202" style="width:10pt;height:10pt;margin-top:192.7pt;margin-left:406.1pt;mso-wrap-distance-bottom:0;mso-wrap-distance-left:9pt;mso-wrap-distance-right:9pt;mso-wrap-distance-top:0;position:absolute;v-text-anchor:top;z-index:251705344" filled="f" fillcolor="this" stroked="f" strokeweight="0.5pt">
                <v:textbox>
                  <w:txbxContent>
                    <w:p w:rsidR="00D821D3" w:rsidRPr="00D821D3" w14:paraId="2422A089" w14:textId="1D07181D">
                      <w:pPr>
                        <w:rPr>
                          <w:color w:val="FFFFFF"/>
                        </w:rPr>
                      </w:pPr>
                      <w:r w:rsidRPr="00D821D3">
                        <w:rPr>
                          <w:rFonts w:hint="eastAsia"/>
                          <w:color w:val="FFFFFF"/>
                        </w:rPr>
                        <w:t>ointandcompliancecriteriaFRUITANDVEGETABE</w:t>
                      </w:r>
                      <w:r w:rsidRPr="00D821D3">
                        <w:rPr>
                          <w:rFonts w:hint="eastAsia"/>
                          <w:color w:val="FFFFFF"/>
                        </w:rPr>
                        <w:t>并结合公司的实际经</w:t>
                      </w:r>
                    </w:p>
                  </w:txbxContent>
                </v:textbox>
              </v:shape>
            </w:pict>
          </mc:Fallback>
        </mc:AlternateContent>
      </w:r>
      <w:r>
        <mc:AlternateContent>
          <mc:Choice Requires="wps">
            <w:drawing>
              <wp:anchor distT="0" distB="0" distL="114300" distR="114300" simplePos="0" relativeHeight="25170432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536041529"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617F36C3">
                            <w:pPr>
                              <w:rPr>
                                <w:color w:val="FFFFFF"/>
                              </w:rPr>
                            </w:pPr>
                            <w:r w:rsidRPr="00D821D3">
                              <w:rPr>
                                <w:rFonts w:hint="eastAsia"/>
                                <w:color w:val="FFFFFF"/>
                              </w:rPr>
                              <w:t>类食用或做工业原料用的作物。</w:t>
                            </w:r>
                            <w:r w:rsidRPr="00D821D3">
                              <w:rPr>
                                <w:rFonts w:hint="eastAsia"/>
                                <w:color w:val="FFFFFF"/>
                              </w:rPr>
                              <w:t>2productrotation(</w:t>
                            </w:r>
                            <w:r w:rsidRPr="00D821D3">
                              <w:rPr>
                                <w:rFonts w:hint="eastAsia"/>
                                <w:color w:val="FFFFFF"/>
                              </w:rPr>
                              <w:t>作物轮作</w:t>
                            </w:r>
                            <w:r w:rsidRPr="00D821D3">
                              <w:rPr>
                                <w:rFonts w:hint="eastAsia"/>
                                <w:color w:val="FFFFFF"/>
                              </w:rPr>
                              <w:t>)</w:t>
                            </w:r>
                            <w:r w:rsidRPr="00D821D3">
                              <w:rPr>
                                <w:rFonts w:hint="eastAsia"/>
                                <w:color w:val="FFFFFF"/>
                              </w:rPr>
                              <w:t>：在同一块土地上轮流耕种不同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52" type="#_x0000_t202" style="width:10pt;height:10pt;margin-top:42.7pt;margin-left:406.1pt;mso-wrap-distance-bottom:0;mso-wrap-distance-left:9pt;mso-wrap-distance-right:9pt;mso-wrap-distance-top:0;position:absolute;v-text-anchor:top;z-index:251703296" filled="f" fillcolor="this" stroked="f" strokeweight="0.5pt">
                <v:textbox>
                  <w:txbxContent>
                    <w:p w:rsidR="00D821D3" w:rsidRPr="00D821D3" w14:paraId="322392E7" w14:textId="617F36C3">
                      <w:pPr>
                        <w:rPr>
                          <w:color w:val="FFFFFF"/>
                        </w:rPr>
                      </w:pPr>
                      <w:r w:rsidRPr="00D821D3">
                        <w:rPr>
                          <w:rFonts w:hint="eastAsia"/>
                          <w:color w:val="FFFFFF"/>
                        </w:rPr>
                        <w:t>类食用或做工业原料用的作物。</w:t>
                      </w:r>
                      <w:r w:rsidRPr="00D821D3">
                        <w:rPr>
                          <w:rFonts w:hint="eastAsia"/>
                          <w:color w:val="FFFFFF"/>
                        </w:rPr>
                        <w:t>2productrotation(</w:t>
                      </w:r>
                      <w:r w:rsidRPr="00D821D3">
                        <w:rPr>
                          <w:rFonts w:hint="eastAsia"/>
                          <w:color w:val="FFFFFF"/>
                        </w:rPr>
                        <w:t>作物轮作</w:t>
                      </w:r>
                      <w:r w:rsidRPr="00D821D3">
                        <w:rPr>
                          <w:rFonts w:hint="eastAsia"/>
                          <w:color w:val="FFFFFF"/>
                        </w:rPr>
                        <w:t>)</w:t>
                      </w:r>
                      <w:r w:rsidRPr="00D821D3">
                        <w:rPr>
                          <w:rFonts w:hint="eastAsia"/>
                          <w:color w:val="FFFFFF"/>
                        </w:rPr>
                        <w:t>：在同一块土地上轮流耕种不同</w:t>
                      </w:r>
                    </w:p>
                  </w:txbxContent>
                </v:textbox>
              </v:shape>
            </w:pict>
          </mc:Fallback>
        </mc:AlternateContent>
      </w:r>
    </w:p>
    <w:p w:rsidR="00740D5F" w14:paraId="2CD737B0" w14:textId="77777777">
      <w:pPr>
        <w:spacing w:line="309" w:lineRule="auto"/>
      </w:pPr>
    </w:p>
    <w:p w:rsidR="00740D5F" w14:paraId="57802C4F" w14:textId="77777777">
      <w:pPr>
        <w:spacing w:line="309" w:lineRule="auto"/>
      </w:pPr>
    </w:p>
    <w:p w:rsidR="00740D5F" w14:paraId="6B30B694" w14:textId="77777777">
      <w:pPr>
        <w:spacing w:before="211" w:line="858" w:lineRule="exact"/>
        <w:ind w:firstLine="4727"/>
        <w:rPr>
          <w:rFonts w:ascii="黑体" w:eastAsia="黑体" w:hAnsi="黑体" w:cs="黑体"/>
          <w:sz w:val="65"/>
          <w:szCs w:val="65"/>
        </w:rPr>
      </w:pPr>
      <w:r>
        <w:rPr>
          <w:rFonts w:ascii="黑体" w:eastAsia="黑体" w:hAnsi="黑体" w:cs="黑体"/>
          <w:spacing w:val="8"/>
          <w:position w:val="3"/>
          <w:sz w:val="65"/>
          <w:szCs w:val="65"/>
        </w:rPr>
        <w:t>公司简介</w:t>
      </w:r>
    </w:p>
    <w:p w:rsidR="00740D5F" w14:paraId="46D92A7A" w14:textId="77777777">
      <w:pPr>
        <w:spacing w:line="331" w:lineRule="auto"/>
      </w:pPr>
    </w:p>
    <w:p w:rsidR="00740D5F" w14:paraId="143F5494" w14:textId="77777777">
      <w:pPr>
        <w:spacing w:line="331" w:lineRule="auto"/>
      </w:pPr>
    </w:p>
    <w:p w:rsidR="00740D5F" w14:paraId="5C9C6577" w14:textId="77777777">
      <w:pPr>
        <w:spacing w:before="137" w:line="412" w:lineRule="auto"/>
        <w:ind w:left="23" w:right="46" w:firstLine="957"/>
        <w:rPr>
          <w:rFonts w:ascii="宋体" w:eastAsia="宋体" w:hAnsi="宋体" w:cs="宋体"/>
          <w:sz w:val="42"/>
          <w:szCs w:val="42"/>
        </w:rPr>
      </w:pPr>
      <w:r>
        <w:rPr>
          <w:rFonts w:ascii="宋体" w:eastAsia="宋体" w:hAnsi="宋体" w:cs="宋体"/>
          <w:spacing w:val="-5"/>
          <w:sz w:val="42"/>
          <w:szCs w:val="42"/>
        </w:rPr>
        <w:t>秦皇岛信亨贸易有限公司成立于</w:t>
      </w:r>
      <w:r>
        <w:rPr>
          <w:rFonts w:ascii="宋体" w:eastAsia="宋体" w:hAnsi="宋体" w:cs="宋体"/>
          <w:spacing w:val="-67"/>
          <w:sz w:val="42"/>
          <w:szCs w:val="42"/>
        </w:rPr>
        <w:t xml:space="preserve"> </w:t>
      </w:r>
      <w:r>
        <w:rPr>
          <w:rFonts w:ascii="宋体" w:eastAsia="宋体" w:hAnsi="宋体" w:cs="宋体"/>
          <w:spacing w:val="-5"/>
          <w:sz w:val="42"/>
          <w:szCs w:val="42"/>
        </w:rPr>
        <w:t>2001</w:t>
      </w:r>
      <w:r>
        <w:rPr>
          <w:rFonts w:ascii="宋体" w:eastAsia="宋体" w:hAnsi="宋体" w:cs="宋体"/>
          <w:spacing w:val="-87"/>
          <w:sz w:val="42"/>
          <w:szCs w:val="42"/>
        </w:rPr>
        <w:t xml:space="preserve"> </w:t>
      </w:r>
      <w:r>
        <w:rPr>
          <w:rFonts w:ascii="宋体" w:eastAsia="宋体" w:hAnsi="宋体" w:cs="宋体"/>
          <w:spacing w:val="-5"/>
          <w:sz w:val="42"/>
          <w:szCs w:val="42"/>
        </w:rPr>
        <w:t>年</w:t>
      </w:r>
      <w:r>
        <w:rPr>
          <w:rFonts w:ascii="宋体" w:eastAsia="宋体" w:hAnsi="宋体" w:cs="宋体"/>
          <w:spacing w:val="-91"/>
          <w:sz w:val="42"/>
          <w:szCs w:val="42"/>
        </w:rPr>
        <w:t xml:space="preserve"> </w:t>
      </w:r>
      <w:r>
        <w:rPr>
          <w:rFonts w:ascii="宋体" w:eastAsia="宋体" w:hAnsi="宋体" w:cs="宋体"/>
          <w:spacing w:val="-5"/>
          <w:sz w:val="42"/>
          <w:szCs w:val="42"/>
        </w:rPr>
        <w:t>7</w:t>
      </w:r>
      <w:r>
        <w:rPr>
          <w:rFonts w:ascii="宋体" w:eastAsia="宋体" w:hAnsi="宋体" w:cs="宋体"/>
          <w:spacing w:val="-87"/>
          <w:sz w:val="42"/>
          <w:szCs w:val="42"/>
        </w:rPr>
        <w:t xml:space="preserve"> </w:t>
      </w:r>
      <w:r>
        <w:rPr>
          <w:rFonts w:ascii="宋体" w:eastAsia="宋体" w:hAnsi="宋体" w:cs="宋体"/>
          <w:spacing w:val="-5"/>
          <w:sz w:val="42"/>
          <w:szCs w:val="42"/>
        </w:rPr>
        <w:t>月，注册资金</w:t>
      </w:r>
      <w:r>
        <w:rPr>
          <w:rFonts w:ascii="宋体" w:eastAsia="宋体" w:hAnsi="宋体" w:cs="宋体"/>
          <w:spacing w:val="-96"/>
          <w:sz w:val="42"/>
          <w:szCs w:val="42"/>
        </w:rPr>
        <w:t xml:space="preserve"> </w:t>
      </w:r>
      <w:r>
        <w:rPr>
          <w:rFonts w:ascii="宋体" w:eastAsia="宋体" w:hAnsi="宋体" w:cs="宋体"/>
          <w:spacing w:val="-5"/>
          <w:sz w:val="42"/>
          <w:szCs w:val="42"/>
        </w:rPr>
        <w:t>500</w:t>
      </w:r>
      <w:r>
        <w:rPr>
          <w:rFonts w:ascii="宋体" w:eastAsia="宋体" w:hAnsi="宋体" w:cs="宋体"/>
          <w:spacing w:val="-88"/>
          <w:sz w:val="42"/>
          <w:szCs w:val="42"/>
        </w:rPr>
        <w:t xml:space="preserve"> </w:t>
      </w:r>
      <w:r>
        <w:rPr>
          <w:rFonts w:ascii="宋体" w:eastAsia="宋体" w:hAnsi="宋体" w:cs="宋体"/>
          <w:spacing w:val="-5"/>
          <w:sz w:val="42"/>
          <w:szCs w:val="42"/>
        </w:rPr>
        <w:t>万</w:t>
      </w:r>
      <w:r>
        <w:rPr>
          <w:rFonts w:ascii="宋体" w:eastAsia="宋体" w:hAnsi="宋体" w:cs="宋体"/>
          <w:sz w:val="42"/>
          <w:szCs w:val="42"/>
        </w:rPr>
        <w:t xml:space="preserve"> </w:t>
      </w:r>
      <w:r>
        <w:rPr>
          <w:rFonts w:ascii="宋体" w:eastAsia="宋体" w:hAnsi="宋体" w:cs="宋体"/>
          <w:spacing w:val="-19"/>
          <w:sz w:val="42"/>
          <w:szCs w:val="42"/>
        </w:rPr>
        <w:t>元，</w:t>
      </w:r>
      <w:r>
        <w:rPr>
          <w:rFonts w:ascii="宋体" w:eastAsia="宋体" w:hAnsi="宋体" w:cs="宋体"/>
          <w:spacing w:val="19"/>
          <w:sz w:val="42"/>
          <w:szCs w:val="42"/>
        </w:rPr>
        <w:t xml:space="preserve"> </w:t>
      </w:r>
      <w:r>
        <w:rPr>
          <w:rFonts w:ascii="宋体" w:eastAsia="宋体" w:hAnsi="宋体" w:cs="宋体"/>
          <w:spacing w:val="-19"/>
          <w:sz w:val="42"/>
          <w:szCs w:val="42"/>
        </w:rPr>
        <w:t>为国内合资有限责任公司。</w:t>
      </w:r>
      <w:r>
        <w:rPr>
          <w:rFonts w:ascii="宋体" w:eastAsia="宋体" w:hAnsi="宋体" w:cs="宋体"/>
          <w:spacing w:val="-6"/>
          <w:sz w:val="42"/>
          <w:szCs w:val="42"/>
        </w:rPr>
        <w:t xml:space="preserve"> </w:t>
      </w:r>
      <w:r>
        <w:rPr>
          <w:rFonts w:ascii="宋体" w:eastAsia="宋体" w:hAnsi="宋体" w:cs="宋体"/>
          <w:spacing w:val="-19"/>
          <w:sz w:val="42"/>
          <w:szCs w:val="42"/>
        </w:rPr>
        <w:t>办公地点为秦皇岛市经济技术开发区</w:t>
      </w:r>
      <w:r>
        <w:rPr>
          <w:rFonts w:ascii="宋体" w:eastAsia="宋体" w:hAnsi="宋体" w:cs="宋体"/>
          <w:sz w:val="42"/>
          <w:szCs w:val="42"/>
        </w:rPr>
        <w:t xml:space="preserve"> </w:t>
      </w:r>
      <w:r>
        <w:rPr>
          <w:rFonts w:ascii="宋体" w:eastAsia="宋体" w:hAnsi="宋体" w:cs="宋体"/>
          <w:spacing w:val="-5"/>
          <w:sz w:val="42"/>
          <w:szCs w:val="42"/>
        </w:rPr>
        <w:t>华山中路</w:t>
      </w:r>
      <w:r>
        <w:rPr>
          <w:rFonts w:ascii="宋体" w:eastAsia="宋体" w:hAnsi="宋体" w:cs="宋体"/>
          <w:spacing w:val="-73"/>
          <w:sz w:val="42"/>
          <w:szCs w:val="42"/>
        </w:rPr>
        <w:t xml:space="preserve"> </w:t>
      </w:r>
      <w:r>
        <w:rPr>
          <w:rFonts w:ascii="宋体" w:eastAsia="宋体" w:hAnsi="宋体" w:cs="宋体"/>
          <w:spacing w:val="-5"/>
          <w:sz w:val="42"/>
          <w:szCs w:val="42"/>
        </w:rPr>
        <w:t>10-1</w:t>
      </w:r>
      <w:r>
        <w:rPr>
          <w:rFonts w:ascii="宋体" w:eastAsia="宋体" w:hAnsi="宋体" w:cs="宋体"/>
          <w:spacing w:val="-107"/>
          <w:sz w:val="42"/>
          <w:szCs w:val="42"/>
        </w:rPr>
        <w:t xml:space="preserve"> </w:t>
      </w:r>
      <w:r>
        <w:rPr>
          <w:rFonts w:ascii="宋体" w:eastAsia="宋体" w:hAnsi="宋体" w:cs="宋体"/>
          <w:spacing w:val="-5"/>
          <w:sz w:val="42"/>
          <w:szCs w:val="42"/>
        </w:rPr>
        <w:t>号。</w:t>
      </w:r>
    </w:p>
    <w:p w:rsidR="00740D5F" w14:paraId="76ED6CCE" w14:textId="77777777">
      <w:pPr>
        <w:spacing w:before="6" w:line="411" w:lineRule="auto"/>
        <w:ind w:left="24" w:right="54" w:firstLine="836"/>
        <w:rPr>
          <w:rFonts w:ascii="宋体" w:eastAsia="宋体" w:hAnsi="宋体" w:cs="宋体"/>
          <w:sz w:val="42"/>
          <w:szCs w:val="42"/>
        </w:rPr>
      </w:pPr>
      <w:r>
        <w:rPr>
          <w:rFonts w:ascii="宋体" w:eastAsia="宋体" w:hAnsi="宋体" w:cs="宋体"/>
          <w:spacing w:val="-9"/>
          <w:sz w:val="42"/>
          <w:szCs w:val="42"/>
        </w:rPr>
        <w:t>公司基地位于东经</w:t>
      </w:r>
      <w:r>
        <w:rPr>
          <w:rFonts w:ascii="宋体" w:eastAsia="宋体" w:hAnsi="宋体" w:cs="宋体"/>
          <w:spacing w:val="-60"/>
          <w:sz w:val="42"/>
          <w:szCs w:val="42"/>
        </w:rPr>
        <w:t xml:space="preserve"> </w:t>
      </w:r>
      <w:r>
        <w:rPr>
          <w:rFonts w:ascii="宋体" w:eastAsia="宋体" w:hAnsi="宋体" w:cs="宋体"/>
          <w:spacing w:val="-9"/>
          <w:sz w:val="42"/>
          <w:szCs w:val="42"/>
        </w:rPr>
        <w:t>119°10’,</w:t>
      </w:r>
      <w:r>
        <w:rPr>
          <w:rFonts w:ascii="宋体" w:eastAsia="宋体" w:hAnsi="宋体" w:cs="宋体"/>
          <w:spacing w:val="-92"/>
          <w:sz w:val="42"/>
          <w:szCs w:val="42"/>
        </w:rPr>
        <w:t xml:space="preserve"> </w:t>
      </w:r>
      <w:r>
        <w:rPr>
          <w:rFonts w:ascii="宋体" w:eastAsia="宋体" w:hAnsi="宋体" w:cs="宋体"/>
          <w:spacing w:val="-9"/>
          <w:sz w:val="42"/>
          <w:szCs w:val="42"/>
        </w:rPr>
        <w:t>北纬</w:t>
      </w:r>
      <w:r>
        <w:rPr>
          <w:rFonts w:ascii="宋体" w:eastAsia="宋体" w:hAnsi="宋体" w:cs="宋体"/>
          <w:spacing w:val="-98"/>
          <w:sz w:val="42"/>
          <w:szCs w:val="42"/>
        </w:rPr>
        <w:t xml:space="preserve"> </w:t>
      </w:r>
      <w:r>
        <w:rPr>
          <w:rFonts w:ascii="宋体" w:eastAsia="宋体" w:hAnsi="宋体" w:cs="宋体"/>
          <w:spacing w:val="-9"/>
          <w:sz w:val="42"/>
          <w:szCs w:val="42"/>
        </w:rPr>
        <w:t>49°15’,</w:t>
      </w:r>
      <w:r>
        <w:rPr>
          <w:rFonts w:ascii="宋体" w:eastAsia="宋体" w:hAnsi="宋体" w:cs="宋体"/>
          <w:spacing w:val="-92"/>
          <w:sz w:val="42"/>
          <w:szCs w:val="42"/>
        </w:rPr>
        <w:t xml:space="preserve"> </w:t>
      </w:r>
      <w:r>
        <w:rPr>
          <w:rFonts w:ascii="宋体" w:eastAsia="宋体" w:hAnsi="宋体" w:cs="宋体"/>
          <w:spacing w:val="-9"/>
          <w:sz w:val="42"/>
          <w:szCs w:val="42"/>
        </w:rPr>
        <w:t>长城北处青龙满</w:t>
      </w:r>
      <w:r>
        <w:rPr>
          <w:rFonts w:ascii="宋体" w:eastAsia="宋体" w:hAnsi="宋体" w:cs="宋体"/>
          <w:sz w:val="42"/>
          <w:szCs w:val="42"/>
        </w:rPr>
        <w:t xml:space="preserve">  </w:t>
      </w:r>
      <w:r>
        <w:rPr>
          <w:rFonts w:ascii="宋体" w:eastAsia="宋体" w:hAnsi="宋体" w:cs="宋体"/>
          <w:spacing w:val="-5"/>
          <w:sz w:val="42"/>
          <w:szCs w:val="42"/>
        </w:rPr>
        <w:t>族自治县隔河头乡，该地区空气清新，环境优美，山清水秀。林地为</w:t>
      </w:r>
      <w:r>
        <w:rPr>
          <w:rFonts w:ascii="宋体" w:eastAsia="宋体" w:hAnsi="宋体" w:cs="宋体"/>
          <w:spacing w:val="12"/>
          <w:sz w:val="42"/>
          <w:szCs w:val="42"/>
        </w:rPr>
        <w:t xml:space="preserve"> </w:t>
      </w:r>
      <w:r>
        <w:rPr>
          <w:rFonts w:ascii="宋体" w:eastAsia="宋体" w:hAnsi="宋体" w:cs="宋体"/>
          <w:spacing w:val="-39"/>
          <w:sz w:val="42"/>
          <w:szCs w:val="42"/>
        </w:rPr>
        <w:t>丘陵山地，</w:t>
      </w:r>
      <w:r>
        <w:rPr>
          <w:rFonts w:ascii="宋体" w:eastAsia="宋体" w:hAnsi="宋体" w:cs="宋体"/>
          <w:spacing w:val="64"/>
          <w:sz w:val="42"/>
          <w:szCs w:val="42"/>
        </w:rPr>
        <w:t xml:space="preserve"> </w:t>
      </w:r>
      <w:r>
        <w:rPr>
          <w:rFonts w:ascii="宋体" w:eastAsia="宋体" w:hAnsi="宋体" w:cs="宋体"/>
          <w:spacing w:val="-39"/>
          <w:sz w:val="42"/>
          <w:szCs w:val="42"/>
        </w:rPr>
        <w:t>土质为汽麻岩，</w:t>
      </w:r>
      <w:r>
        <w:rPr>
          <w:rFonts w:ascii="宋体" w:eastAsia="宋体" w:hAnsi="宋体" w:cs="宋体"/>
          <w:spacing w:val="29"/>
          <w:sz w:val="42"/>
          <w:szCs w:val="42"/>
        </w:rPr>
        <w:t xml:space="preserve"> </w:t>
      </w:r>
      <w:r>
        <w:rPr>
          <w:rFonts w:ascii="宋体" w:eastAsia="宋体" w:hAnsi="宋体" w:cs="宋体"/>
          <w:spacing w:val="-39"/>
          <w:sz w:val="42"/>
          <w:szCs w:val="42"/>
        </w:rPr>
        <w:t>矿质含量丰富，</w:t>
      </w:r>
      <w:r>
        <w:rPr>
          <w:rFonts w:ascii="宋体" w:eastAsia="宋体" w:hAnsi="宋体" w:cs="宋体"/>
          <w:spacing w:val="20"/>
          <w:sz w:val="42"/>
          <w:szCs w:val="42"/>
        </w:rPr>
        <w:t xml:space="preserve"> </w:t>
      </w:r>
      <w:r>
        <w:rPr>
          <w:rFonts w:ascii="宋体" w:eastAsia="宋体" w:hAnsi="宋体" w:cs="宋体"/>
          <w:spacing w:val="-39"/>
          <w:sz w:val="42"/>
          <w:szCs w:val="42"/>
        </w:rPr>
        <w:t>极宜板栗生长，</w:t>
      </w:r>
      <w:r>
        <w:rPr>
          <w:rFonts w:ascii="宋体" w:eastAsia="宋体" w:hAnsi="宋体" w:cs="宋体"/>
          <w:spacing w:val="40"/>
          <w:sz w:val="42"/>
          <w:szCs w:val="42"/>
        </w:rPr>
        <w:t xml:space="preserve"> </w:t>
      </w:r>
      <w:r>
        <w:rPr>
          <w:rFonts w:ascii="宋体" w:eastAsia="宋体" w:hAnsi="宋体" w:cs="宋体"/>
          <w:spacing w:val="-39"/>
          <w:sz w:val="42"/>
          <w:szCs w:val="42"/>
        </w:rPr>
        <w:t>面积</w:t>
      </w:r>
      <w:r>
        <w:rPr>
          <w:rFonts w:ascii="宋体" w:eastAsia="宋体" w:hAnsi="宋体" w:cs="宋体"/>
          <w:spacing w:val="-95"/>
          <w:sz w:val="42"/>
          <w:szCs w:val="42"/>
        </w:rPr>
        <w:t xml:space="preserve"> </w:t>
      </w:r>
      <w:r>
        <w:rPr>
          <w:rFonts w:ascii="宋体" w:eastAsia="宋体" w:hAnsi="宋体" w:cs="宋体"/>
          <w:spacing w:val="-39"/>
          <w:sz w:val="42"/>
          <w:szCs w:val="42"/>
        </w:rPr>
        <w:t>5500</w:t>
      </w:r>
      <w:r>
        <w:rPr>
          <w:rFonts w:ascii="宋体" w:eastAsia="宋体" w:hAnsi="宋体" w:cs="宋体"/>
          <w:sz w:val="42"/>
          <w:szCs w:val="42"/>
        </w:rPr>
        <w:t xml:space="preserve"> </w:t>
      </w:r>
      <w:r>
        <w:rPr>
          <w:rFonts w:ascii="宋体" w:eastAsia="宋体" w:hAnsi="宋体" w:cs="宋体"/>
          <w:spacing w:val="-10"/>
          <w:sz w:val="42"/>
          <w:szCs w:val="42"/>
        </w:rPr>
        <w:t>亩，成片集中，约有</w:t>
      </w:r>
      <w:r>
        <w:rPr>
          <w:rFonts w:ascii="宋体" w:eastAsia="宋体" w:hAnsi="宋体" w:cs="宋体"/>
          <w:spacing w:val="-63"/>
          <w:sz w:val="42"/>
          <w:szCs w:val="42"/>
        </w:rPr>
        <w:t xml:space="preserve"> </w:t>
      </w:r>
      <w:r>
        <w:rPr>
          <w:rFonts w:ascii="宋体" w:eastAsia="宋体" w:hAnsi="宋体" w:cs="宋体"/>
          <w:spacing w:val="-10"/>
          <w:sz w:val="42"/>
          <w:szCs w:val="42"/>
        </w:rPr>
        <w:t>90</w:t>
      </w:r>
      <w:r>
        <w:rPr>
          <w:rFonts w:ascii="宋体" w:eastAsia="宋体" w:hAnsi="宋体" w:cs="宋体"/>
          <w:spacing w:val="-94"/>
          <w:sz w:val="42"/>
          <w:szCs w:val="42"/>
        </w:rPr>
        <w:t xml:space="preserve"> </w:t>
      </w:r>
      <w:r>
        <w:rPr>
          <w:rFonts w:ascii="宋体" w:eastAsia="宋体" w:hAnsi="宋体" w:cs="宋体"/>
          <w:spacing w:val="-10"/>
          <w:sz w:val="42"/>
          <w:szCs w:val="42"/>
        </w:rPr>
        <w:t>万棵栗树</w:t>
      </w:r>
      <w:r>
        <w:rPr>
          <w:rFonts w:ascii="宋体" w:eastAsia="宋体" w:hAnsi="宋体" w:cs="宋体"/>
          <w:spacing w:val="-10"/>
          <w:sz w:val="42"/>
          <w:szCs w:val="42"/>
        </w:rPr>
        <w:t>,</w:t>
      </w:r>
      <w:r>
        <w:rPr>
          <w:rFonts w:ascii="宋体" w:eastAsia="宋体" w:hAnsi="宋体" w:cs="宋体"/>
          <w:spacing w:val="-94"/>
          <w:sz w:val="42"/>
          <w:szCs w:val="42"/>
        </w:rPr>
        <w:t xml:space="preserve"> </w:t>
      </w:r>
      <w:r>
        <w:rPr>
          <w:rFonts w:ascii="宋体" w:eastAsia="宋体" w:hAnsi="宋体" w:cs="宋体"/>
          <w:spacing w:val="-10"/>
          <w:sz w:val="42"/>
          <w:szCs w:val="42"/>
        </w:rPr>
        <w:t>正常年产量</w:t>
      </w:r>
      <w:r>
        <w:rPr>
          <w:rFonts w:ascii="宋体" w:eastAsia="宋体" w:hAnsi="宋体" w:cs="宋体"/>
          <w:spacing w:val="-96"/>
          <w:sz w:val="42"/>
          <w:szCs w:val="42"/>
        </w:rPr>
        <w:t xml:space="preserve"> </w:t>
      </w:r>
      <w:r>
        <w:rPr>
          <w:rFonts w:ascii="宋体" w:eastAsia="宋体" w:hAnsi="宋体" w:cs="宋体"/>
          <w:spacing w:val="-10"/>
          <w:sz w:val="42"/>
          <w:szCs w:val="42"/>
        </w:rPr>
        <w:t>800</w:t>
      </w:r>
      <w:r>
        <w:rPr>
          <w:rFonts w:ascii="宋体" w:eastAsia="宋体" w:hAnsi="宋体" w:cs="宋体"/>
          <w:spacing w:val="-77"/>
          <w:sz w:val="42"/>
          <w:szCs w:val="42"/>
        </w:rPr>
        <w:t xml:space="preserve"> </w:t>
      </w:r>
      <w:r>
        <w:rPr>
          <w:rFonts w:ascii="宋体" w:eastAsia="宋体" w:hAnsi="宋体" w:cs="宋体"/>
          <w:spacing w:val="-10"/>
          <w:sz w:val="42"/>
          <w:szCs w:val="42"/>
        </w:rPr>
        <w:t>多吨</w:t>
      </w:r>
      <w:r>
        <w:rPr>
          <w:rFonts w:ascii="宋体" w:eastAsia="宋体" w:hAnsi="宋体" w:cs="宋体"/>
          <w:spacing w:val="-10"/>
          <w:sz w:val="42"/>
          <w:szCs w:val="42"/>
        </w:rPr>
        <w:t>,</w:t>
      </w:r>
      <w:r>
        <w:rPr>
          <w:rFonts w:ascii="宋体" w:eastAsia="宋体" w:hAnsi="宋体" w:cs="宋体"/>
          <w:spacing w:val="-100"/>
          <w:sz w:val="42"/>
          <w:szCs w:val="42"/>
        </w:rPr>
        <w:t xml:space="preserve"> </w:t>
      </w:r>
      <w:r>
        <w:rPr>
          <w:rFonts w:ascii="宋体" w:eastAsia="宋体" w:hAnsi="宋体" w:cs="宋体"/>
          <w:spacing w:val="-10"/>
          <w:sz w:val="42"/>
          <w:szCs w:val="42"/>
        </w:rPr>
        <w:t>公司对基地</w:t>
      </w:r>
      <w:r>
        <w:rPr>
          <w:rFonts w:ascii="宋体" w:eastAsia="宋体" w:hAnsi="宋体" w:cs="宋体"/>
          <w:sz w:val="42"/>
          <w:szCs w:val="42"/>
        </w:rPr>
        <w:t xml:space="preserve"> </w:t>
      </w:r>
      <w:r>
        <w:rPr>
          <w:rFonts w:ascii="宋体" w:eastAsia="宋体" w:hAnsi="宋体" w:cs="宋体"/>
          <w:spacing w:val="-14"/>
          <w:sz w:val="42"/>
          <w:szCs w:val="42"/>
        </w:rPr>
        <w:t>实行统一规范的管理</w:t>
      </w:r>
      <w:r>
        <w:rPr>
          <w:rFonts w:ascii="宋体" w:eastAsia="宋体" w:hAnsi="宋体" w:cs="宋体"/>
          <w:spacing w:val="-14"/>
          <w:sz w:val="42"/>
          <w:szCs w:val="42"/>
        </w:rPr>
        <w:t>,</w:t>
      </w:r>
      <w:r>
        <w:rPr>
          <w:rFonts w:ascii="宋体" w:eastAsia="宋体" w:hAnsi="宋体" w:cs="宋体"/>
          <w:spacing w:val="125"/>
          <w:sz w:val="42"/>
          <w:szCs w:val="42"/>
        </w:rPr>
        <w:t xml:space="preserve"> </w:t>
      </w:r>
      <w:r>
        <w:rPr>
          <w:rFonts w:ascii="宋体" w:eastAsia="宋体" w:hAnsi="宋体" w:cs="宋体"/>
          <w:spacing w:val="-14"/>
          <w:sz w:val="42"/>
          <w:szCs w:val="42"/>
        </w:rPr>
        <w:t>板栗处于自然生长状态，</w:t>
      </w:r>
      <w:r>
        <w:rPr>
          <w:rFonts w:ascii="宋体" w:eastAsia="宋体" w:hAnsi="宋体" w:cs="宋体"/>
          <w:spacing w:val="-54"/>
          <w:sz w:val="42"/>
          <w:szCs w:val="42"/>
        </w:rPr>
        <w:t xml:space="preserve"> </w:t>
      </w:r>
      <w:r>
        <w:rPr>
          <w:rFonts w:ascii="宋体" w:eastAsia="宋体" w:hAnsi="宋体" w:cs="宋体"/>
          <w:spacing w:val="-14"/>
          <w:sz w:val="42"/>
          <w:szCs w:val="42"/>
        </w:rPr>
        <w:t>是一个优良的板栗基</w:t>
      </w:r>
      <w:r>
        <w:rPr>
          <w:rFonts w:ascii="宋体" w:eastAsia="宋体" w:hAnsi="宋体" w:cs="宋体"/>
          <w:sz w:val="42"/>
          <w:szCs w:val="42"/>
        </w:rPr>
        <w:t xml:space="preserve"> </w:t>
      </w:r>
      <w:r>
        <w:rPr>
          <w:rFonts w:ascii="宋体" w:eastAsia="宋体" w:hAnsi="宋体" w:cs="宋体"/>
          <w:spacing w:val="-14"/>
          <w:sz w:val="42"/>
          <w:szCs w:val="42"/>
        </w:rPr>
        <w:t>地。</w:t>
      </w:r>
    </w:p>
    <w:p w:rsidR="00740D5F" w14:paraId="0D740E3B" w14:textId="77777777">
      <w:pPr>
        <w:spacing w:before="2" w:line="411" w:lineRule="auto"/>
        <w:ind w:left="23" w:firstLine="840"/>
        <w:rPr>
          <w:rFonts w:ascii="宋体" w:eastAsia="宋体" w:hAnsi="宋体" w:cs="宋体"/>
          <w:sz w:val="42"/>
          <w:szCs w:val="42"/>
        </w:rPr>
      </w:pPr>
      <w:r>
        <w:rPr>
          <w:rFonts w:ascii="宋体" w:eastAsia="宋体" w:hAnsi="宋体" w:cs="宋体"/>
          <w:spacing w:val="-3"/>
          <w:sz w:val="42"/>
          <w:szCs w:val="42"/>
        </w:rPr>
        <w:t>基地板栗成熟后果壳深红褐色，浅红色，有光泽。果肉浅黄色，</w:t>
      </w:r>
      <w:r>
        <w:rPr>
          <w:rFonts w:ascii="宋体" w:eastAsia="宋体" w:hAnsi="宋体" w:cs="宋体"/>
          <w:spacing w:val="2"/>
          <w:sz w:val="42"/>
          <w:szCs w:val="42"/>
        </w:rPr>
        <w:t xml:space="preserve"> </w:t>
      </w:r>
      <w:r>
        <w:rPr>
          <w:rFonts w:ascii="宋体" w:eastAsia="宋体" w:hAnsi="宋体" w:cs="宋体"/>
          <w:spacing w:val="-24"/>
          <w:sz w:val="42"/>
          <w:szCs w:val="42"/>
        </w:rPr>
        <w:t>色泽均匀；</w:t>
      </w:r>
      <w:r>
        <w:rPr>
          <w:rFonts w:ascii="宋体" w:eastAsia="宋体" w:hAnsi="宋体" w:cs="宋体"/>
          <w:spacing w:val="85"/>
          <w:sz w:val="42"/>
          <w:szCs w:val="42"/>
        </w:rPr>
        <w:t xml:space="preserve"> </w:t>
      </w:r>
      <w:r>
        <w:rPr>
          <w:rFonts w:ascii="宋体" w:eastAsia="宋体" w:hAnsi="宋体" w:cs="宋体"/>
          <w:spacing w:val="-24"/>
          <w:sz w:val="42"/>
          <w:szCs w:val="42"/>
        </w:rPr>
        <w:t>果仁饱满，</w:t>
      </w:r>
      <w:r>
        <w:rPr>
          <w:rFonts w:ascii="宋体" w:eastAsia="宋体" w:hAnsi="宋体" w:cs="宋体"/>
          <w:spacing w:val="82"/>
          <w:sz w:val="42"/>
          <w:szCs w:val="42"/>
        </w:rPr>
        <w:t xml:space="preserve"> </w:t>
      </w:r>
      <w:r>
        <w:rPr>
          <w:rFonts w:ascii="宋体" w:eastAsia="宋体" w:hAnsi="宋体" w:cs="宋体"/>
          <w:spacing w:val="-24"/>
          <w:sz w:val="42"/>
          <w:szCs w:val="42"/>
        </w:rPr>
        <w:t>涩皮易剥离，组织细腻。味道圆醇香甜，糯性</w:t>
      </w:r>
      <w:r>
        <w:rPr>
          <w:rFonts w:ascii="宋体" w:eastAsia="宋体" w:hAnsi="宋体" w:cs="宋体"/>
          <w:sz w:val="42"/>
          <w:szCs w:val="42"/>
        </w:rPr>
        <w:t xml:space="preserve"> </w:t>
      </w:r>
      <w:r>
        <w:rPr>
          <w:rFonts w:ascii="宋体" w:eastAsia="宋体" w:hAnsi="宋体" w:cs="宋体"/>
          <w:spacing w:val="-1"/>
          <w:sz w:val="42"/>
          <w:szCs w:val="42"/>
        </w:rPr>
        <w:t>好，炒熟后口感暄柔。</w:t>
      </w:r>
    </w:p>
    <w:p w:rsidR="00740D5F" w14:paraId="3852966C" w14:textId="77777777">
      <w:pPr>
        <w:spacing w:before="5" w:line="411" w:lineRule="auto"/>
        <w:ind w:left="19" w:right="49" w:firstLine="845"/>
        <w:rPr>
          <w:rFonts w:ascii="宋体" w:eastAsia="宋体" w:hAnsi="宋体" w:cs="宋体"/>
          <w:sz w:val="42"/>
          <w:szCs w:val="42"/>
        </w:rPr>
      </w:pPr>
      <w:r>
        <w:rPr>
          <w:rFonts w:ascii="宋体" w:eastAsia="宋体" w:hAnsi="宋体" w:cs="宋体"/>
          <w:spacing w:val="-25"/>
          <w:sz w:val="42"/>
          <w:szCs w:val="42"/>
        </w:rPr>
        <w:t>板栗加工厂位于秦皇岛市经济技术开发区，</w:t>
      </w:r>
      <w:r>
        <w:rPr>
          <w:rFonts w:ascii="宋体" w:eastAsia="宋体" w:hAnsi="宋体" w:cs="宋体"/>
          <w:spacing w:val="162"/>
          <w:sz w:val="42"/>
          <w:szCs w:val="42"/>
        </w:rPr>
        <w:t xml:space="preserve"> </w:t>
      </w:r>
      <w:r>
        <w:rPr>
          <w:rFonts w:ascii="宋体" w:eastAsia="宋体" w:hAnsi="宋体" w:cs="宋体"/>
          <w:spacing w:val="-25"/>
          <w:sz w:val="42"/>
          <w:szCs w:val="42"/>
        </w:rPr>
        <w:t>占地</w:t>
      </w:r>
      <w:r>
        <w:rPr>
          <w:rFonts w:ascii="宋体" w:eastAsia="宋体" w:hAnsi="宋体" w:cs="宋体"/>
          <w:spacing w:val="-75"/>
          <w:sz w:val="42"/>
          <w:szCs w:val="42"/>
        </w:rPr>
        <w:t xml:space="preserve"> </w:t>
      </w:r>
      <w:r>
        <w:rPr>
          <w:rFonts w:ascii="宋体" w:eastAsia="宋体" w:hAnsi="宋体" w:cs="宋体"/>
          <w:spacing w:val="-25"/>
          <w:sz w:val="42"/>
          <w:szCs w:val="42"/>
        </w:rPr>
        <w:t>10</w:t>
      </w:r>
      <w:r>
        <w:rPr>
          <w:rFonts w:ascii="宋体" w:eastAsia="宋体" w:hAnsi="宋体" w:cs="宋体"/>
          <w:spacing w:val="-84"/>
          <w:sz w:val="42"/>
          <w:szCs w:val="42"/>
        </w:rPr>
        <w:t xml:space="preserve"> </w:t>
      </w:r>
      <w:r>
        <w:rPr>
          <w:rFonts w:ascii="宋体" w:eastAsia="宋体" w:hAnsi="宋体" w:cs="宋体"/>
          <w:spacing w:val="-25"/>
          <w:sz w:val="42"/>
          <w:szCs w:val="42"/>
        </w:rPr>
        <w:t>亩，</w:t>
      </w:r>
      <w:r>
        <w:rPr>
          <w:rFonts w:ascii="宋体" w:eastAsia="宋体" w:hAnsi="宋体" w:cs="宋体"/>
          <w:spacing w:val="63"/>
          <w:sz w:val="42"/>
          <w:szCs w:val="42"/>
        </w:rPr>
        <w:t xml:space="preserve"> </w:t>
      </w:r>
      <w:r>
        <w:rPr>
          <w:rFonts w:ascii="宋体" w:eastAsia="宋体" w:hAnsi="宋体" w:cs="宋体"/>
          <w:spacing w:val="-25"/>
          <w:sz w:val="42"/>
          <w:szCs w:val="42"/>
        </w:rPr>
        <w:t>其中加</w:t>
      </w:r>
      <w:r>
        <w:rPr>
          <w:rFonts w:ascii="宋体" w:eastAsia="宋体" w:hAnsi="宋体" w:cs="宋体"/>
          <w:sz w:val="42"/>
          <w:szCs w:val="42"/>
        </w:rPr>
        <w:t xml:space="preserve"> </w:t>
      </w:r>
      <w:r>
        <w:rPr>
          <w:rFonts w:ascii="宋体" w:eastAsia="宋体" w:hAnsi="宋体" w:cs="宋体"/>
          <w:spacing w:val="-7"/>
          <w:sz w:val="42"/>
          <w:szCs w:val="42"/>
        </w:rPr>
        <w:t>工厂建筑面积</w:t>
      </w:r>
      <w:r>
        <w:rPr>
          <w:rFonts w:ascii="宋体" w:eastAsia="宋体" w:hAnsi="宋体" w:cs="宋体"/>
          <w:spacing w:val="-57"/>
          <w:sz w:val="42"/>
          <w:szCs w:val="42"/>
        </w:rPr>
        <w:t xml:space="preserve"> </w:t>
      </w:r>
      <w:r>
        <w:rPr>
          <w:rFonts w:ascii="宋体" w:eastAsia="宋体" w:hAnsi="宋体" w:cs="宋体"/>
          <w:spacing w:val="-7"/>
          <w:sz w:val="42"/>
          <w:szCs w:val="42"/>
        </w:rPr>
        <w:t>1800</w:t>
      </w:r>
      <w:r>
        <w:rPr>
          <w:rFonts w:ascii="宋体" w:eastAsia="宋体" w:hAnsi="宋体" w:cs="宋体"/>
          <w:spacing w:val="-94"/>
          <w:sz w:val="42"/>
          <w:szCs w:val="42"/>
        </w:rPr>
        <w:t xml:space="preserve"> </w:t>
      </w:r>
      <w:r>
        <w:rPr>
          <w:rFonts w:ascii="宋体" w:eastAsia="宋体" w:hAnsi="宋体" w:cs="宋体"/>
          <w:spacing w:val="-7"/>
          <w:sz w:val="42"/>
          <w:szCs w:val="42"/>
        </w:rPr>
        <w:t>平方米，建有两个占地面积分别为</w:t>
      </w:r>
      <w:r>
        <w:rPr>
          <w:rFonts w:ascii="宋体" w:eastAsia="宋体" w:hAnsi="宋体" w:cs="宋体"/>
          <w:spacing w:val="-72"/>
          <w:sz w:val="42"/>
          <w:szCs w:val="42"/>
        </w:rPr>
        <w:t xml:space="preserve"> </w:t>
      </w:r>
      <w:r>
        <w:rPr>
          <w:rFonts w:ascii="宋体" w:eastAsia="宋体" w:hAnsi="宋体" w:cs="宋体"/>
          <w:spacing w:val="-7"/>
          <w:sz w:val="42"/>
          <w:szCs w:val="42"/>
        </w:rPr>
        <w:t>1200</w:t>
      </w:r>
      <w:r>
        <w:rPr>
          <w:rFonts w:ascii="宋体" w:eastAsia="宋体" w:hAnsi="宋体" w:cs="宋体"/>
          <w:spacing w:val="-94"/>
          <w:sz w:val="42"/>
          <w:szCs w:val="42"/>
        </w:rPr>
        <w:t xml:space="preserve"> </w:t>
      </w:r>
      <w:r>
        <w:rPr>
          <w:rFonts w:ascii="宋体" w:eastAsia="宋体" w:hAnsi="宋体" w:cs="宋体"/>
          <w:spacing w:val="-7"/>
          <w:sz w:val="42"/>
          <w:szCs w:val="42"/>
        </w:rPr>
        <w:t>平方米和</w:t>
      </w:r>
      <w:r>
        <w:rPr>
          <w:rFonts w:ascii="宋体" w:eastAsia="宋体" w:hAnsi="宋体" w:cs="宋体"/>
          <w:sz w:val="42"/>
          <w:szCs w:val="42"/>
        </w:rPr>
        <w:t xml:space="preserve"> </w:t>
      </w:r>
      <w:r>
        <w:rPr>
          <w:rFonts w:ascii="宋体" w:eastAsia="宋体" w:hAnsi="宋体" w:cs="宋体"/>
          <w:spacing w:val="-2"/>
          <w:sz w:val="42"/>
          <w:szCs w:val="42"/>
        </w:rPr>
        <w:t>600</w:t>
      </w:r>
      <w:r>
        <w:rPr>
          <w:rFonts w:ascii="宋体" w:eastAsia="宋体" w:hAnsi="宋体" w:cs="宋体"/>
          <w:spacing w:val="-71"/>
          <w:sz w:val="42"/>
          <w:szCs w:val="42"/>
        </w:rPr>
        <w:t xml:space="preserve"> </w:t>
      </w:r>
      <w:r>
        <w:rPr>
          <w:rFonts w:ascii="宋体" w:eastAsia="宋体" w:hAnsi="宋体" w:cs="宋体"/>
          <w:spacing w:val="-2"/>
          <w:sz w:val="42"/>
          <w:szCs w:val="42"/>
        </w:rPr>
        <w:t>平方米的板栗贮存车间和加工车间。有一套板栗分级挑选成套设</w:t>
      </w:r>
      <w:r>
        <w:rPr>
          <w:rFonts w:ascii="宋体" w:eastAsia="宋体" w:hAnsi="宋体" w:cs="宋体"/>
          <w:sz w:val="42"/>
          <w:szCs w:val="42"/>
        </w:rPr>
        <w:t xml:space="preserve"> </w:t>
      </w:r>
      <w:r>
        <w:rPr>
          <w:rFonts w:ascii="宋体" w:eastAsia="宋体" w:hAnsi="宋体" w:cs="宋体"/>
          <w:spacing w:val="-5"/>
          <w:sz w:val="42"/>
          <w:szCs w:val="42"/>
        </w:rPr>
        <w:t>备，并配有喷雾保湿设备两套。交通便利，设施齐全。现正在基地建</w:t>
      </w:r>
      <w:r>
        <w:rPr>
          <w:rFonts w:ascii="宋体" w:eastAsia="宋体" w:hAnsi="宋体" w:cs="宋体"/>
          <w:spacing w:val="17"/>
          <w:sz w:val="42"/>
          <w:szCs w:val="42"/>
        </w:rPr>
        <w:t xml:space="preserve"> </w:t>
      </w:r>
      <w:r>
        <w:rPr>
          <w:rFonts w:ascii="宋体" w:eastAsia="宋体" w:hAnsi="宋体" w:cs="宋体"/>
          <w:spacing w:val="-1"/>
          <w:sz w:val="42"/>
          <w:szCs w:val="42"/>
        </w:rPr>
        <w:t>设新的板栗加工厂，规模更大，设施更为完备。</w:t>
      </w:r>
    </w:p>
    <w:p w:rsidR="00740D5F" w14:paraId="53616E6C" w14:textId="77777777">
      <w:pPr>
        <w:spacing w:before="1" w:line="418" w:lineRule="auto"/>
        <w:ind w:left="116" w:right="54" w:firstLine="748"/>
        <w:rPr>
          <w:rFonts w:ascii="宋体" w:eastAsia="宋体" w:hAnsi="宋体" w:cs="宋体"/>
          <w:sz w:val="42"/>
          <w:szCs w:val="42"/>
        </w:rPr>
      </w:pPr>
      <w:r>
        <w:rPr>
          <w:rFonts w:ascii="宋体" w:eastAsia="宋体" w:hAnsi="宋体" w:cs="宋体"/>
          <w:spacing w:val="-24"/>
          <w:sz w:val="42"/>
          <w:szCs w:val="42"/>
        </w:rPr>
        <w:t>板栗注册商标为</w:t>
      </w:r>
      <w:r>
        <w:rPr>
          <w:rFonts w:ascii="宋体" w:eastAsia="宋体" w:hAnsi="宋体" w:cs="宋体"/>
          <w:spacing w:val="16"/>
          <w:sz w:val="42"/>
          <w:szCs w:val="42"/>
        </w:rPr>
        <w:t xml:space="preserve"> </w:t>
      </w:r>
      <w:r>
        <w:rPr>
          <w:rFonts w:ascii="宋体" w:eastAsia="宋体" w:hAnsi="宋体" w:cs="宋体"/>
          <w:spacing w:val="-24"/>
          <w:sz w:val="42"/>
          <w:szCs w:val="42"/>
        </w:rPr>
        <w:t>“</w:t>
      </w:r>
      <w:r>
        <w:rPr>
          <w:rFonts w:ascii="宋体" w:eastAsia="宋体" w:hAnsi="宋体" w:cs="宋体"/>
          <w:spacing w:val="-24"/>
          <w:sz w:val="42"/>
          <w:szCs w:val="42"/>
        </w:rPr>
        <w:t>天津甘栗</w:t>
      </w:r>
      <w:r>
        <w:rPr>
          <w:rFonts w:ascii="宋体" w:eastAsia="宋体" w:hAnsi="宋体" w:cs="宋体"/>
          <w:spacing w:val="-24"/>
          <w:sz w:val="42"/>
          <w:szCs w:val="42"/>
        </w:rPr>
        <w:t>“</w:t>
      </w:r>
      <w:r>
        <w:rPr>
          <w:rFonts w:ascii="宋体" w:eastAsia="宋体" w:hAnsi="宋体" w:cs="宋体"/>
          <w:spacing w:val="-142"/>
          <w:sz w:val="42"/>
          <w:szCs w:val="42"/>
        </w:rPr>
        <w:t xml:space="preserve"> </w:t>
      </w:r>
      <w:r>
        <w:rPr>
          <w:rFonts w:ascii="宋体" w:eastAsia="宋体" w:hAnsi="宋体" w:cs="宋体"/>
          <w:spacing w:val="-24"/>
          <w:sz w:val="42"/>
          <w:szCs w:val="42"/>
        </w:rPr>
        <w:t>，产品品质优良，</w:t>
      </w:r>
      <w:r>
        <w:rPr>
          <w:rFonts w:ascii="宋体" w:eastAsia="宋体" w:hAnsi="宋体" w:cs="宋体"/>
          <w:spacing w:val="30"/>
          <w:sz w:val="42"/>
          <w:szCs w:val="42"/>
        </w:rPr>
        <w:t xml:space="preserve"> </w:t>
      </w:r>
      <w:r>
        <w:rPr>
          <w:rFonts w:ascii="宋体" w:eastAsia="宋体" w:hAnsi="宋体" w:cs="宋体"/>
          <w:spacing w:val="-24"/>
          <w:sz w:val="42"/>
          <w:szCs w:val="42"/>
        </w:rPr>
        <w:t>加工细致，深受</w:t>
      </w:r>
      <w:r>
        <w:rPr>
          <w:rFonts w:ascii="宋体" w:eastAsia="宋体" w:hAnsi="宋体" w:cs="宋体"/>
          <w:sz w:val="42"/>
          <w:szCs w:val="42"/>
        </w:rPr>
        <w:t xml:space="preserve"> </w:t>
      </w:r>
      <w:r>
        <w:rPr>
          <w:rFonts w:ascii="宋体" w:eastAsia="宋体" w:hAnsi="宋体" w:cs="宋体"/>
          <w:spacing w:val="-7"/>
          <w:sz w:val="42"/>
          <w:szCs w:val="42"/>
        </w:rPr>
        <w:t>日本客户的青睐，产品供不应求。</w:t>
      </w:r>
    </w:p>
    <w:p w:rsidR="00740D5F" w14:paraId="5BD6001F" w14:textId="77777777">
      <w:pPr>
        <w:spacing w:before="171" w:line="188" w:lineRule="auto"/>
        <w:ind w:firstLine="6191"/>
        <w:rPr>
          <w:rFonts w:ascii="宋体" w:eastAsia="宋体" w:hAnsi="宋体" w:cs="宋体"/>
          <w:sz w:val="27"/>
          <w:szCs w:val="27"/>
        </w:rPr>
      </w:pPr>
      <w:r>
        <w:rPr>
          <w:rFonts w:ascii="宋体" w:eastAsia="宋体" w:hAnsi="宋体" w:cs="宋体"/>
          <w:sz w:val="27"/>
          <w:szCs w:val="27"/>
        </w:rPr>
        <w:t>5</w:t>
      </w:r>
    </w:p>
    <w:p w:rsidR="00740D5F" w14:paraId="3BCF8BC4" w14:textId="77777777">
      <w:pPr>
        <w:sectPr>
          <w:pgSz w:w="17860" w:h="25258"/>
          <w:pgMar w:top="2146" w:right="2638" w:bottom="0" w:left="2678" w:header="0" w:footer="0" w:gutter="0"/>
          <w:pgNumType w:start="6"/>
          <w:cols w:space="720"/>
        </w:sectPr>
      </w:pPr>
    </w:p>
    <w:p w:rsidR="00740D5F" w14:paraId="2431A443" w14:textId="2DA35E2A">
      <w:pPr>
        <w:spacing w:before="189" w:line="411" w:lineRule="auto"/>
        <w:ind w:left="24" w:right="138" w:firstLine="836"/>
        <w:rPr>
          <w:rFonts w:ascii="宋体" w:eastAsia="宋体" w:hAnsi="宋体" w:cs="宋体"/>
          <w:sz w:val="42"/>
          <w:szCs w:val="42"/>
        </w:rPr>
      </w:pPr>
      <w:r>
        <w:rPr>
          <w:rFonts w:ascii="宋体" w:eastAsia="宋体" w:hAnsi="宋体" w:cs="宋体"/>
          <w:spacing w:val="-5"/>
          <w:sz w:val="42"/>
          <w:szCs w:val="42"/>
          <w:lang w:val="zh-CN"/>
        </w:rPr>
        <mc:AlternateContent>
          <mc:Choice Requires="wps">
            <w:drawing>
              <wp:anchor distT="0" distB="0" distL="114300" distR="114300" simplePos="0" relativeHeight="25171865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878802737"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14C86B40">
                            <w:pPr>
                              <w:rPr>
                                <w:color w:val="FFFFFF"/>
                              </w:rPr>
                            </w:pPr>
                            <w:r w:rsidRPr="00D821D3">
                              <w:rPr>
                                <w:rFonts w:hint="eastAsia"/>
                                <w:color w:val="FFFFFF"/>
                              </w:rPr>
                              <w:t>：</w:t>
                            </w:r>
                            <w:r w:rsidRPr="00D821D3">
                              <w:rPr>
                                <w:rFonts w:hint="eastAsia"/>
                                <w:color w:val="FFFFFF"/>
                              </w:rPr>
                              <w:t>2.1</w:t>
                            </w:r>
                            <w:r w:rsidRPr="00D821D3">
                              <w:rPr>
                                <w:rFonts w:hint="eastAsia"/>
                                <w:color w:val="FFFFFF"/>
                              </w:rPr>
                              <w:t>总经理食品安全方针的制定、并确保食品安全方针在全体员工内部得到良好沟通；食品安全目标的制定，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53" type="#_x0000_t202" style="width:10pt;height:10pt;margin-top:492.7pt;margin-left:406.1pt;mso-wrap-distance-bottom:0;mso-wrap-distance-left:9pt;mso-wrap-distance-right:9pt;mso-wrap-distance-top:0;position:absolute;v-text-anchor:top;z-index:251717632" filled="f" fillcolor="this" stroked="f" strokeweight="0.5pt">
                <v:textbox>
                  <w:txbxContent>
                    <w:p w:rsidR="00D821D3" w:rsidRPr="00D821D3" w14:paraId="4ACB5AF1" w14:textId="14C86B40">
                      <w:pPr>
                        <w:rPr>
                          <w:color w:val="FFFFFF"/>
                        </w:rPr>
                      </w:pPr>
                      <w:r w:rsidRPr="00D821D3">
                        <w:rPr>
                          <w:rFonts w:hint="eastAsia"/>
                          <w:color w:val="FFFFFF"/>
                        </w:rPr>
                        <w:t>：</w:t>
                      </w:r>
                      <w:r w:rsidRPr="00D821D3">
                        <w:rPr>
                          <w:rFonts w:hint="eastAsia"/>
                          <w:color w:val="FFFFFF"/>
                        </w:rPr>
                        <w:t>2.1</w:t>
                      </w:r>
                      <w:r w:rsidRPr="00D821D3">
                        <w:rPr>
                          <w:rFonts w:hint="eastAsia"/>
                          <w:color w:val="FFFFFF"/>
                        </w:rPr>
                        <w:t>总经理食品安全方针的制定、并确保食品安全方针在全体员工内部得到良好沟通；食品安全目标的制定，</w:t>
                      </w:r>
                    </w:p>
                  </w:txbxContent>
                </v:textbox>
              </v:shape>
            </w:pict>
          </mc:Fallback>
        </mc:AlternateContent>
      </w:r>
      <w:r>
        <w:rPr>
          <w:rFonts w:ascii="宋体" w:eastAsia="宋体" w:hAnsi="宋体" w:cs="宋体"/>
          <w:spacing w:val="-5"/>
          <w:sz w:val="42"/>
          <w:szCs w:val="42"/>
          <w:lang w:val="zh-CN"/>
        </w:rPr>
        <mc:AlternateContent>
          <mc:Choice Requires="wps">
            <w:drawing>
              <wp:anchor distT="0" distB="0" distL="114300" distR="114300" simplePos="0" relativeHeight="25171660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061252462"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7A67E98A">
                            <w:pPr>
                              <w:rPr>
                                <w:color w:val="FFFFFF"/>
                              </w:rPr>
                            </w:pPr>
                            <w:r w:rsidRPr="00D821D3">
                              <w:rPr>
                                <w:rFonts w:hint="eastAsia"/>
                                <w:color w:val="FFFFFF"/>
                              </w:rPr>
                              <w:t>-------------------------3.0</w:t>
                            </w:r>
                            <w:r w:rsidRPr="00D821D3">
                              <w:rPr>
                                <w:rFonts w:hint="eastAsia"/>
                                <w:color w:val="FFFFFF"/>
                              </w:rPr>
                              <w:t>第三部分标志使用</w:t>
                            </w:r>
                            <w:r w:rsidRPr="00D821D3">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4" type="#_x0000_t202" style="width:10pt;height:10pt;margin-top:342.7pt;margin-left:406.1pt;mso-wrap-distance-bottom:0;mso-wrap-distance-left:9pt;mso-wrap-distance-right:9pt;mso-wrap-distance-top:0;position:absolute;v-text-anchor:top;z-index:251715584" filled="f" fillcolor="this" stroked="f" strokeweight="0.5pt">
                <v:textbox>
                  <w:txbxContent>
                    <w:p w:rsidR="00D821D3" w:rsidRPr="00D821D3" w14:paraId="772662FE" w14:textId="7A67E98A">
                      <w:pPr>
                        <w:rPr>
                          <w:color w:val="FFFFFF"/>
                        </w:rPr>
                      </w:pPr>
                      <w:r w:rsidRPr="00D821D3">
                        <w:rPr>
                          <w:rFonts w:hint="eastAsia"/>
                          <w:color w:val="FFFFFF"/>
                        </w:rPr>
                        <w:t>-------------------------3.0</w:t>
                      </w:r>
                      <w:r w:rsidRPr="00D821D3">
                        <w:rPr>
                          <w:rFonts w:hint="eastAsia"/>
                          <w:color w:val="FFFFFF"/>
                        </w:rPr>
                        <w:t>第三部分标志使用</w:t>
                      </w:r>
                      <w:r w:rsidRPr="00D821D3">
                        <w:rPr>
                          <w:rFonts w:hint="eastAsia"/>
                          <w:color w:val="FFFFFF"/>
                        </w:rPr>
                        <w:t>--------------</w:t>
                      </w:r>
                    </w:p>
                  </w:txbxContent>
                </v:textbox>
              </v:shape>
            </w:pict>
          </mc:Fallback>
        </mc:AlternateContent>
      </w:r>
      <w:r>
        <w:rPr>
          <w:rFonts w:ascii="宋体" w:eastAsia="宋体" w:hAnsi="宋体" w:cs="宋体"/>
          <w:spacing w:val="-5"/>
          <w:sz w:val="42"/>
          <w:szCs w:val="42"/>
          <w:lang w:val="zh-CN"/>
        </w:rPr>
        <mc:AlternateContent>
          <mc:Choice Requires="wps">
            <w:drawing>
              <wp:anchor distT="0" distB="0" distL="114300" distR="114300" simplePos="0" relativeHeight="25171456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363246919"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2FFBB4E1">
                            <w:pPr>
                              <w:rPr>
                                <w:color w:val="FFFFFF"/>
                              </w:rPr>
                            </w:pPr>
                            <w:r w:rsidRPr="00D821D3">
                              <w:rPr>
                                <w:rFonts w:hint="eastAsia"/>
                                <w:color w:val="FFFFFF"/>
                              </w:rPr>
                              <w:t>-----------------------------------1.3</w:t>
                            </w:r>
                            <w:r w:rsidRPr="00D821D3">
                              <w:rPr>
                                <w:rFonts w:hint="eastAsia"/>
                                <w:color w:val="FFFFFF"/>
                              </w:rPr>
                              <w:t>成员管理要求</w:t>
                            </w:r>
                            <w:r w:rsidRPr="00D821D3">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5" type="#_x0000_t202" style="width:10pt;height:10pt;margin-top:192.7pt;margin-left:406.1pt;mso-wrap-distance-bottom:0;mso-wrap-distance-left:9pt;mso-wrap-distance-right:9pt;mso-wrap-distance-top:0;position:absolute;v-text-anchor:top;z-index:251713536" filled="f" fillcolor="this" stroked="f" strokeweight="0.5pt">
                <v:textbox>
                  <w:txbxContent>
                    <w:p w:rsidR="00D821D3" w:rsidRPr="00D821D3" w14:paraId="11DAEE3A" w14:textId="2FFBB4E1">
                      <w:pPr>
                        <w:rPr>
                          <w:color w:val="FFFFFF"/>
                        </w:rPr>
                      </w:pPr>
                      <w:r w:rsidRPr="00D821D3">
                        <w:rPr>
                          <w:rFonts w:hint="eastAsia"/>
                          <w:color w:val="FFFFFF"/>
                        </w:rPr>
                        <w:t>-----------------------------------1.3</w:t>
                      </w:r>
                      <w:r w:rsidRPr="00D821D3">
                        <w:rPr>
                          <w:rFonts w:hint="eastAsia"/>
                          <w:color w:val="FFFFFF"/>
                        </w:rPr>
                        <w:t>成员管理要求</w:t>
                      </w:r>
                      <w:r w:rsidRPr="00D821D3">
                        <w:rPr>
                          <w:rFonts w:hint="eastAsia"/>
                          <w:color w:val="FFFFFF"/>
                        </w:rPr>
                        <w:t>------</w:t>
                      </w:r>
                    </w:p>
                  </w:txbxContent>
                </v:textbox>
              </v:shape>
            </w:pict>
          </mc:Fallback>
        </mc:AlternateContent>
      </w:r>
      <w:r>
        <w:rPr>
          <w:rFonts w:ascii="宋体" w:eastAsia="宋体" w:hAnsi="宋体" w:cs="宋体"/>
          <w:spacing w:val="-5"/>
          <w:sz w:val="42"/>
          <w:szCs w:val="42"/>
          <w:lang w:val="zh-CN"/>
        </w:rPr>
        <mc:AlternateContent>
          <mc:Choice Requires="wps">
            <w:drawing>
              <wp:anchor distT="0" distB="0" distL="114300" distR="114300" simplePos="0" relativeHeight="25171251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2016706105"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3EA91C02">
                            <w:pPr>
                              <w:rPr>
                                <w:color w:val="FFFFFF"/>
                              </w:rPr>
                            </w:pPr>
                            <w:r w:rsidRPr="00D821D3">
                              <w:rPr>
                                <w:rFonts w:hint="eastAsia"/>
                                <w:color w:val="FFFFFF"/>
                              </w:rPr>
                              <w:t>构中传递时，其特定部分可被追寻的能力。</w:t>
                            </w:r>
                            <w:r w:rsidRPr="00D821D3">
                              <w:rPr>
                                <w:rFonts w:hint="eastAsia"/>
                                <w:color w:val="FFFFFF"/>
                              </w:rPr>
                              <w:t>producttracing(</w:t>
                            </w:r>
                            <w:r w:rsidRPr="00D821D3">
                              <w:rPr>
                                <w:rFonts w:hint="eastAsia"/>
                                <w:color w:val="FFFFFF"/>
                              </w:rPr>
                              <w:t>产品追溯</w:t>
                            </w:r>
                            <w:r w:rsidRPr="00D821D3">
                              <w:rPr>
                                <w:rFonts w:hint="eastAsia"/>
                                <w:color w:val="FFFFFF"/>
                              </w:rPr>
                              <w:t>)</w:t>
                            </w:r>
                            <w:r w:rsidRPr="00D821D3">
                              <w:rPr>
                                <w:rFonts w:hint="eastAsia"/>
                                <w:color w:val="FFFFFF"/>
                              </w:rPr>
                              <w:t>：根据供应链前端的记录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6" type="#_x0000_t202" style="width:10pt;height:10pt;margin-top:42.7pt;margin-left:406.1pt;mso-wrap-distance-bottom:0;mso-wrap-distance-left:9pt;mso-wrap-distance-right:9pt;mso-wrap-distance-top:0;position:absolute;v-text-anchor:top;z-index:251711488" filled="f" fillcolor="this" stroked="f" strokeweight="0.5pt">
                <v:textbox>
                  <w:txbxContent>
                    <w:p w:rsidR="00D821D3" w:rsidRPr="00D821D3" w14:paraId="3EEFBD81" w14:textId="3EA91C02">
                      <w:pPr>
                        <w:rPr>
                          <w:color w:val="FFFFFF"/>
                        </w:rPr>
                      </w:pPr>
                      <w:r w:rsidRPr="00D821D3">
                        <w:rPr>
                          <w:rFonts w:hint="eastAsia"/>
                          <w:color w:val="FFFFFF"/>
                        </w:rPr>
                        <w:t>构中传递时，其特定部分可被追寻的能力。</w:t>
                      </w:r>
                      <w:r w:rsidRPr="00D821D3">
                        <w:rPr>
                          <w:rFonts w:hint="eastAsia"/>
                          <w:color w:val="FFFFFF"/>
                        </w:rPr>
                        <w:t>producttracing(</w:t>
                      </w:r>
                      <w:r w:rsidRPr="00D821D3">
                        <w:rPr>
                          <w:rFonts w:hint="eastAsia"/>
                          <w:color w:val="FFFFFF"/>
                        </w:rPr>
                        <w:t>产品追溯</w:t>
                      </w:r>
                      <w:r w:rsidRPr="00D821D3">
                        <w:rPr>
                          <w:rFonts w:hint="eastAsia"/>
                          <w:color w:val="FFFFFF"/>
                        </w:rPr>
                        <w:t>)</w:t>
                      </w:r>
                      <w:r w:rsidRPr="00D821D3">
                        <w:rPr>
                          <w:rFonts w:hint="eastAsia"/>
                          <w:color w:val="FFFFFF"/>
                        </w:rPr>
                        <w:t>：根据供应链前端的记录</w:t>
                      </w:r>
                    </w:p>
                  </w:txbxContent>
                </v:textbox>
              </v:shape>
            </w:pict>
          </mc:Fallback>
        </mc:AlternateContent>
      </w:r>
      <w:r>
        <w:rPr>
          <w:rFonts w:ascii="宋体" w:eastAsia="宋体" w:hAnsi="宋体" w:cs="宋体"/>
          <w:spacing w:val="-5"/>
          <w:sz w:val="42"/>
          <w:szCs w:val="42"/>
        </w:rPr>
        <w:t>公司管理层思路开阔，经验丰富，信用度高，注重产品质量；技</w:t>
      </w:r>
      <w:r>
        <w:rPr>
          <w:rFonts w:ascii="宋体" w:eastAsia="宋体" w:hAnsi="宋体" w:cs="宋体"/>
          <w:spacing w:val="5"/>
          <w:sz w:val="42"/>
          <w:szCs w:val="42"/>
        </w:rPr>
        <w:t xml:space="preserve"> </w:t>
      </w:r>
      <w:r>
        <w:rPr>
          <w:rFonts w:ascii="宋体" w:eastAsia="宋体" w:hAnsi="宋体" w:cs="宋体"/>
          <w:spacing w:val="-4"/>
          <w:sz w:val="42"/>
          <w:szCs w:val="42"/>
        </w:rPr>
        <w:t>术人员责任心强，工作认真。</w:t>
      </w:r>
    </w:p>
    <w:p w:rsidR="00740D5F" w14:paraId="1F7771D0" w14:textId="77777777">
      <w:pPr>
        <w:spacing w:line="416" w:lineRule="auto"/>
        <w:ind w:left="31" w:firstLine="830"/>
        <w:rPr>
          <w:rFonts w:ascii="宋体" w:eastAsia="宋体" w:hAnsi="宋体" w:cs="宋体"/>
          <w:sz w:val="42"/>
          <w:szCs w:val="42"/>
        </w:rPr>
      </w:pPr>
      <w:r>
        <w:rPr>
          <w:rFonts w:ascii="宋体" w:eastAsia="宋体" w:hAnsi="宋体" w:cs="宋体"/>
          <w:spacing w:val="-26"/>
          <w:sz w:val="42"/>
          <w:szCs w:val="42"/>
        </w:rPr>
        <w:t>公司板栗业务从</w:t>
      </w:r>
      <w:r>
        <w:rPr>
          <w:rFonts w:ascii="宋体" w:eastAsia="宋体" w:hAnsi="宋体" w:cs="宋体"/>
          <w:spacing w:val="-59"/>
          <w:sz w:val="42"/>
          <w:szCs w:val="42"/>
        </w:rPr>
        <w:t xml:space="preserve"> </w:t>
      </w:r>
      <w:r>
        <w:rPr>
          <w:rFonts w:ascii="宋体" w:eastAsia="宋体" w:hAnsi="宋体" w:cs="宋体"/>
          <w:spacing w:val="-26"/>
          <w:sz w:val="42"/>
          <w:szCs w:val="42"/>
        </w:rPr>
        <w:t>1993</w:t>
      </w:r>
      <w:r>
        <w:rPr>
          <w:rFonts w:ascii="宋体" w:eastAsia="宋体" w:hAnsi="宋体" w:cs="宋体"/>
          <w:spacing w:val="-83"/>
          <w:sz w:val="42"/>
          <w:szCs w:val="42"/>
        </w:rPr>
        <w:t xml:space="preserve"> </w:t>
      </w:r>
      <w:r>
        <w:rPr>
          <w:rFonts w:ascii="宋体" w:eastAsia="宋体" w:hAnsi="宋体" w:cs="宋体"/>
          <w:spacing w:val="-26"/>
          <w:sz w:val="42"/>
          <w:szCs w:val="42"/>
        </w:rPr>
        <w:t>年开始经营，</w:t>
      </w:r>
      <w:r>
        <w:rPr>
          <w:rFonts w:ascii="宋体" w:eastAsia="宋体" w:hAnsi="宋体" w:cs="宋体"/>
          <w:spacing w:val="67"/>
          <w:sz w:val="42"/>
          <w:szCs w:val="42"/>
        </w:rPr>
        <w:t xml:space="preserve"> </w:t>
      </w:r>
      <w:r>
        <w:rPr>
          <w:rFonts w:ascii="宋体" w:eastAsia="宋体" w:hAnsi="宋体" w:cs="宋体"/>
          <w:spacing w:val="-26"/>
          <w:sz w:val="42"/>
          <w:szCs w:val="42"/>
        </w:rPr>
        <w:t>由于产品质量稳定，</w:t>
      </w:r>
      <w:r>
        <w:rPr>
          <w:rFonts w:ascii="宋体" w:eastAsia="宋体" w:hAnsi="宋体" w:cs="宋体"/>
          <w:spacing w:val="18"/>
          <w:sz w:val="42"/>
          <w:szCs w:val="42"/>
        </w:rPr>
        <w:t xml:space="preserve"> </w:t>
      </w:r>
      <w:r>
        <w:rPr>
          <w:rFonts w:ascii="宋体" w:eastAsia="宋体" w:hAnsi="宋体" w:cs="宋体"/>
          <w:spacing w:val="-26"/>
          <w:sz w:val="42"/>
          <w:szCs w:val="42"/>
        </w:rPr>
        <w:t>信用好，</w:t>
      </w:r>
      <w:r>
        <w:rPr>
          <w:rFonts w:ascii="宋体" w:eastAsia="宋体" w:hAnsi="宋体" w:cs="宋体"/>
          <w:sz w:val="42"/>
          <w:szCs w:val="42"/>
        </w:rPr>
        <w:t xml:space="preserve"> </w:t>
      </w:r>
      <w:r>
        <w:rPr>
          <w:rFonts w:ascii="宋体" w:eastAsia="宋体" w:hAnsi="宋体" w:cs="宋体"/>
          <w:spacing w:val="-5"/>
          <w:sz w:val="42"/>
          <w:szCs w:val="42"/>
        </w:rPr>
        <w:t>客户不断增多，出口数量也逐年加大。公司全体人员不断努力，有信</w:t>
      </w:r>
      <w:r>
        <w:rPr>
          <w:rFonts w:ascii="宋体" w:eastAsia="宋体" w:hAnsi="宋体" w:cs="宋体"/>
          <w:spacing w:val="5"/>
          <w:sz w:val="42"/>
          <w:szCs w:val="42"/>
        </w:rPr>
        <w:t xml:space="preserve"> </w:t>
      </w:r>
      <w:r>
        <w:rPr>
          <w:rFonts w:ascii="宋体" w:eastAsia="宋体" w:hAnsi="宋体" w:cs="宋体"/>
          <w:spacing w:val="-7"/>
          <w:sz w:val="42"/>
          <w:szCs w:val="42"/>
        </w:rPr>
        <w:t>心将自己的产品做的更好！</w:t>
      </w:r>
    </w:p>
    <w:p w:rsidR="00740D5F" w14:paraId="4455F960" w14:textId="77777777">
      <w:pPr>
        <w:spacing w:line="254" w:lineRule="auto"/>
      </w:pPr>
    </w:p>
    <w:p w:rsidR="00740D5F" w14:paraId="314CB649" w14:textId="77777777">
      <w:pPr>
        <w:spacing w:line="254" w:lineRule="auto"/>
      </w:pPr>
    </w:p>
    <w:p w:rsidR="00740D5F" w14:paraId="66F9E343" w14:textId="77777777">
      <w:pPr>
        <w:spacing w:line="255" w:lineRule="auto"/>
      </w:pPr>
    </w:p>
    <w:p w:rsidR="00740D5F" w14:paraId="1B906BE4" w14:textId="77777777">
      <w:pPr>
        <w:spacing w:before="137" w:line="238" w:lineRule="auto"/>
        <w:ind w:firstLine="6957"/>
        <w:rPr>
          <w:rFonts w:ascii="宋体" w:eastAsia="宋体" w:hAnsi="宋体" w:cs="宋体"/>
          <w:sz w:val="42"/>
          <w:szCs w:val="42"/>
        </w:rPr>
      </w:pPr>
      <w:r>
        <w:rPr>
          <w:rFonts w:ascii="宋体" w:eastAsia="宋体" w:hAnsi="宋体" w:cs="宋体"/>
          <w:spacing w:val="-1"/>
          <w:sz w:val="42"/>
          <w:szCs w:val="42"/>
        </w:rPr>
        <w:t>秦皇岛市信亨贸易有限公司</w:t>
      </w:r>
    </w:p>
    <w:p w:rsidR="00740D5F" w14:paraId="0E87C88C" w14:textId="77777777">
      <w:pPr>
        <w:spacing w:line="316" w:lineRule="auto"/>
      </w:pPr>
    </w:p>
    <w:p w:rsidR="00740D5F" w14:paraId="0A25579D" w14:textId="77777777">
      <w:pPr>
        <w:spacing w:before="137" w:line="191" w:lineRule="auto"/>
        <w:ind w:firstLine="3849"/>
        <w:rPr>
          <w:rFonts w:ascii="宋体" w:eastAsia="宋体" w:hAnsi="宋体" w:cs="宋体"/>
          <w:sz w:val="42"/>
          <w:szCs w:val="42"/>
        </w:rPr>
      </w:pPr>
      <w:r>
        <w:rPr>
          <w:rFonts w:ascii="宋体" w:eastAsia="宋体" w:hAnsi="宋体" w:cs="宋体"/>
          <w:spacing w:val="-20"/>
          <w:w w:val="97"/>
          <w:sz w:val="42"/>
          <w:szCs w:val="42"/>
        </w:rPr>
        <w:t>2006.6.6</w:t>
      </w:r>
    </w:p>
    <w:p w:rsidR="00740D5F" w14:paraId="559ED0B7" w14:textId="77777777">
      <w:pPr>
        <w:spacing w:line="243" w:lineRule="auto"/>
      </w:pPr>
    </w:p>
    <w:p w:rsidR="00740D5F" w14:paraId="48B9DC8A" w14:textId="77777777">
      <w:pPr>
        <w:spacing w:line="243" w:lineRule="auto"/>
      </w:pPr>
    </w:p>
    <w:p w:rsidR="00740D5F" w14:paraId="1D4E6EBB" w14:textId="77777777">
      <w:pPr>
        <w:spacing w:line="243" w:lineRule="auto"/>
      </w:pPr>
    </w:p>
    <w:p w:rsidR="00740D5F" w14:paraId="64FAB22E" w14:textId="77777777">
      <w:pPr>
        <w:spacing w:line="243" w:lineRule="auto"/>
      </w:pPr>
    </w:p>
    <w:p w:rsidR="00740D5F" w14:paraId="00927C09" w14:textId="77777777">
      <w:pPr>
        <w:spacing w:line="243" w:lineRule="auto"/>
      </w:pPr>
    </w:p>
    <w:p w:rsidR="00740D5F" w14:paraId="0EAD1946" w14:textId="77777777">
      <w:pPr>
        <w:spacing w:line="243" w:lineRule="auto"/>
      </w:pPr>
    </w:p>
    <w:p w:rsidR="00740D5F" w14:paraId="21AF4828" w14:textId="77777777">
      <w:pPr>
        <w:spacing w:line="243" w:lineRule="auto"/>
      </w:pPr>
    </w:p>
    <w:p w:rsidR="00740D5F" w14:paraId="5C6FEE93" w14:textId="77777777">
      <w:pPr>
        <w:spacing w:line="243" w:lineRule="auto"/>
      </w:pPr>
    </w:p>
    <w:p w:rsidR="00740D5F" w14:paraId="4D205CE6" w14:textId="77777777">
      <w:pPr>
        <w:spacing w:line="243" w:lineRule="auto"/>
      </w:pPr>
    </w:p>
    <w:p w:rsidR="00740D5F" w14:paraId="6D98BD77" w14:textId="77777777">
      <w:pPr>
        <w:spacing w:line="243" w:lineRule="auto"/>
      </w:pPr>
    </w:p>
    <w:p w:rsidR="00740D5F" w14:paraId="17A97D3D" w14:textId="77777777">
      <w:pPr>
        <w:spacing w:line="243" w:lineRule="auto"/>
      </w:pPr>
    </w:p>
    <w:p w:rsidR="00740D5F" w14:paraId="5C363C24" w14:textId="77777777">
      <w:pPr>
        <w:spacing w:line="243" w:lineRule="auto"/>
      </w:pPr>
    </w:p>
    <w:p w:rsidR="00740D5F" w14:paraId="27AE06A6" w14:textId="77777777">
      <w:pPr>
        <w:spacing w:line="243" w:lineRule="auto"/>
      </w:pPr>
    </w:p>
    <w:p w:rsidR="00740D5F" w14:paraId="5A41D26A" w14:textId="77777777">
      <w:pPr>
        <w:spacing w:line="243" w:lineRule="auto"/>
      </w:pPr>
    </w:p>
    <w:p w:rsidR="00740D5F" w14:paraId="2A320A9F" w14:textId="77777777">
      <w:pPr>
        <w:spacing w:line="243" w:lineRule="auto"/>
      </w:pPr>
    </w:p>
    <w:p w:rsidR="00740D5F" w14:paraId="5CCE2EA2" w14:textId="77777777">
      <w:pPr>
        <w:spacing w:line="243" w:lineRule="auto"/>
      </w:pPr>
    </w:p>
    <w:p w:rsidR="00740D5F" w14:paraId="6CDFD185" w14:textId="77777777">
      <w:pPr>
        <w:spacing w:line="243" w:lineRule="auto"/>
      </w:pPr>
    </w:p>
    <w:p w:rsidR="00740D5F" w14:paraId="6175BEE5" w14:textId="77777777">
      <w:pPr>
        <w:spacing w:line="243" w:lineRule="auto"/>
      </w:pPr>
    </w:p>
    <w:p w:rsidR="00740D5F" w14:paraId="7D294076" w14:textId="77777777">
      <w:pPr>
        <w:spacing w:line="243" w:lineRule="auto"/>
      </w:pPr>
    </w:p>
    <w:p w:rsidR="00740D5F" w14:paraId="329AF6F0" w14:textId="77777777">
      <w:pPr>
        <w:spacing w:line="243" w:lineRule="auto"/>
      </w:pPr>
    </w:p>
    <w:p w:rsidR="00740D5F" w14:paraId="7E0029A1" w14:textId="77777777">
      <w:pPr>
        <w:spacing w:line="243" w:lineRule="auto"/>
      </w:pPr>
    </w:p>
    <w:p w:rsidR="00740D5F" w14:paraId="6749FA86" w14:textId="77777777">
      <w:pPr>
        <w:spacing w:line="243" w:lineRule="auto"/>
      </w:pPr>
    </w:p>
    <w:p w:rsidR="00740D5F" w14:paraId="1C1CDC65" w14:textId="77777777">
      <w:pPr>
        <w:spacing w:line="243" w:lineRule="auto"/>
      </w:pPr>
    </w:p>
    <w:p w:rsidR="00740D5F" w14:paraId="1A3FCFE2" w14:textId="77777777">
      <w:pPr>
        <w:spacing w:line="243" w:lineRule="auto"/>
      </w:pPr>
    </w:p>
    <w:p w:rsidR="00740D5F" w14:paraId="1D16C5A1" w14:textId="77777777">
      <w:pPr>
        <w:spacing w:line="243" w:lineRule="auto"/>
      </w:pPr>
    </w:p>
    <w:p w:rsidR="00740D5F" w14:paraId="0DA871A1" w14:textId="77777777">
      <w:pPr>
        <w:spacing w:line="243" w:lineRule="auto"/>
      </w:pPr>
    </w:p>
    <w:p w:rsidR="00740D5F" w14:paraId="121BF38D" w14:textId="77777777">
      <w:pPr>
        <w:spacing w:line="243" w:lineRule="auto"/>
      </w:pPr>
    </w:p>
    <w:p w:rsidR="00740D5F" w14:paraId="555B1554" w14:textId="77777777">
      <w:pPr>
        <w:spacing w:line="243" w:lineRule="auto"/>
      </w:pPr>
    </w:p>
    <w:p w:rsidR="00740D5F" w14:paraId="224E1EB2" w14:textId="77777777">
      <w:pPr>
        <w:spacing w:line="243" w:lineRule="auto"/>
      </w:pPr>
    </w:p>
    <w:p w:rsidR="00740D5F" w14:paraId="29FC4AB6" w14:textId="77777777">
      <w:pPr>
        <w:spacing w:line="243" w:lineRule="auto"/>
      </w:pPr>
    </w:p>
    <w:p w:rsidR="00740D5F" w14:paraId="4ECAFCDC" w14:textId="77777777">
      <w:pPr>
        <w:spacing w:line="243" w:lineRule="auto"/>
      </w:pPr>
    </w:p>
    <w:p w:rsidR="00740D5F" w14:paraId="5C536E78" w14:textId="77777777">
      <w:pPr>
        <w:spacing w:line="243" w:lineRule="auto"/>
      </w:pPr>
    </w:p>
    <w:p w:rsidR="00740D5F" w14:paraId="07C1D6AD" w14:textId="77777777">
      <w:pPr>
        <w:spacing w:line="243" w:lineRule="auto"/>
      </w:pPr>
    </w:p>
    <w:p w:rsidR="00740D5F" w14:paraId="32555F99" w14:textId="77777777">
      <w:pPr>
        <w:spacing w:line="243" w:lineRule="auto"/>
      </w:pPr>
    </w:p>
    <w:p w:rsidR="00740D5F" w14:paraId="104145A1" w14:textId="77777777">
      <w:pPr>
        <w:spacing w:line="244" w:lineRule="auto"/>
      </w:pPr>
    </w:p>
    <w:p w:rsidR="00740D5F" w14:paraId="3318EB2F" w14:textId="77777777">
      <w:pPr>
        <w:spacing w:line="244" w:lineRule="auto"/>
      </w:pPr>
    </w:p>
    <w:p w:rsidR="00740D5F" w14:paraId="5E033EAB" w14:textId="77777777">
      <w:pPr>
        <w:spacing w:line="244" w:lineRule="auto"/>
      </w:pPr>
    </w:p>
    <w:p w:rsidR="00740D5F" w14:paraId="3D8802BC" w14:textId="77777777">
      <w:pPr>
        <w:spacing w:line="244" w:lineRule="auto"/>
      </w:pPr>
    </w:p>
    <w:p w:rsidR="00740D5F" w14:paraId="25DDAD42" w14:textId="77777777">
      <w:pPr>
        <w:spacing w:line="244" w:lineRule="auto"/>
      </w:pPr>
    </w:p>
    <w:p w:rsidR="00740D5F" w14:paraId="444C70FA" w14:textId="77777777">
      <w:pPr>
        <w:spacing w:line="244" w:lineRule="auto"/>
      </w:pPr>
    </w:p>
    <w:p w:rsidR="00740D5F" w14:paraId="439702E8" w14:textId="77777777">
      <w:pPr>
        <w:spacing w:line="244" w:lineRule="auto"/>
      </w:pPr>
    </w:p>
    <w:p w:rsidR="00740D5F" w14:paraId="13576131" w14:textId="77777777">
      <w:pPr>
        <w:spacing w:line="244" w:lineRule="auto"/>
      </w:pPr>
    </w:p>
    <w:p w:rsidR="00740D5F" w14:paraId="1A383F4A" w14:textId="77777777">
      <w:pPr>
        <w:spacing w:line="244" w:lineRule="auto"/>
      </w:pPr>
    </w:p>
    <w:p w:rsidR="00740D5F" w14:paraId="7AE0ACFB" w14:textId="77777777">
      <w:pPr>
        <w:spacing w:line="244" w:lineRule="auto"/>
      </w:pPr>
    </w:p>
    <w:p w:rsidR="00740D5F" w14:paraId="185914BE" w14:textId="77777777">
      <w:pPr>
        <w:spacing w:line="244" w:lineRule="auto"/>
      </w:pPr>
    </w:p>
    <w:p w:rsidR="00740D5F" w14:paraId="2C7D84BB" w14:textId="77777777">
      <w:pPr>
        <w:spacing w:line="244" w:lineRule="auto"/>
      </w:pPr>
    </w:p>
    <w:p w:rsidR="00740D5F" w14:paraId="6659CD40" w14:textId="77777777">
      <w:pPr>
        <w:spacing w:line="244" w:lineRule="auto"/>
      </w:pPr>
    </w:p>
    <w:p w:rsidR="00740D5F" w14:paraId="1E240FDB" w14:textId="77777777">
      <w:pPr>
        <w:spacing w:line="244" w:lineRule="auto"/>
      </w:pPr>
    </w:p>
    <w:p w:rsidR="00740D5F" w14:paraId="688104D8" w14:textId="77777777">
      <w:pPr>
        <w:spacing w:line="244" w:lineRule="auto"/>
      </w:pPr>
    </w:p>
    <w:p w:rsidR="00740D5F" w14:paraId="38A3CCD4" w14:textId="77777777">
      <w:pPr>
        <w:spacing w:line="244" w:lineRule="auto"/>
      </w:pPr>
    </w:p>
    <w:p w:rsidR="00740D5F" w14:paraId="7EF5AC3D" w14:textId="77777777">
      <w:pPr>
        <w:spacing w:line="244" w:lineRule="auto"/>
      </w:pPr>
    </w:p>
    <w:p w:rsidR="00740D5F" w14:paraId="31DDAE73" w14:textId="77777777">
      <w:pPr>
        <w:spacing w:line="244" w:lineRule="auto"/>
      </w:pPr>
    </w:p>
    <w:p w:rsidR="00740D5F" w14:paraId="207A4939" w14:textId="77777777">
      <w:pPr>
        <w:spacing w:line="244" w:lineRule="auto"/>
      </w:pPr>
    </w:p>
    <w:p w:rsidR="00740D5F" w14:paraId="0E57C236" w14:textId="77777777">
      <w:pPr>
        <w:spacing w:line="244" w:lineRule="auto"/>
      </w:pPr>
    </w:p>
    <w:p w:rsidR="00740D5F" w14:paraId="57C2556D" w14:textId="77777777">
      <w:pPr>
        <w:spacing w:line="244" w:lineRule="auto"/>
      </w:pPr>
    </w:p>
    <w:p w:rsidR="00740D5F" w14:paraId="55541F32" w14:textId="77777777">
      <w:pPr>
        <w:spacing w:before="88" w:line="191" w:lineRule="auto"/>
        <w:ind w:firstLine="6193"/>
        <w:rPr>
          <w:rFonts w:ascii="宋体" w:eastAsia="宋体" w:hAnsi="宋体" w:cs="宋体"/>
          <w:sz w:val="27"/>
          <w:szCs w:val="27"/>
        </w:rPr>
      </w:pPr>
      <w:r>
        <w:rPr>
          <w:rFonts w:ascii="宋体" w:eastAsia="宋体" w:hAnsi="宋体" w:cs="宋体"/>
          <w:sz w:val="27"/>
          <w:szCs w:val="27"/>
        </w:rPr>
        <w:t>6</w:t>
      </w:r>
    </w:p>
    <w:p w:rsidR="00740D5F" w14:paraId="173DB0E3" w14:textId="77777777">
      <w:pPr>
        <w:sectPr>
          <w:pgSz w:w="17860" w:h="25258"/>
          <w:pgMar w:top="2146" w:right="2554" w:bottom="0" w:left="2678" w:header="0" w:footer="0" w:gutter="0"/>
          <w:pgNumType w:start="7"/>
          <w:cols w:space="720"/>
        </w:sectPr>
      </w:pPr>
    </w:p>
    <w:p w:rsidR="00740D5F" w14:paraId="34B7A146" w14:textId="3BA64C57">
      <w:pPr>
        <w:spacing w:before="147" w:line="863" w:lineRule="exact"/>
        <w:ind w:firstLine="3960"/>
        <w:rPr>
          <w:rFonts w:ascii="黑体" w:eastAsia="黑体" w:hAnsi="黑体" w:cs="黑体"/>
          <w:sz w:val="65"/>
          <w:szCs w:val="65"/>
        </w:rPr>
      </w:pPr>
      <w:r>
        <w:rPr>
          <w:rFonts w:ascii="黑体" w:eastAsia="黑体" w:hAnsi="黑体" w:cs="黑体"/>
          <w:spacing w:val="-18"/>
          <w:position w:val="3"/>
          <w:sz w:val="65"/>
          <w:szCs w:val="65"/>
          <w:lang w:val="zh-CN"/>
        </w:rPr>
        <mc:AlternateContent>
          <mc:Choice Requires="wps">
            <w:drawing>
              <wp:anchor distT="0" distB="0" distL="114300" distR="114300" simplePos="0" relativeHeight="251726848" behindDoc="0" locked="0" layoutInCell="1" allowOverlap="1">
                <wp:simplePos x="0" y="0"/>
                <wp:positionH relativeFrom="column">
                  <wp:posOffset>5157470</wp:posOffset>
                </wp:positionH>
                <wp:positionV relativeFrom="paragraph">
                  <wp:posOffset>6451600</wp:posOffset>
                </wp:positionV>
                <wp:extent cx="127000" cy="127000"/>
                <wp:effectExtent l="0" t="0" r="6350" b="6350"/>
                <wp:wrapNone/>
                <wp:docPr id="1916567271"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6766A882">
                            <w:pPr>
                              <w:rPr>
                                <w:color w:val="FFFFFF"/>
                              </w:rPr>
                            </w:pPr>
                            <w:r w:rsidRPr="00D821D3">
                              <w:rPr>
                                <w:rFonts w:hint="eastAsia"/>
                                <w:color w:val="FFFFFF"/>
                              </w:rPr>
                              <w:t>----------------------------------------</w:t>
                            </w:r>
                            <w:r w:rsidRPr="00D821D3">
                              <w:rPr>
                                <w:rFonts w:hint="eastAsia"/>
                                <w:color w:val="FFFFFF"/>
                              </w:rPr>
                              <w:t>发布令本公司依据</w:t>
                            </w:r>
                            <w:r w:rsidRPr="00D821D3">
                              <w:rPr>
                                <w:rFonts w:hint="eastAsia"/>
                                <w:color w:val="FFFFFF"/>
                              </w:rPr>
                              <w:t>GB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7" type="#_x0000_t202" style="width:10pt;height:10pt;margin-top:508pt;margin-left:406.1pt;mso-wrap-distance-bottom:0;mso-wrap-distance-left:9pt;mso-wrap-distance-right:9pt;mso-wrap-distance-top:0;position:absolute;v-text-anchor:top;z-index:251725824" filled="f" fillcolor="this" stroked="f" strokeweight="0.5pt">
                <v:textbox>
                  <w:txbxContent>
                    <w:p w:rsidR="00D821D3" w:rsidRPr="00D821D3" w14:paraId="29E4A30A" w14:textId="6766A882">
                      <w:pPr>
                        <w:rPr>
                          <w:color w:val="FFFFFF"/>
                        </w:rPr>
                      </w:pPr>
                      <w:r w:rsidRPr="00D821D3">
                        <w:rPr>
                          <w:rFonts w:hint="eastAsia"/>
                          <w:color w:val="FFFFFF"/>
                        </w:rPr>
                        <w:t>----------------------------------------</w:t>
                      </w:r>
                      <w:r w:rsidRPr="00D821D3">
                        <w:rPr>
                          <w:rFonts w:hint="eastAsia"/>
                          <w:color w:val="FFFFFF"/>
                        </w:rPr>
                        <w:t>发布令本公司依据</w:t>
                      </w:r>
                      <w:r w:rsidRPr="00D821D3">
                        <w:rPr>
                          <w:rFonts w:hint="eastAsia"/>
                          <w:color w:val="FFFFFF"/>
                        </w:rPr>
                        <w:t>GB</w:t>
                      </w:r>
                    </w:p>
                  </w:txbxContent>
                </v:textbox>
              </v:shape>
            </w:pict>
          </mc:Fallback>
        </mc:AlternateContent>
      </w:r>
      <w:r>
        <w:rPr>
          <w:rFonts w:ascii="黑体" w:eastAsia="黑体" w:hAnsi="黑体" w:cs="黑体"/>
          <w:spacing w:val="-18"/>
          <w:position w:val="3"/>
          <w:sz w:val="65"/>
          <w:szCs w:val="65"/>
          <w:lang w:val="zh-CN"/>
        </w:rPr>
        <mc:AlternateContent>
          <mc:Choice Requires="wps">
            <w:drawing>
              <wp:anchor distT="0" distB="0" distL="114300" distR="114300" simplePos="0" relativeHeight="251724800" behindDoc="0" locked="0" layoutInCell="1" allowOverlap="1">
                <wp:simplePos x="0" y="0"/>
                <wp:positionH relativeFrom="column">
                  <wp:posOffset>5157470</wp:posOffset>
                </wp:positionH>
                <wp:positionV relativeFrom="paragraph">
                  <wp:posOffset>4546600</wp:posOffset>
                </wp:positionV>
                <wp:extent cx="127000" cy="127000"/>
                <wp:effectExtent l="0" t="0" r="6350" b="6350"/>
                <wp:wrapNone/>
                <wp:docPr id="1707542055"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55A33EE3">
                            <w:pPr>
                              <w:rPr>
                                <w:color w:val="FFFFFF"/>
                              </w:rPr>
                            </w:pPr>
                            <w:r w:rsidRPr="00D821D3">
                              <w:rPr>
                                <w:rFonts w:hint="eastAsia"/>
                                <w:color w:val="FFFFFF"/>
                              </w:rPr>
                              <w:t>生物、化学或物理的因素或存在状况。</w:t>
                            </w:r>
                            <w:r w:rsidRPr="00D821D3">
                              <w:rPr>
                                <w:rFonts w:hint="eastAsia"/>
                                <w:color w:val="FFFFFF"/>
                              </w:rPr>
                              <w:t>3integratedproductmanagement(</w:t>
                            </w:r>
                            <w:r w:rsidRPr="00D821D3">
                              <w:rPr>
                                <w:rFonts w:hint="eastAsia"/>
                                <w:color w:val="FFFFFF"/>
                              </w:rPr>
                              <w:t>综合作物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8" type="#_x0000_t202" style="width:10pt;height:10pt;margin-top:358pt;margin-left:406.1pt;mso-wrap-distance-bottom:0;mso-wrap-distance-left:9pt;mso-wrap-distance-right:9pt;mso-wrap-distance-top:0;position:absolute;v-text-anchor:top;z-index:251723776" filled="f" fillcolor="this" stroked="f" strokeweight="0.5pt">
                <v:textbox>
                  <w:txbxContent>
                    <w:p w:rsidR="00D821D3" w:rsidRPr="00D821D3" w14:paraId="52F785BF" w14:textId="55A33EE3">
                      <w:pPr>
                        <w:rPr>
                          <w:color w:val="FFFFFF"/>
                        </w:rPr>
                      </w:pPr>
                      <w:r w:rsidRPr="00D821D3">
                        <w:rPr>
                          <w:rFonts w:hint="eastAsia"/>
                          <w:color w:val="FFFFFF"/>
                        </w:rPr>
                        <w:t>生物、化学或物理的因素或存在状况。</w:t>
                      </w:r>
                      <w:r w:rsidRPr="00D821D3">
                        <w:rPr>
                          <w:rFonts w:hint="eastAsia"/>
                          <w:color w:val="FFFFFF"/>
                        </w:rPr>
                        <w:t>3integratedproductmanagement(</w:t>
                      </w:r>
                      <w:r w:rsidRPr="00D821D3">
                        <w:rPr>
                          <w:rFonts w:hint="eastAsia"/>
                          <w:color w:val="FFFFFF"/>
                        </w:rPr>
                        <w:t>综合作物</w:t>
                      </w:r>
                    </w:p>
                  </w:txbxContent>
                </v:textbox>
              </v:shape>
            </w:pict>
          </mc:Fallback>
        </mc:AlternateContent>
      </w:r>
      <w:r>
        <w:rPr>
          <w:rFonts w:ascii="黑体" w:eastAsia="黑体" w:hAnsi="黑体" w:cs="黑体"/>
          <w:spacing w:val="-18"/>
          <w:position w:val="3"/>
          <w:sz w:val="65"/>
          <w:szCs w:val="65"/>
          <w:lang w:val="zh-CN"/>
        </w:rPr>
        <mc:AlternateContent>
          <mc:Choice Requires="wps">
            <w:drawing>
              <wp:anchor distT="0" distB="0" distL="114300" distR="114300" simplePos="0" relativeHeight="251722752" behindDoc="0" locked="0" layoutInCell="1" allowOverlap="1">
                <wp:simplePos x="0" y="0"/>
                <wp:positionH relativeFrom="column">
                  <wp:posOffset>5157470</wp:posOffset>
                </wp:positionH>
                <wp:positionV relativeFrom="paragraph">
                  <wp:posOffset>2641600</wp:posOffset>
                </wp:positionV>
                <wp:extent cx="127000" cy="127000"/>
                <wp:effectExtent l="0" t="0" r="6350" b="6350"/>
                <wp:wrapNone/>
                <wp:docPr id="259094511"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4DA333F4">
                            <w:pPr>
                              <w:rPr>
                                <w:color w:val="FFFFFF"/>
                              </w:rPr>
                            </w:pPr>
                            <w:r w:rsidRPr="00D821D3">
                              <w:rPr>
                                <w:rFonts w:hint="eastAsia"/>
                                <w:color w:val="FFFFFF"/>
                              </w:rPr>
                              <w:t>料，由提取、物理和（或）化学工业方法制成。</w:t>
                            </w:r>
                            <w:r w:rsidRPr="00D821D3">
                              <w:rPr>
                                <w:rFonts w:hint="eastAsia"/>
                                <w:color w:val="FFFFFF"/>
                              </w:rPr>
                              <w:t>2plantprotectionproducts(</w:t>
                            </w:r>
                            <w:r w:rsidRPr="00D821D3">
                              <w:rPr>
                                <w:rFonts w:hint="eastAsia"/>
                                <w:color w:val="FFFFFF"/>
                              </w:rPr>
                              <w:t>植保产品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9" type="#_x0000_t202" style="width:10pt;height:10pt;margin-top:208pt;margin-left:406.1pt;mso-wrap-distance-bottom:0;mso-wrap-distance-left:9pt;mso-wrap-distance-right:9pt;mso-wrap-distance-top:0;position:absolute;v-text-anchor:top;z-index:251721728" filled="f" fillcolor="this" stroked="f" strokeweight="0.5pt">
                <v:textbox>
                  <w:txbxContent>
                    <w:p w:rsidR="00D821D3" w:rsidRPr="00D821D3" w14:paraId="579E9303" w14:textId="4DA333F4">
                      <w:pPr>
                        <w:rPr>
                          <w:color w:val="FFFFFF"/>
                        </w:rPr>
                      </w:pPr>
                      <w:r w:rsidRPr="00D821D3">
                        <w:rPr>
                          <w:rFonts w:hint="eastAsia"/>
                          <w:color w:val="FFFFFF"/>
                        </w:rPr>
                        <w:t>料，由提取、物理和（或）化学工业方法制成。</w:t>
                      </w:r>
                      <w:r w:rsidRPr="00D821D3">
                        <w:rPr>
                          <w:rFonts w:hint="eastAsia"/>
                          <w:color w:val="FFFFFF"/>
                        </w:rPr>
                        <w:t>2plantprotectionproducts(</w:t>
                      </w:r>
                      <w:r w:rsidRPr="00D821D3">
                        <w:rPr>
                          <w:rFonts w:hint="eastAsia"/>
                          <w:color w:val="FFFFFF"/>
                        </w:rPr>
                        <w:t>植保产品</w:t>
                      </w:r>
                    </w:p>
                  </w:txbxContent>
                </v:textbox>
              </v:shape>
            </w:pict>
          </mc:Fallback>
        </mc:AlternateContent>
      </w:r>
      <w:r>
        <w:rPr>
          <w:rFonts w:ascii="黑体" w:eastAsia="黑体" w:hAnsi="黑体" w:cs="黑体"/>
          <w:spacing w:val="-18"/>
          <w:position w:val="3"/>
          <w:sz w:val="65"/>
          <w:szCs w:val="65"/>
          <w:lang w:val="zh-CN"/>
        </w:rPr>
        <mc:AlternateContent>
          <mc:Choice Requires="wps">
            <w:drawing>
              <wp:anchor distT="0" distB="0" distL="114300" distR="114300" simplePos="0" relativeHeight="251720704" behindDoc="0" locked="0" layoutInCell="1" allowOverlap="1">
                <wp:simplePos x="0" y="0"/>
                <wp:positionH relativeFrom="column">
                  <wp:posOffset>5157470</wp:posOffset>
                </wp:positionH>
                <wp:positionV relativeFrom="paragraph">
                  <wp:posOffset>736600</wp:posOffset>
                </wp:positionV>
                <wp:extent cx="127000" cy="127000"/>
                <wp:effectExtent l="0" t="0" r="6350" b="6350"/>
                <wp:wrapNone/>
                <wp:docPr id="225068993"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4A162126">
                            <w:pPr>
                              <w:rPr>
                                <w:color w:val="FFFFFF"/>
                              </w:rPr>
                            </w:pPr>
                            <w:r w:rsidRPr="00D821D3">
                              <w:rPr>
                                <w:rFonts w:hint="eastAsia"/>
                                <w:color w:val="FFFFFF"/>
                              </w:rPr>
                              <w:t>照良好农业规范要求管理板栗农场的组织和个人均可向本公司提出加入</w:t>
                            </w:r>
                            <w:r w:rsidRPr="00D821D3">
                              <w:rPr>
                                <w:rFonts w:hint="eastAsia"/>
                                <w:color w:val="FFFFFF"/>
                              </w:rPr>
                              <w:t>GAP</w:t>
                            </w:r>
                            <w:r w:rsidRPr="00D821D3">
                              <w:rPr>
                                <w:rFonts w:hint="eastAsia"/>
                                <w:color w:val="FFFFFF"/>
                              </w:rPr>
                              <w:t>组织的申请。填写《</w:t>
                            </w:r>
                            <w:r w:rsidRPr="00D821D3">
                              <w:rPr>
                                <w:rFonts w:hint="eastAsia"/>
                                <w:color w:val="FFFFFF"/>
                              </w:rPr>
                              <w:t>GAP</w:t>
                            </w:r>
                            <w:r w:rsidRPr="00D821D3">
                              <w:rPr>
                                <w:rFonts w:hint="eastAsia"/>
                                <w:color w:val="FFFFFF"/>
                              </w:rPr>
                              <w:t>成员申请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60" type="#_x0000_t202" style="width:10pt;height:10pt;margin-top:58pt;margin-left:406.1pt;mso-wrap-distance-bottom:0;mso-wrap-distance-left:9pt;mso-wrap-distance-right:9pt;mso-wrap-distance-top:0;position:absolute;v-text-anchor:top;z-index:251719680" filled="f" fillcolor="this" stroked="f" strokeweight="0.5pt">
                <v:textbox>
                  <w:txbxContent>
                    <w:p w:rsidR="00D821D3" w:rsidRPr="00D821D3" w14:paraId="19C0D412" w14:textId="4A162126">
                      <w:pPr>
                        <w:rPr>
                          <w:color w:val="FFFFFF"/>
                        </w:rPr>
                      </w:pPr>
                      <w:r w:rsidRPr="00D821D3">
                        <w:rPr>
                          <w:rFonts w:hint="eastAsia"/>
                          <w:color w:val="FFFFFF"/>
                        </w:rPr>
                        <w:t>照良好农业规范要求管理板栗农场的组织和个人均可向本公司提出加入</w:t>
                      </w:r>
                      <w:r w:rsidRPr="00D821D3">
                        <w:rPr>
                          <w:rFonts w:hint="eastAsia"/>
                          <w:color w:val="FFFFFF"/>
                        </w:rPr>
                        <w:t>GAP</w:t>
                      </w:r>
                      <w:r w:rsidRPr="00D821D3">
                        <w:rPr>
                          <w:rFonts w:hint="eastAsia"/>
                          <w:color w:val="FFFFFF"/>
                        </w:rPr>
                        <w:t>组织的申请。填写《</w:t>
                      </w:r>
                      <w:r w:rsidRPr="00D821D3">
                        <w:rPr>
                          <w:rFonts w:hint="eastAsia"/>
                          <w:color w:val="FFFFFF"/>
                        </w:rPr>
                        <w:t>GAP</w:t>
                      </w:r>
                      <w:r w:rsidRPr="00D821D3">
                        <w:rPr>
                          <w:rFonts w:hint="eastAsia"/>
                          <w:color w:val="FFFFFF"/>
                        </w:rPr>
                        <w:t>成员申请</w:t>
                      </w:r>
                    </w:p>
                  </w:txbxContent>
                </v:textbox>
              </v:shape>
            </w:pict>
          </mc:Fallback>
        </mc:AlternateContent>
      </w:r>
      <w:r>
        <w:rPr>
          <w:rFonts w:ascii="黑体" w:eastAsia="黑体" w:hAnsi="黑体" w:cs="黑体"/>
          <w:spacing w:val="-18"/>
          <w:position w:val="3"/>
          <w:sz w:val="65"/>
          <w:szCs w:val="65"/>
        </w:rPr>
        <w:t>适</w:t>
      </w:r>
      <w:r>
        <w:rPr>
          <w:rFonts w:ascii="黑体" w:eastAsia="黑体" w:hAnsi="黑体" w:cs="黑体"/>
          <w:spacing w:val="24"/>
          <w:position w:val="3"/>
          <w:sz w:val="65"/>
          <w:szCs w:val="65"/>
        </w:rPr>
        <w:t xml:space="preserve">  </w:t>
      </w:r>
      <w:r>
        <w:rPr>
          <w:rFonts w:ascii="黑体" w:eastAsia="黑体" w:hAnsi="黑体" w:cs="黑体"/>
          <w:spacing w:val="-18"/>
          <w:position w:val="3"/>
          <w:sz w:val="65"/>
          <w:szCs w:val="65"/>
        </w:rPr>
        <w:t>用</w:t>
      </w:r>
      <w:r>
        <w:rPr>
          <w:rFonts w:ascii="黑体" w:eastAsia="黑体" w:hAnsi="黑体" w:cs="黑体"/>
          <w:spacing w:val="27"/>
          <w:position w:val="3"/>
          <w:sz w:val="65"/>
          <w:szCs w:val="65"/>
        </w:rPr>
        <w:t xml:space="preserve">  </w:t>
      </w:r>
      <w:r>
        <w:rPr>
          <w:rFonts w:ascii="黑体" w:eastAsia="黑体" w:hAnsi="黑体" w:cs="黑体"/>
          <w:spacing w:val="-18"/>
          <w:position w:val="3"/>
          <w:sz w:val="65"/>
          <w:szCs w:val="65"/>
        </w:rPr>
        <w:t>范</w:t>
      </w:r>
      <w:r>
        <w:rPr>
          <w:rFonts w:ascii="黑体" w:eastAsia="黑体" w:hAnsi="黑体" w:cs="黑体"/>
          <w:spacing w:val="46"/>
          <w:position w:val="3"/>
          <w:sz w:val="65"/>
          <w:szCs w:val="65"/>
        </w:rPr>
        <w:t xml:space="preserve">  </w:t>
      </w:r>
      <w:r>
        <w:rPr>
          <w:rFonts w:ascii="黑体" w:eastAsia="黑体" w:hAnsi="黑体" w:cs="黑体"/>
          <w:spacing w:val="-18"/>
          <w:position w:val="3"/>
          <w:sz w:val="65"/>
          <w:szCs w:val="65"/>
        </w:rPr>
        <w:t>围</w:t>
      </w:r>
    </w:p>
    <w:p w:rsidR="00740D5F" w14:paraId="03B2C5BD" w14:textId="77777777">
      <w:pPr>
        <w:spacing w:line="248" w:lineRule="auto"/>
      </w:pPr>
    </w:p>
    <w:p w:rsidR="00740D5F" w14:paraId="7C5885D3" w14:textId="77777777">
      <w:pPr>
        <w:spacing w:line="249" w:lineRule="auto"/>
      </w:pPr>
    </w:p>
    <w:p w:rsidR="00740D5F" w14:paraId="6B12E942" w14:textId="77777777">
      <w:pPr>
        <w:spacing w:line="249" w:lineRule="auto"/>
      </w:pPr>
    </w:p>
    <w:p w:rsidR="00740D5F" w14:paraId="4F8B81AF" w14:textId="77777777">
      <w:pPr>
        <w:spacing w:before="136" w:line="238" w:lineRule="auto"/>
        <w:ind w:firstLine="319"/>
        <w:rPr>
          <w:rFonts w:ascii="宋体" w:eastAsia="宋体" w:hAnsi="宋体" w:cs="宋体"/>
          <w:sz w:val="42"/>
          <w:szCs w:val="42"/>
        </w:rPr>
      </w:pPr>
      <w:r>
        <w:rPr>
          <w:rFonts w:ascii="宋体" w:eastAsia="宋体" w:hAnsi="宋体" w:cs="宋体"/>
          <w:spacing w:val="6"/>
          <w:sz w:val="42"/>
          <w:szCs w:val="42"/>
        </w:rPr>
        <w:t>1</w:t>
      </w:r>
      <w:r>
        <w:rPr>
          <w:rFonts w:ascii="宋体" w:eastAsia="宋体" w:hAnsi="宋体" w:cs="宋体"/>
          <w:spacing w:val="6"/>
          <w:sz w:val="42"/>
          <w:szCs w:val="42"/>
        </w:rPr>
        <w:t>、</w:t>
      </w:r>
      <w:r>
        <w:rPr>
          <w:rFonts w:ascii="宋体" w:eastAsia="宋体" w:hAnsi="宋体" w:cs="宋体"/>
          <w:spacing w:val="142"/>
          <w:sz w:val="42"/>
          <w:szCs w:val="42"/>
        </w:rPr>
        <w:t xml:space="preserve"> </w:t>
      </w:r>
      <w:r>
        <w:rPr>
          <w:rFonts w:ascii="宋体" w:eastAsia="宋体" w:hAnsi="宋体" w:cs="宋体"/>
          <w:spacing w:val="6"/>
          <w:sz w:val="42"/>
          <w:szCs w:val="42"/>
        </w:rPr>
        <w:t>适用于公司对</w:t>
      </w:r>
      <w:r>
        <w:rPr>
          <w:rFonts w:ascii="宋体" w:eastAsia="宋体" w:hAnsi="宋体" w:cs="宋体"/>
          <w:spacing w:val="-85"/>
          <w:sz w:val="42"/>
          <w:szCs w:val="42"/>
        </w:rPr>
        <w:t xml:space="preserve"> </w:t>
      </w:r>
      <w:r>
        <w:rPr>
          <w:rFonts w:ascii="宋体" w:eastAsia="宋体" w:hAnsi="宋体" w:cs="宋体"/>
          <w:spacing w:val="6"/>
          <w:sz w:val="42"/>
          <w:szCs w:val="42"/>
        </w:rPr>
        <w:t>GAP</w:t>
      </w:r>
      <w:r>
        <w:rPr>
          <w:rFonts w:ascii="宋体" w:eastAsia="宋体" w:hAnsi="宋体" w:cs="宋体"/>
          <w:spacing w:val="-38"/>
          <w:sz w:val="42"/>
          <w:szCs w:val="42"/>
        </w:rPr>
        <w:t xml:space="preserve"> </w:t>
      </w:r>
      <w:r>
        <w:rPr>
          <w:rFonts w:ascii="宋体" w:eastAsia="宋体" w:hAnsi="宋体" w:cs="宋体"/>
          <w:spacing w:val="6"/>
          <w:sz w:val="42"/>
          <w:szCs w:val="42"/>
        </w:rPr>
        <w:t>注册成员的管理</w:t>
      </w:r>
    </w:p>
    <w:p w:rsidR="00740D5F" w14:paraId="35FB0864" w14:textId="77777777">
      <w:pPr>
        <w:spacing w:line="256" w:lineRule="auto"/>
      </w:pPr>
    </w:p>
    <w:p w:rsidR="00740D5F" w14:paraId="7A7DBACB" w14:textId="77777777">
      <w:pPr>
        <w:spacing w:before="136" w:line="238" w:lineRule="auto"/>
        <w:ind w:firstLine="302"/>
        <w:rPr>
          <w:rFonts w:ascii="宋体" w:eastAsia="宋体" w:hAnsi="宋体" w:cs="宋体"/>
          <w:sz w:val="42"/>
          <w:szCs w:val="42"/>
        </w:rPr>
      </w:pPr>
      <w:r>
        <w:rPr>
          <w:rFonts w:ascii="宋体" w:eastAsia="宋体" w:hAnsi="宋体" w:cs="宋体"/>
          <w:spacing w:val="4"/>
          <w:sz w:val="42"/>
          <w:szCs w:val="42"/>
        </w:rPr>
        <w:t>2</w:t>
      </w:r>
      <w:r>
        <w:rPr>
          <w:rFonts w:ascii="宋体" w:eastAsia="宋体" w:hAnsi="宋体" w:cs="宋体"/>
          <w:spacing w:val="4"/>
          <w:sz w:val="42"/>
          <w:szCs w:val="42"/>
        </w:rPr>
        <w:t>、</w:t>
      </w:r>
      <w:r>
        <w:rPr>
          <w:rFonts w:ascii="宋体" w:eastAsia="宋体" w:hAnsi="宋体" w:cs="宋体"/>
          <w:spacing w:val="136"/>
          <w:sz w:val="42"/>
          <w:szCs w:val="42"/>
        </w:rPr>
        <w:t xml:space="preserve"> </w:t>
      </w:r>
      <w:r>
        <w:rPr>
          <w:rFonts w:ascii="宋体" w:eastAsia="宋体" w:hAnsi="宋体" w:cs="宋体"/>
          <w:spacing w:val="4"/>
          <w:sz w:val="42"/>
          <w:szCs w:val="42"/>
        </w:rPr>
        <w:t>适用于公司按照</w:t>
      </w:r>
      <w:r>
        <w:rPr>
          <w:rFonts w:ascii="宋体" w:eastAsia="宋体" w:hAnsi="宋体" w:cs="宋体"/>
          <w:spacing w:val="-84"/>
          <w:sz w:val="42"/>
          <w:szCs w:val="42"/>
        </w:rPr>
        <w:t xml:space="preserve"> </w:t>
      </w:r>
      <w:r>
        <w:rPr>
          <w:rFonts w:ascii="宋体" w:eastAsia="宋体" w:hAnsi="宋体" w:cs="宋体"/>
          <w:spacing w:val="4"/>
          <w:sz w:val="42"/>
          <w:szCs w:val="42"/>
        </w:rPr>
        <w:t>GAP</w:t>
      </w:r>
      <w:r>
        <w:rPr>
          <w:rFonts w:ascii="宋体" w:eastAsia="宋体" w:hAnsi="宋体" w:cs="宋体"/>
          <w:spacing w:val="-13"/>
          <w:sz w:val="42"/>
          <w:szCs w:val="42"/>
        </w:rPr>
        <w:t xml:space="preserve"> </w:t>
      </w:r>
      <w:r>
        <w:rPr>
          <w:rFonts w:ascii="宋体" w:eastAsia="宋体" w:hAnsi="宋体" w:cs="宋体"/>
          <w:spacing w:val="4"/>
          <w:sz w:val="42"/>
          <w:szCs w:val="42"/>
        </w:rPr>
        <w:t>的要求建立文件化的程序和规程</w:t>
      </w:r>
    </w:p>
    <w:p w:rsidR="00740D5F" w14:paraId="4473EF1D" w14:textId="77777777">
      <w:pPr>
        <w:spacing w:line="257" w:lineRule="auto"/>
      </w:pPr>
    </w:p>
    <w:p w:rsidR="00740D5F" w14:paraId="2EA8FEA2" w14:textId="77777777">
      <w:pPr>
        <w:spacing w:before="137" w:line="237" w:lineRule="auto"/>
        <w:ind w:firstLine="299"/>
        <w:rPr>
          <w:rFonts w:ascii="宋体" w:eastAsia="宋体" w:hAnsi="宋体" w:cs="宋体"/>
          <w:sz w:val="42"/>
          <w:szCs w:val="42"/>
        </w:rPr>
      </w:pPr>
      <w:r>
        <w:rPr>
          <w:rFonts w:ascii="宋体" w:eastAsia="宋体" w:hAnsi="宋体" w:cs="宋体"/>
          <w:spacing w:val="4"/>
          <w:sz w:val="42"/>
          <w:szCs w:val="42"/>
        </w:rPr>
        <w:t>3</w:t>
      </w:r>
      <w:r>
        <w:rPr>
          <w:rFonts w:ascii="宋体" w:eastAsia="宋体" w:hAnsi="宋体" w:cs="宋体"/>
          <w:spacing w:val="4"/>
          <w:sz w:val="42"/>
          <w:szCs w:val="42"/>
        </w:rPr>
        <w:t>、</w:t>
      </w:r>
      <w:r>
        <w:rPr>
          <w:rFonts w:ascii="宋体" w:eastAsia="宋体" w:hAnsi="宋体" w:cs="宋体"/>
          <w:spacing w:val="146"/>
          <w:sz w:val="42"/>
          <w:szCs w:val="42"/>
        </w:rPr>
        <w:t xml:space="preserve"> </w:t>
      </w:r>
      <w:r>
        <w:rPr>
          <w:rFonts w:ascii="宋体" w:eastAsia="宋体" w:hAnsi="宋体" w:cs="宋体"/>
          <w:spacing w:val="4"/>
          <w:sz w:val="42"/>
          <w:szCs w:val="42"/>
        </w:rPr>
        <w:t>适用于公司按照</w:t>
      </w:r>
      <w:r>
        <w:rPr>
          <w:rFonts w:ascii="宋体" w:eastAsia="宋体" w:hAnsi="宋体" w:cs="宋体"/>
          <w:spacing w:val="-85"/>
          <w:sz w:val="42"/>
          <w:szCs w:val="42"/>
        </w:rPr>
        <w:t xml:space="preserve"> </w:t>
      </w:r>
      <w:r>
        <w:rPr>
          <w:rFonts w:ascii="宋体" w:eastAsia="宋体" w:hAnsi="宋体" w:cs="宋体"/>
          <w:spacing w:val="4"/>
          <w:sz w:val="42"/>
          <w:szCs w:val="42"/>
        </w:rPr>
        <w:t>GAP</w:t>
      </w:r>
      <w:r>
        <w:rPr>
          <w:rFonts w:ascii="宋体" w:eastAsia="宋体" w:hAnsi="宋体" w:cs="宋体"/>
          <w:spacing w:val="-13"/>
          <w:sz w:val="42"/>
          <w:szCs w:val="42"/>
        </w:rPr>
        <w:t xml:space="preserve"> </w:t>
      </w:r>
      <w:r>
        <w:rPr>
          <w:rFonts w:ascii="宋体" w:eastAsia="宋体" w:hAnsi="宋体" w:cs="宋体"/>
          <w:spacing w:val="4"/>
          <w:sz w:val="42"/>
          <w:szCs w:val="42"/>
        </w:rPr>
        <w:t>的要求组织板栗全过程生产</w:t>
      </w:r>
    </w:p>
    <w:p w:rsidR="00740D5F" w14:paraId="243D5130" w14:textId="77777777">
      <w:pPr>
        <w:spacing w:line="258" w:lineRule="auto"/>
      </w:pPr>
    </w:p>
    <w:p w:rsidR="00740D5F" w14:paraId="5F606B16" w14:textId="77777777">
      <w:pPr>
        <w:spacing w:before="136" w:line="238" w:lineRule="auto"/>
        <w:ind w:firstLine="297"/>
        <w:rPr>
          <w:rFonts w:ascii="宋体" w:eastAsia="宋体" w:hAnsi="宋体" w:cs="宋体"/>
          <w:sz w:val="42"/>
          <w:szCs w:val="42"/>
        </w:rPr>
      </w:pPr>
      <w:r>
        <w:rPr>
          <w:rFonts w:ascii="宋体" w:eastAsia="宋体" w:hAnsi="宋体" w:cs="宋体"/>
          <w:spacing w:val="8"/>
          <w:sz w:val="42"/>
          <w:szCs w:val="42"/>
        </w:rPr>
        <w:t>4</w:t>
      </w:r>
      <w:r>
        <w:rPr>
          <w:rFonts w:ascii="宋体" w:eastAsia="宋体" w:hAnsi="宋体" w:cs="宋体"/>
          <w:spacing w:val="8"/>
          <w:sz w:val="42"/>
          <w:szCs w:val="42"/>
        </w:rPr>
        <w:t>、</w:t>
      </w:r>
      <w:r>
        <w:rPr>
          <w:rFonts w:ascii="宋体" w:eastAsia="宋体" w:hAnsi="宋体" w:cs="宋体"/>
          <w:spacing w:val="142"/>
          <w:sz w:val="42"/>
          <w:szCs w:val="42"/>
        </w:rPr>
        <w:t xml:space="preserve"> </w:t>
      </w:r>
      <w:r>
        <w:rPr>
          <w:rFonts w:ascii="宋体" w:eastAsia="宋体" w:hAnsi="宋体" w:cs="宋体"/>
          <w:spacing w:val="8"/>
          <w:sz w:val="42"/>
          <w:szCs w:val="42"/>
        </w:rPr>
        <w:t>适用于公司对</w:t>
      </w:r>
      <w:r>
        <w:rPr>
          <w:rFonts w:ascii="宋体" w:eastAsia="宋体" w:hAnsi="宋体" w:cs="宋体"/>
          <w:spacing w:val="-85"/>
          <w:sz w:val="42"/>
          <w:szCs w:val="42"/>
        </w:rPr>
        <w:t xml:space="preserve"> </w:t>
      </w:r>
      <w:r>
        <w:rPr>
          <w:rFonts w:ascii="宋体" w:eastAsia="宋体" w:hAnsi="宋体" w:cs="宋体"/>
          <w:spacing w:val="8"/>
          <w:sz w:val="42"/>
          <w:szCs w:val="42"/>
        </w:rPr>
        <w:t>GAP</w:t>
      </w:r>
      <w:r>
        <w:rPr>
          <w:rFonts w:ascii="宋体" w:eastAsia="宋体" w:hAnsi="宋体" w:cs="宋体"/>
          <w:spacing w:val="-55"/>
          <w:sz w:val="42"/>
          <w:szCs w:val="42"/>
        </w:rPr>
        <w:t xml:space="preserve"> </w:t>
      </w:r>
      <w:r>
        <w:rPr>
          <w:rFonts w:ascii="宋体" w:eastAsia="宋体" w:hAnsi="宋体" w:cs="宋体"/>
          <w:spacing w:val="8"/>
          <w:sz w:val="42"/>
          <w:szCs w:val="42"/>
        </w:rPr>
        <w:t>认证标志的管理</w:t>
      </w:r>
    </w:p>
    <w:p w:rsidR="00740D5F" w14:paraId="10F9243B" w14:textId="77777777">
      <w:pPr>
        <w:spacing w:line="241" w:lineRule="auto"/>
      </w:pPr>
    </w:p>
    <w:p w:rsidR="00740D5F" w14:paraId="40EF9ADD" w14:textId="77777777">
      <w:pPr>
        <w:spacing w:line="241" w:lineRule="auto"/>
      </w:pPr>
    </w:p>
    <w:p w:rsidR="00740D5F" w14:paraId="4314E94D" w14:textId="77777777">
      <w:pPr>
        <w:spacing w:line="241" w:lineRule="auto"/>
      </w:pPr>
    </w:p>
    <w:p w:rsidR="00740D5F" w14:paraId="144700B9" w14:textId="77777777">
      <w:pPr>
        <w:spacing w:line="241" w:lineRule="auto"/>
      </w:pPr>
    </w:p>
    <w:p w:rsidR="00740D5F" w14:paraId="02F37335" w14:textId="77777777">
      <w:pPr>
        <w:spacing w:line="241" w:lineRule="auto"/>
      </w:pPr>
    </w:p>
    <w:p w:rsidR="00740D5F" w14:paraId="50975BFE" w14:textId="77777777">
      <w:pPr>
        <w:spacing w:line="241" w:lineRule="auto"/>
      </w:pPr>
    </w:p>
    <w:p w:rsidR="00740D5F" w14:paraId="59B111C4" w14:textId="77777777">
      <w:pPr>
        <w:spacing w:line="241" w:lineRule="auto"/>
      </w:pPr>
    </w:p>
    <w:p w:rsidR="00740D5F" w14:paraId="79036BA9" w14:textId="77777777">
      <w:pPr>
        <w:spacing w:line="241" w:lineRule="auto"/>
      </w:pPr>
    </w:p>
    <w:p w:rsidR="00740D5F" w14:paraId="13461BF9" w14:textId="77777777">
      <w:pPr>
        <w:spacing w:line="241" w:lineRule="auto"/>
      </w:pPr>
    </w:p>
    <w:p w:rsidR="00740D5F" w14:paraId="03ABD064" w14:textId="77777777">
      <w:pPr>
        <w:spacing w:line="241" w:lineRule="auto"/>
      </w:pPr>
    </w:p>
    <w:p w:rsidR="00740D5F" w14:paraId="716630E4" w14:textId="77777777">
      <w:pPr>
        <w:spacing w:line="241" w:lineRule="auto"/>
      </w:pPr>
    </w:p>
    <w:p w:rsidR="00740D5F" w14:paraId="786E8D3E" w14:textId="77777777">
      <w:pPr>
        <w:spacing w:line="241" w:lineRule="auto"/>
      </w:pPr>
    </w:p>
    <w:p w:rsidR="00740D5F" w14:paraId="442D6B73" w14:textId="77777777">
      <w:pPr>
        <w:spacing w:line="241" w:lineRule="auto"/>
      </w:pPr>
    </w:p>
    <w:p w:rsidR="00740D5F" w14:paraId="1D7FF239" w14:textId="77777777">
      <w:pPr>
        <w:spacing w:line="241" w:lineRule="auto"/>
      </w:pPr>
    </w:p>
    <w:p w:rsidR="00740D5F" w14:paraId="507C2735" w14:textId="77777777">
      <w:pPr>
        <w:spacing w:line="241" w:lineRule="auto"/>
      </w:pPr>
    </w:p>
    <w:p w:rsidR="00740D5F" w14:paraId="45F9066D" w14:textId="77777777">
      <w:pPr>
        <w:spacing w:line="241" w:lineRule="auto"/>
      </w:pPr>
    </w:p>
    <w:p w:rsidR="00740D5F" w14:paraId="7D786C32" w14:textId="77777777">
      <w:pPr>
        <w:spacing w:line="241" w:lineRule="auto"/>
      </w:pPr>
    </w:p>
    <w:p w:rsidR="00740D5F" w14:paraId="0FDBA9E3" w14:textId="77777777">
      <w:pPr>
        <w:spacing w:line="241" w:lineRule="auto"/>
      </w:pPr>
    </w:p>
    <w:p w:rsidR="00740D5F" w14:paraId="79111658" w14:textId="77777777">
      <w:pPr>
        <w:spacing w:line="241" w:lineRule="auto"/>
      </w:pPr>
    </w:p>
    <w:p w:rsidR="00740D5F" w14:paraId="1F93269B" w14:textId="77777777">
      <w:pPr>
        <w:spacing w:line="241" w:lineRule="auto"/>
      </w:pPr>
    </w:p>
    <w:p w:rsidR="00740D5F" w14:paraId="6B3CCCDE" w14:textId="77777777">
      <w:pPr>
        <w:spacing w:line="241" w:lineRule="auto"/>
      </w:pPr>
    </w:p>
    <w:p w:rsidR="00740D5F" w14:paraId="168C4235" w14:textId="77777777">
      <w:pPr>
        <w:spacing w:line="241" w:lineRule="auto"/>
      </w:pPr>
    </w:p>
    <w:p w:rsidR="00740D5F" w14:paraId="1DD4B1EA" w14:textId="77777777">
      <w:pPr>
        <w:spacing w:line="241" w:lineRule="auto"/>
      </w:pPr>
    </w:p>
    <w:p w:rsidR="00740D5F" w14:paraId="03BA1C81" w14:textId="77777777">
      <w:pPr>
        <w:spacing w:line="241" w:lineRule="auto"/>
      </w:pPr>
    </w:p>
    <w:p w:rsidR="00740D5F" w14:paraId="15E420B6" w14:textId="77777777">
      <w:pPr>
        <w:spacing w:line="241" w:lineRule="auto"/>
      </w:pPr>
    </w:p>
    <w:p w:rsidR="00740D5F" w14:paraId="6BC7A129" w14:textId="77777777">
      <w:pPr>
        <w:spacing w:line="241" w:lineRule="auto"/>
      </w:pPr>
    </w:p>
    <w:p w:rsidR="00740D5F" w14:paraId="647E80D4" w14:textId="77777777">
      <w:pPr>
        <w:spacing w:line="241" w:lineRule="auto"/>
      </w:pPr>
    </w:p>
    <w:p w:rsidR="00740D5F" w14:paraId="6421243F" w14:textId="77777777">
      <w:pPr>
        <w:spacing w:line="241" w:lineRule="auto"/>
      </w:pPr>
    </w:p>
    <w:p w:rsidR="00740D5F" w14:paraId="66787FEB" w14:textId="77777777">
      <w:pPr>
        <w:spacing w:line="241" w:lineRule="auto"/>
      </w:pPr>
    </w:p>
    <w:p w:rsidR="00740D5F" w14:paraId="37D03DF4" w14:textId="77777777">
      <w:pPr>
        <w:spacing w:line="241" w:lineRule="auto"/>
      </w:pPr>
    </w:p>
    <w:p w:rsidR="00740D5F" w14:paraId="4AE57C7A" w14:textId="77777777">
      <w:pPr>
        <w:spacing w:line="241" w:lineRule="auto"/>
      </w:pPr>
    </w:p>
    <w:p w:rsidR="00740D5F" w14:paraId="60E52F0F" w14:textId="77777777">
      <w:pPr>
        <w:spacing w:line="241" w:lineRule="auto"/>
      </w:pPr>
    </w:p>
    <w:p w:rsidR="00740D5F" w14:paraId="534B2B03" w14:textId="77777777">
      <w:pPr>
        <w:spacing w:line="241" w:lineRule="auto"/>
      </w:pPr>
    </w:p>
    <w:p w:rsidR="00740D5F" w14:paraId="05BE06C2" w14:textId="77777777">
      <w:pPr>
        <w:spacing w:line="241" w:lineRule="auto"/>
      </w:pPr>
    </w:p>
    <w:p w:rsidR="00740D5F" w14:paraId="6615ECD5" w14:textId="77777777">
      <w:pPr>
        <w:spacing w:line="241" w:lineRule="auto"/>
      </w:pPr>
    </w:p>
    <w:p w:rsidR="00740D5F" w14:paraId="722B9598" w14:textId="77777777">
      <w:pPr>
        <w:spacing w:line="241" w:lineRule="auto"/>
      </w:pPr>
    </w:p>
    <w:p w:rsidR="00740D5F" w14:paraId="0D16EFD8" w14:textId="77777777">
      <w:pPr>
        <w:spacing w:line="241" w:lineRule="auto"/>
      </w:pPr>
    </w:p>
    <w:p w:rsidR="00740D5F" w14:paraId="43FBDC41" w14:textId="77777777">
      <w:pPr>
        <w:spacing w:line="241" w:lineRule="auto"/>
      </w:pPr>
    </w:p>
    <w:p w:rsidR="00740D5F" w14:paraId="303D7897" w14:textId="77777777">
      <w:pPr>
        <w:spacing w:line="241" w:lineRule="auto"/>
      </w:pPr>
    </w:p>
    <w:p w:rsidR="00740D5F" w14:paraId="4147FD91" w14:textId="77777777">
      <w:pPr>
        <w:spacing w:line="241" w:lineRule="auto"/>
      </w:pPr>
    </w:p>
    <w:p w:rsidR="00740D5F" w14:paraId="01D76CCF" w14:textId="77777777">
      <w:pPr>
        <w:spacing w:line="241" w:lineRule="auto"/>
      </w:pPr>
    </w:p>
    <w:p w:rsidR="00740D5F" w14:paraId="4075FF77" w14:textId="77777777">
      <w:pPr>
        <w:spacing w:line="241" w:lineRule="auto"/>
      </w:pPr>
    </w:p>
    <w:p w:rsidR="00740D5F" w14:paraId="09D64FE7" w14:textId="77777777">
      <w:pPr>
        <w:spacing w:line="241" w:lineRule="auto"/>
      </w:pPr>
    </w:p>
    <w:p w:rsidR="00740D5F" w14:paraId="7DC408F6" w14:textId="77777777">
      <w:pPr>
        <w:spacing w:line="241" w:lineRule="auto"/>
      </w:pPr>
    </w:p>
    <w:p w:rsidR="00740D5F" w14:paraId="6498C079" w14:textId="77777777">
      <w:pPr>
        <w:spacing w:line="241" w:lineRule="auto"/>
      </w:pPr>
    </w:p>
    <w:p w:rsidR="00740D5F" w14:paraId="531CCC94" w14:textId="77777777">
      <w:pPr>
        <w:spacing w:line="241" w:lineRule="auto"/>
      </w:pPr>
    </w:p>
    <w:p w:rsidR="00740D5F" w14:paraId="12E135D1" w14:textId="77777777">
      <w:pPr>
        <w:spacing w:line="241" w:lineRule="auto"/>
      </w:pPr>
    </w:p>
    <w:p w:rsidR="00740D5F" w14:paraId="64DA438D" w14:textId="77777777">
      <w:pPr>
        <w:spacing w:line="241" w:lineRule="auto"/>
      </w:pPr>
    </w:p>
    <w:p w:rsidR="00740D5F" w14:paraId="245E7402" w14:textId="77777777">
      <w:pPr>
        <w:spacing w:line="241" w:lineRule="auto"/>
      </w:pPr>
    </w:p>
    <w:p w:rsidR="00740D5F" w14:paraId="569526E6" w14:textId="77777777">
      <w:pPr>
        <w:spacing w:line="241" w:lineRule="auto"/>
      </w:pPr>
    </w:p>
    <w:p w:rsidR="00740D5F" w14:paraId="33022BE8" w14:textId="77777777">
      <w:pPr>
        <w:spacing w:line="241" w:lineRule="auto"/>
      </w:pPr>
    </w:p>
    <w:p w:rsidR="00740D5F" w14:paraId="755B41C3" w14:textId="77777777">
      <w:pPr>
        <w:spacing w:line="241" w:lineRule="auto"/>
      </w:pPr>
    </w:p>
    <w:p w:rsidR="00740D5F" w14:paraId="48F6D7EA" w14:textId="77777777">
      <w:pPr>
        <w:spacing w:line="241" w:lineRule="auto"/>
      </w:pPr>
    </w:p>
    <w:p w:rsidR="00740D5F" w14:paraId="40C6126F" w14:textId="77777777">
      <w:pPr>
        <w:spacing w:line="241" w:lineRule="auto"/>
      </w:pPr>
    </w:p>
    <w:p w:rsidR="00740D5F" w14:paraId="09BE11C8" w14:textId="77777777">
      <w:pPr>
        <w:spacing w:line="241" w:lineRule="auto"/>
      </w:pPr>
    </w:p>
    <w:p w:rsidR="00740D5F" w14:paraId="5BBCD6E2" w14:textId="77777777">
      <w:pPr>
        <w:spacing w:line="241" w:lineRule="auto"/>
      </w:pPr>
    </w:p>
    <w:p w:rsidR="00740D5F" w14:paraId="768C82E6" w14:textId="77777777">
      <w:pPr>
        <w:spacing w:line="241" w:lineRule="auto"/>
      </w:pPr>
    </w:p>
    <w:p w:rsidR="00740D5F" w14:paraId="0786B9DA" w14:textId="77777777">
      <w:pPr>
        <w:spacing w:line="241" w:lineRule="auto"/>
      </w:pPr>
    </w:p>
    <w:p w:rsidR="00740D5F" w14:paraId="5694A341" w14:textId="77777777">
      <w:pPr>
        <w:spacing w:line="242" w:lineRule="auto"/>
      </w:pPr>
    </w:p>
    <w:p w:rsidR="00740D5F" w14:paraId="1F47E442" w14:textId="77777777">
      <w:pPr>
        <w:spacing w:line="242" w:lineRule="auto"/>
      </w:pPr>
    </w:p>
    <w:p w:rsidR="00740D5F" w14:paraId="240C842E" w14:textId="77777777">
      <w:pPr>
        <w:spacing w:line="242" w:lineRule="auto"/>
      </w:pPr>
    </w:p>
    <w:p w:rsidR="00740D5F" w14:paraId="0F37A823" w14:textId="77777777">
      <w:pPr>
        <w:spacing w:line="242" w:lineRule="auto"/>
      </w:pPr>
    </w:p>
    <w:p w:rsidR="00740D5F" w14:paraId="653A0EDE" w14:textId="77777777">
      <w:pPr>
        <w:spacing w:line="242" w:lineRule="auto"/>
      </w:pPr>
    </w:p>
    <w:p w:rsidR="00740D5F" w14:paraId="7F5957C6" w14:textId="77777777">
      <w:pPr>
        <w:spacing w:line="242" w:lineRule="auto"/>
      </w:pPr>
    </w:p>
    <w:p w:rsidR="00740D5F" w14:paraId="2189542C" w14:textId="77777777">
      <w:pPr>
        <w:spacing w:line="242" w:lineRule="auto"/>
      </w:pPr>
    </w:p>
    <w:p w:rsidR="00740D5F" w14:paraId="2C6EDE99" w14:textId="77777777">
      <w:pPr>
        <w:spacing w:before="89" w:line="188" w:lineRule="auto"/>
        <w:ind w:firstLine="6192"/>
        <w:rPr>
          <w:rFonts w:ascii="宋体" w:eastAsia="宋体" w:hAnsi="宋体" w:cs="宋体"/>
          <w:sz w:val="27"/>
          <w:szCs w:val="27"/>
        </w:rPr>
      </w:pPr>
      <w:r>
        <w:rPr>
          <w:rFonts w:ascii="宋体" w:eastAsia="宋体" w:hAnsi="宋体" w:cs="宋体"/>
          <w:sz w:val="27"/>
          <w:szCs w:val="27"/>
        </w:rPr>
        <w:t>7</w:t>
      </w:r>
    </w:p>
    <w:p w:rsidR="00740D5F" w14:paraId="345E596B" w14:textId="77777777">
      <w:pPr>
        <w:sectPr>
          <w:pgSz w:w="17860" w:h="25258"/>
          <w:pgMar w:top="1840" w:right="2678" w:bottom="0" w:left="2678" w:header="0" w:footer="0" w:gutter="0"/>
          <w:pgNumType w:start="8"/>
          <w:cols w:space="720"/>
        </w:sectPr>
      </w:pPr>
    </w:p>
    <w:p w:rsidR="00740D5F" w14:paraId="22991C70" w14:textId="2A05E6BD">
      <w:pPr>
        <w:spacing w:before="145"/>
        <w:ind w:firstLine="4004"/>
        <w:rPr>
          <w:rFonts w:ascii="宋体" w:eastAsia="宋体" w:hAnsi="宋体" w:cs="宋体"/>
          <w:sz w:val="65"/>
          <w:szCs w:val="65"/>
        </w:rPr>
      </w:pPr>
      <w:r>
        <w:rPr>
          <w:rFonts w:ascii="宋体" w:eastAsia="宋体" w:hAnsi="宋体" w:cs="宋体"/>
          <w:spacing w:val="-12"/>
          <w:sz w:val="65"/>
          <w:szCs w:val="65"/>
          <w:lang w:val="zh-CN"/>
        </w:rPr>
        <mc:AlternateContent>
          <mc:Choice Requires="wps">
            <w:drawing>
              <wp:anchor distT="0" distB="0" distL="114300" distR="114300" simplePos="0" relativeHeight="251735040" behindDoc="0" locked="0" layoutInCell="1" allowOverlap="1">
                <wp:simplePos x="0" y="0"/>
                <wp:positionH relativeFrom="column">
                  <wp:posOffset>5173345</wp:posOffset>
                </wp:positionH>
                <wp:positionV relativeFrom="paragraph">
                  <wp:posOffset>6436995</wp:posOffset>
                </wp:positionV>
                <wp:extent cx="127000" cy="127000"/>
                <wp:effectExtent l="0" t="0" r="6350" b="6350"/>
                <wp:wrapNone/>
                <wp:docPr id="72566242"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47EA0507">
                            <w:pPr>
                              <w:rPr>
                                <w:color w:val="FFFFFF"/>
                              </w:rPr>
                            </w:pPr>
                            <w:r w:rsidRPr="00D821D3">
                              <w:rPr>
                                <w:rFonts w:hint="eastAsia"/>
                                <w:color w:val="FFFFFF"/>
                              </w:rPr>
                              <w:t>国内合资有限责任公司。办公地点为秦皇岛市经济技术开发区华山中路</w:t>
                            </w:r>
                            <w:r w:rsidRPr="00D821D3">
                              <w:rPr>
                                <w:rFonts w:hint="eastAsia"/>
                                <w:color w:val="FFFFFF"/>
                              </w:rPr>
                              <w:t>10-1</w:t>
                            </w:r>
                            <w:r w:rsidRPr="00D821D3">
                              <w:rPr>
                                <w:rFonts w:hint="eastAsia"/>
                                <w:color w:val="FFFFFF"/>
                              </w:rPr>
                              <w:t>号。公司基地位于东经</w:t>
                            </w:r>
                            <w:r w:rsidRPr="00D821D3">
                              <w:rPr>
                                <w:rFonts w:hint="eastAsia"/>
                                <w:color w:val="FFFFFF"/>
                              </w:rPr>
                              <w:t>119</w:t>
                            </w:r>
                            <w:r w:rsidRPr="00D821D3">
                              <w:rPr>
                                <w:rFonts w:hint="eastAsia"/>
                                <w:color w:val="FFFFFF"/>
                              </w:rPr>
                              <w:t>°</w:t>
                            </w:r>
                            <w:r w:rsidRPr="00D821D3">
                              <w:rPr>
                                <w:rFonts w:hint="eastAsia"/>
                                <w:color w:val="FFFF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61" type="#_x0000_t202" style="width:10pt;height:10pt;margin-top:506.85pt;margin-left:407.35pt;mso-wrap-distance-bottom:0;mso-wrap-distance-left:9pt;mso-wrap-distance-right:9pt;mso-wrap-distance-top:0;position:absolute;v-text-anchor:top;z-index:251734016" filled="f" fillcolor="this" stroked="f" strokeweight="0.5pt">
                <v:textbox>
                  <w:txbxContent>
                    <w:p w:rsidR="00D821D3" w:rsidRPr="00D821D3" w14:paraId="5CD66C36" w14:textId="47EA0507">
                      <w:pPr>
                        <w:rPr>
                          <w:color w:val="FFFFFF"/>
                        </w:rPr>
                      </w:pPr>
                      <w:r w:rsidRPr="00D821D3">
                        <w:rPr>
                          <w:rFonts w:hint="eastAsia"/>
                          <w:color w:val="FFFFFF"/>
                        </w:rPr>
                        <w:t>国内合资有限责任公司。办公地点为秦皇岛市经济技术开发区华山中路</w:t>
                      </w:r>
                      <w:r w:rsidRPr="00D821D3">
                        <w:rPr>
                          <w:rFonts w:hint="eastAsia"/>
                          <w:color w:val="FFFFFF"/>
                        </w:rPr>
                        <w:t>10-1</w:t>
                      </w:r>
                      <w:r w:rsidRPr="00D821D3">
                        <w:rPr>
                          <w:rFonts w:hint="eastAsia"/>
                          <w:color w:val="FFFFFF"/>
                        </w:rPr>
                        <w:t>号。公司基地位于东经</w:t>
                      </w:r>
                      <w:r w:rsidRPr="00D821D3">
                        <w:rPr>
                          <w:rFonts w:hint="eastAsia"/>
                          <w:color w:val="FFFFFF"/>
                        </w:rPr>
                        <w:t>119</w:t>
                      </w:r>
                      <w:r w:rsidRPr="00D821D3">
                        <w:rPr>
                          <w:rFonts w:hint="eastAsia"/>
                          <w:color w:val="FFFFFF"/>
                        </w:rPr>
                        <w:t>°</w:t>
                      </w:r>
                      <w:r w:rsidRPr="00D821D3">
                        <w:rPr>
                          <w:rFonts w:hint="eastAsia"/>
                          <w:color w:val="FFFFFF"/>
                        </w:rPr>
                        <w:t>1</w:t>
                      </w:r>
                    </w:p>
                  </w:txbxContent>
                </v:textbox>
              </v:shape>
            </w:pict>
          </mc:Fallback>
        </mc:AlternateContent>
      </w:r>
      <w:r>
        <w:rPr>
          <w:rFonts w:ascii="宋体" w:eastAsia="宋体" w:hAnsi="宋体" w:cs="宋体"/>
          <w:spacing w:val="-12"/>
          <w:sz w:val="65"/>
          <w:szCs w:val="65"/>
          <w:lang w:val="zh-CN"/>
        </w:rPr>
        <mc:AlternateContent>
          <mc:Choice Requires="wps">
            <w:drawing>
              <wp:anchor distT="0" distB="0" distL="114300" distR="114300" simplePos="0" relativeHeight="251732992" behindDoc="0" locked="0" layoutInCell="1" allowOverlap="1">
                <wp:simplePos x="0" y="0"/>
                <wp:positionH relativeFrom="column">
                  <wp:posOffset>5173345</wp:posOffset>
                </wp:positionH>
                <wp:positionV relativeFrom="paragraph">
                  <wp:posOffset>4531995</wp:posOffset>
                </wp:positionV>
                <wp:extent cx="127000" cy="127000"/>
                <wp:effectExtent l="0" t="0" r="6350" b="6350"/>
                <wp:wrapNone/>
                <wp:docPr id="454401847"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20ADBD8B">
                            <w:pPr>
                              <w:rPr>
                                <w:color w:val="FFFFFF"/>
                              </w:rPr>
                            </w:pPr>
                            <w:r w:rsidRPr="00D821D3">
                              <w:rPr>
                                <w:rFonts w:hint="eastAsia"/>
                                <w:color w:val="FFFFFF"/>
                              </w:rPr>
                              <w:t>dwater(</w:t>
                            </w:r>
                            <w:r w:rsidRPr="00D821D3">
                              <w:rPr>
                                <w:rFonts w:hint="eastAsia"/>
                                <w:color w:val="FFFFFF"/>
                              </w:rPr>
                              <w:t>地下水</w:t>
                            </w:r>
                            <w:r w:rsidRPr="00D821D3">
                              <w:rPr>
                                <w:rFonts w:hint="eastAsia"/>
                                <w:color w:val="FFFFFF"/>
                              </w:rPr>
                              <w:t>)</w:t>
                            </w:r>
                            <w:r w:rsidRPr="00D821D3">
                              <w:rPr>
                                <w:rFonts w:hint="eastAsia"/>
                                <w:color w:val="FFFFFF"/>
                              </w:rPr>
                              <w:t>：所有的地表面水的饱和带并且接触到地下水土壤的水。</w:t>
                            </w:r>
                            <w:r w:rsidRPr="00D821D3">
                              <w:rPr>
                                <w:rFonts w:hint="eastAsia"/>
                                <w:color w:val="FFFFFF"/>
                              </w:rPr>
                              <w:t>2sustainable(</w:t>
                            </w:r>
                            <w:r w:rsidRPr="00D821D3">
                              <w:rPr>
                                <w:rFonts w:hint="eastAsia"/>
                                <w:color w:val="FFFFFF"/>
                              </w:rPr>
                              <w:t>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62" type="#_x0000_t202" style="width:10pt;height:10pt;margin-top:356.85pt;margin-left:407.35pt;mso-wrap-distance-bottom:0;mso-wrap-distance-left:9pt;mso-wrap-distance-right:9pt;mso-wrap-distance-top:0;position:absolute;v-text-anchor:top;z-index:251731968" filled="f" fillcolor="this" stroked="f" strokeweight="0.5pt">
                <v:textbox>
                  <w:txbxContent>
                    <w:p w:rsidR="00D821D3" w:rsidRPr="00D821D3" w14:paraId="52971919" w14:textId="20ADBD8B">
                      <w:pPr>
                        <w:rPr>
                          <w:color w:val="FFFFFF"/>
                        </w:rPr>
                      </w:pPr>
                      <w:r w:rsidRPr="00D821D3">
                        <w:rPr>
                          <w:rFonts w:hint="eastAsia"/>
                          <w:color w:val="FFFFFF"/>
                        </w:rPr>
                        <w:t>dwater(</w:t>
                      </w:r>
                      <w:r w:rsidRPr="00D821D3">
                        <w:rPr>
                          <w:rFonts w:hint="eastAsia"/>
                          <w:color w:val="FFFFFF"/>
                        </w:rPr>
                        <w:t>地下水</w:t>
                      </w:r>
                      <w:r w:rsidRPr="00D821D3">
                        <w:rPr>
                          <w:rFonts w:hint="eastAsia"/>
                          <w:color w:val="FFFFFF"/>
                        </w:rPr>
                        <w:t>)</w:t>
                      </w:r>
                      <w:r w:rsidRPr="00D821D3">
                        <w:rPr>
                          <w:rFonts w:hint="eastAsia"/>
                          <w:color w:val="FFFFFF"/>
                        </w:rPr>
                        <w:t>：所有的地表面水的饱和带并且接触到地下水土壤的水。</w:t>
                      </w:r>
                      <w:r w:rsidRPr="00D821D3">
                        <w:rPr>
                          <w:rFonts w:hint="eastAsia"/>
                          <w:color w:val="FFFFFF"/>
                        </w:rPr>
                        <w:t>2sustainable(</w:t>
                      </w:r>
                      <w:r w:rsidRPr="00D821D3">
                        <w:rPr>
                          <w:rFonts w:hint="eastAsia"/>
                          <w:color w:val="FFFFFF"/>
                        </w:rPr>
                        <w:t>可</w:t>
                      </w:r>
                    </w:p>
                  </w:txbxContent>
                </v:textbox>
              </v:shape>
            </w:pict>
          </mc:Fallback>
        </mc:AlternateContent>
      </w:r>
      <w:r>
        <w:rPr>
          <w:rFonts w:ascii="宋体" w:eastAsia="宋体" w:hAnsi="宋体" w:cs="宋体"/>
          <w:spacing w:val="-12"/>
          <w:sz w:val="65"/>
          <w:szCs w:val="65"/>
          <w:lang w:val="zh-CN"/>
        </w:rPr>
        <mc:AlternateContent>
          <mc:Choice Requires="wps">
            <w:drawing>
              <wp:anchor distT="0" distB="0" distL="114300" distR="114300" simplePos="0" relativeHeight="251730944" behindDoc="0" locked="0" layoutInCell="1" allowOverlap="1">
                <wp:simplePos x="0" y="0"/>
                <wp:positionH relativeFrom="column">
                  <wp:posOffset>5173345</wp:posOffset>
                </wp:positionH>
                <wp:positionV relativeFrom="paragraph">
                  <wp:posOffset>2626995</wp:posOffset>
                </wp:positionV>
                <wp:extent cx="127000" cy="127000"/>
                <wp:effectExtent l="0" t="0" r="6350" b="6350"/>
                <wp:wrapNone/>
                <wp:docPr id="394815911"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457BC525">
                            <w:pPr>
                              <w:rPr>
                                <w:color w:val="FFFFFF"/>
                              </w:rPr>
                            </w:pPr>
                            <w:r w:rsidRPr="00D821D3">
                              <w:rPr>
                                <w:rFonts w:hint="eastAsia"/>
                                <w:color w:val="FFFFFF"/>
                              </w:rPr>
                              <w:t>基地人员的培训不足；</w:t>
                            </w:r>
                            <w:r w:rsidRPr="00D821D3">
                              <w:rPr>
                                <w:rFonts w:hint="eastAsia"/>
                                <w:color w:val="FFFFFF"/>
                              </w:rPr>
                              <w:t>3.5</w:t>
                            </w:r>
                            <w:r w:rsidRPr="00D821D3">
                              <w:rPr>
                                <w:rFonts w:hint="eastAsia"/>
                                <w:color w:val="FFFFFF"/>
                              </w:rPr>
                              <w:t>当一成员受到告诫或暂停处理后，三个月内未消除告诫或暂停的原因，则公司将撤销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63" type="#_x0000_t202" style="width:10pt;height:10pt;margin-top:206.85pt;margin-left:407.35pt;mso-wrap-distance-bottom:0;mso-wrap-distance-left:9pt;mso-wrap-distance-right:9pt;mso-wrap-distance-top:0;position:absolute;v-text-anchor:top;z-index:251729920" filled="f" fillcolor="this" stroked="f" strokeweight="0.5pt">
                <v:textbox>
                  <w:txbxContent>
                    <w:p w:rsidR="00D821D3" w:rsidRPr="00D821D3" w14:paraId="36759118" w14:textId="457BC525">
                      <w:pPr>
                        <w:rPr>
                          <w:color w:val="FFFFFF"/>
                        </w:rPr>
                      </w:pPr>
                      <w:r w:rsidRPr="00D821D3">
                        <w:rPr>
                          <w:rFonts w:hint="eastAsia"/>
                          <w:color w:val="FFFFFF"/>
                        </w:rPr>
                        <w:t>基地人员的培训不足；</w:t>
                      </w:r>
                      <w:r w:rsidRPr="00D821D3">
                        <w:rPr>
                          <w:rFonts w:hint="eastAsia"/>
                          <w:color w:val="FFFFFF"/>
                        </w:rPr>
                        <w:t>3.5</w:t>
                      </w:r>
                      <w:r w:rsidRPr="00D821D3">
                        <w:rPr>
                          <w:rFonts w:hint="eastAsia"/>
                          <w:color w:val="FFFFFF"/>
                        </w:rPr>
                        <w:t>当一成员受到告诫或暂停处理后，三个月内未消除告诫或暂停的原因，则公司将撤销</w:t>
                      </w:r>
                    </w:p>
                  </w:txbxContent>
                </v:textbox>
              </v:shape>
            </w:pict>
          </mc:Fallback>
        </mc:AlternateContent>
      </w:r>
      <w:r>
        <w:rPr>
          <w:rFonts w:ascii="宋体" w:eastAsia="宋体" w:hAnsi="宋体" w:cs="宋体"/>
          <w:spacing w:val="-12"/>
          <w:sz w:val="65"/>
          <w:szCs w:val="65"/>
          <w:lang w:val="zh-CN"/>
        </w:rPr>
        <mc:AlternateContent>
          <mc:Choice Requires="wps">
            <w:drawing>
              <wp:anchor distT="0" distB="0" distL="114300" distR="114300" simplePos="0" relativeHeight="251728896" behindDoc="0" locked="0" layoutInCell="1" allowOverlap="1">
                <wp:simplePos x="0" y="0"/>
                <wp:positionH relativeFrom="column">
                  <wp:posOffset>5173345</wp:posOffset>
                </wp:positionH>
                <wp:positionV relativeFrom="paragraph">
                  <wp:posOffset>721995</wp:posOffset>
                </wp:positionV>
                <wp:extent cx="127000" cy="127000"/>
                <wp:effectExtent l="0" t="0" r="6350" b="6350"/>
                <wp:wrapNone/>
                <wp:docPr id="1503947046"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0ED8003A">
                            <w:pPr>
                              <w:rPr>
                                <w:color w:val="FFFFFF"/>
                              </w:rPr>
                            </w:pPr>
                            <w:r w:rsidRPr="00D821D3">
                              <w:rPr>
                                <w:rFonts w:hint="eastAsia"/>
                                <w:color w:val="FFFFFF"/>
                              </w:rPr>
                              <w:t>----1.0</w:t>
                            </w:r>
                            <w:r w:rsidRPr="00D821D3">
                              <w:rPr>
                                <w:rFonts w:hint="eastAsia"/>
                                <w:color w:val="FFFFFF"/>
                              </w:rPr>
                              <w:t>第一部分成员管理</w:t>
                            </w:r>
                            <w:r w:rsidRPr="00D821D3">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4" type="#_x0000_t202" style="width:10pt;height:10pt;margin-top:56.85pt;margin-left:407.35pt;mso-wrap-distance-bottom:0;mso-wrap-distance-left:9pt;mso-wrap-distance-right:9pt;mso-wrap-distance-top:0;position:absolute;v-text-anchor:top;z-index:251727872" filled="f" fillcolor="this" stroked="f" strokeweight="0.5pt">
                <v:textbox>
                  <w:txbxContent>
                    <w:p w:rsidR="00D821D3" w:rsidRPr="00D821D3" w14:paraId="0B09D88E" w14:textId="0ED8003A">
                      <w:pPr>
                        <w:rPr>
                          <w:color w:val="FFFFFF"/>
                        </w:rPr>
                      </w:pPr>
                      <w:r w:rsidRPr="00D821D3">
                        <w:rPr>
                          <w:rFonts w:hint="eastAsia"/>
                          <w:color w:val="FFFFFF"/>
                        </w:rPr>
                        <w:t>----1.0</w:t>
                      </w:r>
                      <w:r w:rsidRPr="00D821D3">
                        <w:rPr>
                          <w:rFonts w:hint="eastAsia"/>
                          <w:color w:val="FFFFFF"/>
                        </w:rPr>
                        <w:t>第一部分成员管理</w:t>
                      </w:r>
                      <w:r w:rsidRPr="00D821D3">
                        <w:rPr>
                          <w:rFonts w:hint="eastAsia"/>
                          <w:color w:val="FFFFFF"/>
                        </w:rPr>
                        <w:t>-----------------------------------</w:t>
                      </w:r>
                    </w:p>
                  </w:txbxContent>
                </v:textbox>
              </v:shape>
            </w:pict>
          </mc:Fallback>
        </mc:AlternateContent>
      </w:r>
      <w:r>
        <w:rPr>
          <w:rFonts w:ascii="宋体" w:eastAsia="宋体" w:hAnsi="宋体" w:cs="宋体"/>
          <w:spacing w:val="-12"/>
          <w:sz w:val="65"/>
          <w:szCs w:val="65"/>
        </w:rPr>
        <w:t>引</w:t>
      </w:r>
      <w:r>
        <w:rPr>
          <w:rFonts w:ascii="宋体" w:eastAsia="宋体" w:hAnsi="宋体" w:cs="宋体"/>
          <w:spacing w:val="15"/>
          <w:sz w:val="65"/>
          <w:szCs w:val="65"/>
        </w:rPr>
        <w:t xml:space="preserve">  </w:t>
      </w:r>
      <w:r>
        <w:rPr>
          <w:rFonts w:ascii="宋体" w:eastAsia="宋体" w:hAnsi="宋体" w:cs="宋体"/>
          <w:spacing w:val="-12"/>
          <w:sz w:val="65"/>
          <w:szCs w:val="65"/>
        </w:rPr>
        <w:t>用</w:t>
      </w:r>
      <w:r>
        <w:rPr>
          <w:rFonts w:ascii="宋体" w:eastAsia="宋体" w:hAnsi="宋体" w:cs="宋体"/>
          <w:spacing w:val="16"/>
          <w:sz w:val="65"/>
          <w:szCs w:val="65"/>
        </w:rPr>
        <w:t xml:space="preserve">  </w:t>
      </w:r>
      <w:r>
        <w:rPr>
          <w:rFonts w:ascii="宋体" w:eastAsia="宋体" w:hAnsi="宋体" w:cs="宋体"/>
          <w:spacing w:val="-12"/>
          <w:sz w:val="65"/>
          <w:szCs w:val="65"/>
        </w:rPr>
        <w:t>文</w:t>
      </w:r>
      <w:r>
        <w:rPr>
          <w:rFonts w:ascii="宋体" w:eastAsia="宋体" w:hAnsi="宋体" w:cs="宋体"/>
          <w:spacing w:val="12"/>
          <w:sz w:val="65"/>
          <w:szCs w:val="65"/>
        </w:rPr>
        <w:t xml:space="preserve">  </w:t>
      </w:r>
      <w:r>
        <w:rPr>
          <w:rFonts w:ascii="宋体" w:eastAsia="宋体" w:hAnsi="宋体" w:cs="宋体"/>
          <w:spacing w:val="-12"/>
          <w:sz w:val="65"/>
          <w:szCs w:val="65"/>
        </w:rPr>
        <w:t>件</w:t>
      </w:r>
    </w:p>
    <w:p w:rsidR="00740D5F" w14:paraId="66E4C1DD" w14:textId="77777777">
      <w:pPr>
        <w:spacing w:line="243" w:lineRule="auto"/>
      </w:pPr>
    </w:p>
    <w:p w:rsidR="00740D5F" w14:paraId="70EE1891" w14:textId="77777777">
      <w:pPr>
        <w:spacing w:line="243" w:lineRule="auto"/>
      </w:pPr>
    </w:p>
    <w:p w:rsidR="00740D5F" w14:paraId="79317858" w14:textId="77777777">
      <w:pPr>
        <w:spacing w:line="243" w:lineRule="auto"/>
      </w:pPr>
    </w:p>
    <w:p w:rsidR="00740D5F" w14:paraId="79E2C9F7" w14:textId="77777777">
      <w:pPr>
        <w:spacing w:before="137" w:line="242" w:lineRule="auto"/>
        <w:ind w:firstLine="66"/>
        <w:rPr>
          <w:rFonts w:ascii="黑体" w:eastAsia="黑体" w:hAnsi="黑体" w:cs="黑体"/>
          <w:sz w:val="42"/>
          <w:szCs w:val="42"/>
        </w:rPr>
      </w:pPr>
      <w:r>
        <w:rPr>
          <w:rFonts w:ascii="黑体" w:eastAsia="黑体" w:hAnsi="黑体" w:cs="黑体"/>
          <w:spacing w:val="-1"/>
          <w:sz w:val="42"/>
          <w:szCs w:val="42"/>
        </w:rPr>
        <w:t>GB/T20014.1~20014.1—1—2005</w:t>
      </w:r>
      <w:r>
        <w:rPr>
          <w:rFonts w:ascii="黑体" w:eastAsia="黑体" w:hAnsi="黑体" w:cs="黑体"/>
          <w:spacing w:val="-1"/>
          <w:sz w:val="42"/>
          <w:szCs w:val="42"/>
        </w:rPr>
        <w:t>《良好农业规范》</w:t>
      </w:r>
    </w:p>
    <w:p w:rsidR="00740D5F" w14:paraId="0C6B0EA1" w14:textId="77777777">
      <w:pPr>
        <w:spacing w:line="249" w:lineRule="auto"/>
      </w:pPr>
    </w:p>
    <w:p w:rsidR="00740D5F" w14:paraId="021D00BF" w14:textId="77777777">
      <w:pPr>
        <w:spacing w:before="137" w:line="418" w:lineRule="auto"/>
        <w:ind w:left="48" w:right="50" w:hanging="48"/>
        <w:rPr>
          <w:rFonts w:ascii="黑体" w:eastAsia="黑体" w:hAnsi="黑体" w:cs="黑体"/>
          <w:sz w:val="42"/>
          <w:szCs w:val="42"/>
        </w:rPr>
      </w:pPr>
      <w:r>
        <w:rPr>
          <w:rFonts w:ascii="黑体" w:eastAsia="黑体" w:hAnsi="黑体" w:cs="黑体"/>
          <w:spacing w:val="44"/>
          <w:w w:val="108"/>
          <w:sz w:val="42"/>
          <w:szCs w:val="42"/>
        </w:rPr>
        <w:t>《</w:t>
      </w:r>
      <w:r>
        <w:rPr>
          <w:rFonts w:ascii="黑体" w:eastAsia="黑体" w:hAnsi="黑体" w:cs="黑体"/>
          <w:spacing w:val="-74"/>
          <w:sz w:val="42"/>
          <w:szCs w:val="42"/>
        </w:rPr>
        <w:t xml:space="preserve"> </w:t>
      </w:r>
      <w:r>
        <w:rPr>
          <w:rFonts w:ascii="黑体" w:eastAsia="黑体" w:hAnsi="黑体" w:cs="黑体"/>
          <w:spacing w:val="44"/>
          <w:w w:val="108"/>
          <w:sz w:val="42"/>
          <w:szCs w:val="42"/>
        </w:rPr>
        <w:t>EUREPGAP</w:t>
      </w:r>
      <w:r>
        <w:rPr>
          <w:rFonts w:ascii="黑体" w:eastAsia="黑体" w:hAnsi="黑体" w:cs="黑体"/>
          <w:spacing w:val="-25"/>
          <w:sz w:val="42"/>
          <w:szCs w:val="42"/>
        </w:rPr>
        <w:t xml:space="preserve"> </w:t>
      </w:r>
      <w:r>
        <w:rPr>
          <w:rFonts w:ascii="黑体" w:eastAsia="黑体" w:hAnsi="黑体" w:cs="黑体"/>
          <w:spacing w:val="-11"/>
          <w:sz w:val="42"/>
          <w:szCs w:val="42"/>
        </w:rPr>
        <w:t>control</w:t>
      </w:r>
      <w:r>
        <w:rPr>
          <w:rFonts w:ascii="黑体" w:eastAsia="黑体" w:hAnsi="黑体" w:cs="黑体"/>
          <w:spacing w:val="31"/>
          <w:sz w:val="42"/>
          <w:szCs w:val="42"/>
        </w:rPr>
        <w:t xml:space="preserve"> </w:t>
      </w:r>
      <w:r>
        <w:rPr>
          <w:rFonts w:ascii="黑体" w:eastAsia="黑体" w:hAnsi="黑体" w:cs="黑体"/>
          <w:spacing w:val="-11"/>
          <w:sz w:val="42"/>
          <w:szCs w:val="42"/>
        </w:rPr>
        <w:t>point</w:t>
      </w:r>
      <w:r>
        <w:rPr>
          <w:rFonts w:ascii="黑体" w:eastAsia="黑体" w:hAnsi="黑体" w:cs="黑体"/>
          <w:spacing w:val="19"/>
          <w:sz w:val="42"/>
          <w:szCs w:val="42"/>
        </w:rPr>
        <w:t xml:space="preserve"> </w:t>
      </w:r>
      <w:r>
        <w:rPr>
          <w:rFonts w:ascii="黑体" w:eastAsia="黑体" w:hAnsi="黑体" w:cs="黑体"/>
          <w:spacing w:val="-11"/>
          <w:sz w:val="42"/>
          <w:szCs w:val="42"/>
        </w:rPr>
        <w:t>and</w:t>
      </w:r>
      <w:r>
        <w:rPr>
          <w:rFonts w:ascii="黑体" w:eastAsia="黑体" w:hAnsi="黑体" w:cs="黑体"/>
          <w:spacing w:val="-28"/>
          <w:sz w:val="42"/>
          <w:szCs w:val="42"/>
        </w:rPr>
        <w:t xml:space="preserve"> </w:t>
      </w:r>
      <w:r>
        <w:rPr>
          <w:rFonts w:ascii="黑体" w:eastAsia="黑体" w:hAnsi="黑体" w:cs="黑体"/>
          <w:spacing w:val="-11"/>
          <w:sz w:val="42"/>
          <w:szCs w:val="42"/>
        </w:rPr>
        <w:t>compliance</w:t>
      </w:r>
      <w:r>
        <w:rPr>
          <w:rFonts w:ascii="黑体" w:eastAsia="黑体" w:hAnsi="黑体" w:cs="黑体"/>
          <w:spacing w:val="-95"/>
          <w:sz w:val="42"/>
          <w:szCs w:val="42"/>
        </w:rPr>
        <w:t xml:space="preserve"> </w:t>
      </w:r>
      <w:r>
        <w:rPr>
          <w:rFonts w:ascii="黑体" w:eastAsia="黑体" w:hAnsi="黑体" w:cs="黑体"/>
          <w:spacing w:val="-11"/>
          <w:sz w:val="42"/>
          <w:szCs w:val="42"/>
        </w:rPr>
        <w:t>criteria</w:t>
      </w:r>
      <w:r>
        <w:rPr>
          <w:rFonts w:ascii="黑体" w:eastAsia="黑体" w:hAnsi="黑体" w:cs="黑体"/>
          <w:spacing w:val="88"/>
          <w:sz w:val="42"/>
          <w:szCs w:val="42"/>
        </w:rPr>
        <w:t xml:space="preserve"> </w:t>
      </w:r>
      <w:r>
        <w:rPr>
          <w:rFonts w:ascii="黑体" w:eastAsia="黑体" w:hAnsi="黑体" w:cs="黑体"/>
          <w:spacing w:val="-11"/>
          <w:sz w:val="42"/>
          <w:szCs w:val="42"/>
        </w:rPr>
        <w:t>FRUIT</w:t>
      </w:r>
      <w:r>
        <w:rPr>
          <w:rFonts w:ascii="黑体" w:eastAsia="黑体" w:hAnsi="黑体" w:cs="黑体"/>
          <w:spacing w:val="57"/>
          <w:sz w:val="42"/>
          <w:szCs w:val="42"/>
        </w:rPr>
        <w:t xml:space="preserve"> </w:t>
      </w:r>
      <w:r>
        <w:rPr>
          <w:rFonts w:ascii="黑体" w:eastAsia="黑体" w:hAnsi="黑体" w:cs="黑体"/>
          <w:spacing w:val="-11"/>
          <w:sz w:val="42"/>
          <w:szCs w:val="42"/>
        </w:rPr>
        <w:t>AND</w:t>
      </w:r>
      <w:r>
        <w:rPr>
          <w:rFonts w:ascii="黑体" w:eastAsia="黑体" w:hAnsi="黑体" w:cs="黑体"/>
          <w:sz w:val="42"/>
          <w:szCs w:val="42"/>
        </w:rPr>
        <w:t xml:space="preserve"> </w:t>
      </w:r>
      <w:r>
        <w:rPr>
          <w:rFonts w:ascii="黑体" w:eastAsia="黑体" w:hAnsi="黑体" w:cs="黑体"/>
          <w:spacing w:val="21"/>
          <w:w w:val="115"/>
          <w:sz w:val="42"/>
          <w:szCs w:val="42"/>
        </w:rPr>
        <w:t>VEGETABLE</w:t>
      </w:r>
      <w:r>
        <w:rPr>
          <w:rFonts w:ascii="黑体" w:eastAsia="黑体" w:hAnsi="黑体" w:cs="黑体"/>
          <w:spacing w:val="-7"/>
          <w:sz w:val="42"/>
          <w:szCs w:val="42"/>
        </w:rPr>
        <w:t xml:space="preserve"> </w:t>
      </w:r>
      <w:r>
        <w:rPr>
          <w:rFonts w:ascii="黑体" w:eastAsia="黑体" w:hAnsi="黑体" w:cs="黑体"/>
          <w:spacing w:val="21"/>
          <w:w w:val="115"/>
          <w:sz w:val="42"/>
          <w:szCs w:val="42"/>
        </w:rPr>
        <w:t>》</w:t>
      </w:r>
    </w:p>
    <w:p w:rsidR="00740D5F" w14:paraId="2DB25317" w14:textId="77777777">
      <w:pPr>
        <w:spacing w:line="241" w:lineRule="auto"/>
      </w:pPr>
    </w:p>
    <w:p w:rsidR="00740D5F" w14:paraId="2D2A5993" w14:textId="77777777">
      <w:pPr>
        <w:spacing w:line="241" w:lineRule="auto"/>
      </w:pPr>
    </w:p>
    <w:p w:rsidR="00740D5F" w14:paraId="4CBB1A11" w14:textId="77777777">
      <w:pPr>
        <w:spacing w:line="241" w:lineRule="auto"/>
      </w:pPr>
    </w:p>
    <w:p w:rsidR="00740D5F" w14:paraId="40E3EAD2" w14:textId="77777777">
      <w:pPr>
        <w:spacing w:line="241" w:lineRule="auto"/>
      </w:pPr>
    </w:p>
    <w:p w:rsidR="00740D5F" w14:paraId="02B462AB" w14:textId="77777777">
      <w:pPr>
        <w:spacing w:line="241" w:lineRule="auto"/>
      </w:pPr>
    </w:p>
    <w:p w:rsidR="00740D5F" w14:paraId="5D39EE92" w14:textId="77777777">
      <w:pPr>
        <w:spacing w:line="241" w:lineRule="auto"/>
      </w:pPr>
    </w:p>
    <w:p w:rsidR="00740D5F" w14:paraId="12823694" w14:textId="77777777">
      <w:pPr>
        <w:spacing w:line="241" w:lineRule="auto"/>
      </w:pPr>
    </w:p>
    <w:p w:rsidR="00740D5F" w14:paraId="28748696" w14:textId="77777777">
      <w:pPr>
        <w:spacing w:line="241" w:lineRule="auto"/>
      </w:pPr>
    </w:p>
    <w:p w:rsidR="00740D5F" w14:paraId="195BF286" w14:textId="77777777">
      <w:pPr>
        <w:spacing w:line="241" w:lineRule="auto"/>
      </w:pPr>
    </w:p>
    <w:p w:rsidR="00740D5F" w14:paraId="7773C3D6" w14:textId="77777777">
      <w:pPr>
        <w:spacing w:line="241" w:lineRule="auto"/>
      </w:pPr>
    </w:p>
    <w:p w:rsidR="00740D5F" w14:paraId="2F2CDBAF" w14:textId="77777777">
      <w:pPr>
        <w:spacing w:line="241" w:lineRule="auto"/>
      </w:pPr>
    </w:p>
    <w:p w:rsidR="00740D5F" w14:paraId="66F494A0" w14:textId="77777777">
      <w:pPr>
        <w:spacing w:line="241" w:lineRule="auto"/>
      </w:pPr>
    </w:p>
    <w:p w:rsidR="00740D5F" w14:paraId="4FF6A5FA" w14:textId="77777777">
      <w:pPr>
        <w:spacing w:line="241" w:lineRule="auto"/>
      </w:pPr>
    </w:p>
    <w:p w:rsidR="00740D5F" w14:paraId="444A3838" w14:textId="77777777">
      <w:pPr>
        <w:spacing w:line="241" w:lineRule="auto"/>
      </w:pPr>
    </w:p>
    <w:p w:rsidR="00740D5F" w14:paraId="6E5B925C" w14:textId="77777777">
      <w:pPr>
        <w:spacing w:line="241" w:lineRule="auto"/>
      </w:pPr>
    </w:p>
    <w:p w:rsidR="00740D5F" w14:paraId="4A0AC157" w14:textId="77777777">
      <w:pPr>
        <w:spacing w:line="241" w:lineRule="auto"/>
      </w:pPr>
    </w:p>
    <w:p w:rsidR="00740D5F" w14:paraId="19A8126E" w14:textId="77777777">
      <w:pPr>
        <w:spacing w:line="241" w:lineRule="auto"/>
      </w:pPr>
    </w:p>
    <w:p w:rsidR="00740D5F" w14:paraId="5FD7C80C" w14:textId="77777777">
      <w:pPr>
        <w:spacing w:line="241" w:lineRule="auto"/>
      </w:pPr>
    </w:p>
    <w:p w:rsidR="00740D5F" w14:paraId="74225623" w14:textId="77777777">
      <w:pPr>
        <w:spacing w:line="241" w:lineRule="auto"/>
      </w:pPr>
    </w:p>
    <w:p w:rsidR="00740D5F" w14:paraId="644F7E7D" w14:textId="77777777">
      <w:pPr>
        <w:spacing w:line="241" w:lineRule="auto"/>
      </w:pPr>
    </w:p>
    <w:p w:rsidR="00740D5F" w14:paraId="58B47253" w14:textId="77777777">
      <w:pPr>
        <w:spacing w:line="241" w:lineRule="auto"/>
      </w:pPr>
    </w:p>
    <w:p w:rsidR="00740D5F" w14:paraId="1D92D018" w14:textId="77777777">
      <w:pPr>
        <w:spacing w:line="241" w:lineRule="auto"/>
      </w:pPr>
    </w:p>
    <w:p w:rsidR="00740D5F" w14:paraId="2445D873" w14:textId="77777777">
      <w:pPr>
        <w:spacing w:line="241" w:lineRule="auto"/>
      </w:pPr>
    </w:p>
    <w:p w:rsidR="00740D5F" w14:paraId="268D824E" w14:textId="77777777">
      <w:pPr>
        <w:spacing w:line="241" w:lineRule="auto"/>
      </w:pPr>
    </w:p>
    <w:p w:rsidR="00740D5F" w14:paraId="1DCCAB9A" w14:textId="77777777">
      <w:pPr>
        <w:spacing w:line="241" w:lineRule="auto"/>
      </w:pPr>
    </w:p>
    <w:p w:rsidR="00740D5F" w14:paraId="4FDFEE70" w14:textId="77777777">
      <w:pPr>
        <w:spacing w:line="241" w:lineRule="auto"/>
      </w:pPr>
    </w:p>
    <w:p w:rsidR="00740D5F" w14:paraId="5CCB2111" w14:textId="77777777">
      <w:pPr>
        <w:spacing w:line="241" w:lineRule="auto"/>
      </w:pPr>
    </w:p>
    <w:p w:rsidR="00740D5F" w14:paraId="77C075F8" w14:textId="77777777">
      <w:pPr>
        <w:spacing w:line="242" w:lineRule="auto"/>
      </w:pPr>
    </w:p>
    <w:p w:rsidR="00740D5F" w14:paraId="2D7AA168" w14:textId="77777777">
      <w:pPr>
        <w:spacing w:line="242" w:lineRule="auto"/>
      </w:pPr>
    </w:p>
    <w:p w:rsidR="00740D5F" w14:paraId="548EE56D" w14:textId="77777777">
      <w:pPr>
        <w:spacing w:line="242" w:lineRule="auto"/>
      </w:pPr>
    </w:p>
    <w:p w:rsidR="00740D5F" w14:paraId="09046DDA" w14:textId="77777777">
      <w:pPr>
        <w:spacing w:line="242" w:lineRule="auto"/>
      </w:pPr>
    </w:p>
    <w:p w:rsidR="00740D5F" w14:paraId="09F70337" w14:textId="77777777">
      <w:pPr>
        <w:spacing w:line="242" w:lineRule="auto"/>
      </w:pPr>
    </w:p>
    <w:p w:rsidR="00740D5F" w14:paraId="6442FF3D" w14:textId="77777777">
      <w:pPr>
        <w:spacing w:line="242" w:lineRule="auto"/>
      </w:pPr>
    </w:p>
    <w:p w:rsidR="00740D5F" w14:paraId="7946B214" w14:textId="77777777">
      <w:pPr>
        <w:spacing w:line="242" w:lineRule="auto"/>
      </w:pPr>
    </w:p>
    <w:p w:rsidR="00740D5F" w14:paraId="282AB130" w14:textId="77777777">
      <w:pPr>
        <w:spacing w:line="242" w:lineRule="auto"/>
      </w:pPr>
    </w:p>
    <w:p w:rsidR="00740D5F" w14:paraId="08DC4519" w14:textId="77777777">
      <w:pPr>
        <w:spacing w:line="242" w:lineRule="auto"/>
      </w:pPr>
    </w:p>
    <w:p w:rsidR="00740D5F" w14:paraId="05538E93" w14:textId="77777777">
      <w:pPr>
        <w:spacing w:line="242" w:lineRule="auto"/>
      </w:pPr>
    </w:p>
    <w:p w:rsidR="00740D5F" w14:paraId="7191639C" w14:textId="77777777">
      <w:pPr>
        <w:spacing w:line="242" w:lineRule="auto"/>
      </w:pPr>
    </w:p>
    <w:p w:rsidR="00740D5F" w14:paraId="71A73913" w14:textId="77777777">
      <w:pPr>
        <w:spacing w:line="242" w:lineRule="auto"/>
      </w:pPr>
    </w:p>
    <w:p w:rsidR="00740D5F" w14:paraId="37459333" w14:textId="77777777">
      <w:pPr>
        <w:spacing w:line="242" w:lineRule="auto"/>
      </w:pPr>
    </w:p>
    <w:p w:rsidR="00740D5F" w14:paraId="032CEAC4" w14:textId="77777777">
      <w:pPr>
        <w:spacing w:line="242" w:lineRule="auto"/>
      </w:pPr>
    </w:p>
    <w:p w:rsidR="00740D5F" w14:paraId="6D370F82" w14:textId="77777777">
      <w:pPr>
        <w:spacing w:line="242" w:lineRule="auto"/>
      </w:pPr>
    </w:p>
    <w:p w:rsidR="00740D5F" w14:paraId="745AD1CE" w14:textId="77777777">
      <w:pPr>
        <w:spacing w:line="242" w:lineRule="auto"/>
      </w:pPr>
    </w:p>
    <w:p w:rsidR="00740D5F" w14:paraId="5B2FCC09" w14:textId="77777777">
      <w:pPr>
        <w:spacing w:line="242" w:lineRule="auto"/>
      </w:pPr>
    </w:p>
    <w:p w:rsidR="00740D5F" w14:paraId="53B36D61" w14:textId="77777777">
      <w:pPr>
        <w:spacing w:line="242" w:lineRule="auto"/>
      </w:pPr>
    </w:p>
    <w:p w:rsidR="00740D5F" w14:paraId="25780299" w14:textId="77777777">
      <w:pPr>
        <w:spacing w:line="242" w:lineRule="auto"/>
      </w:pPr>
    </w:p>
    <w:p w:rsidR="00740D5F" w14:paraId="080871B1" w14:textId="77777777">
      <w:pPr>
        <w:spacing w:line="242" w:lineRule="auto"/>
      </w:pPr>
    </w:p>
    <w:p w:rsidR="00740D5F" w14:paraId="46FE3911" w14:textId="77777777">
      <w:pPr>
        <w:spacing w:line="242" w:lineRule="auto"/>
      </w:pPr>
    </w:p>
    <w:p w:rsidR="00740D5F" w14:paraId="21E009A2" w14:textId="77777777">
      <w:pPr>
        <w:spacing w:line="242" w:lineRule="auto"/>
      </w:pPr>
    </w:p>
    <w:p w:rsidR="00740D5F" w14:paraId="2ADE5821" w14:textId="77777777">
      <w:pPr>
        <w:spacing w:line="242" w:lineRule="auto"/>
      </w:pPr>
    </w:p>
    <w:p w:rsidR="00740D5F" w14:paraId="2EE7C062" w14:textId="77777777">
      <w:pPr>
        <w:spacing w:line="242" w:lineRule="auto"/>
      </w:pPr>
    </w:p>
    <w:p w:rsidR="00740D5F" w14:paraId="0BCC33A4" w14:textId="77777777">
      <w:pPr>
        <w:spacing w:line="242" w:lineRule="auto"/>
      </w:pPr>
    </w:p>
    <w:p w:rsidR="00740D5F" w14:paraId="33E5CB5C" w14:textId="77777777">
      <w:pPr>
        <w:spacing w:line="242" w:lineRule="auto"/>
      </w:pPr>
    </w:p>
    <w:p w:rsidR="00740D5F" w14:paraId="11B7456B" w14:textId="77777777">
      <w:pPr>
        <w:spacing w:line="242" w:lineRule="auto"/>
      </w:pPr>
    </w:p>
    <w:p w:rsidR="00740D5F" w14:paraId="3EEEC7CD" w14:textId="77777777">
      <w:pPr>
        <w:spacing w:line="242" w:lineRule="auto"/>
      </w:pPr>
    </w:p>
    <w:p w:rsidR="00740D5F" w14:paraId="6973EA92" w14:textId="77777777">
      <w:pPr>
        <w:spacing w:line="242" w:lineRule="auto"/>
      </w:pPr>
    </w:p>
    <w:p w:rsidR="00740D5F" w14:paraId="1EFAE0D9" w14:textId="77777777">
      <w:pPr>
        <w:spacing w:line="242" w:lineRule="auto"/>
      </w:pPr>
    </w:p>
    <w:p w:rsidR="00740D5F" w14:paraId="19909756" w14:textId="77777777">
      <w:pPr>
        <w:spacing w:line="242" w:lineRule="auto"/>
      </w:pPr>
    </w:p>
    <w:p w:rsidR="00740D5F" w14:paraId="5B0A820D" w14:textId="77777777">
      <w:pPr>
        <w:spacing w:line="242" w:lineRule="auto"/>
      </w:pPr>
    </w:p>
    <w:p w:rsidR="00740D5F" w14:paraId="3D2C1553" w14:textId="77777777">
      <w:pPr>
        <w:spacing w:line="242" w:lineRule="auto"/>
      </w:pPr>
    </w:p>
    <w:p w:rsidR="00740D5F" w14:paraId="5F3ADA81" w14:textId="77777777">
      <w:pPr>
        <w:spacing w:line="242" w:lineRule="auto"/>
      </w:pPr>
    </w:p>
    <w:p w:rsidR="00740D5F" w14:paraId="6FDD8065" w14:textId="77777777">
      <w:pPr>
        <w:spacing w:line="242" w:lineRule="auto"/>
      </w:pPr>
    </w:p>
    <w:p w:rsidR="00740D5F" w14:paraId="1F93945C" w14:textId="77777777">
      <w:pPr>
        <w:spacing w:line="242" w:lineRule="auto"/>
      </w:pPr>
    </w:p>
    <w:p w:rsidR="00740D5F" w14:paraId="7BAF5606" w14:textId="77777777">
      <w:pPr>
        <w:spacing w:line="242" w:lineRule="auto"/>
      </w:pPr>
    </w:p>
    <w:p w:rsidR="00740D5F" w14:paraId="108424C3" w14:textId="77777777">
      <w:pPr>
        <w:spacing w:line="242" w:lineRule="auto"/>
      </w:pPr>
    </w:p>
    <w:p w:rsidR="00740D5F" w14:paraId="3882F4A1" w14:textId="77777777">
      <w:pPr>
        <w:spacing w:line="242" w:lineRule="auto"/>
      </w:pPr>
    </w:p>
    <w:p w:rsidR="00740D5F" w14:paraId="12EF8947" w14:textId="77777777">
      <w:pPr>
        <w:spacing w:line="242" w:lineRule="auto"/>
      </w:pPr>
    </w:p>
    <w:p w:rsidR="00740D5F" w14:paraId="0A721288" w14:textId="77777777">
      <w:pPr>
        <w:spacing w:before="87" w:line="191" w:lineRule="auto"/>
        <w:ind w:firstLine="6216"/>
        <w:rPr>
          <w:rFonts w:ascii="宋体" w:eastAsia="宋体" w:hAnsi="宋体" w:cs="宋体"/>
          <w:sz w:val="27"/>
          <w:szCs w:val="27"/>
        </w:rPr>
      </w:pPr>
      <w:r>
        <w:rPr>
          <w:rFonts w:ascii="宋体" w:eastAsia="宋体" w:hAnsi="宋体" w:cs="宋体"/>
          <w:sz w:val="27"/>
          <w:szCs w:val="27"/>
        </w:rPr>
        <w:t>8</w:t>
      </w:r>
    </w:p>
    <w:p w:rsidR="00740D5F" w14:paraId="553DA58D" w14:textId="77777777">
      <w:pPr>
        <w:sectPr>
          <w:pgSz w:w="17860" w:h="25258"/>
          <w:pgMar w:top="1863" w:right="2678" w:bottom="0" w:left="2653" w:header="0" w:footer="0" w:gutter="0"/>
          <w:pgNumType w:start="9"/>
          <w:cols w:space="720"/>
        </w:sectPr>
      </w:pPr>
    </w:p>
    <w:p w:rsidR="00740D5F" w14:paraId="3904EA44" w14:textId="22FFF481">
      <w:pPr>
        <w:spacing w:before="175" w:line="242" w:lineRule="auto"/>
        <w:ind w:firstLine="34"/>
        <w:rPr>
          <w:rFonts w:ascii="黑体" w:eastAsia="黑体" w:hAnsi="黑体" w:cs="黑体"/>
          <w:sz w:val="42"/>
          <w:szCs w:val="42"/>
        </w:rPr>
      </w:pPr>
      <w:r>
        <w:rPr>
          <w:rFonts w:ascii="黑体" w:eastAsia="黑体" w:hAnsi="黑体" w:cs="黑体"/>
          <w:spacing w:val="-20"/>
          <w:sz w:val="42"/>
          <w:szCs w:val="42"/>
          <w:lang w:val="zh-CN"/>
        </w:rPr>
        <mc:AlternateContent>
          <mc:Choice Requires="wps">
            <w:drawing>
              <wp:anchor distT="0" distB="0" distL="114300" distR="114300" simplePos="0" relativeHeight="25174323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690862913"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01AC868E">
                            <w:pPr>
                              <w:rPr>
                                <w:color w:val="FFFFFF"/>
                              </w:rPr>
                            </w:pPr>
                            <w:r w:rsidRPr="00D821D3">
                              <w:rPr>
                                <w:rFonts w:hint="eastAsia"/>
                                <w:color w:val="FFFFFF"/>
                              </w:rPr>
                              <w:t>境的耕作方法。</w:t>
                            </w:r>
                            <w:r w:rsidRPr="00D821D3">
                              <w:rPr>
                                <w:rFonts w:hint="eastAsia"/>
                                <w:color w:val="FFFFFF"/>
                              </w:rPr>
                              <w:t>3integratedpestcontrol(</w:t>
                            </w:r>
                            <w:r w:rsidRPr="00D821D3">
                              <w:rPr>
                                <w:rFonts w:hint="eastAsia"/>
                                <w:color w:val="FFFFFF"/>
                              </w:rPr>
                              <w:t>有害生物综合防治</w:t>
                            </w:r>
                            <w:r w:rsidRPr="00D821D3">
                              <w:rPr>
                                <w:rFonts w:hint="eastAsia"/>
                                <w:color w:val="FFFFFF"/>
                              </w:rPr>
                              <w:t>)</w:t>
                            </w:r>
                            <w:r w:rsidRPr="00D821D3">
                              <w:rPr>
                                <w:rFonts w:hint="eastAsia"/>
                                <w:color w:val="FFFFFF"/>
                              </w:rPr>
                              <w:t>：同过合理采用农业、物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5" type="#_x0000_t202" style="width:10pt;height:10pt;margin-top:492.7pt;margin-left:406.1pt;mso-wrap-distance-bottom:0;mso-wrap-distance-left:9pt;mso-wrap-distance-right:9pt;mso-wrap-distance-top:0;position:absolute;v-text-anchor:top;z-index:251742208" filled="f" fillcolor="this" stroked="f" strokeweight="0.5pt">
                <v:textbox>
                  <w:txbxContent>
                    <w:p w:rsidR="00D821D3" w:rsidRPr="00D821D3" w14:paraId="0CF0E32A" w14:textId="01AC868E">
                      <w:pPr>
                        <w:rPr>
                          <w:color w:val="FFFFFF"/>
                        </w:rPr>
                      </w:pPr>
                      <w:r w:rsidRPr="00D821D3">
                        <w:rPr>
                          <w:rFonts w:hint="eastAsia"/>
                          <w:color w:val="FFFFFF"/>
                        </w:rPr>
                        <w:t>境的耕作方法。</w:t>
                      </w:r>
                      <w:r w:rsidRPr="00D821D3">
                        <w:rPr>
                          <w:rFonts w:hint="eastAsia"/>
                          <w:color w:val="FFFFFF"/>
                        </w:rPr>
                        <w:t>3integratedpestcontrol(</w:t>
                      </w:r>
                      <w:r w:rsidRPr="00D821D3">
                        <w:rPr>
                          <w:rFonts w:hint="eastAsia"/>
                          <w:color w:val="FFFFFF"/>
                        </w:rPr>
                        <w:t>有害生物综合防治</w:t>
                      </w:r>
                      <w:r w:rsidRPr="00D821D3">
                        <w:rPr>
                          <w:rFonts w:hint="eastAsia"/>
                          <w:color w:val="FFFFFF"/>
                        </w:rPr>
                        <w:t>)</w:t>
                      </w:r>
                      <w:r w:rsidRPr="00D821D3">
                        <w:rPr>
                          <w:rFonts w:hint="eastAsia"/>
                          <w:color w:val="FFFFFF"/>
                        </w:rPr>
                        <w:t>：同过合理采用农业、物</w:t>
                      </w:r>
                    </w:p>
                  </w:txbxContent>
                </v:textbox>
              </v:shape>
            </w:pict>
          </mc:Fallback>
        </mc:AlternateContent>
      </w:r>
      <w:r>
        <w:rPr>
          <w:rFonts w:ascii="黑体" w:eastAsia="黑体" w:hAnsi="黑体" w:cs="黑体"/>
          <w:spacing w:val="-20"/>
          <w:sz w:val="42"/>
          <w:szCs w:val="42"/>
          <w:lang w:val="zh-CN"/>
        </w:rPr>
        <mc:AlternateContent>
          <mc:Choice Requires="wps">
            <w:drawing>
              <wp:anchor distT="0" distB="0" distL="114300" distR="114300" simplePos="0" relativeHeight="25174118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29143966"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0C44AB3C">
                            <w:pPr>
                              <w:rPr>
                                <w:color w:val="FFFFFF"/>
                              </w:rPr>
                            </w:pPr>
                            <w:r w:rsidRPr="00D821D3">
                              <w:rPr>
                                <w:rFonts w:hint="eastAsia"/>
                                <w:color w:val="FFFFFF"/>
                              </w:rPr>
                              <w:t>，特任命同志为</w:t>
                            </w:r>
                            <w:r w:rsidRPr="00D821D3">
                              <w:rPr>
                                <w:rFonts w:hint="eastAsia"/>
                                <w:color w:val="FFFFFF"/>
                              </w:rPr>
                              <w:t>GAP</w:t>
                            </w:r>
                            <w:r w:rsidRPr="00D821D3">
                              <w:rPr>
                                <w:rFonts w:hint="eastAsia"/>
                                <w:color w:val="FFFFFF"/>
                              </w:rPr>
                              <w:t>负责人，并赋予其如下职责：</w:t>
                            </w:r>
                            <w:r w:rsidRPr="00D821D3">
                              <w:rPr>
                                <w:rFonts w:hint="eastAsia"/>
                                <w:color w:val="FFFFFF"/>
                              </w:rPr>
                              <w:t>1</w:t>
                            </w:r>
                            <w:r w:rsidRPr="00D821D3">
                              <w:rPr>
                                <w:rFonts w:hint="eastAsia"/>
                                <w:color w:val="FFFFFF"/>
                              </w:rPr>
                              <w:t>．负责</w:t>
                            </w:r>
                            <w:r w:rsidRPr="00D821D3">
                              <w:rPr>
                                <w:rFonts w:hint="eastAsia"/>
                                <w:color w:val="FFFFFF"/>
                              </w:rPr>
                              <w:t>GAP</w:t>
                            </w:r>
                            <w:r w:rsidRPr="00D821D3">
                              <w:rPr>
                                <w:rFonts w:hint="eastAsia"/>
                                <w:color w:val="FFFFFF"/>
                              </w:rPr>
                              <w:t>体系的建立和维护；</w:t>
                            </w:r>
                            <w:r w:rsidRPr="00D821D3">
                              <w:rPr>
                                <w:rFonts w:hint="eastAsia"/>
                                <w:color w:val="FFFFFF"/>
                              </w:rPr>
                              <w:t>2</w:t>
                            </w:r>
                            <w:r w:rsidRPr="00D821D3">
                              <w:rPr>
                                <w:rFonts w:hint="eastAsia"/>
                                <w:color w:val="FFFFFF"/>
                              </w:rPr>
                              <w:t>．向最高管理者报告</w:t>
                            </w:r>
                            <w:r w:rsidRPr="00D821D3">
                              <w:rPr>
                                <w:rFonts w:hint="eastAsia"/>
                                <w:color w:val="FFFFFF"/>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6" type="#_x0000_t202" style="width:10pt;height:10pt;margin-top:342.7pt;margin-left:406.1pt;mso-wrap-distance-bottom:0;mso-wrap-distance-left:9pt;mso-wrap-distance-right:9pt;mso-wrap-distance-top:0;position:absolute;v-text-anchor:top;z-index:251740160" filled="f" fillcolor="this" stroked="f" strokeweight="0.5pt">
                <v:textbox>
                  <w:txbxContent>
                    <w:p w:rsidR="00D821D3" w:rsidRPr="00D821D3" w14:paraId="2BAD59B2" w14:textId="0C44AB3C">
                      <w:pPr>
                        <w:rPr>
                          <w:color w:val="FFFFFF"/>
                        </w:rPr>
                      </w:pPr>
                      <w:r w:rsidRPr="00D821D3">
                        <w:rPr>
                          <w:rFonts w:hint="eastAsia"/>
                          <w:color w:val="FFFFFF"/>
                        </w:rPr>
                        <w:t>，特任命同志为</w:t>
                      </w:r>
                      <w:r w:rsidRPr="00D821D3">
                        <w:rPr>
                          <w:rFonts w:hint="eastAsia"/>
                          <w:color w:val="FFFFFF"/>
                        </w:rPr>
                        <w:t>GAP</w:t>
                      </w:r>
                      <w:r w:rsidRPr="00D821D3">
                        <w:rPr>
                          <w:rFonts w:hint="eastAsia"/>
                          <w:color w:val="FFFFFF"/>
                        </w:rPr>
                        <w:t>负责人，并赋予其如下职责：</w:t>
                      </w:r>
                      <w:r w:rsidRPr="00D821D3">
                        <w:rPr>
                          <w:rFonts w:hint="eastAsia"/>
                          <w:color w:val="FFFFFF"/>
                        </w:rPr>
                        <w:t>1</w:t>
                      </w:r>
                      <w:r w:rsidRPr="00D821D3">
                        <w:rPr>
                          <w:rFonts w:hint="eastAsia"/>
                          <w:color w:val="FFFFFF"/>
                        </w:rPr>
                        <w:t>．负责</w:t>
                      </w:r>
                      <w:r w:rsidRPr="00D821D3">
                        <w:rPr>
                          <w:rFonts w:hint="eastAsia"/>
                          <w:color w:val="FFFFFF"/>
                        </w:rPr>
                        <w:t>GAP</w:t>
                      </w:r>
                      <w:r w:rsidRPr="00D821D3">
                        <w:rPr>
                          <w:rFonts w:hint="eastAsia"/>
                          <w:color w:val="FFFFFF"/>
                        </w:rPr>
                        <w:t>体系的建立和维护；</w:t>
                      </w:r>
                      <w:r w:rsidRPr="00D821D3">
                        <w:rPr>
                          <w:rFonts w:hint="eastAsia"/>
                          <w:color w:val="FFFFFF"/>
                        </w:rPr>
                        <w:t>2</w:t>
                      </w:r>
                      <w:r w:rsidRPr="00D821D3">
                        <w:rPr>
                          <w:rFonts w:hint="eastAsia"/>
                          <w:color w:val="FFFFFF"/>
                        </w:rPr>
                        <w:t>．向最高管理者报告</w:t>
                      </w:r>
                      <w:r w:rsidRPr="00D821D3">
                        <w:rPr>
                          <w:rFonts w:hint="eastAsia"/>
                          <w:color w:val="FFFFFF"/>
                        </w:rPr>
                        <w:t>G</w:t>
                      </w:r>
                    </w:p>
                  </w:txbxContent>
                </v:textbox>
              </v:shape>
            </w:pict>
          </mc:Fallback>
        </mc:AlternateContent>
      </w:r>
      <w:r>
        <w:rPr>
          <w:rFonts w:ascii="黑体" w:eastAsia="黑体" w:hAnsi="黑体" w:cs="黑体"/>
          <w:spacing w:val="-20"/>
          <w:sz w:val="42"/>
          <w:szCs w:val="42"/>
          <w:lang w:val="zh-CN"/>
        </w:rPr>
        <mc:AlternateContent>
          <mc:Choice Requires="wps">
            <w:drawing>
              <wp:anchor distT="0" distB="0" distL="114300" distR="114300" simplePos="0" relativeHeight="25173913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993569008"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6160D6C1">
                            <w:pPr>
                              <w:rPr>
                                <w:color w:val="FFFFFF"/>
                              </w:rPr>
                            </w:pPr>
                            <w:r w:rsidRPr="00D821D3">
                              <w:rPr>
                                <w:rFonts w:hint="eastAsia"/>
                                <w:color w:val="FFFFFF"/>
                              </w:rPr>
                              <w:t>挑选成套设备，并配有喷雾保湿设备两套。交通便利，设施齐全。现正在基地建设新的板栗加工厂，规模更大，设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7" type="#_x0000_t202" style="width:10pt;height:10pt;margin-top:192.7pt;margin-left:406.1pt;mso-wrap-distance-bottom:0;mso-wrap-distance-left:9pt;mso-wrap-distance-right:9pt;mso-wrap-distance-top:0;position:absolute;v-text-anchor:top;z-index:251738112" filled="f" fillcolor="this" stroked="f" strokeweight="0.5pt">
                <v:textbox>
                  <w:txbxContent>
                    <w:p w:rsidR="00D821D3" w:rsidRPr="00D821D3" w14:paraId="78334123" w14:textId="6160D6C1">
                      <w:pPr>
                        <w:rPr>
                          <w:color w:val="FFFFFF"/>
                        </w:rPr>
                      </w:pPr>
                      <w:r w:rsidRPr="00D821D3">
                        <w:rPr>
                          <w:rFonts w:hint="eastAsia"/>
                          <w:color w:val="FFFFFF"/>
                        </w:rPr>
                        <w:t>挑选成套设备，并配有喷雾保湿设备两套。交通便利，设施齐全。现正在基地建设新的板栗加工厂，规模更大，设</w:t>
                      </w:r>
                    </w:p>
                  </w:txbxContent>
                </v:textbox>
              </v:shape>
            </w:pict>
          </mc:Fallback>
        </mc:AlternateContent>
      </w:r>
      <w:r>
        <w:rPr>
          <w:rFonts w:ascii="黑体" w:eastAsia="黑体" w:hAnsi="黑体" w:cs="黑体"/>
          <w:spacing w:val="-20"/>
          <w:sz w:val="42"/>
          <w:szCs w:val="42"/>
          <w:lang w:val="zh-CN"/>
        </w:rPr>
        <mc:AlternateContent>
          <mc:Choice Requires="wps">
            <w:drawing>
              <wp:anchor distT="0" distB="0" distL="114300" distR="114300" simplePos="0" relativeHeight="25173708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43948108"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821D3" w:rsidRPr="00D821D3" w14:textId="23898557">
                            <w:pPr>
                              <w:rPr>
                                <w:color w:val="FFFFFF"/>
                              </w:rPr>
                            </w:pPr>
                            <w:r w:rsidRPr="00D821D3">
                              <w:rPr>
                                <w:rFonts w:hint="eastAsia"/>
                                <w:color w:val="FFFFFF"/>
                              </w:rPr>
                              <w:t>：</w:t>
                            </w:r>
                            <w:r w:rsidRPr="00D821D3">
                              <w:rPr>
                                <w:rFonts w:hint="eastAsia"/>
                                <w:color w:val="FFFFFF"/>
                              </w:rPr>
                              <w:t>2.1</w:t>
                            </w:r>
                            <w:r w:rsidRPr="00D821D3">
                              <w:rPr>
                                <w:rFonts w:hint="eastAsia"/>
                                <w:color w:val="FFFFFF"/>
                              </w:rPr>
                              <w:t>总经理食品安全方针的制定、并确保食品安全方针在全体员工内部得到良好沟通；食品安全目标的制定，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8" type="#_x0000_t202" style="width:10pt;height:10pt;margin-top:42.7pt;margin-left:406.1pt;mso-wrap-distance-bottom:0;mso-wrap-distance-left:9pt;mso-wrap-distance-right:9pt;mso-wrap-distance-top:0;position:absolute;v-text-anchor:top;z-index:251736064" filled="f" fillcolor="this" stroked="f" strokeweight="0.5pt">
                <v:textbox>
                  <w:txbxContent>
                    <w:p w:rsidR="00D821D3" w:rsidRPr="00D821D3" w14:paraId="6F87C00E" w14:textId="23898557">
                      <w:pPr>
                        <w:rPr>
                          <w:color w:val="FFFFFF"/>
                        </w:rPr>
                      </w:pPr>
                      <w:r w:rsidRPr="00D821D3">
                        <w:rPr>
                          <w:rFonts w:hint="eastAsia"/>
                          <w:color w:val="FFFFFF"/>
                        </w:rPr>
                        <w:t>：</w:t>
                      </w:r>
                      <w:r w:rsidRPr="00D821D3">
                        <w:rPr>
                          <w:rFonts w:hint="eastAsia"/>
                          <w:color w:val="FFFFFF"/>
                        </w:rPr>
                        <w:t>2.1</w:t>
                      </w:r>
                      <w:r w:rsidRPr="00D821D3">
                        <w:rPr>
                          <w:rFonts w:hint="eastAsia"/>
                          <w:color w:val="FFFFFF"/>
                        </w:rPr>
                        <w:t>总经理食品安全方针的制定、并确保食品安全方针在全体员工内部得到良好沟通；食品安全目标的制定，</w:t>
                      </w:r>
                    </w:p>
                  </w:txbxContent>
                </v:textbox>
              </v:shape>
            </w:pict>
          </mc:Fallback>
        </mc:AlternateContent>
      </w:r>
      <w:r>
        <w:rPr>
          <w:rFonts w:ascii="黑体" w:eastAsia="黑体" w:hAnsi="黑体" w:cs="黑体"/>
          <w:spacing w:val="-20"/>
          <w:sz w:val="42"/>
          <w:szCs w:val="42"/>
        </w:rPr>
        <w:t>术语：</w:t>
      </w:r>
    </w:p>
    <w:p w:rsidR="00740D5F" w14:paraId="0C9BF697" w14:textId="77777777">
      <w:pPr>
        <w:spacing w:line="261" w:lineRule="auto"/>
      </w:pPr>
    </w:p>
    <w:p w:rsidR="00740D5F" w14:paraId="564FC80F" w14:textId="77777777">
      <w:pPr>
        <w:spacing w:before="136" w:line="324" w:lineRule="auto"/>
        <w:ind w:left="24" w:right="29" w:firstLine="24"/>
        <w:rPr>
          <w:rFonts w:ascii="宋体" w:eastAsia="宋体" w:hAnsi="宋体" w:cs="宋体"/>
          <w:sz w:val="42"/>
          <w:szCs w:val="42"/>
        </w:rPr>
      </w:pPr>
      <w:r>
        <w:rPr>
          <w:rFonts w:ascii="宋体" w:eastAsia="宋体" w:hAnsi="宋体" w:cs="宋体"/>
          <w:spacing w:val="-18"/>
          <w:w w:val="86"/>
          <w:sz w:val="42"/>
          <w:szCs w:val="42"/>
        </w:rPr>
        <w:t>1</w:t>
      </w:r>
      <w:r>
        <w:rPr>
          <w:rFonts w:ascii="宋体" w:eastAsia="宋体" w:hAnsi="宋体" w:cs="宋体"/>
          <w:spacing w:val="-18"/>
          <w:w w:val="86"/>
          <w:sz w:val="42"/>
          <w:szCs w:val="42"/>
        </w:rPr>
        <w:t>、</w:t>
      </w:r>
      <w:r>
        <w:rPr>
          <w:rFonts w:ascii="宋体" w:eastAsia="宋体" w:hAnsi="宋体" w:cs="宋体"/>
          <w:spacing w:val="-18"/>
          <w:w w:val="86"/>
          <w:sz w:val="42"/>
          <w:szCs w:val="42"/>
        </w:rPr>
        <w:t>registration(</w:t>
      </w:r>
      <w:r>
        <w:rPr>
          <w:rFonts w:ascii="宋体" w:eastAsia="宋体" w:hAnsi="宋体" w:cs="宋体"/>
          <w:spacing w:val="55"/>
          <w:sz w:val="42"/>
          <w:szCs w:val="42"/>
        </w:rPr>
        <w:t xml:space="preserve">   </w:t>
      </w:r>
      <w:r>
        <w:rPr>
          <w:rFonts w:ascii="宋体" w:eastAsia="宋体" w:hAnsi="宋体" w:cs="宋体"/>
          <w:spacing w:val="-18"/>
          <w:w w:val="86"/>
          <w:sz w:val="42"/>
          <w:szCs w:val="42"/>
        </w:rPr>
        <w:t>注册</w:t>
      </w:r>
      <w:r>
        <w:rPr>
          <w:rFonts w:ascii="宋体" w:eastAsia="宋体" w:hAnsi="宋体" w:cs="宋体"/>
          <w:spacing w:val="-18"/>
          <w:w w:val="86"/>
          <w:sz w:val="42"/>
          <w:szCs w:val="42"/>
        </w:rPr>
        <w:t>)</w:t>
      </w:r>
      <w:r>
        <w:rPr>
          <w:rFonts w:ascii="宋体" w:eastAsia="宋体" w:hAnsi="宋体" w:cs="宋体"/>
          <w:spacing w:val="-31"/>
          <w:sz w:val="42"/>
          <w:szCs w:val="42"/>
        </w:rPr>
        <w:t xml:space="preserve"> </w:t>
      </w:r>
      <w:r>
        <w:rPr>
          <w:rFonts w:ascii="宋体" w:eastAsia="宋体" w:hAnsi="宋体" w:cs="宋体"/>
          <w:sz w:val="42"/>
          <w:szCs w:val="42"/>
        </w:rPr>
        <w:t>：农业生产经营者向农业生产经营者组织进</w:t>
      </w:r>
      <w:r>
        <w:rPr>
          <w:rFonts w:ascii="宋体" w:eastAsia="宋体" w:hAnsi="宋体" w:cs="宋体"/>
          <w:sz w:val="42"/>
          <w:szCs w:val="42"/>
        </w:rPr>
        <w:t xml:space="preserve"> </w:t>
      </w:r>
      <w:r>
        <w:rPr>
          <w:rFonts w:ascii="宋体" w:eastAsia="宋体" w:hAnsi="宋体" w:cs="宋体"/>
          <w:spacing w:val="-3"/>
          <w:sz w:val="42"/>
          <w:szCs w:val="42"/>
        </w:rPr>
        <w:t>行登记；申请人在认证机构登记；以及官方规定的机构登记。</w:t>
      </w:r>
    </w:p>
    <w:p w:rsidR="00740D5F" w14:paraId="4DBAD30C" w14:textId="77777777">
      <w:pPr>
        <w:spacing w:line="256" w:lineRule="auto"/>
      </w:pPr>
    </w:p>
    <w:p w:rsidR="00740D5F" w14:paraId="133F46E8" w14:textId="77777777">
      <w:pPr>
        <w:spacing w:before="137" w:line="325" w:lineRule="auto"/>
        <w:ind w:left="60" w:right="10" w:hanging="28"/>
        <w:rPr>
          <w:rFonts w:ascii="宋体" w:eastAsia="宋体" w:hAnsi="宋体" w:cs="宋体"/>
          <w:sz w:val="42"/>
          <w:szCs w:val="42"/>
        </w:rPr>
      </w:pPr>
      <w:r>
        <w:rPr>
          <w:rFonts w:ascii="宋体" w:eastAsia="宋体" w:hAnsi="宋体" w:cs="宋体"/>
          <w:spacing w:val="-19"/>
          <w:w w:val="90"/>
          <w:sz w:val="42"/>
          <w:szCs w:val="42"/>
        </w:rPr>
        <w:t>2</w:t>
      </w:r>
      <w:r>
        <w:rPr>
          <w:rFonts w:ascii="宋体" w:eastAsia="宋体" w:hAnsi="宋体" w:cs="宋体"/>
          <w:spacing w:val="-19"/>
          <w:w w:val="90"/>
          <w:sz w:val="42"/>
          <w:szCs w:val="42"/>
        </w:rPr>
        <w:t>、</w:t>
      </w:r>
      <w:r>
        <w:rPr>
          <w:rFonts w:ascii="宋体" w:eastAsia="宋体" w:hAnsi="宋体" w:cs="宋体"/>
          <w:spacing w:val="-19"/>
          <w:w w:val="90"/>
          <w:sz w:val="42"/>
          <w:szCs w:val="42"/>
        </w:rPr>
        <w:t>subcontractor</w:t>
      </w:r>
      <w:r>
        <w:rPr>
          <w:rFonts w:ascii="宋体" w:eastAsia="宋体" w:hAnsi="宋体" w:cs="宋体"/>
          <w:spacing w:val="1"/>
          <w:sz w:val="42"/>
          <w:szCs w:val="42"/>
        </w:rPr>
        <w:t xml:space="preserve">   </w:t>
      </w:r>
      <w:r>
        <w:rPr>
          <w:rFonts w:ascii="宋体" w:eastAsia="宋体" w:hAnsi="宋体" w:cs="宋体"/>
          <w:spacing w:val="-19"/>
          <w:w w:val="90"/>
          <w:sz w:val="42"/>
          <w:szCs w:val="42"/>
        </w:rPr>
        <w:t>（分包方）</w:t>
      </w:r>
      <w:r>
        <w:rPr>
          <w:rFonts w:ascii="宋体" w:eastAsia="宋体" w:hAnsi="宋体" w:cs="宋体"/>
          <w:spacing w:val="11"/>
          <w:sz w:val="42"/>
          <w:szCs w:val="42"/>
        </w:rPr>
        <w:t xml:space="preserve"> </w:t>
      </w:r>
      <w:r>
        <w:rPr>
          <w:rFonts w:ascii="宋体" w:eastAsia="宋体" w:hAnsi="宋体" w:cs="宋体"/>
          <w:spacing w:val="-19"/>
          <w:w w:val="90"/>
          <w:sz w:val="42"/>
          <w:szCs w:val="42"/>
        </w:rPr>
        <w:t>:</w:t>
      </w:r>
      <w:r>
        <w:rPr>
          <w:rFonts w:ascii="宋体" w:eastAsia="宋体" w:hAnsi="宋体" w:cs="宋体"/>
          <w:spacing w:val="-78"/>
          <w:sz w:val="42"/>
          <w:szCs w:val="42"/>
        </w:rPr>
        <w:t xml:space="preserve"> </w:t>
      </w:r>
      <w:r>
        <w:rPr>
          <w:rFonts w:ascii="宋体" w:eastAsia="宋体" w:hAnsi="宋体" w:cs="宋体"/>
          <w:spacing w:val="3"/>
          <w:sz w:val="42"/>
          <w:szCs w:val="42"/>
        </w:rPr>
        <w:t>与农业生产经营者或其组织签订合同</w:t>
      </w:r>
      <w:r>
        <w:rPr>
          <w:rFonts w:ascii="宋体" w:eastAsia="宋体" w:hAnsi="宋体" w:cs="宋体"/>
          <w:sz w:val="42"/>
          <w:szCs w:val="42"/>
        </w:rPr>
        <w:t xml:space="preserve"> </w:t>
      </w:r>
      <w:r>
        <w:rPr>
          <w:rFonts w:ascii="宋体" w:eastAsia="宋体" w:hAnsi="宋体" w:cs="宋体"/>
          <w:spacing w:val="-6"/>
          <w:sz w:val="42"/>
          <w:szCs w:val="42"/>
        </w:rPr>
        <w:t>以执行特定任务的组织或个人。</w:t>
      </w:r>
    </w:p>
    <w:p w:rsidR="00740D5F" w14:paraId="7D8FFA0F" w14:textId="77777777">
      <w:pPr>
        <w:spacing w:line="254" w:lineRule="auto"/>
      </w:pPr>
    </w:p>
    <w:p w:rsidR="00740D5F" w14:paraId="1779121B" w14:textId="77777777">
      <w:pPr>
        <w:spacing w:before="136" w:line="325" w:lineRule="auto"/>
        <w:ind w:left="29" w:right="29"/>
        <w:rPr>
          <w:rFonts w:ascii="宋体" w:eastAsia="宋体" w:hAnsi="宋体" w:cs="宋体"/>
          <w:sz w:val="42"/>
          <w:szCs w:val="42"/>
        </w:rPr>
      </w:pPr>
      <w:r>
        <w:rPr>
          <w:rFonts w:ascii="宋体" w:eastAsia="宋体" w:hAnsi="宋体" w:cs="宋体"/>
          <w:spacing w:val="-21"/>
          <w:w w:val="99"/>
          <w:sz w:val="42"/>
          <w:szCs w:val="42"/>
        </w:rPr>
        <w:t>3</w:t>
      </w:r>
      <w:r>
        <w:rPr>
          <w:rFonts w:ascii="宋体" w:eastAsia="宋体" w:hAnsi="宋体" w:cs="宋体"/>
          <w:spacing w:val="-21"/>
          <w:w w:val="99"/>
          <w:sz w:val="42"/>
          <w:szCs w:val="42"/>
        </w:rPr>
        <w:t>、</w:t>
      </w:r>
      <w:r>
        <w:rPr>
          <w:rFonts w:ascii="宋体" w:eastAsia="宋体" w:hAnsi="宋体" w:cs="宋体"/>
          <w:spacing w:val="-21"/>
          <w:w w:val="99"/>
          <w:sz w:val="42"/>
          <w:szCs w:val="42"/>
        </w:rPr>
        <w:t>food</w:t>
      </w:r>
      <w:r>
        <w:rPr>
          <w:rFonts w:ascii="宋体" w:eastAsia="宋体" w:hAnsi="宋体" w:cs="宋体"/>
          <w:spacing w:val="131"/>
          <w:sz w:val="42"/>
          <w:szCs w:val="42"/>
        </w:rPr>
        <w:t xml:space="preserve"> </w:t>
      </w:r>
      <w:r>
        <w:rPr>
          <w:rFonts w:ascii="宋体" w:eastAsia="宋体" w:hAnsi="宋体" w:cs="宋体"/>
          <w:spacing w:val="-21"/>
          <w:w w:val="99"/>
          <w:sz w:val="42"/>
          <w:szCs w:val="42"/>
        </w:rPr>
        <w:t>safety(</w:t>
      </w:r>
      <w:r>
        <w:rPr>
          <w:rFonts w:ascii="宋体" w:eastAsia="宋体" w:hAnsi="宋体" w:cs="宋体"/>
          <w:spacing w:val="206"/>
          <w:sz w:val="42"/>
          <w:szCs w:val="42"/>
        </w:rPr>
        <w:t xml:space="preserve"> </w:t>
      </w:r>
      <w:r>
        <w:rPr>
          <w:rFonts w:ascii="宋体" w:eastAsia="宋体" w:hAnsi="宋体" w:cs="宋体"/>
          <w:spacing w:val="-21"/>
          <w:w w:val="99"/>
          <w:sz w:val="42"/>
          <w:szCs w:val="42"/>
        </w:rPr>
        <w:t>食品安全</w:t>
      </w:r>
      <w:r>
        <w:rPr>
          <w:rFonts w:ascii="宋体" w:eastAsia="宋体" w:hAnsi="宋体" w:cs="宋体"/>
          <w:spacing w:val="-21"/>
          <w:w w:val="99"/>
          <w:sz w:val="42"/>
          <w:szCs w:val="42"/>
        </w:rPr>
        <w:t>)</w:t>
      </w:r>
      <w:r>
        <w:rPr>
          <w:rFonts w:ascii="宋体" w:eastAsia="宋体" w:hAnsi="宋体" w:cs="宋体"/>
          <w:spacing w:val="-35"/>
          <w:sz w:val="42"/>
          <w:szCs w:val="42"/>
        </w:rPr>
        <w:t xml:space="preserve"> </w:t>
      </w:r>
      <w:r>
        <w:rPr>
          <w:rFonts w:ascii="宋体" w:eastAsia="宋体" w:hAnsi="宋体" w:cs="宋体"/>
          <w:spacing w:val="-21"/>
          <w:w w:val="99"/>
          <w:sz w:val="42"/>
          <w:szCs w:val="42"/>
        </w:rPr>
        <w:t>：食品在按照预期用途进行制备或食用时</w:t>
      </w:r>
      <w:r>
        <w:rPr>
          <w:rFonts w:ascii="宋体" w:eastAsia="宋体" w:hAnsi="宋体" w:cs="宋体"/>
          <w:sz w:val="42"/>
          <w:szCs w:val="42"/>
        </w:rPr>
        <w:t xml:space="preserve"> </w:t>
      </w:r>
      <w:r>
        <w:rPr>
          <w:rFonts w:ascii="宋体" w:eastAsia="宋体" w:hAnsi="宋体" w:cs="宋体"/>
          <w:spacing w:val="-5"/>
          <w:sz w:val="42"/>
          <w:szCs w:val="42"/>
        </w:rPr>
        <w:t>确保不会对消费者造成伤害。</w:t>
      </w:r>
    </w:p>
    <w:p w:rsidR="00740D5F" w14:paraId="1AB844A4" w14:textId="77777777">
      <w:pPr>
        <w:spacing w:line="256" w:lineRule="auto"/>
      </w:pPr>
    </w:p>
    <w:p w:rsidR="00740D5F" w14:paraId="2A2E0F36" w14:textId="77777777">
      <w:pPr>
        <w:spacing w:before="137" w:line="325" w:lineRule="auto"/>
        <w:ind w:left="27" w:right="30"/>
        <w:rPr>
          <w:rFonts w:ascii="宋体" w:eastAsia="宋体" w:hAnsi="宋体" w:cs="宋体"/>
          <w:sz w:val="42"/>
          <w:szCs w:val="42"/>
        </w:rPr>
      </w:pPr>
      <w:r>
        <w:rPr>
          <w:rFonts w:ascii="宋体" w:eastAsia="宋体" w:hAnsi="宋体" w:cs="宋体"/>
          <w:spacing w:val="-21"/>
          <w:sz w:val="42"/>
          <w:szCs w:val="42"/>
        </w:rPr>
        <w:t>4</w:t>
      </w:r>
      <w:r>
        <w:rPr>
          <w:rFonts w:ascii="宋体" w:eastAsia="宋体" w:hAnsi="宋体" w:cs="宋体"/>
          <w:spacing w:val="-21"/>
          <w:sz w:val="42"/>
          <w:szCs w:val="42"/>
        </w:rPr>
        <w:t>、</w:t>
      </w:r>
      <w:r>
        <w:rPr>
          <w:rFonts w:ascii="宋体" w:eastAsia="宋体" w:hAnsi="宋体" w:cs="宋体"/>
          <w:spacing w:val="-21"/>
          <w:sz w:val="42"/>
          <w:szCs w:val="42"/>
        </w:rPr>
        <w:t>buffer</w:t>
      </w:r>
      <w:r>
        <w:rPr>
          <w:rFonts w:ascii="宋体" w:eastAsia="宋体" w:hAnsi="宋体" w:cs="宋体"/>
          <w:spacing w:val="217"/>
          <w:sz w:val="42"/>
          <w:szCs w:val="42"/>
        </w:rPr>
        <w:t xml:space="preserve"> </w:t>
      </w:r>
      <w:r>
        <w:rPr>
          <w:rFonts w:ascii="宋体" w:eastAsia="宋体" w:hAnsi="宋体" w:cs="宋体"/>
          <w:spacing w:val="-21"/>
          <w:sz w:val="42"/>
          <w:szCs w:val="42"/>
        </w:rPr>
        <w:t>zone(</w:t>
      </w:r>
      <w:r>
        <w:rPr>
          <w:rFonts w:ascii="宋体" w:eastAsia="宋体" w:hAnsi="宋体" w:cs="宋体"/>
          <w:spacing w:val="-3"/>
          <w:sz w:val="42"/>
          <w:szCs w:val="42"/>
        </w:rPr>
        <w:t xml:space="preserve"> </w:t>
      </w:r>
      <w:r>
        <w:rPr>
          <w:rFonts w:ascii="宋体" w:eastAsia="宋体" w:hAnsi="宋体" w:cs="宋体"/>
          <w:spacing w:val="-21"/>
          <w:sz w:val="42"/>
          <w:szCs w:val="42"/>
        </w:rPr>
        <w:t>缓冲带</w:t>
      </w:r>
      <w:r>
        <w:rPr>
          <w:rFonts w:ascii="宋体" w:eastAsia="宋体" w:hAnsi="宋体" w:cs="宋体"/>
          <w:spacing w:val="-21"/>
          <w:sz w:val="42"/>
          <w:szCs w:val="42"/>
        </w:rPr>
        <w:t>)</w:t>
      </w:r>
      <w:r>
        <w:rPr>
          <w:rFonts w:ascii="宋体" w:eastAsia="宋体" w:hAnsi="宋体" w:cs="宋体"/>
          <w:spacing w:val="-35"/>
          <w:sz w:val="42"/>
          <w:szCs w:val="42"/>
        </w:rPr>
        <w:t xml:space="preserve"> </w:t>
      </w:r>
      <w:r>
        <w:rPr>
          <w:rFonts w:ascii="宋体" w:eastAsia="宋体" w:hAnsi="宋体" w:cs="宋体"/>
          <w:spacing w:val="-21"/>
          <w:sz w:val="42"/>
          <w:szCs w:val="42"/>
        </w:rPr>
        <w:t>：靠近受控制区域的边缘，或在具有不同控</w:t>
      </w:r>
      <w:r>
        <w:rPr>
          <w:rFonts w:ascii="宋体" w:eastAsia="宋体" w:hAnsi="宋体" w:cs="宋体"/>
          <w:sz w:val="42"/>
          <w:szCs w:val="42"/>
        </w:rPr>
        <w:t xml:space="preserve"> </w:t>
      </w:r>
      <w:r>
        <w:rPr>
          <w:rFonts w:ascii="宋体" w:eastAsia="宋体" w:hAnsi="宋体" w:cs="宋体"/>
          <w:spacing w:val="-1"/>
          <w:sz w:val="42"/>
          <w:szCs w:val="42"/>
        </w:rPr>
        <w:t>制目标的两个区域之间的过渡区域</w:t>
      </w:r>
    </w:p>
    <w:p w:rsidR="00740D5F" w14:paraId="440A56F8" w14:textId="77777777">
      <w:pPr>
        <w:spacing w:line="258" w:lineRule="auto"/>
      </w:pPr>
    </w:p>
    <w:p w:rsidR="00740D5F" w14:paraId="5BB74574" w14:textId="77777777">
      <w:pPr>
        <w:spacing w:before="137" w:line="324" w:lineRule="auto"/>
        <w:ind w:left="60" w:right="10" w:hanging="29"/>
        <w:rPr>
          <w:rFonts w:ascii="宋体" w:eastAsia="宋体" w:hAnsi="宋体" w:cs="宋体"/>
          <w:sz w:val="42"/>
          <w:szCs w:val="42"/>
        </w:rPr>
      </w:pPr>
      <w:r>
        <w:rPr>
          <w:rFonts w:ascii="宋体" w:eastAsia="宋体" w:hAnsi="宋体" w:cs="宋体"/>
          <w:spacing w:val="-18"/>
          <w:w w:val="86"/>
          <w:sz w:val="42"/>
          <w:szCs w:val="42"/>
        </w:rPr>
        <w:t>5</w:t>
      </w:r>
      <w:r>
        <w:rPr>
          <w:rFonts w:ascii="宋体" w:eastAsia="宋体" w:hAnsi="宋体" w:cs="宋体"/>
          <w:spacing w:val="-18"/>
          <w:w w:val="86"/>
          <w:sz w:val="42"/>
          <w:szCs w:val="42"/>
        </w:rPr>
        <w:t>、</w:t>
      </w:r>
      <w:r>
        <w:rPr>
          <w:rFonts w:ascii="宋体" w:eastAsia="宋体" w:hAnsi="宋体" w:cs="宋体"/>
          <w:spacing w:val="-18"/>
          <w:w w:val="86"/>
          <w:sz w:val="42"/>
          <w:szCs w:val="42"/>
        </w:rPr>
        <w:t>critical</w:t>
      </w:r>
      <w:r>
        <w:rPr>
          <w:rFonts w:ascii="宋体" w:eastAsia="宋体" w:hAnsi="宋体" w:cs="宋体"/>
          <w:spacing w:val="-83"/>
          <w:sz w:val="42"/>
          <w:szCs w:val="42"/>
        </w:rPr>
        <w:t xml:space="preserve"> </w:t>
      </w:r>
      <w:r>
        <w:rPr>
          <w:rFonts w:ascii="宋体" w:eastAsia="宋体" w:hAnsi="宋体" w:cs="宋体"/>
          <w:spacing w:val="-18"/>
          <w:w w:val="86"/>
          <w:sz w:val="42"/>
          <w:szCs w:val="42"/>
        </w:rPr>
        <w:t>load</w:t>
      </w:r>
      <w:r>
        <w:rPr>
          <w:rFonts w:ascii="宋体" w:eastAsia="宋体" w:hAnsi="宋体" w:cs="宋体"/>
          <w:spacing w:val="34"/>
          <w:sz w:val="42"/>
          <w:szCs w:val="42"/>
        </w:rPr>
        <w:t xml:space="preserve">    </w:t>
      </w:r>
      <w:r>
        <w:rPr>
          <w:rFonts w:ascii="宋体" w:eastAsia="宋体" w:hAnsi="宋体" w:cs="宋体"/>
          <w:spacing w:val="-18"/>
          <w:w w:val="86"/>
          <w:sz w:val="42"/>
          <w:szCs w:val="42"/>
        </w:rPr>
        <w:t>（临界负载）</w:t>
      </w:r>
      <w:r>
        <w:rPr>
          <w:rFonts w:ascii="宋体" w:eastAsia="宋体" w:hAnsi="宋体" w:cs="宋体"/>
          <w:spacing w:val="13"/>
          <w:sz w:val="42"/>
          <w:szCs w:val="42"/>
        </w:rPr>
        <w:t xml:space="preserve"> </w:t>
      </w:r>
      <w:r>
        <w:rPr>
          <w:rFonts w:ascii="宋体" w:eastAsia="宋体" w:hAnsi="宋体" w:cs="宋体"/>
          <w:spacing w:val="-18"/>
          <w:w w:val="86"/>
          <w:sz w:val="42"/>
          <w:szCs w:val="42"/>
        </w:rPr>
        <w:t>:</w:t>
      </w:r>
      <w:r>
        <w:rPr>
          <w:rFonts w:ascii="宋体" w:eastAsia="宋体" w:hAnsi="宋体" w:cs="宋体"/>
          <w:spacing w:val="-85"/>
          <w:sz w:val="42"/>
          <w:szCs w:val="42"/>
        </w:rPr>
        <w:t xml:space="preserve"> </w:t>
      </w:r>
      <w:r>
        <w:rPr>
          <w:rFonts w:ascii="宋体" w:eastAsia="宋体" w:hAnsi="宋体" w:cs="宋体"/>
          <w:spacing w:val="2"/>
          <w:sz w:val="42"/>
          <w:szCs w:val="42"/>
        </w:rPr>
        <w:t>生态系统或地球承受环境负荷而无</w:t>
      </w:r>
      <w:r>
        <w:rPr>
          <w:rFonts w:ascii="宋体" w:eastAsia="宋体" w:hAnsi="宋体" w:cs="宋体"/>
          <w:sz w:val="42"/>
          <w:szCs w:val="42"/>
        </w:rPr>
        <w:t xml:space="preserve"> </w:t>
      </w:r>
      <w:r>
        <w:rPr>
          <w:rFonts w:ascii="宋体" w:eastAsia="宋体" w:hAnsi="宋体" w:cs="宋体"/>
          <w:spacing w:val="-4"/>
          <w:sz w:val="42"/>
          <w:szCs w:val="42"/>
        </w:rPr>
        <w:t>明显损害的能力阈值，或给定系统在崩溃前所能承受的最大负荷。</w:t>
      </w:r>
    </w:p>
    <w:p w:rsidR="00740D5F" w14:paraId="20F0596C" w14:textId="77777777">
      <w:pPr>
        <w:spacing w:line="257" w:lineRule="auto"/>
      </w:pPr>
    </w:p>
    <w:p w:rsidR="00740D5F" w14:paraId="3FA33563" w14:textId="77777777">
      <w:pPr>
        <w:spacing w:before="137" w:line="325" w:lineRule="auto"/>
        <w:ind w:left="32" w:right="14" w:firstLine="1"/>
        <w:rPr>
          <w:rFonts w:ascii="宋体" w:eastAsia="宋体" w:hAnsi="宋体" w:cs="宋体"/>
          <w:sz w:val="42"/>
          <w:szCs w:val="42"/>
        </w:rPr>
      </w:pPr>
      <w:r>
        <w:rPr>
          <w:rFonts w:ascii="宋体" w:eastAsia="宋体" w:hAnsi="宋体" w:cs="宋体"/>
          <w:spacing w:val="-9"/>
          <w:sz w:val="42"/>
          <w:szCs w:val="42"/>
        </w:rPr>
        <w:t>6</w:t>
      </w:r>
      <w:r>
        <w:rPr>
          <w:rFonts w:ascii="宋体" w:eastAsia="宋体" w:hAnsi="宋体" w:cs="宋体"/>
          <w:spacing w:val="-9"/>
          <w:sz w:val="42"/>
          <w:szCs w:val="42"/>
        </w:rPr>
        <w:t>、</w:t>
      </w:r>
      <w:r>
        <w:rPr>
          <w:rFonts w:ascii="宋体" w:eastAsia="宋体" w:hAnsi="宋体" w:cs="宋体"/>
          <w:spacing w:val="-9"/>
          <w:sz w:val="42"/>
          <w:szCs w:val="42"/>
        </w:rPr>
        <w:t>benchmark(</w:t>
      </w:r>
      <w:r>
        <w:rPr>
          <w:rFonts w:ascii="宋体" w:eastAsia="宋体" w:hAnsi="宋体" w:cs="宋体"/>
          <w:spacing w:val="-11"/>
          <w:sz w:val="42"/>
          <w:szCs w:val="42"/>
        </w:rPr>
        <w:t xml:space="preserve"> </w:t>
      </w:r>
      <w:r>
        <w:rPr>
          <w:rFonts w:ascii="宋体" w:eastAsia="宋体" w:hAnsi="宋体" w:cs="宋体"/>
          <w:spacing w:val="-9"/>
          <w:sz w:val="42"/>
          <w:szCs w:val="42"/>
        </w:rPr>
        <w:t>基准</w:t>
      </w:r>
      <w:r>
        <w:rPr>
          <w:rFonts w:ascii="宋体" w:eastAsia="宋体" w:hAnsi="宋体" w:cs="宋体"/>
          <w:spacing w:val="-9"/>
          <w:sz w:val="42"/>
          <w:szCs w:val="42"/>
        </w:rPr>
        <w:t>)</w:t>
      </w:r>
      <w:r>
        <w:rPr>
          <w:rFonts w:ascii="宋体" w:eastAsia="宋体" w:hAnsi="宋体" w:cs="宋体"/>
          <w:spacing w:val="178"/>
          <w:sz w:val="42"/>
          <w:szCs w:val="42"/>
        </w:rPr>
        <w:t xml:space="preserve"> </w:t>
      </w:r>
      <w:r>
        <w:rPr>
          <w:rFonts w:ascii="宋体" w:eastAsia="宋体" w:hAnsi="宋体" w:cs="宋体"/>
          <w:spacing w:val="-9"/>
          <w:sz w:val="42"/>
          <w:szCs w:val="42"/>
        </w:rPr>
        <w:t>：评估质量方案的执行情况时作为准则或一组</w:t>
      </w:r>
      <w:r>
        <w:rPr>
          <w:rFonts w:ascii="宋体" w:eastAsia="宋体" w:hAnsi="宋体" w:cs="宋体"/>
          <w:sz w:val="42"/>
          <w:szCs w:val="42"/>
        </w:rPr>
        <w:t xml:space="preserve"> </w:t>
      </w:r>
      <w:r>
        <w:rPr>
          <w:rFonts w:ascii="宋体" w:eastAsia="宋体" w:hAnsi="宋体" w:cs="宋体"/>
          <w:spacing w:val="-2"/>
          <w:sz w:val="42"/>
          <w:szCs w:val="42"/>
        </w:rPr>
        <w:t>可参考的变量。</w:t>
      </w:r>
    </w:p>
    <w:p w:rsidR="00740D5F" w14:paraId="7343F6CC" w14:textId="77777777">
      <w:pPr>
        <w:spacing w:line="253" w:lineRule="auto"/>
      </w:pPr>
    </w:p>
    <w:p w:rsidR="00740D5F" w14:paraId="115FD62A" w14:textId="77777777">
      <w:pPr>
        <w:spacing w:before="137" w:line="354" w:lineRule="auto"/>
        <w:ind w:left="42" w:right="11" w:hanging="10"/>
        <w:rPr>
          <w:rFonts w:ascii="宋体" w:eastAsia="宋体" w:hAnsi="宋体" w:cs="宋体"/>
          <w:sz w:val="42"/>
          <w:szCs w:val="42"/>
        </w:rPr>
      </w:pPr>
      <w:r>
        <w:rPr>
          <w:rFonts w:ascii="宋体" w:eastAsia="宋体" w:hAnsi="宋体" w:cs="宋体"/>
          <w:spacing w:val="-19"/>
          <w:w w:val="91"/>
          <w:sz w:val="42"/>
          <w:szCs w:val="42"/>
        </w:rPr>
        <w:t>7</w:t>
      </w:r>
      <w:r>
        <w:rPr>
          <w:rFonts w:ascii="宋体" w:eastAsia="宋体" w:hAnsi="宋体" w:cs="宋体"/>
          <w:spacing w:val="-19"/>
          <w:w w:val="91"/>
          <w:sz w:val="42"/>
          <w:szCs w:val="42"/>
        </w:rPr>
        <w:t>、</w:t>
      </w:r>
      <w:r>
        <w:rPr>
          <w:rFonts w:ascii="宋体" w:eastAsia="宋体" w:hAnsi="宋体" w:cs="宋体"/>
          <w:spacing w:val="-19"/>
          <w:w w:val="91"/>
          <w:sz w:val="42"/>
          <w:szCs w:val="42"/>
        </w:rPr>
        <w:t>calibration</w:t>
      </w:r>
      <w:r>
        <w:rPr>
          <w:rFonts w:ascii="宋体" w:eastAsia="宋体" w:hAnsi="宋体" w:cs="宋体"/>
          <w:spacing w:val="54"/>
          <w:sz w:val="42"/>
          <w:szCs w:val="42"/>
        </w:rPr>
        <w:t xml:space="preserve">  </w:t>
      </w:r>
      <w:r>
        <w:rPr>
          <w:rFonts w:ascii="宋体" w:eastAsia="宋体" w:hAnsi="宋体" w:cs="宋体"/>
          <w:spacing w:val="-19"/>
          <w:w w:val="91"/>
          <w:sz w:val="42"/>
          <w:szCs w:val="42"/>
        </w:rPr>
        <w:t>（校准）</w:t>
      </w:r>
      <w:r>
        <w:rPr>
          <w:rFonts w:ascii="宋体" w:eastAsia="宋体" w:hAnsi="宋体" w:cs="宋体"/>
          <w:spacing w:val="-50"/>
          <w:sz w:val="42"/>
          <w:szCs w:val="42"/>
        </w:rPr>
        <w:t xml:space="preserve"> </w:t>
      </w:r>
      <w:r>
        <w:rPr>
          <w:rFonts w:ascii="宋体" w:eastAsia="宋体" w:hAnsi="宋体" w:cs="宋体"/>
          <w:spacing w:val="-19"/>
          <w:w w:val="91"/>
          <w:sz w:val="42"/>
          <w:szCs w:val="42"/>
        </w:rPr>
        <w:t>:</w:t>
      </w:r>
      <w:r>
        <w:rPr>
          <w:rFonts w:ascii="宋体" w:eastAsia="宋体" w:hAnsi="宋体" w:cs="宋体"/>
          <w:spacing w:val="-90"/>
          <w:sz w:val="42"/>
          <w:szCs w:val="42"/>
        </w:rPr>
        <w:t xml:space="preserve"> </w:t>
      </w:r>
      <w:r>
        <w:rPr>
          <w:rFonts w:ascii="宋体" w:eastAsia="宋体" w:hAnsi="宋体" w:cs="宋体"/>
          <w:spacing w:val="2"/>
          <w:sz w:val="42"/>
          <w:szCs w:val="42"/>
        </w:rPr>
        <w:t>在规定的条件下，为确定测量仪器、测量</w:t>
      </w:r>
      <w:r>
        <w:rPr>
          <w:rFonts w:ascii="宋体" w:eastAsia="宋体" w:hAnsi="宋体" w:cs="宋体"/>
          <w:sz w:val="42"/>
          <w:szCs w:val="42"/>
        </w:rPr>
        <w:t xml:space="preserve"> </w:t>
      </w:r>
      <w:r>
        <w:rPr>
          <w:rFonts w:ascii="宋体" w:eastAsia="宋体" w:hAnsi="宋体" w:cs="宋体"/>
          <w:spacing w:val="-6"/>
          <w:sz w:val="42"/>
          <w:szCs w:val="42"/>
        </w:rPr>
        <w:t>系统的示值、实物量具或标准物质所代表的值与相应参考标准所确定</w:t>
      </w:r>
      <w:r>
        <w:rPr>
          <w:rFonts w:ascii="宋体" w:eastAsia="宋体" w:hAnsi="宋体" w:cs="宋体"/>
          <w:spacing w:val="20"/>
          <w:sz w:val="42"/>
          <w:szCs w:val="42"/>
        </w:rPr>
        <w:t xml:space="preserve"> </w:t>
      </w:r>
      <w:r>
        <w:rPr>
          <w:rFonts w:ascii="宋体" w:eastAsia="宋体" w:hAnsi="宋体" w:cs="宋体"/>
          <w:spacing w:val="-2"/>
          <w:sz w:val="42"/>
          <w:szCs w:val="42"/>
        </w:rPr>
        <w:t>的量值之间关系的一组操作。</w:t>
      </w:r>
    </w:p>
    <w:p w:rsidR="00740D5F" w14:paraId="24A7CC05" w14:textId="77777777">
      <w:pPr>
        <w:spacing w:line="256" w:lineRule="auto"/>
      </w:pPr>
    </w:p>
    <w:p w:rsidR="00740D5F" w14:paraId="544AAF96" w14:textId="77777777">
      <w:pPr>
        <w:spacing w:before="137" w:line="325" w:lineRule="auto"/>
        <w:ind w:left="36" w:right="11" w:hanging="5"/>
        <w:rPr>
          <w:rFonts w:ascii="宋体" w:eastAsia="宋体" w:hAnsi="宋体" w:cs="宋体"/>
          <w:sz w:val="42"/>
          <w:szCs w:val="42"/>
        </w:rPr>
      </w:pPr>
      <w:r>
        <w:rPr>
          <w:rFonts w:ascii="宋体" w:eastAsia="宋体" w:hAnsi="宋体" w:cs="宋体"/>
          <w:spacing w:val="-14"/>
          <w:sz w:val="42"/>
          <w:szCs w:val="42"/>
        </w:rPr>
        <w:t>8</w:t>
      </w:r>
      <w:r>
        <w:rPr>
          <w:rFonts w:ascii="宋体" w:eastAsia="宋体" w:hAnsi="宋体" w:cs="宋体"/>
          <w:spacing w:val="-14"/>
          <w:sz w:val="42"/>
          <w:szCs w:val="42"/>
        </w:rPr>
        <w:t>、</w:t>
      </w:r>
      <w:r>
        <w:rPr>
          <w:rFonts w:ascii="宋体" w:eastAsia="宋体" w:hAnsi="宋体" w:cs="宋体"/>
          <w:spacing w:val="-14"/>
          <w:sz w:val="42"/>
          <w:szCs w:val="42"/>
        </w:rPr>
        <w:t>risk(</w:t>
      </w:r>
      <w:r>
        <w:rPr>
          <w:rFonts w:ascii="宋体" w:eastAsia="宋体" w:hAnsi="宋体" w:cs="宋体"/>
          <w:spacing w:val="146"/>
          <w:sz w:val="42"/>
          <w:szCs w:val="42"/>
        </w:rPr>
        <w:t xml:space="preserve"> </w:t>
      </w:r>
      <w:r>
        <w:rPr>
          <w:rFonts w:ascii="宋体" w:eastAsia="宋体" w:hAnsi="宋体" w:cs="宋体"/>
          <w:spacing w:val="-14"/>
          <w:sz w:val="42"/>
          <w:szCs w:val="42"/>
        </w:rPr>
        <w:t>风险</w:t>
      </w:r>
      <w:r>
        <w:rPr>
          <w:rFonts w:ascii="宋体" w:eastAsia="宋体" w:hAnsi="宋体" w:cs="宋体"/>
          <w:spacing w:val="-14"/>
          <w:sz w:val="42"/>
          <w:szCs w:val="42"/>
        </w:rPr>
        <w:t>)</w:t>
      </w:r>
      <w:r>
        <w:rPr>
          <w:rFonts w:ascii="宋体" w:eastAsia="宋体" w:hAnsi="宋体" w:cs="宋体"/>
          <w:spacing w:val="-35"/>
          <w:sz w:val="42"/>
          <w:szCs w:val="42"/>
        </w:rPr>
        <w:t xml:space="preserve"> </w:t>
      </w:r>
      <w:r>
        <w:rPr>
          <w:rFonts w:ascii="宋体" w:eastAsia="宋体" w:hAnsi="宋体" w:cs="宋体"/>
          <w:spacing w:val="-14"/>
          <w:sz w:val="42"/>
          <w:szCs w:val="42"/>
        </w:rPr>
        <w:t>：对危害的一种综合衡量，包括伤害发生的概率和伤</w:t>
      </w:r>
      <w:r>
        <w:rPr>
          <w:rFonts w:ascii="宋体" w:eastAsia="宋体" w:hAnsi="宋体" w:cs="宋体"/>
          <w:sz w:val="42"/>
          <w:szCs w:val="42"/>
        </w:rPr>
        <w:t xml:space="preserve"> </w:t>
      </w:r>
      <w:r>
        <w:rPr>
          <w:rFonts w:ascii="宋体" w:eastAsia="宋体" w:hAnsi="宋体" w:cs="宋体"/>
          <w:spacing w:val="-3"/>
          <w:sz w:val="42"/>
          <w:szCs w:val="42"/>
        </w:rPr>
        <w:t>害的严重程度。</w:t>
      </w:r>
    </w:p>
    <w:p w:rsidR="00740D5F" w14:paraId="503EEA2E" w14:textId="77777777">
      <w:pPr>
        <w:spacing w:line="255" w:lineRule="auto"/>
      </w:pPr>
    </w:p>
    <w:p w:rsidR="00740D5F" w14:paraId="18AAB4A4" w14:textId="77777777">
      <w:pPr>
        <w:spacing w:before="138" w:line="324" w:lineRule="auto"/>
        <w:ind w:left="21" w:right="10" w:firstLine="9"/>
        <w:rPr>
          <w:rFonts w:ascii="宋体" w:eastAsia="宋体" w:hAnsi="宋体" w:cs="宋体"/>
          <w:sz w:val="42"/>
          <w:szCs w:val="42"/>
        </w:rPr>
      </w:pPr>
      <w:r>
        <w:rPr>
          <w:rFonts w:ascii="宋体" w:eastAsia="宋体" w:hAnsi="宋体" w:cs="宋体"/>
          <w:spacing w:val="-19"/>
          <w:w w:val="90"/>
          <w:sz w:val="42"/>
          <w:szCs w:val="42"/>
        </w:rPr>
        <w:t>9</w:t>
      </w:r>
      <w:r>
        <w:rPr>
          <w:rFonts w:ascii="宋体" w:eastAsia="宋体" w:hAnsi="宋体" w:cs="宋体"/>
          <w:spacing w:val="-19"/>
          <w:w w:val="90"/>
          <w:sz w:val="42"/>
          <w:szCs w:val="42"/>
        </w:rPr>
        <w:t>、</w:t>
      </w:r>
      <w:r>
        <w:rPr>
          <w:rFonts w:ascii="宋体" w:eastAsia="宋体" w:hAnsi="宋体" w:cs="宋体"/>
          <w:spacing w:val="-19"/>
          <w:w w:val="90"/>
          <w:sz w:val="42"/>
          <w:szCs w:val="42"/>
        </w:rPr>
        <w:t>risk</w:t>
      </w:r>
      <w:r>
        <w:rPr>
          <w:rFonts w:ascii="宋体" w:eastAsia="宋体" w:hAnsi="宋体" w:cs="宋体"/>
          <w:spacing w:val="-80"/>
          <w:sz w:val="42"/>
          <w:szCs w:val="42"/>
        </w:rPr>
        <w:t xml:space="preserve"> </w:t>
      </w:r>
      <w:r>
        <w:rPr>
          <w:rFonts w:ascii="宋体" w:eastAsia="宋体" w:hAnsi="宋体" w:cs="宋体"/>
          <w:spacing w:val="-19"/>
          <w:w w:val="90"/>
          <w:sz w:val="42"/>
          <w:szCs w:val="42"/>
        </w:rPr>
        <w:t>analysis(</w:t>
      </w:r>
      <w:r>
        <w:rPr>
          <w:rFonts w:ascii="宋体" w:eastAsia="宋体" w:hAnsi="宋体" w:cs="宋体"/>
          <w:spacing w:val="57"/>
          <w:sz w:val="42"/>
          <w:szCs w:val="42"/>
        </w:rPr>
        <w:t xml:space="preserve">   </w:t>
      </w:r>
      <w:r>
        <w:rPr>
          <w:rFonts w:ascii="宋体" w:eastAsia="宋体" w:hAnsi="宋体" w:cs="宋体"/>
          <w:spacing w:val="-19"/>
          <w:w w:val="90"/>
          <w:sz w:val="42"/>
          <w:szCs w:val="42"/>
        </w:rPr>
        <w:t>风险分析</w:t>
      </w:r>
      <w:r>
        <w:rPr>
          <w:rFonts w:ascii="宋体" w:eastAsia="宋体" w:hAnsi="宋体" w:cs="宋体"/>
          <w:spacing w:val="-19"/>
          <w:w w:val="90"/>
          <w:sz w:val="42"/>
          <w:szCs w:val="42"/>
        </w:rPr>
        <w:t>):</w:t>
      </w:r>
      <w:r>
        <w:rPr>
          <w:rFonts w:ascii="宋体" w:eastAsia="宋体" w:hAnsi="宋体" w:cs="宋体"/>
          <w:spacing w:val="19"/>
          <w:sz w:val="42"/>
          <w:szCs w:val="42"/>
        </w:rPr>
        <w:t xml:space="preserve"> </w:t>
      </w:r>
      <w:r>
        <w:rPr>
          <w:rFonts w:ascii="宋体" w:eastAsia="宋体" w:hAnsi="宋体" w:cs="宋体"/>
          <w:spacing w:val="4"/>
          <w:sz w:val="42"/>
          <w:szCs w:val="42"/>
        </w:rPr>
        <w:t>系统地运用现有的信息确定危险源和</w:t>
      </w:r>
      <w:r>
        <w:rPr>
          <w:rFonts w:ascii="宋体" w:eastAsia="宋体" w:hAnsi="宋体" w:cs="宋体"/>
          <w:sz w:val="42"/>
          <w:szCs w:val="42"/>
        </w:rPr>
        <w:t xml:space="preserve"> </w:t>
      </w:r>
      <w:r>
        <w:rPr>
          <w:rFonts w:ascii="宋体" w:eastAsia="宋体" w:hAnsi="宋体" w:cs="宋体"/>
          <w:spacing w:val="-1"/>
          <w:sz w:val="42"/>
          <w:szCs w:val="42"/>
        </w:rPr>
        <w:t>估计风险的过程。</w:t>
      </w:r>
    </w:p>
    <w:p w:rsidR="00740D5F" w14:paraId="67E0A775" w14:textId="77777777">
      <w:pPr>
        <w:spacing w:line="258" w:lineRule="auto"/>
      </w:pPr>
    </w:p>
    <w:p w:rsidR="00740D5F" w14:paraId="30850FF7" w14:textId="77777777">
      <w:pPr>
        <w:spacing w:before="136" w:line="325" w:lineRule="auto"/>
        <w:ind w:left="60" w:right="16" w:hanging="11"/>
        <w:rPr>
          <w:rFonts w:ascii="宋体" w:eastAsia="宋体" w:hAnsi="宋体" w:cs="宋体"/>
          <w:sz w:val="42"/>
          <w:szCs w:val="42"/>
        </w:rPr>
      </w:pPr>
      <w:r>
        <w:rPr>
          <w:rFonts w:ascii="宋体" w:eastAsia="宋体" w:hAnsi="宋体" w:cs="宋体"/>
          <w:spacing w:val="-21"/>
          <w:w w:val="99"/>
          <w:sz w:val="42"/>
          <w:szCs w:val="42"/>
        </w:rPr>
        <w:t>10</w:t>
      </w:r>
      <w:r>
        <w:rPr>
          <w:rFonts w:ascii="宋体" w:eastAsia="宋体" w:hAnsi="宋体" w:cs="宋体"/>
          <w:spacing w:val="-21"/>
          <w:w w:val="99"/>
          <w:sz w:val="42"/>
          <w:szCs w:val="42"/>
        </w:rPr>
        <w:t>、</w:t>
      </w:r>
      <w:r>
        <w:rPr>
          <w:rFonts w:ascii="宋体" w:eastAsia="宋体" w:hAnsi="宋体" w:cs="宋体"/>
          <w:spacing w:val="-21"/>
          <w:w w:val="99"/>
          <w:sz w:val="42"/>
          <w:szCs w:val="42"/>
        </w:rPr>
        <w:t>chain</w:t>
      </w:r>
      <w:r>
        <w:rPr>
          <w:rFonts w:ascii="宋体" w:eastAsia="宋体" w:hAnsi="宋体" w:cs="宋体"/>
          <w:spacing w:val="203"/>
          <w:sz w:val="42"/>
          <w:szCs w:val="42"/>
        </w:rPr>
        <w:t xml:space="preserve"> </w:t>
      </w:r>
      <w:r>
        <w:rPr>
          <w:rFonts w:ascii="宋体" w:eastAsia="宋体" w:hAnsi="宋体" w:cs="宋体"/>
          <w:spacing w:val="-21"/>
          <w:w w:val="99"/>
          <w:sz w:val="42"/>
          <w:szCs w:val="42"/>
        </w:rPr>
        <w:t>of</w:t>
      </w:r>
      <w:r>
        <w:rPr>
          <w:rFonts w:ascii="宋体" w:eastAsia="宋体" w:hAnsi="宋体" w:cs="宋体"/>
          <w:spacing w:val="50"/>
          <w:sz w:val="42"/>
          <w:szCs w:val="42"/>
        </w:rPr>
        <w:t xml:space="preserve"> </w:t>
      </w:r>
      <w:r>
        <w:rPr>
          <w:rFonts w:ascii="宋体" w:eastAsia="宋体" w:hAnsi="宋体" w:cs="宋体"/>
          <w:spacing w:val="-21"/>
          <w:w w:val="99"/>
          <w:sz w:val="42"/>
          <w:szCs w:val="42"/>
        </w:rPr>
        <w:t>custody(</w:t>
      </w:r>
      <w:r>
        <w:rPr>
          <w:rFonts w:ascii="宋体" w:eastAsia="宋体" w:hAnsi="宋体" w:cs="宋体"/>
          <w:spacing w:val="117"/>
          <w:sz w:val="42"/>
          <w:szCs w:val="42"/>
        </w:rPr>
        <w:t xml:space="preserve"> </w:t>
      </w:r>
      <w:r>
        <w:rPr>
          <w:rFonts w:ascii="宋体" w:eastAsia="宋体" w:hAnsi="宋体" w:cs="宋体"/>
          <w:spacing w:val="-21"/>
          <w:w w:val="99"/>
          <w:sz w:val="42"/>
          <w:szCs w:val="42"/>
        </w:rPr>
        <w:t>监管链</w:t>
      </w:r>
      <w:r>
        <w:rPr>
          <w:rFonts w:ascii="宋体" w:eastAsia="宋体" w:hAnsi="宋体" w:cs="宋体"/>
          <w:spacing w:val="-21"/>
          <w:w w:val="99"/>
          <w:sz w:val="42"/>
          <w:szCs w:val="42"/>
        </w:rPr>
        <w:t>)</w:t>
      </w:r>
      <w:r>
        <w:rPr>
          <w:rFonts w:ascii="宋体" w:eastAsia="宋体" w:hAnsi="宋体" w:cs="宋体"/>
          <w:spacing w:val="-35"/>
          <w:sz w:val="42"/>
          <w:szCs w:val="42"/>
        </w:rPr>
        <w:t xml:space="preserve"> </w:t>
      </w:r>
      <w:r>
        <w:rPr>
          <w:rFonts w:ascii="宋体" w:eastAsia="宋体" w:hAnsi="宋体" w:cs="宋体"/>
          <w:spacing w:val="-21"/>
          <w:w w:val="99"/>
          <w:sz w:val="42"/>
          <w:szCs w:val="42"/>
        </w:rPr>
        <w:t>：确保数据、记录或样品的实体安全</w:t>
      </w:r>
      <w:r>
        <w:rPr>
          <w:rFonts w:ascii="宋体" w:eastAsia="宋体" w:hAnsi="宋体" w:cs="宋体"/>
          <w:sz w:val="42"/>
          <w:szCs w:val="42"/>
        </w:rPr>
        <w:t xml:space="preserve"> </w:t>
      </w:r>
      <w:r>
        <w:rPr>
          <w:rFonts w:ascii="宋体" w:eastAsia="宋体" w:hAnsi="宋体" w:cs="宋体"/>
          <w:spacing w:val="-6"/>
          <w:sz w:val="42"/>
          <w:szCs w:val="42"/>
        </w:rPr>
        <w:t>的连续的追踪途径。也是一个保存和证实按时间先后排列的证据记录</w:t>
      </w:r>
    </w:p>
    <w:p w:rsidR="00740D5F" w14:paraId="7BC2561C" w14:textId="77777777">
      <w:pPr>
        <w:spacing w:line="315" w:lineRule="auto"/>
      </w:pPr>
    </w:p>
    <w:p w:rsidR="00740D5F" w14:paraId="696E7923" w14:textId="77777777">
      <w:pPr>
        <w:spacing w:before="89" w:line="191" w:lineRule="auto"/>
        <w:ind w:firstLine="6191"/>
        <w:rPr>
          <w:rFonts w:ascii="宋体" w:eastAsia="宋体" w:hAnsi="宋体" w:cs="宋体"/>
          <w:sz w:val="27"/>
          <w:szCs w:val="27"/>
        </w:rPr>
      </w:pPr>
      <w:r>
        <w:rPr>
          <w:rFonts w:ascii="宋体" w:eastAsia="宋体" w:hAnsi="宋体" w:cs="宋体"/>
          <w:sz w:val="27"/>
          <w:szCs w:val="27"/>
        </w:rPr>
        <w:t>9</w:t>
      </w:r>
    </w:p>
    <w:p w:rsidR="00740D5F" w14:paraId="4E2A356A"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7" w:history="1">
        <w:r>
          <w:rPr>
            <w:rFonts w:ascii="SimSun" w:eastAsia="SimSun" w:hAnsi="SimSun" w:cs="SimSun"/>
            <w:b/>
            <w:bCs/>
            <w:noProof w:val="0"/>
            <w:snapToGrid/>
            <w:color w:val="0000EE"/>
            <w:sz w:val="30"/>
            <w:szCs w:val="30"/>
            <w:u w:val="single" w:color="0000EE"/>
          </w:rPr>
          <w:t>https://d.book118.com/946013142201010034</w:t>
        </w:r>
      </w:hyperlink>
    </w:p>
    <w:p w:rsidR="00740D5F"/>
    <w:sectPr>
      <w:pgSz w:w="17860" w:h="25258"/>
      <w:pgMar w:top="2146" w:right="2678" w:bottom="0" w:left="2678" w:header="0" w:footer="0" w:gutter="0"/>
      <w:pgNumType w:start="1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D5F"/>
    <w:rsid w:val="00740D5F"/>
    <w:rsid w:val="00D821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6B662D2"/>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D821D3"/>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D821D3"/>
    <w:rPr>
      <w:noProof/>
      <w:sz w:val="18"/>
      <w:szCs w:val="18"/>
    </w:rPr>
  </w:style>
  <w:style w:type="paragraph" w:styleId="Footer">
    <w:name w:val="footer"/>
    <w:basedOn w:val="Normal"/>
    <w:link w:val="a0"/>
    <w:uiPriority w:val="99"/>
    <w:unhideWhenUsed/>
    <w:rsid w:val="00D821D3"/>
    <w:pPr>
      <w:tabs>
        <w:tab w:val="center" w:pos="4153"/>
        <w:tab w:val="right" w:pos="8306"/>
      </w:tabs>
    </w:pPr>
    <w:rPr>
      <w:sz w:val="18"/>
      <w:szCs w:val="18"/>
    </w:rPr>
  </w:style>
  <w:style w:type="character" w:customStyle="1" w:styleId="a0">
    <w:name w:val="页脚 字符"/>
    <w:basedOn w:val="DefaultParagraphFont"/>
    <w:link w:val="Footer"/>
    <w:uiPriority w:val="99"/>
    <w:rsid w:val="00D821D3"/>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hyperlink" Target="https://d.book118.com/946013142201010034"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3687</Words>
  <Characters>5126</Characters>
  <Application>Microsoft Office Word</Application>
  <DocSecurity>0</DocSecurity>
  <Lines>1025</Lines>
  <Paragraphs>284</Paragraphs>
  <ScaleCrop>false</ScaleCrop>
  <Company/>
  <LinksUpToDate>false</LinksUpToDate>
  <CharactersWithSpaces>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2023-11-06T10:57:00Z</dcterms:created>
  <dcterms:modified xsi:type="dcterms:W3CDTF">2023-11-06T10:57:00Z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2023-10-23T13:18:18Z</vt:filetime>
  </property>
  <property fmtid="{D5CDD505-2E9C-101B-9397-08002B2CF9AE}" pid="3" name="CRO">
    <vt:lpwstr>wqlLaW5nc29mdCBQREYgdG8gV1BTIDcw</vt:lpwstr>
  </property>
</Properties>
</file>