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A3DD5" w14:paraId="1620C0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DD5" w14:paraId="03CE6E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DD5" w14:paraId="31281F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A3DD5" w:rsidRPr="008A3DD5" w14:paraId="07E66C3D" w14:textId="3E015D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A3DD5">
        <w:rPr>
          <w:rFonts w:ascii="宋体" w:eastAsia="宋体" w:hAnsi="宋体" w:hint="eastAsia"/>
          <w:b/>
          <w:sz w:val="60"/>
        </w:rPr>
        <w:t>液位雷达企业商业风险管理</w:t>
      </w:r>
    </w:p>
    <w:p w:rsidR="008A3DD5" w:rsidP="008A3DD5" w14:paraId="2F361D42" w14:textId="4A46598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A3DD5">
        <w:rPr>
          <w:rFonts w:ascii="仿宋" w:eastAsia="仿宋" w:hAnsi="仿宋" w:hint="eastAsia"/>
          <w:b/>
          <w:sz w:val="40"/>
        </w:rPr>
        <w:t>目录</w:t>
      </w:r>
    </w:p>
    <w:p w:rsidR="008A3DD5" w14:paraId="265D9199" w14:textId="50B7BA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DD5" w14:paraId="6EA773F8" w14:textId="040E7A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DD5" w14:paraId="2918E5AF" w14:textId="44FE5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A3DD5" w14:paraId="3B303654" w14:textId="19613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A3DD5" w14:paraId="43A1007E" w14:textId="533FB2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3DD5" w14:paraId="129CC2A9" w14:textId="6473F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A3DD5" w14:paraId="22E47B8D" w14:textId="1B9F6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A3DD5" w14:paraId="3264A5DE" w14:textId="577A7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A3DD5" w14:paraId="5A3C00BA" w14:textId="03174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A3DD5" w14:paraId="4AF4B98F" w14:textId="1954A2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3DD5" w14:paraId="297F828F" w14:textId="73753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A3DD5" w14:paraId="1BC07919" w14:textId="7BE70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A3DD5" w14:paraId="41F2830F" w14:textId="528DF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A3DD5" w14:paraId="0F9A9B29" w14:textId="57858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A3DD5" w14:paraId="393F3D06" w14:textId="6F9500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3DD5" w14:paraId="4A14F3CF" w14:textId="31F78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A3DD5" w14:paraId="20DA23DE" w14:textId="5981A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A3DD5" w14:paraId="6B9EC30E" w14:textId="30EC28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A3DD5" w14:paraId="44ADCDE5" w14:textId="0EEBE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A3DD5" w14:paraId="5AC0B3EA" w14:textId="2D8DC6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A3DD5" w14:paraId="2DC2FD2A" w14:textId="33BD019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A3DD5" w14:paraId="2C76EFFA" w14:textId="60B80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A3DD5" w14:paraId="69E11ABE" w14:textId="2336C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A3DD5" w14:paraId="7BCBCB74" w14:textId="25BF8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A3DD5" w14:paraId="54491893" w14:textId="7E4E1F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七、液位雷达项目风险对策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3DD5" w14:paraId="1340ADED" w14:textId="5C3B7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3DD5" w14:paraId="335D0D81" w14:textId="63981E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A3DD5" w14:paraId="13DBCE61" w14:textId="6464C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A3DD5" w14:paraId="728921C6" w14:textId="6CEED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A3DD5" w14:paraId="11E18E29" w14:textId="290D96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A3DD5" w14:paraId="15177DA9" w14:textId="52F3C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A3DD5" w14:paraId="413C69CD" w14:textId="0EE06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A3DD5" w14:paraId="45B3BA29" w14:textId="03ACF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A3DD5" w14:paraId="1AF984D3" w14:textId="7E0484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A3DD5" w14:paraId="71694287" w14:textId="0679E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A3DD5" w14:paraId="6E2A37DE" w14:textId="21015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A3DD5" w14:paraId="64AE1F2E" w14:textId="2F0BD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A3DD5" w14:paraId="06EF1855" w14:textId="62D65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A3DD5" w14:paraId="1D852895" w14:textId="3E5CF2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A3DD5" w14:paraId="18729C58" w14:textId="1FA48E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A3DD5" w14:paraId="7FE4A8FE" w14:textId="5E5C9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十、液位雷达项目基本情况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3DD5" w14:paraId="02340DFD" w14:textId="68E16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(一)、液位雷达项目投资人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3DD5" w14:paraId="2209642D" w14:textId="6A6D167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(二)、液位雷达项目选址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A3DD5" w14:paraId="5D54CDD7" w14:textId="51971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(三)、液位雷达项目实施进度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A3DD5" w14:paraId="1969AA7E" w14:textId="683FC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A3DD5" w14:paraId="05BE6125" w14:textId="475817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A3DD5" w14:paraId="73A172D9" w14:textId="68DD02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A3DD5" w14:paraId="13BFE7B2" w14:textId="2983F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A3DD5" w14:paraId="44284AB1" w14:textId="5C15F9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A3DD5" w14:paraId="58C63686" w14:textId="0C6AE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A3DD5" w14:paraId="4726A4CC" w14:textId="24434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A3DD5" w14:paraId="308CF217" w14:textId="6C3B6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A3DD5" w14:paraId="2A3016E0" w14:textId="2A75D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A3DD5" w14:paraId="11EA63E6" w14:textId="25E86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A3DD5" w14:paraId="68071DD5" w14:textId="1DEEE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A3DD5" w14:paraId="741065D1" w14:textId="00B679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A3DD5" w14:paraId="341F0347" w14:textId="5E815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A3DD5" w14:paraId="24CD9A7A" w14:textId="02938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A3DD5" w14:paraId="7EAC126F" w14:textId="175ADB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A3DD5" w14:paraId="2A4C1D8B" w14:textId="58126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A3DD5" w14:paraId="451622A8" w14:textId="2244A6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A3DD5" w14:paraId="7D3C539B" w14:textId="04010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A3DD5" w14:paraId="0E605394" w14:textId="23EEE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A3DD5" w14:paraId="20730865" w14:textId="36801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A3DD5" w14:paraId="7815C3EF" w14:textId="7271B75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A3DD5" w14:paraId="760A9F55" w14:textId="2E1AEB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A3DD5" w14:paraId="108F754B" w14:textId="553FF6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A3DD5" w14:paraId="6A9389FF" w14:textId="41DEFE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A3DD5" w14:paraId="3921EDFA" w14:textId="6679C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A3DD5" w14:paraId="65B370B3" w14:textId="430B2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十七、液位雷达行业企业过去战略的影响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A3DD5" w14:paraId="2FF77DE9" w14:textId="20DC6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(一)、液位雷达行业企业过去战略的影响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A3DD5" w14:paraId="44A6294A" w14:textId="061EDB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_Toc157689479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A3DD5" w14:paraId="358AC6F6" w14:textId="413E4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_Toc157689480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A3DD5" w14:paraId="27FFA55C" w14:textId="41C4E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_Toc157689481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A3DD5" w14:paraId="157773AC" w14:textId="03EC2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_Toc157689482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A3DD5" w14:paraId="229D3845" w14:textId="6E5EE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_Toc157689483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A3DD5" w:rsidP="008A3DD5" w14:paraId="3EEFB01C" w14:textId="04847E0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https://d.book118.com/946020112100010043</w:t>
        </w:r>
      </w:hyperlink>
    </w:p>
    <w:p w:rsidR="008A3DD5" w:rsidP="008A3DD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paraId="1D91F82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DD5" w14:paraId="2B0C78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paraId="03EA3981" w14:textId="3D4D1F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A3DD5" w14:paraId="51F0C96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paraId="4837A20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D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textId="3D4D1F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A3D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DD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textId="3D4D1F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A3DD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DD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textId="3D4D1F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A3DD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A3DD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P="002B615D" w14:textId="3D4D1F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A3DD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paraId="5C354F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RPr="008A3DD5" w:rsidP="008A3DD5" w14:paraId="016D66D9" w14:textId="194FB585">
    <w:pPr>
      <w:pStyle w:val="Header"/>
      <w:rPr>
        <w:rFonts w:ascii="仿宋" w:eastAsia="仿宋" w:hAnsi="仿宋"/>
      </w:rPr>
    </w:pPr>
    <w:r w:rsidRPr="008A3DD5">
      <w:rPr>
        <w:rFonts w:ascii="仿宋" w:eastAsia="仿宋" w:hAnsi="仿宋" w:hint="eastAsia"/>
      </w:rPr>
      <w:t>液位雷达企业商业风险管理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paraId="532E7A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RPr="008A3DD5" w:rsidP="008A3DD5" w14:textId="194FB585">
    <w:pPr>
      <w:pStyle w:val="Header"/>
      <w:rPr>
        <w:rFonts w:ascii="仿宋" w:eastAsia="仿宋" w:hAnsi="仿宋"/>
      </w:rPr>
    </w:pPr>
    <w:r w:rsidRPr="008A3DD5">
      <w:rPr>
        <w:rFonts w:ascii="仿宋" w:eastAsia="仿宋" w:hAnsi="仿宋" w:hint="eastAsia"/>
      </w:rPr>
      <w:t>液位雷达企业商业风险管理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RPr="008A3DD5" w:rsidP="008A3DD5" w14:textId="194FB585">
    <w:pPr>
      <w:pStyle w:val="Header"/>
      <w:rPr>
        <w:rFonts w:ascii="仿宋" w:eastAsia="仿宋" w:hAnsi="仿宋"/>
      </w:rPr>
    </w:pPr>
    <w:r w:rsidRPr="008A3DD5">
      <w:rPr>
        <w:rFonts w:ascii="仿宋" w:eastAsia="仿宋" w:hAnsi="仿宋" w:hint="eastAsia"/>
      </w:rPr>
      <w:t>液位雷达企业商业风险管理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RPr="008A3DD5" w:rsidP="008A3DD5" w14:textId="194FB585">
    <w:pPr>
      <w:pStyle w:val="Header"/>
      <w:rPr>
        <w:rFonts w:ascii="仿宋" w:eastAsia="仿宋" w:hAnsi="仿宋"/>
      </w:rPr>
    </w:pPr>
    <w:r w:rsidRPr="008A3DD5">
      <w:rPr>
        <w:rFonts w:ascii="仿宋" w:eastAsia="仿宋" w:hAnsi="仿宋" w:hint="eastAsia"/>
      </w:rPr>
      <w:t>液位雷达企业商业风险管理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:rsidRPr="008A3DD5" w:rsidP="008A3DD5" w14:textId="194FB585">
    <w:pPr>
      <w:pStyle w:val="Header"/>
      <w:rPr>
        <w:rFonts w:ascii="仿宋" w:eastAsia="仿宋" w:hAnsi="仿宋"/>
      </w:rPr>
    </w:pPr>
    <w:r w:rsidRPr="008A3DD5">
      <w:rPr>
        <w:rFonts w:ascii="仿宋" w:eastAsia="仿宋" w:hAnsi="仿宋" w:hint="eastAsia"/>
      </w:rPr>
      <w:t>液位雷达企业商业风险管理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A3D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DD5"/>
    <w:rsid w:val="002B615D"/>
    <w:rsid w:val="008A3D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6FAB96"/>
  <w15:chartTrackingRefBased/>
  <w15:docId w15:val="{C32CBBC0-629B-44A2-8CAA-0BFD7C27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A3D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A3D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A3D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A3D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A3D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A3D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A3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A3D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A3DD5"/>
  </w:style>
  <w:style w:type="paragraph" w:styleId="TOC1">
    <w:name w:val="toc 1"/>
    <w:basedOn w:val="Normal"/>
    <w:next w:val="Normal"/>
    <w:autoRedefine/>
    <w:uiPriority w:val="39"/>
    <w:unhideWhenUsed/>
    <w:rsid w:val="008A3DD5"/>
  </w:style>
  <w:style w:type="paragraph" w:styleId="TOC2">
    <w:name w:val="toc 2"/>
    <w:basedOn w:val="Normal"/>
    <w:next w:val="Normal"/>
    <w:autoRedefine/>
    <w:uiPriority w:val="39"/>
    <w:unhideWhenUsed/>
    <w:rsid w:val="008A3D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46020112100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5007</Words>
  <Characters>28546</Characters>
  <Application>Microsoft Office Word</Application>
  <DocSecurity>0</DocSecurity>
  <Lines>237</Lines>
  <Paragraphs>66</Paragraphs>
  <ScaleCrop>false</ScaleCrop>
  <Company/>
  <LinksUpToDate>false</LinksUpToDate>
  <CharactersWithSpaces>33487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2024-02-01T06:16:00Z</dcterms:created>
  <dcterms:modified xsi:type="dcterms:W3CDTF">2024-02-01T06:16:00Z</dcterms:modified>
</cp:coreProperties>
</file>