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jc w:val="center"/>
      </w:pPr>
      <w:r>
        <w:rPr>
          <w:rFonts w:ascii="黑体" w:hAnsi="黑体"/>
          <w:b/>
          <w:i w:val="0"/>
          <w:sz w:val="36"/>
        </w:rPr>
        <w:t>2024年国家电网招聘之金融类题库</w:t>
      </w:r>
    </w:p>
    <w:p/>
    <w:p>
      <w:pPr>
        <w:jc w:val="center"/>
      </w:pPr>
      <w:r>
        <w:rPr>
          <w:rFonts w:ascii="黑体" w:hAnsi="黑体"/>
          <w:b/>
          <w:sz w:val="28"/>
        </w:rPr>
        <w:t>第一部分  单选题(300题)</w:t>
      </w:r>
    </w:p>
    <w:p>
      <w:r>
        <w:t>1、建筑供电负荷等级为一级负荷中的特别重要负荷供电要求为(  )。</w:t>
        <w:br/>
        <w:t>A.一个独立电源供电</w:t>
        <w:br/>
        <w:t>B.两个独立电源供电</w:t>
        <w:br/>
        <w:t>C.一个独立电源之外增设应急电源</w:t>
        <w:br/>
        <w:t>D.两个独立电源之外增设应急电源</w:t>
        <w:br/>
        <w:br/>
        <w:t xml:space="preserve">【答案】：D </w:t>
      </w:r>
    </w:p>
    <w:p>
      <w:r>
        <w:t>2、关于LAC曲线与SAC曲线的关系，以下表述正确的是()。</w:t>
        <w:br/>
        <w:t>A.SAC曲线上的每一点都在LAC曲线上</w:t>
        <w:br/>
        <w:t>B.LAC曲线上的每一点都对应着某一条SAC曲线的最低点</w:t>
        <w:br/>
        <w:t>C.每一条SAC曲线的最低点都在LAC曲线上</w:t>
        <w:br/>
        <w:t>D.LAC曲线上的每一点都与SAC曲线上的某一点相对应</w:t>
        <w:br/>
        <w:br/>
        <w:t xml:space="preserve">【答案】：D </w:t>
      </w:r>
    </w:p>
    <w:p>
      <w:r>
        <w:t>3、“搭便车”现象是对下面哪个问题的一种形象比喻。()</w:t>
        <w:br/>
        <w:t>A.社会福利问题</w:t>
        <w:br/>
        <w:t>B.公共物品问题</w:t>
        <w:br/>
        <w:t>C.市场失灵问题</w:t>
        <w:br/>
        <w:t>D.以上都是</w:t>
        <w:br/>
        <w:br/>
        <w:t xml:space="preserve">【答案】：B </w:t>
      </w:r>
    </w:p>
    <w:p>
      <w:pPr>
        <w:sectPr w:rsidSect="00034616">
          <w:pgSz w:w="12240" w:h="15840"/>
          <w:pgMar w:top="1440" w:right="1800" w:bottom="1440" w:left="1800" w:header="720" w:footer="720" w:gutter="0"/>
          <w:cols w:space="720"/>
          <w:docGrid w:linePitch="360"/>
        </w:sectPr>
      </w:pPr>
    </w:p>
    <w:p>
      <w:r>
        <w:t>4、对应于边际报酬递增的阶段，短期总成本曲线()。</w:t>
        <w:br/>
        <w:t>A.以递增的速率上升</w:t>
        <w:br/>
        <w:t>B.以递增的速率下降</w:t>
        <w:br/>
        <w:t>C.以递减的速率上升</w:t>
        <w:br/>
        <w:t>D.以递减的速率下降</w:t>
        <w:br/>
        <w:br/>
        <w:t>【答案】：C</w:t>
      </w:r>
      <w:r>
        <w:t xml:space="preserve"> </w:t>
      </w:r>
    </w:p>
    <w:p>
      <w:r>
        <w:t>5、在规模经济的作用下，LAC曲线呈现()。</w:t>
        <w:br/>
        <w:t>A.上升趋势</w:t>
        <w:br/>
        <w:t>B.下降趋势</w:t>
        <w:br/>
        <w:t>C.不变趋势</w:t>
        <w:br/>
        <w:t>D.无法判断</w:t>
        <w:br/>
        <w:br/>
        <w:t xml:space="preserve">【答案】：B </w:t>
      </w:r>
    </w:p>
    <w:p>
      <w:r>
        <w:t>6、假定大学生决定参加外语培训班而放弃获取1000元收入的打工机会，参加培训班需要花费1000元，课本费为500元，参加培训班期间的生活费为500元，请问参加培训班的机会成本为()。</w:t>
        <w:br/>
        <w:t>A.1500元</w:t>
        <w:br/>
        <w:t>B.2000元</w:t>
        <w:br/>
        <w:t>C.2500元</w:t>
        <w:br/>
        <w:t>D.3000元</w:t>
        <w:br/>
        <w:br/>
        <w:t xml:space="preserve">【答案】：C </w:t>
      </w:r>
    </w:p>
    <w:p>
      <w:r>
        <w:t>7、已知等成本曲线与等产量曲线既不相交也不相切，此时，要达到等产量曲线所表示的产出水平，应该()。</w:t>
        <w:br/>
        <w:t>A.增加投入</w:t>
        <w:br/>
        <w:t>B.保持原投入不变</w:t>
        <w:br/>
        <w:t>C.减少投入</w:t>
        <w:br/>
        <w:t>D.或A或B</w:t>
        <w:br/>
        <w:br/>
        <w:t xml:space="preserve">【答案】：A </w:t>
      </w:r>
    </w:p>
    <w:p>
      <w:pPr>
        <w:sectPr w:rsidSect="00034616">
          <w:type w:val="nextPage"/>
          <w:pgSz w:w="12240" w:h="15840"/>
          <w:pgMar w:top="1440" w:right="1800" w:bottom="1440" w:left="1800" w:header="720" w:footer="720" w:gutter="0"/>
          <w:pgNumType w:start="2"/>
          <w:cols w:space="720"/>
          <w:titlePg w:val="0"/>
          <w:docGrid w:linePitch="360"/>
        </w:sectPr>
      </w:pPr>
      <w:r>
        <w:t>8、热水采暖系统膨胀水箱的作用是(</w:t>
      </w:r>
      <w:r>
        <w:t xml:space="preserve"> </w:t>
      </w:r>
    </w:p>
    <w:p>
      <w:r>
        <w:t xml:space="preserve"> )。</w:t>
        <w:br/>
        <w:t>A.加压</w:t>
        <w:br/>
        <w:t>B.增压</w:t>
        <w:br/>
        <w:t>C.减压</w:t>
        <w:br/>
        <w:t>D.定压</w:t>
        <w:br/>
        <w:br/>
        <w:t>【答案】：D</w:t>
      </w:r>
      <w:r>
        <w:t xml:space="preserve"> </w:t>
      </w:r>
    </w:p>
    <w:p>
      <w:r>
        <w:t>9、国际收支平衡表中的资本转移项目包括一国的()。</w:t>
        <w:br/>
        <w:t>A.对外借款</w:t>
        <w:br/>
        <w:t>B.对外贷款</w:t>
        <w:br/>
        <w:t>C.对外投资</w:t>
        <w:br/>
        <w:t>D.投资捐赠</w:t>
        <w:br/>
        <w:br/>
        <w:t xml:space="preserve">【答案】：D </w:t>
      </w:r>
    </w:p>
    <w:p>
      <w:r>
        <w:t>10、下列因素中属于可变成本的是()。</w:t>
        <w:br/>
        <w:t>A.机器折旧、租金</w:t>
        <w:br/>
        <w:t>B.可以无偿解雇的工人的工资</w:t>
        <w:br/>
        <w:t>C.高管的薪金</w:t>
        <w:br/>
        <w:t>D.即使产量为0也必定会发生的成本</w:t>
        <w:br/>
        <w:br/>
        <w:t xml:space="preserve">【答案】：B </w:t>
      </w:r>
    </w:p>
    <w:p>
      <w:pPr>
        <w:sectPr w:rsidSect="00034616">
          <w:type w:val="nextPage"/>
          <w:pgSz w:w="12240" w:h="15840"/>
          <w:pgMar w:top="1440" w:right="1800" w:bottom="1440" w:left="1800" w:header="720" w:footer="720" w:gutter="0"/>
          <w:pgNumType w:start="3"/>
          <w:cols w:space="720"/>
          <w:titlePg w:val="0"/>
          <w:docGrid w:linePitch="360"/>
        </w:sectPr>
      </w:pPr>
      <w:r>
        <w:t>11、自2005年7月21日我国实行人民币汇率形成机制改革以来，美元对人民币的汇率由1：8.2765变为2013年7月26日1：6.1720，这表明人民币对美元已经较大幅度地()。</w:t>
        <w:br/>
        <w:t>A.法定升值</w:t>
        <w:br/>
        <w:t>B.法定贬值</w:t>
        <w:br/>
        <w:t>C.升值</w:t>
        <w:br/>
        <w:t>D.贬值</w:t>
        <w:br/>
        <w:br/>
        <w:t xml:space="preserve">【答案】：C </w:t>
      </w:r>
    </w:p>
    <w:p>
      <w:r>
        <w:t>12、采暖管道必须穿过防火墙时，应采取(  )措施。</w:t>
        <w:br/>
        <w:t>A.固定、封堵</w:t>
        <w:br/>
        <w:t>B.绝缘</w:t>
        <w:br/>
        <w:t>C.保温</w:t>
        <w:br/>
        <w:t>D.加套管</w:t>
        <w:br/>
        <w:br/>
        <w:t xml:space="preserve">【答案】：A </w:t>
      </w:r>
    </w:p>
    <w:p>
      <w:r>
        <w:t>13、某国2011年第一季度的国际收支状况是：贸易账户差额为逆差583亿美元，劳务账户差额为顺差227亿美元，单方转移账户差额为顺差104亿美元，长期资本账户差额为顺差196亿美元，短期资本账户差额为逆差63亿美元。请问：</w:t>
        <w:br/>
        <w:t>A.顺差，且主要是由经常账户顺差所导致的</w:t>
        <w:br/>
        <w:t>B.顺差，且主要是由资本账户顺差所导致的</w:t>
        <w:br/>
        <w:t>C.逆差，且主要是由经常账户逆差所导致的</w:t>
        <w:br/>
        <w:t>D.逆差，且主要是由资本账户逆差所导致的</w:t>
        <w:br/>
        <w:br/>
        <w:t xml:space="preserve">【答案】：C </w:t>
      </w:r>
    </w:p>
    <w:p>
      <w:r>
        <w:t>14、经济租金等于要素收入与其()之差。</w:t>
        <w:br/>
        <w:t>A.固定成本</w:t>
        <w:br/>
        <w:t>B.变动成本</w:t>
        <w:br/>
        <w:t>C.机会成本</w:t>
        <w:br/>
        <w:t>D.平均成本</w:t>
        <w:br/>
        <w:br/>
        <w:t xml:space="preserve">【答案】：C </w:t>
      </w:r>
    </w:p>
    <w:p>
      <w:pPr>
        <w:sectPr w:rsidSect="00034616">
          <w:type w:val="nextPage"/>
          <w:pgSz w:w="12240" w:h="15840"/>
          <w:pgMar w:top="1440" w:right="1800" w:bottom="1440" w:left="1800" w:header="720" w:footer="720" w:gutter="0"/>
          <w:pgNumType w:start="4"/>
          <w:cols w:space="720"/>
          <w:titlePg w:val="0"/>
          <w:docGrid w:linePitch="360"/>
        </w:sectPr>
      </w:pPr>
    </w:p>
    <w:p>
      <w:r>
        <w:t>15、某工人在工资率为每小时10美元的时候每周挣400美元，每小时15美元的时候每周挣450美元，由此可以断定()</w:t>
        <w:br/>
        <w:t>A.收入效应和替代效应相等</w:t>
        <w:br/>
        <w:t>B.替代效应起着主要作用</w:t>
        <w:br/>
        <w:t>C.没有收入效应和替代效应</w:t>
        <w:br/>
        <w:t>D.收入效应起着主要作用</w:t>
        <w:br/>
        <w:br/>
        <w:t>【答案】：D</w:t>
      </w:r>
      <w:r>
        <w:t xml:space="preserve"> </w:t>
      </w:r>
    </w:p>
    <w:p>
      <w:r>
        <w:t>16、小王认为在无风险条件下持有一笔确定的货币财富量的效用等于风险条件下彩票的期望效用，通常称小王是()。</w:t>
        <w:br/>
        <w:t>A.风险中立者</w:t>
        <w:br/>
        <w:t>B.风险回避者</w:t>
        <w:br/>
        <w:t>C.风险爱好者</w:t>
        <w:br/>
        <w:t>D.风险控制者</w:t>
        <w:br/>
        <w:br/>
        <w:t xml:space="preserve">【答案】：A </w:t>
      </w:r>
    </w:p>
    <w:p>
      <w:r>
        <w:t>17、货币的购买力与一般物价水平呈反比，是一般物价水平的()。</w:t>
        <w:br/>
        <w:t>A.一倍</w:t>
        <w:br/>
        <w:t>B.相反数</w:t>
        <w:br/>
        <w:t>C.正数</w:t>
        <w:br/>
        <w:t>D.倒数</w:t>
        <w:br/>
        <w:br/>
        <w:t xml:space="preserve">【答案】：D </w:t>
      </w:r>
    </w:p>
    <w:p>
      <w:pPr>
        <w:sectPr w:rsidSect="00034616">
          <w:type w:val="nextPage"/>
          <w:pgSz w:w="12240" w:h="15840"/>
          <w:pgMar w:top="1440" w:right="1800" w:bottom="1440" w:left="1800" w:header="720" w:footer="720" w:gutter="0"/>
          <w:pgNumType w:start="5"/>
          <w:cols w:space="720"/>
          <w:titlePg w:val="0"/>
          <w:docGrid w:linePitch="360"/>
        </w:sectPr>
      </w:pPr>
    </w:p>
    <w:p>
      <w:r>
        <w:t>18、根据国家外汇管理局公布的《2010年中国国际收支报告》，2010年我国货物贸易顺差2542亿美元，服务贸易逆差221亿美元，收入项目顺差304亿美元，经常转移项目顺差429亿美元，资本项目顺差46亿美元，直接投资顺差1249亿美元，证券投资顺差240亿美元，其他投资顺差724亿美元，净错误与遗漏－597亿美元。根据上述资料，回答下列问题。</w:t>
        <w:br/>
        <w:t>A.顺差2625</w:t>
        <w:br/>
        <w:t>B.顺差3054</w:t>
        <w:br/>
        <w:t>C.逆差221</w:t>
        <w:br/>
        <w:t>D.逆差597</w:t>
        <w:br/>
        <w:br/>
        <w:t>【答案】：B</w:t>
      </w:r>
      <w:r>
        <w:t xml:space="preserve"> </w:t>
      </w:r>
    </w:p>
    <w:p>
      <w:r>
        <w:t>19、关于火灾应急广播扬声器的设置下列叙述中错误的是(  )。</w:t>
        <w:br/>
        <w:t>A.在公共走道和大厅的民用建筑扬声器的额定功率不小于3W</w:t>
        <w:br/>
        <w:t>B.当环境噪声大于60dB，场所的播放最远点的声压级应高于背景噪声15dB</w:t>
        <w:br/>
        <w:t>C.客房扬声器功率小于1W</w:t>
        <w:br/>
        <w:t>D.走道最后一个扬声器至走道最末端的距离小于12.5m</w:t>
        <w:br/>
        <w:br/>
        <w:t xml:space="preserve">【答案】：C </w:t>
      </w:r>
    </w:p>
    <w:p>
      <w:r>
        <w:t>20、高层建筑采用的主要灭火系统，以下(  )是正确。</w:t>
        <w:br/>
        <w:t>A.自动喷水灭火系统</w:t>
        <w:br/>
        <w:t>B.二氧化碳灭火系统</w:t>
        <w:br/>
        <w:t>C.干粉灭火系统</w:t>
        <w:br/>
        <w:t>D.消火栓给水灭火系统</w:t>
        <w:br/>
        <w:br/>
        <w:t xml:space="preserve">【答案】：D </w:t>
      </w:r>
    </w:p>
    <w:p>
      <w:r>
        <w:t>21、根据新古典主义的理性预期假说()。</w:t>
        <w:br/>
        <w:t>A.人们在预测时不会犯错误</w:t>
        <w:br/>
        <w:t>B.在短期内，失业将会保持在自然失业率上</w:t>
        <w:br/>
        <w:t>C.通货膨胀在短期内是不会改变的</w:t>
        <w:br/>
        <w:t>D.上述答案均正确</w:t>
        <w:br/>
        <w:br/>
        <w:t xml:space="preserve">【答案】：D </w:t>
      </w:r>
    </w:p>
    <w:p>
      <w:pPr>
        <w:sectPr w:rsidSect="00034616">
          <w:type w:val="nextPage"/>
          <w:pgSz w:w="12240" w:h="15840"/>
          <w:pgMar w:top="1440" w:right="1800" w:bottom="1440" w:left="1800" w:header="720" w:footer="720" w:gutter="0"/>
          <w:pgNumType w:start="6"/>
          <w:cols w:space="720"/>
          <w:titlePg w:val="0"/>
          <w:docGrid w:linePitch="360"/>
        </w:sectPr>
      </w:pPr>
      <w:r>
        <w:t>22、有关游泳池水质标准，以下叙述错误的是(</w:t>
      </w:r>
      <w:r>
        <w:t xml:space="preserve"> </w:t>
      </w:r>
    </w:p>
    <w:p>
      <w:r>
        <w:t xml:space="preserve"> )。</w:t>
        <w:br/>
        <w:t>A.一次充水和使用过程中补充水的水质标准应符合现行的《生活饮用水卫生标准》</w:t>
        <w:br/>
        <w:t>B.应符合《游泳比赛规则》要求</w:t>
        <w:br/>
        <w:t>C.应符合《工游泳池池水水质水卫生标准》</w:t>
        <w:br/>
        <w:t>D.应符合《游泳场所卫生标准》</w:t>
        <w:br/>
        <w:br/>
        <w:t>【答案】：B</w:t>
      </w:r>
      <w:r>
        <w:t xml:space="preserve"> </w:t>
      </w:r>
    </w:p>
    <w:p>
      <w:r>
        <w:t>23、游泳池给水在池壁配水时，其配水口深度在游泳池水面下(  )m。</w:t>
        <w:br/>
        <w:t>A.0.3</w:t>
        <w:br/>
        <w:t>B.0.4</w:t>
        <w:br/>
        <w:t>C.0.5-1</w:t>
        <w:br/>
        <w:t>D.1-1.5</w:t>
        <w:br/>
        <w:br/>
        <w:t xml:space="preserve">【答案】：C </w:t>
      </w:r>
    </w:p>
    <w:p>
      <w:r>
        <w:t>24、根据生命周期假说，要均等某消费者的消费量且利率为零，该消费者还能工作四十年、生活六十年，其收入的边际消费倾向是()。</w:t>
        <w:br/>
        <w:t>A.0.33</w:t>
        <w:br/>
        <w:t>B.0.5</w:t>
        <w:br/>
        <w:t>C.0.75</w:t>
        <w:br/>
        <w:t>D.0.67</w:t>
        <w:br/>
        <w:br/>
        <w:t xml:space="preserve">【答案】：D </w:t>
      </w:r>
    </w:p>
    <w:p>
      <w:r>
        <w:t>25、为了防止人身受到电击(触电)，一般应将电气设备的金属外壳进行保护接地。但在某些条件下，按照规范规定可不进行保护接地。下列(  )可不进行保护接地。</w:t>
        <w:br/>
        <w:t>A.10/0.4kⅤ降压变压器</w:t>
        <w:br/>
        <w:t>B.500Ⅴ电缆的金属外皮</w:t>
        <w:br/>
        <w:t>C.220Ⅴ金属配电箱</w:t>
        <w:br/>
        <w:t>D.干燥场所50Ⅴ以下的电气设备</w:t>
        <w:br/>
        <w:br/>
        <w:t xml:space="preserve">【答案】：D </w:t>
      </w:r>
    </w:p>
    <w:p>
      <w:pPr>
        <w:sectPr w:rsidSect="00034616">
          <w:type w:val="nextPage"/>
          <w:pgSz w:w="12240" w:h="15840"/>
          <w:pgMar w:top="1440" w:right="1800" w:bottom="1440" w:left="1800" w:header="720" w:footer="720" w:gutter="0"/>
          <w:pgNumType w:start="7"/>
          <w:cols w:space="720"/>
          <w:titlePg w:val="0"/>
          <w:docGrid w:linePitch="360"/>
        </w:sectPr>
      </w:pPr>
    </w:p>
    <w:p>
      <w:r>
        <w:t>26、如果收入分配不均等，洛伦兹曲线会()。</w:t>
        <w:br/>
        <w:t>A.越直</w:t>
        <w:br/>
        <w:t>B.越弯曲</w:t>
        <w:br/>
        <w:t>C.越小</w:t>
        <w:br/>
        <w:t>D.越长</w:t>
        <w:br/>
        <w:br/>
        <w:t>【答案】：B</w:t>
      </w:r>
      <w:r>
        <w:t xml:space="preserve"> </w:t>
      </w:r>
    </w:p>
    <w:p>
      <w:r>
        <w:t>27、金融商业交易所按正常电源断电后电源转换时间要求，可采用下列应急电源中的(  )。Ⅰ.静态交流不间断电源装置；Ⅱ.带有自动投入装置的独立于正常电源的专门馈电线路；Ⅲ，快速自启动的柴油发电机组</w:t>
        <w:br/>
        <w:t>A.Ⅰ、Ⅱ</w:t>
        <w:br/>
        <w:t>B.Ⅱ、Ⅲ</w:t>
        <w:br/>
        <w:t>C.Ⅰ、Ⅲ</w:t>
        <w:br/>
        <w:t>D.Ⅲ</w:t>
        <w:br/>
        <w:br/>
        <w:t xml:space="preserve">【答案】：A </w:t>
      </w:r>
    </w:p>
    <w:p>
      <w:r>
        <w:t>28、寡头垄断和垄断竞争的主要区别是()。</w:t>
        <w:br/>
        <w:t>A.厂商之间相互影响的程度不同</w:t>
        <w:br/>
        <w:t>B.厂商的成本函数不同</w:t>
        <w:br/>
        <w:t>C.厂商非价格竞争的种类不同</w:t>
        <w:br/>
        <w:t>D.厂商生产的产品不同</w:t>
        <w:br/>
        <w:br/>
        <w:t xml:space="preserve">【答案】：A </w:t>
      </w:r>
    </w:p>
    <w:p>
      <w:pPr>
        <w:sectPr w:rsidSect="00034616">
          <w:type w:val="nextPage"/>
          <w:pgSz w:w="12240" w:h="15840"/>
          <w:pgMar w:top="1440" w:right="1800" w:bottom="1440" w:left="1800" w:header="720" w:footer="720" w:gutter="0"/>
          <w:pgNumType w:start="8"/>
          <w:cols w:space="720"/>
          <w:titlePg w:val="0"/>
          <w:docGrid w:linePitch="360"/>
        </w:sectPr>
      </w:pPr>
    </w:p>
    <w:p>
      <w:r>
        <w:t>29、根据国家外汇管理局公布的《2010年中国国际收支报告》，2010年我国货物贸易顺差2542亿美元，服务贸易逆差221亿美元，收入项目顺差304亿美元，经常转移项目顺差429亿美元，资本项目顺差46亿美元，直接投资顺差1249亿美元，证券投资顺差240亿美元，其他投资顺差724亿美元，净错误与遗漏－597亿美元。根据上述资料，回答下列问题。</w:t>
        <w:br/>
        <w:t>A.顺差2259</w:t>
        <w:br/>
        <w:t>B.顺差2213</w:t>
        <w:br/>
        <w:t>C.逆差221</w:t>
        <w:br/>
        <w:t>D.逆差597</w:t>
        <w:br/>
        <w:br/>
        <w:t>【答案】：A</w:t>
      </w:r>
      <w:r>
        <w:t xml:space="preserve"> </w:t>
      </w:r>
    </w:p>
    <w:p>
      <w:r>
        <w:t>30、从经济学意义上讲，下列属于投资的是()。</w:t>
        <w:br/>
        <w:t>A.购买家用汽车</w:t>
        <w:br/>
        <w:t>B.购买股票</w:t>
        <w:br/>
        <w:t>C.建设一座新的办公大楼</w:t>
        <w:br/>
        <w:t>D.购买二手房</w:t>
        <w:br/>
        <w:br/>
        <w:t xml:space="preserve">【答案】：C </w:t>
      </w:r>
    </w:p>
    <w:p>
      <w:r>
        <w:t>31、以下哪种情况会引起贵金属Ag(T+D)的需求曲线向右移动？()</w:t>
        <w:br/>
        <w:t>A.Ag(T+D)价格上升</w:t>
        <w:br/>
        <w:t>B.消费收入增加</w:t>
        <w:br/>
        <w:t>C.Ag(T+D)价格下降</w:t>
        <w:br/>
        <w:t>D.交易手续费增加</w:t>
        <w:br/>
        <w:br/>
        <w:t xml:space="preserve">【答案】：B </w:t>
      </w:r>
    </w:p>
    <w:p>
      <w:r>
        <w:t>32、如果某种物品价格上涨5%，而需求减少6%，那么物品的需求()</w:t>
        <w:br/>
        <w:t>A.富有弹性</w:t>
        <w:br/>
        <w:t>B.缺乏弹性</w:t>
        <w:br/>
        <w:t>C.单一弹性</w:t>
        <w:br/>
        <w:t>D.完全无弹性</w:t>
        <w:br/>
        <w:br/>
        <w:t xml:space="preserve">【答案】：A </w:t>
      </w:r>
    </w:p>
    <w:p>
      <w:pPr>
        <w:sectPr w:rsidSect="00034616">
          <w:type w:val="nextPage"/>
          <w:pgSz w:w="12240" w:h="15840"/>
          <w:pgMar w:top="1440" w:right="1800" w:bottom="1440" w:left="1800" w:header="720" w:footer="720" w:gutter="0"/>
          <w:pgNumType w:start="9"/>
          <w:cols w:space="720"/>
          <w:titlePg w:val="0"/>
          <w:docGrid w:linePitch="360"/>
        </w:sectPr>
      </w:pPr>
    </w:p>
    <w:p>
      <w:r>
        <w:t>33、短期总供给曲线向右上方倾斜，该曲线变为一条垂线的条件是()。</w:t>
        <w:br/>
        <w:t>A.经济中实现了充分就业</w:t>
        <w:br/>
        <w:t>B.通货膨胀率为零</w:t>
        <w:br/>
        <w:t>C.物价水平保持稳定</w:t>
        <w:br/>
        <w:t>D.总供给受到了资源和其他因素的制约</w:t>
        <w:br/>
        <w:br/>
        <w:t>【答案】：D</w:t>
      </w:r>
      <w:r>
        <w:t xml:space="preserve"> </w:t>
      </w:r>
    </w:p>
    <w:p>
      <w:r>
        <w:t>34、制冷机房的自然通风措施是(  )。</w:t>
        <w:br/>
        <w:t>A.每小时不少于2次换气</w:t>
        <w:br/>
        <w:t>B.每小时不少于3次换气</w:t>
        <w:br/>
        <w:t>C.每小时不少于4次换气</w:t>
        <w:br/>
        <w:t>D.每小时不少于5次换气</w:t>
        <w:br/>
        <w:br/>
        <w:t xml:space="preserve">【答案】：B </w:t>
      </w:r>
    </w:p>
    <w:p>
      <w:r>
        <w:t>35、如果离职率为1%，就职率为19%，自然失业率为()。</w:t>
        <w:br/>
        <w:t>A.4%</w:t>
        <w:br/>
        <w:t>B.5%</w:t>
        <w:br/>
        <w:t>C.6%</w:t>
        <w:br/>
        <w:t>D.7%</w:t>
        <w:br/>
        <w:br/>
        <w:t xml:space="preserve">【答案】：B </w:t>
      </w:r>
    </w:p>
    <w:p>
      <w:r>
        <w:t>36、最不发达国家的国际收支不平衡主要是由()引起。</w:t>
        <w:br/>
        <w:t>A.货币价值变动</w:t>
        <w:br/>
        <w:t>B.经济结构落后</w:t>
        <w:br/>
        <w:t>C.国民收入变动</w:t>
        <w:br/>
        <w:t>D.经济循环周期</w:t>
        <w:br/>
        <w:br/>
        <w:t xml:space="preserve">【答案】：B </w:t>
      </w:r>
    </w:p>
    <w:p>
      <w:pPr>
        <w:sectPr w:rsidSect="00034616">
          <w:type w:val="nextPage"/>
          <w:pgSz w:w="12240" w:h="15840"/>
          <w:pgMar w:top="1440" w:right="1800" w:bottom="1440" w:left="1800" w:header="720" w:footer="720" w:gutter="0"/>
          <w:pgNumType w:start="10"/>
          <w:cols w:space="720"/>
          <w:titlePg w:val="0"/>
          <w:docGrid w:linePitch="360"/>
        </w:sectPr>
      </w:pPr>
    </w:p>
    <w:p>
      <w:r>
        <w:t>37、规定了欧洲货币联盟四个趋同标准的条约是()。</w:t>
        <w:br/>
        <w:t>A.《马德里条约》</w:t>
        <w:br/>
        <w:t>B.《阿姆斯特丹条约》</w:t>
        <w:br/>
        <w:t>C.《稳定与增长公约》</w:t>
        <w:br/>
        <w:t>D.《马斯特里赫特条约》</w:t>
        <w:br/>
        <w:br/>
        <w:t>【答案】：D</w:t>
      </w:r>
      <w:r>
        <w:t xml:space="preserve"> </w:t>
      </w:r>
    </w:p>
    <w:p>
      <w:r>
        <w:t>38、如果收入是完全平均分配的，则基尼系数将等于()。</w:t>
        <w:br/>
        <w:t>A.0</w:t>
        <w:br/>
        <w:t>B.0.75</w:t>
        <w:br/>
        <w:t>C.0.5</w:t>
        <w:br/>
        <w:t>D.1.0</w:t>
        <w:br/>
        <w:br/>
        <w:t xml:space="preserve">【答案】：A </w:t>
      </w:r>
    </w:p>
    <w:p>
      <w:r>
        <w:t>39、外汇管理起源于()。</w:t>
        <w:br/>
        <w:t>A.第一次世界大战期间</w:t>
        <w:br/>
        <w:t>B.两次世界大战之间</w:t>
        <w:br/>
        <w:t>C.第二次世界大战期间</w:t>
        <w:br/>
        <w:t>D.第二次世界大战以后</w:t>
        <w:br/>
        <w:br/>
        <w:t xml:space="preserve">【答案】：A </w:t>
      </w:r>
    </w:p>
    <w:p>
      <w:r>
        <w:t>40、通过居民区的ⅠOkⅤ高压线路，在最大弧垂的情况下，导线与地面的最小距离不应小于(  )m。</w:t>
        <w:br/>
        <w:t>A.6.5</w:t>
        <w:br/>
        <w:t>B.6.0</w:t>
        <w:br/>
        <w:t>C.5.5</w:t>
        <w:br/>
        <w:t>D.5.0</w:t>
        <w:br/>
        <w:br/>
        <w:t xml:space="preserve">【答案】：A </w:t>
      </w:r>
    </w:p>
    <w:p>
      <w:pPr>
        <w:sectPr w:rsidSect="00034616">
          <w:type w:val="nextPage"/>
          <w:pgSz w:w="12240" w:h="15840"/>
          <w:pgMar w:top="1440" w:right="1800" w:bottom="1440" w:left="1800" w:header="720" w:footer="720" w:gutter="0"/>
          <w:pgNumType w:start="11"/>
          <w:cols w:space="720"/>
          <w:titlePg w:val="0"/>
          <w:docGrid w:linePitch="360"/>
        </w:sectPr>
      </w:pPr>
      <w:r>
        <w:t>41、低压线路一般指(</w:t>
      </w:r>
      <w:r>
        <w:t xml:space="preserve"> </w:t>
      </w:r>
    </w:p>
    <w:p>
      <w:r>
        <w:t xml:space="preserve"> )Ⅴ以下的配电线路。</w:t>
        <w:br/>
        <w:t>A.200</w:t>
        <w:br/>
        <w:t>B.380</w:t>
        <w:br/>
        <w:t>C.660</w:t>
        <w:br/>
        <w:t>D.1000</w:t>
        <w:br/>
        <w:br/>
        <w:t>【答案】：D</w:t>
      </w:r>
      <w:r>
        <w:t xml:space="preserve"> </w:t>
      </w:r>
    </w:p>
    <w:p>
      <w:r>
        <w:t>42、新凯恩斯主义最重要的前提假设是()。</w:t>
        <w:br/>
        <w:t>A.非市场出清</w:t>
        <w:br/>
        <w:t>B.经济当事人的最大化原则</w:t>
        <w:br/>
        <w:t>C.价格弹性</w:t>
        <w:br/>
        <w:t>D.信息不完全</w:t>
        <w:br/>
        <w:br/>
        <w:t xml:space="preserve">【答案】：A </w:t>
      </w:r>
    </w:p>
    <w:p>
      <w:r>
        <w:t>43、在开放经济条件下，IS曲线反映了利率和国民收入之间的关系，其均衡的条件为()</w:t>
        <w:br/>
        <w:t>A.投资等于储蓄</w:t>
        <w:br/>
        <w:t>B.投资加税收等于储蓄加政府支出</w:t>
        <w:br/>
        <w:t>C.政府支出减税收加出口减进口等于储蓄减投资</w:t>
        <w:br/>
        <w:t>D.投资加税收加进口等于储蓄加政府支出加出口</w:t>
        <w:br/>
        <w:br/>
        <w:t xml:space="preserve">【答案】：C </w:t>
      </w:r>
    </w:p>
    <w:p>
      <w:r>
        <w:t>44、当一种生产要素被用于生产单位某产品时所放弃的使用相同要素在其他生产用途中所得到的最高收入，这指的是()。</w:t>
        <w:br/>
        <w:t>A.边际成本</w:t>
        <w:br/>
        <w:t>B.机会成本</w:t>
        <w:br/>
        <w:t>C.显成本</w:t>
        <w:br/>
        <w:t>D.隐成本</w:t>
        <w:br/>
        <w:br/>
        <w:t xml:space="preserve">【答案】：B </w:t>
      </w:r>
    </w:p>
    <w:p>
      <w:pPr>
        <w:sectPr w:rsidSect="00034616">
          <w:type w:val="nextPage"/>
          <w:pgSz w:w="12240" w:h="15840"/>
          <w:pgMar w:top="1440" w:right="1800" w:bottom="1440" w:left="1800" w:header="720" w:footer="720" w:gutter="0"/>
          <w:pgNumType w:start="12"/>
          <w:cols w:space="720"/>
          <w:titlePg w:val="0"/>
          <w:docGrid w:linePitch="360"/>
        </w:sectPr>
      </w:pPr>
      <w:r>
        <w:t>45、安全出口标志灯和疏散标志灯的安装高度分别以(</w:t>
      </w:r>
      <w:r>
        <w:t xml:space="preserve"> </w:t>
      </w:r>
    </w:p>
    <w:p>
      <w:r>
        <w:t xml:space="preserve"> )为宜。Ⅰ.安全出口标志灯宜设在距地高度不低于1.5m处；Ⅱ.安全出口标志灯宜设在距地高度不低于2.Om处；Ⅲ.疏散标志灯宜设在离地面1.5m以下的墙面上；Ⅳ.疏散标志灯宜设在离地面l.Om以下的墙面上</w:t>
        <w:br/>
        <w:t>A.Ⅰ、Ⅲ</w:t>
        <w:br/>
        <w:t>B.Ⅰ、Ⅱ</w:t>
        <w:br/>
        <w:t>C.Ⅱ、Ⅲ</w:t>
        <w:br/>
        <w:t>D.Ⅱ、Ⅳ</w:t>
        <w:br/>
        <w:br/>
        <w:t>【答案】：D</w:t>
      </w:r>
      <w:r>
        <w:t xml:space="preserve"> </w:t>
      </w:r>
    </w:p>
    <w:p>
      <w:r>
        <w:t>46、在伦敦的一家第一流银行借款给同城的另一家第一流银行所使用的利率简称()。</w:t>
        <w:br/>
        <w:t>A.LIBOR</w:t>
        <w:br/>
        <w:t>B.NIBOR</w:t>
        <w:br/>
        <w:t>C.SIBOR</w:t>
        <w:br/>
        <w:t>D.HIBOR</w:t>
        <w:br/>
        <w:br/>
        <w:t xml:space="preserve">【答案】：A </w:t>
      </w:r>
    </w:p>
    <w:p>
      <w:r>
        <w:t>47、下列项目中可称为可变成本的是()。</w:t>
        <w:br/>
        <w:t>A.厂房的租金</w:t>
        <w:br/>
        <w:t>B.原料和燃料的支出</w:t>
        <w:br/>
        <w:t>C.机器设备的折旧</w:t>
        <w:br/>
        <w:t>D.高层管理者的薪资</w:t>
        <w:br/>
        <w:br/>
        <w:t xml:space="preserve">【答案】：B </w:t>
      </w:r>
    </w:p>
    <w:p>
      <w:pPr>
        <w:sectPr w:rsidSect="00034616">
          <w:type w:val="nextPage"/>
          <w:pgSz w:w="12240" w:h="15840"/>
          <w:pgMar w:top="1440" w:right="1800" w:bottom="1440" w:left="1800" w:header="720" w:footer="720" w:gutter="0"/>
          <w:pgNumType w:start="13"/>
          <w:cols w:space="720"/>
          <w:titlePg w:val="0"/>
          <w:docGrid w:linePitch="360"/>
        </w:sectPr>
      </w:pPr>
    </w:p>
    <w:p>
      <w:r>
        <w:t>48、当一国出现国际收支逆差时，该国政府可以采取()财政政策。</w:t>
        <w:br/>
        <w:t>A.紧缩性</w:t>
        <w:br/>
        <w:t>B.扩张性</w:t>
        <w:br/>
        <w:t>C.顺差性</w:t>
        <w:br/>
        <w:t>D.逆差性</w:t>
        <w:br/>
        <w:br/>
        <w:t>【答案】：A</w:t>
      </w:r>
      <w:r>
        <w:t xml:space="preserve"> </w:t>
      </w:r>
    </w:p>
    <w:p>
      <w:r>
        <w:t>49、()政策通常是在经济过热，需求过旺和通货膨胀压力下采取的对策，目的是调节经济，压缩需求。</w:t>
        <w:br/>
        <w:t>A.“双松”</w:t>
        <w:br/>
        <w:t>B.“双紧”</w:t>
        <w:br/>
        <w:t>C.“一松一紧”</w:t>
        <w:br/>
        <w:t>D.“一紧一松”</w:t>
        <w:br/>
        <w:br/>
        <w:t xml:space="preserve">【答案】：B </w:t>
      </w:r>
    </w:p>
    <w:p>
      <w:r>
        <w:t>50、某国在某年的经济状况分别为：国际收支的经常项目逆差350亿美元，资本项目顺差280亿美元；年底的未清偿外债余额为460亿美元，其中短期外债占70％；国民生产总值3820亿美元。</w:t>
        <w:br/>
        <w:t>A.顺差70</w:t>
        <w:br/>
        <w:t>B.逆差70</w:t>
        <w:br/>
        <w:t>C.顺差630</w:t>
        <w:br/>
        <w:t>D.逆差630</w:t>
        <w:br/>
        <w:br/>
        <w:t xml:space="preserve">【答案】：B </w:t>
      </w:r>
    </w:p>
    <w:p>
      <w:r>
        <w:t>51、期权的价格是指()。</w:t>
        <w:br/>
        <w:t>A.期货合约的价格</w:t>
        <w:br/>
        <w:t>B.期权的执行价格</w:t>
        <w:br/>
        <w:t>C.现货合约的价格</w:t>
        <w:br/>
        <w:t>D.期权的期权费</w:t>
        <w:br/>
        <w:br/>
        <w:t xml:space="preserve">【答案】：D </w:t>
      </w:r>
    </w:p>
    <w:p>
      <w:pPr>
        <w:sectPr w:rsidSect="00034616">
          <w:type w:val="nextPage"/>
          <w:pgSz w:w="12240" w:h="15840"/>
          <w:pgMar w:top="1440" w:right="1800" w:bottom="1440" w:left="1800" w:header="720" w:footer="720" w:gutter="0"/>
          <w:pgNumType w:start="14"/>
          <w:cols w:space="720"/>
          <w:titlePg w:val="0"/>
          <w:docGrid w:linePitch="360"/>
        </w:sectPr>
      </w:pPr>
      <w:r>
        <w:t>52、高位水箱内消防贮水量的计算按(</w:t>
      </w:r>
      <w:r>
        <w:t xml:space="preserve"> </w:t>
      </w:r>
    </w:p>
    <w:p>
      <w:r>
        <w:t xml:space="preserve"> )mⅠn的建筑消防水量考虑。</w:t>
        <w:br/>
        <w:t>A.5</w:t>
        <w:br/>
        <w:t>B.10</w:t>
        <w:br/>
        <w:t>C.15</w:t>
        <w:br/>
        <w:t>D.20</w:t>
        <w:br/>
        <w:br/>
        <w:t>【答案】：B</w:t>
      </w:r>
      <w:r>
        <w:t xml:space="preserve"> </w:t>
      </w:r>
    </w:p>
    <w:p>
      <w:r>
        <w:t>53、下列行业中哪一个最接近于完全竞争市场？()</w:t>
        <w:br/>
        <w:t>A.卷烟</w:t>
        <w:br/>
        <w:t>B.农产品</w:t>
        <w:br/>
        <w:t>C.汽车</w:t>
        <w:br/>
        <w:t>D.洗发水</w:t>
        <w:br/>
        <w:br/>
        <w:t xml:space="preserve">【答案】：B </w:t>
      </w:r>
    </w:p>
    <w:p>
      <w:r>
        <w:t>54、关于变压器室、配电室、电容器室的门开启方向，正确的是(  )。Ⅰ.向内开启；Ⅱ.向外开启；Ⅲ，相邻配电室之间有门时，向任何方向单向开启；Ⅳ，相邻配电室之间有门时，双向开启</w:t>
        <w:br/>
        <w:t>A.Ⅰ、Ⅳ</w:t>
        <w:br/>
        <w:t>B.Ⅱ、Ⅲ</w:t>
        <w:br/>
        <w:t>C.Ⅱ、Ⅳ</w:t>
        <w:br/>
        <w:t>D.Ⅰ、Ⅲ</w:t>
        <w:br/>
        <w:br/>
        <w:t xml:space="preserve">【答案】：C </w:t>
      </w:r>
    </w:p>
    <w:p>
      <w:r>
        <w:t>55、经济萧条时期，政府可采取的政策有()。</w:t>
        <w:br/>
        <w:t>A.扩张性财政政策和紧缩性货币政策</w:t>
        <w:br/>
        <w:t>B.紧缩性财政政策和紧缩性货币政策</w:t>
        <w:br/>
        <w:t>C.紧缩性财政政策和扩张性货币政策</w:t>
        <w:br/>
        <w:t>D.扩张性财政政策和扩张性货币政策</w:t>
        <w:br/>
        <w:br/>
        <w:t xml:space="preserve">【答案】：D </w:t>
      </w:r>
    </w:p>
    <w:p>
      <w:pPr>
        <w:sectPr w:rsidSect="00034616">
          <w:type w:val="nextPage"/>
          <w:pgSz w:w="12240" w:h="15840"/>
          <w:pgMar w:top="1440" w:right="1800" w:bottom="1440" w:left="1800" w:header="720" w:footer="720" w:gutter="0"/>
          <w:pgNumType w:start="15"/>
          <w:cols w:space="720"/>
          <w:titlePg w:val="0"/>
          <w:docGrid w:linePitch="360"/>
        </w:sectPr>
      </w:pPr>
    </w:p>
    <w:p>
      <w:r>
        <w:t>56、下面哪一个是微观经济描述？()</w:t>
        <w:br/>
        <w:t>A.去年实际国内生产总值增加了9%</w:t>
        <w:br/>
        <w:t>B.去年失业人口占劳动人口的12%</w:t>
        <w:br/>
        <w:t>C.去年小麦平均价格上涨了7%</w:t>
        <w:br/>
        <w:t>D.去年全国物价总水平上涨幅度达5.4%</w:t>
        <w:br/>
        <w:br/>
        <w:t>【答案】：C</w:t>
      </w:r>
      <w:r>
        <w:t xml:space="preserve"> </w:t>
      </w:r>
    </w:p>
    <w:p>
      <w:r>
        <w:t>57、总效用最大化时边际效用()。</w:t>
        <w:br/>
        <w:t>A.等于0</w:t>
        <w:br/>
        <w:t>B.大于0</w:t>
        <w:br/>
        <w:t>C.小于0</w:t>
        <w:br/>
        <w:t>D.不等于0</w:t>
        <w:br/>
        <w:br/>
        <w:t xml:space="preserve">【答案】：A </w:t>
      </w:r>
    </w:p>
    <w:p>
      <w:r>
        <w:t>58、连接空调室内风机盘管的管道，(  )必须有不小于0.5%的坡度，且不许有积水部位。</w:t>
        <w:br/>
        <w:t>A.冷水供水管</w:t>
        <w:br/>
        <w:t>B.冷水回水管</w:t>
        <w:br/>
        <w:t>C.热水供水管</w:t>
        <w:br/>
        <w:t>D.冷凝水管</w:t>
        <w:br/>
        <w:br/>
        <w:t xml:space="preserve">【答案】：D </w:t>
      </w:r>
    </w:p>
    <w:p>
      <w:r>
        <w:t>59、供暖管道设坡度主要是为了(  )。</w:t>
        <w:br/>
        <w:t>A.便于施工</w:t>
        <w:br/>
        <w:t>B.便于排气</w:t>
        <w:br/>
        <w:t>C.便于放水</w:t>
        <w:br/>
        <w:t>D.便于水流动</w:t>
        <w:br/>
        <w:br/>
        <w:t xml:space="preserve">【答案】：B </w:t>
      </w:r>
    </w:p>
    <w:p>
      <w:pPr>
        <w:sectPr w:rsidSect="00034616">
          <w:type w:val="nextPage"/>
          <w:pgSz w:w="12240" w:h="15840"/>
          <w:pgMar w:top="1440" w:right="1800" w:bottom="1440" w:left="1800" w:header="720" w:footer="720" w:gutter="0"/>
          <w:pgNumType w:start="16"/>
          <w:cols w:space="720"/>
          <w:titlePg w:val="0"/>
          <w:docGrid w:linePitch="360"/>
        </w:sectPr>
      </w:pPr>
      <w:r>
        <w:t>60、对于两台冷水机组的冷却水泵(一次泵)，下列设备合适的是(</w:t>
      </w:r>
      <w:r>
        <w:t xml:space="preserve"> </w:t>
      </w:r>
    </w:p>
    <w:p>
      <w:r>
        <w:t xml:space="preserve"> )。</w:t>
        <w:br/>
        <w:t>A.两台相应流量的泵</w:t>
        <w:br/>
        <w:t>B.两台变频调速泵</w:t>
        <w:br/>
        <w:t>C.-台变频调速泵</w:t>
        <w:br/>
        <w:t>D.-台大流量泵(两台冷水机组冷却水量之和)</w:t>
        <w:br/>
        <w:br/>
        <w:t>【答案】：A</w:t>
      </w:r>
      <w:r>
        <w:t xml:space="preserve"> </w:t>
      </w:r>
    </w:p>
    <w:p>
      <w:r>
        <w:t>61、目前国产窗式恒温空调器，其产冷量为(  )kW。</w:t>
        <w:br/>
        <w:t>A.2.5</w:t>
        <w:br/>
        <w:t>B.3.5</w:t>
        <w:br/>
        <w:t>C.4.0</w:t>
        <w:br/>
        <w:t>D.5.0</w:t>
        <w:br/>
        <w:br/>
        <w:t xml:space="preserve">【答案】：B </w:t>
      </w:r>
    </w:p>
    <w:p>
      <w:r>
        <w:t>62、货币政策体现为()。</w:t>
        <w:br/>
        <w:t>A.IS曲线的移动</w:t>
        <w:br/>
        <w:t>B.LM曲线的移动</w:t>
        <w:br/>
        <w:t>C.IS、LM曲线同时移动</w:t>
        <w:br/>
        <w:t>D.IS、LM曲线都不移动</w:t>
        <w:br/>
        <w:br/>
        <w:t xml:space="preserve">【答案】：B </w:t>
      </w:r>
    </w:p>
    <w:p>
      <w:pPr>
        <w:sectPr w:rsidSect="00034616">
          <w:type w:val="nextPage"/>
          <w:pgSz w:w="12240" w:h="15840"/>
          <w:pgMar w:top="1440" w:right="1800" w:bottom="1440" w:left="1800" w:header="720" w:footer="720" w:gutter="0"/>
          <w:pgNumType w:start="17"/>
          <w:cols w:space="720"/>
          <w:titlePg w:val="0"/>
          <w:docGrid w:linePitch="360"/>
        </w:sectPr>
      </w:pPr>
      <w:r>
        <w:t>63、下列哪一种说法反映了边际技术替代率递减规律。当每增加1单位劳动时()。</w:t>
        <w:br/>
        <w:t>A.如果资本量保持不变，产量就会增加的更多</w:t>
        <w:br/>
        <w:t>B.如果资本量保持不变，产量的增加就会更少</w:t>
        <w:br/>
        <w:t>C.保持产量不变时，资本量减少较多</w:t>
        <w:br/>
        <w:t>D.保持产量不变时，资本量减少较少</w:t>
        <w:br/>
        <w:br/>
        <w:t xml:space="preserve">【答案】：D </w:t>
      </w:r>
    </w:p>
    <w:p>
      <w:r>
        <w:t>64、下面哪一种情况属于政府对居民的转移支付？()</w:t>
        <w:br/>
        <w:t>A.向公务员支付工资</w:t>
        <w:br/>
        <w:t>B.购买国防武器</w:t>
        <w:br/>
        <w:t>C.修建高速公路</w:t>
        <w:br/>
        <w:t>D.为失业工人提供经济金</w:t>
        <w:br/>
        <w:br/>
        <w:t xml:space="preserve">【答案】：D </w:t>
      </w:r>
    </w:p>
    <w:p>
      <w:r>
        <w:t>65、下列管道中(  )不得从建筑物和大型构筑物的下面穿越。</w:t>
        <w:br/>
        <w:t>A.自来水管道</w:t>
        <w:br/>
        <w:t>B.燃气管道</w:t>
        <w:br/>
        <w:t>C.采暖供热管道</w:t>
        <w:br/>
        <w:t>D.下水管道</w:t>
        <w:br/>
        <w:br/>
        <w:t xml:space="preserve">【答案】：B </w:t>
      </w:r>
    </w:p>
    <w:p>
      <w:r>
        <w:t>66、放置水箱的房间不应有(  )。</w:t>
        <w:br/>
        <w:t>A.良好的采光</w:t>
        <w:br/>
        <w:t>B.通风</w:t>
        <w:br/>
        <w:t>C.室温不宜低于5℃</w:t>
        <w:br/>
        <w:t>D.放置检修水箱的各种工具和杂物</w:t>
        <w:br/>
        <w:br/>
        <w:t xml:space="preserve">【答案】：D </w:t>
      </w:r>
    </w:p>
    <w:p>
      <w:pPr>
        <w:sectPr w:rsidSect="00034616">
          <w:type w:val="nextPage"/>
          <w:pgSz w:w="12240" w:h="15840"/>
          <w:pgMar w:top="1440" w:right="1800" w:bottom="1440" w:left="1800" w:header="720" w:footer="720" w:gutter="0"/>
          <w:pgNumType w:start="18"/>
          <w:cols w:space="720"/>
          <w:titlePg w:val="0"/>
          <w:docGrid w:linePitch="360"/>
        </w:sectPr>
      </w:pPr>
    </w:p>
    <w:p>
      <w:r>
        <w:t>67、下列对古典经济周期表述正确的是()。</w:t>
        <w:br/>
        <w:t>A.低谷时经济负增长，经济总量GDP绝对减少</w:t>
        <w:br/>
        <w:t>B.低谷时经济正增长，经济总量GDP绝对减少</w:t>
        <w:br/>
        <w:t>C.低谷时经济增长率为负值，即经济总量只是相对减少，而非绝对减少</w:t>
        <w:br/>
        <w:t>D.低谷时经济增长率为正值，即经济总量只是相对减少，而非绝对减少</w:t>
        <w:br/>
        <w:br/>
        <w:t>【答案】：A</w:t>
      </w:r>
      <w:r>
        <w:t xml:space="preserve"> </w:t>
      </w:r>
    </w:p>
    <w:p>
      <w:r>
        <w:t>68、下列关于中央银行再贴现政策的缺点的说法中，正确的是()。</w:t>
        <w:br/>
        <w:t>A.作用猛烈，缺乏弹性</w:t>
        <w:br/>
        <w:t>B.政策效果很大程度受超额准备金的影响</w:t>
        <w:br/>
        <w:t>C.主动权在商业银行，而不在中央银行</w:t>
        <w:br/>
        <w:t>D.从政策实施到影响最终目标，时滞较长</w:t>
        <w:br/>
        <w:br/>
        <w:t xml:space="preserve">【答案】：C </w:t>
      </w:r>
    </w:p>
    <w:p>
      <w:r>
        <w:t>69、总供给是指整个经济社会所提供的商品和劳务总量，统计量一般用()表示。</w:t>
        <w:br/>
        <w:t>A.国内生产总值</w:t>
        <w:br/>
        <w:t>B.国际收支</w:t>
        <w:br/>
        <w:t>C.国民生产总值</w:t>
        <w:br/>
        <w:t>D.国内消费总值</w:t>
        <w:br/>
        <w:br/>
        <w:t xml:space="preserve">【答案】：A </w:t>
      </w:r>
    </w:p>
    <w:p>
      <w:r>
        <w:t>70、下列属于国际资本市场的是()。</w:t>
        <w:br/>
        <w:t>A.银行中长期信贷市场</w:t>
        <w:br/>
        <w:t>B.贴现市场</w:t>
        <w:br/>
        <w:t>C.短期证券市场</w:t>
        <w:br/>
        <w:t>D.国库券市场</w:t>
        <w:br/>
        <w:br/>
        <w:t xml:space="preserve">【答案】：A </w:t>
      </w:r>
    </w:p>
    <w:p>
      <w:pPr>
        <w:sectPr w:rsidSect="00034616">
          <w:type w:val="nextPage"/>
          <w:pgSz w:w="12240" w:h="15840"/>
          <w:pgMar w:top="1440" w:right="1800" w:bottom="1440" w:left="1800" w:header="720" w:footer="720" w:gutter="0"/>
          <w:pgNumType w:start="19"/>
          <w:cols w:space="720"/>
          <w:titlePg w:val="0"/>
          <w:docGrid w:linePitch="360"/>
        </w:sectPr>
      </w:pPr>
    </w:p>
    <w:p>
      <w:r>
        <w:t>71、某工厂向保险公司投保，保险公司经过对该工厂的考察，同意为其保险。之后，在该工厂内进行防灾防火宣传，帮助制定风险管理计划方案，最终在合同期内没有任何灾情发生。</w:t>
        <w:br/>
        <w:t>A.自身经营能力</w:t>
        <w:br/>
        <w:t>B.工厂负责人的品质</w:t>
        <w:br/>
        <w:t>C.工厂的工人人数</w:t>
        <w:br/>
        <w:t>D.工厂风险的大小</w:t>
        <w:br/>
        <w:br/>
        <w:t>【答案】：D</w:t>
      </w:r>
      <w:r>
        <w:t xml:space="preserve"> </w:t>
      </w:r>
    </w:p>
    <w:p>
      <w:r>
        <w:t>72、影响室内气流组织最主要的是(  )。</w:t>
        <w:br/>
        <w:t>A.回风口的位置和形式</w:t>
        <w:br/>
        <w:t>B.送风口的位置和形式</w:t>
        <w:br/>
        <w:t>C.房间的温湿度</w:t>
        <w:br/>
        <w:t>D.房间的几何尺寸</w:t>
        <w:br/>
        <w:br/>
        <w:t xml:space="preserve">【答案】：B </w:t>
      </w:r>
    </w:p>
    <w:p>
      <w:r>
        <w:t>73、如果一国不能按照世界市场需求的变化来调整自己输出商品的结构，该国的国际收支出现不平衡的可能性()。</w:t>
        <w:br/>
        <w:t>A.较大</w:t>
        <w:br/>
        <w:t>B.较小</w:t>
        <w:br/>
        <w:t>C.没有影响</w:t>
        <w:br/>
        <w:t>D.无法判断</w:t>
        <w:br/>
        <w:br/>
        <w:t xml:space="preserve">【答案】：A </w:t>
      </w:r>
    </w:p>
    <w:p>
      <w:r>
        <w:t>74、经济学可以定义为()。</w:t>
        <w:br/>
        <w:t>A.政府对市场的调控</w:t>
        <w:br/>
        <w:t>B.企业赚取利润的活动</w:t>
        <w:br/>
        <w:t>C.对稀缺资源诸多用途的最合理配置的研究</w:t>
        <w:br/>
        <w:t>D.个人的生财之道</w:t>
        <w:br/>
        <w:br/>
        <w:t xml:space="preserve">【答案】：C </w:t>
      </w:r>
    </w:p>
    <w:p>
      <w:pPr>
        <w:sectPr w:rsidSect="00034616">
          <w:type w:val="nextPage"/>
          <w:pgSz w:w="12240" w:h="15840"/>
          <w:pgMar w:top="1440" w:right="1800" w:bottom="1440" w:left="1800" w:header="720" w:footer="720" w:gutter="0"/>
          <w:pgNumType w:start="20"/>
          <w:cols w:space="720"/>
          <w:titlePg w:val="0"/>
          <w:docGrid w:linePitch="360"/>
        </w:sectPr>
      </w:pPr>
      <w:r>
        <w:t>75、冬季空气调节室外计算温度应采用(</w:t>
      </w:r>
      <w:r>
        <w:t xml:space="preserve"> </w:t>
      </w:r>
    </w:p>
    <w:p>
      <w:r>
        <w:t xml:space="preserve"> )。</w:t>
        <w:br/>
        <w:t>A.历年平均不保证Sd的日平均温度</w:t>
        <w:br/>
        <w:t>B.历年平均不保证4d的日平均温度</w:t>
        <w:br/>
        <w:t>C.历年平均不保证3d的日平均温度</w:t>
        <w:br/>
        <w:t>D.历年平均不保证1d的日平均温度</w:t>
        <w:br/>
        <w:br/>
        <w:t>【答案】：D</w:t>
      </w:r>
      <w:r>
        <w:t xml:space="preserve"> </w:t>
      </w:r>
    </w:p>
    <w:p>
      <w:r>
        <w:t>76、本国居民因购买和持有国外资产而获得的利润、股息及利息应记入()。</w:t>
        <w:br/>
        <w:t>A.经常账户</w:t>
        <w:br/>
        <w:t>B.资本账户</w:t>
        <w:br/>
        <w:t>C.金融账户</w:t>
        <w:br/>
        <w:t>D.储备资产账户</w:t>
        <w:br/>
        <w:br/>
        <w:t xml:space="preserve">【答案】：C </w:t>
      </w:r>
    </w:p>
    <w:p>
      <w:r>
        <w:t>77、在保险公司中专门负责处理理赔事务的人员称为（　　）。</w:t>
        <w:br/>
        <w:t>A.公司理赔员</w:t>
        <w:br/>
        <w:t>B.个人理赔员</w:t>
        <w:br/>
        <w:t>C.公众理赔员</w:t>
        <w:br/>
        <w:t>D.独立理赔员</w:t>
        <w:br/>
        <w:br/>
        <w:t xml:space="preserve">【答案】：A </w:t>
      </w:r>
    </w:p>
    <w:p>
      <w:r>
        <w:t>78、装有电气设备的相邻房间之间有门时，此门应能(  )。</w:t>
        <w:br/>
        <w:t>A.向高压方向开启</w:t>
        <w:br/>
        <w:t>B.向低压方向开启或双向开启</w:t>
        <w:br/>
        <w:t>C.向高压方向开启或双向开启</w:t>
        <w:br/>
        <w:t>D.仅能向低压方向开启</w:t>
        <w:br/>
        <w:br/>
        <w:t xml:space="preserve">【答案】：B </w:t>
      </w:r>
    </w:p>
    <w:p>
      <w:pPr>
        <w:sectPr w:rsidSect="00034616">
          <w:type w:val="nextPage"/>
          <w:pgSz w:w="12240" w:h="15840"/>
          <w:pgMar w:top="1440" w:right="1800" w:bottom="1440" w:left="1800" w:header="720" w:footer="720" w:gutter="0"/>
          <w:pgNumType w:start="21"/>
          <w:cols w:space="720"/>
          <w:titlePg w:val="0"/>
          <w:docGrid w:linePitch="360"/>
        </w:sectPr>
      </w:pPr>
    </w:p>
    <w:p>
      <w:r>
        <w:t>79、由企业购买或雇佣任何生产要素所发生的成本是()。</w:t>
        <w:br/>
        <w:t>A.显性成本</w:t>
        <w:br/>
        <w:t>B.隐性成本</w:t>
        <w:br/>
        <w:t>C.机会成本</w:t>
        <w:br/>
        <w:t>D.边际成本</w:t>
        <w:br/>
        <w:br/>
        <w:t>【答案】：A</w:t>
      </w:r>
      <w:r>
        <w:t xml:space="preserve"> </w:t>
      </w:r>
    </w:p>
    <w:p>
      <w:r>
        <w:t>80、完全竞争市场上，单个企业的需求曲线是()。</w:t>
        <w:br/>
        <w:t>A.与整个行业的需求曲线一致</w:t>
        <w:br/>
        <w:t>B.向右下方倾斜的</w:t>
        <w:br/>
        <w:t>C.与横轴平行的</w:t>
        <w:br/>
        <w:t>D.不影响市场价格</w:t>
        <w:br/>
        <w:br/>
        <w:t xml:space="preserve">【答案】：C </w:t>
      </w:r>
    </w:p>
    <w:p>
      <w:r>
        <w:t>81、假定充分就业的国民收入为1000亿美元，实际的国民收入为950亿美元，增加20亿美元的投资(β=0.8)，经济将发生()。</w:t>
        <w:br/>
        <w:t>A.成本推动型通货膨胀</w:t>
        <w:br/>
        <w:t>B.达到充分就业状况</w:t>
        <w:br/>
        <w:t>C.需求不足的失业</w:t>
        <w:br/>
        <w:t>D.需求拉上型通货膨胀</w:t>
        <w:br/>
        <w:br/>
        <w:t xml:space="preserve">【答案】：D </w:t>
      </w:r>
    </w:p>
    <w:p>
      <w:r>
        <w:t>82、公共建筑中所设的饮水器距离地面的高度(至上边缘)是(  )m。</w:t>
        <w:br/>
        <w:t>A.0.7</w:t>
        <w:br/>
        <w:t>B.0.8</w:t>
        <w:br/>
        <w:t>C.0.9</w:t>
        <w:br/>
        <w:t>D.1.0</w:t>
        <w:br/>
        <w:br/>
        <w:t xml:space="preserve">【答案】：D </w:t>
      </w:r>
    </w:p>
    <w:p>
      <w:pPr>
        <w:sectPr w:rsidSect="00034616">
          <w:type w:val="nextPage"/>
          <w:pgSz w:w="12240" w:h="15840"/>
          <w:pgMar w:top="1440" w:right="1800" w:bottom="1440" w:left="1800" w:header="720" w:footer="720" w:gutter="0"/>
          <w:pgNumType w:start="22"/>
          <w:cols w:space="720"/>
          <w:titlePg w:val="0"/>
          <w:docGrid w:linePitch="360"/>
        </w:sectPr>
      </w:pPr>
    </w:p>
    <w:p>
      <w:r>
        <w:t>83、下列不属于博弈中通常包括的内容的是()。</w:t>
        <w:br/>
        <w:t>A.局中人</w:t>
        <w:br/>
        <w:t>B.策略</w:t>
        <w:br/>
        <w:t>C.占优战略均衡</w:t>
        <w:br/>
        <w:t>D.支付</w:t>
        <w:br/>
        <w:br/>
        <w:t>【答案】：C</w:t>
      </w:r>
      <w:r>
        <w:t xml:space="preserve"> </w:t>
      </w:r>
    </w:p>
    <w:p>
      <w:r>
        <w:t>84、在有废热、余热利用的场所，应采用的制冷机类型是(  )。</w:t>
        <w:br/>
        <w:t>A.离心式</w:t>
        <w:br/>
        <w:t>B.螺杆式</w:t>
        <w:br/>
        <w:t>C.活塞式</w:t>
        <w:br/>
        <w:t>D.吸收式</w:t>
        <w:br/>
        <w:br/>
        <w:t xml:space="preserve">【答案】：D </w:t>
      </w:r>
    </w:p>
    <w:p>
      <w:r>
        <w:t>85、按收入法核算GDP时，以下哪项应计算在内。()</w:t>
        <w:br/>
        <w:t>A.工资、利息</w:t>
        <w:br/>
        <w:t>B.利润、租金</w:t>
        <w:br/>
        <w:t>C.间接税和企业转移支付、折旧</w:t>
        <w:br/>
        <w:t>D.以上均是</w:t>
        <w:br/>
        <w:br/>
        <w:t xml:space="preserve">【答案】：D </w:t>
      </w:r>
    </w:p>
    <w:p>
      <w:r>
        <w:t>86、作为供热系统的热媒，(  )是不对的。</w:t>
        <w:br/>
        <w:t>A.热水</w:t>
        <w:br/>
        <w:t>B.热风</w:t>
        <w:br/>
        <w:t>C.电热</w:t>
        <w:br/>
        <w:t>D.蒸汽</w:t>
        <w:br/>
        <w:br/>
        <w:t xml:space="preserve">【答案】：C </w:t>
      </w:r>
    </w:p>
    <w:p>
      <w:pPr>
        <w:sectPr w:rsidSect="00034616">
          <w:type w:val="nextPage"/>
          <w:pgSz w:w="12240" w:h="15840"/>
          <w:pgMar w:top="1440" w:right="1800" w:bottom="1440" w:left="1800" w:header="720" w:footer="720" w:gutter="0"/>
          <w:pgNumType w:start="23"/>
          <w:cols w:space="720"/>
          <w:titlePg w:val="0"/>
          <w:docGrid w:linePitch="360"/>
        </w:sectPr>
      </w:pPr>
    </w:p>
    <w:p>
      <w:r>
        <w:t>87、某旅游景点，对一般参观者门票为60元，对学生门票为30元，这种定价策略是()。</w:t>
        <w:br/>
        <w:t>A.一级价格歧视</w:t>
        <w:br/>
        <w:t>B.二级价格歧视</w:t>
        <w:br/>
        <w:t>C.三级价格歧视</w:t>
        <w:br/>
        <w:t>D.两部门定价</w:t>
        <w:br/>
        <w:br/>
        <w:t>【答案】：C</w:t>
      </w:r>
      <w:r>
        <w:t xml:space="preserve"> </w:t>
      </w:r>
    </w:p>
    <w:p>
      <w:r>
        <w:t>88、100人以下的工业企业生活间男厕所1个大便器的服务人数为(  )。</w:t>
        <w:br/>
        <w:t>A.5人以下</w:t>
        <w:br/>
        <w:t>B.10人以下</w:t>
        <w:br/>
        <w:t>C.15人以下</w:t>
        <w:br/>
        <w:t>D.25人以下</w:t>
        <w:br/>
        <w:br/>
        <w:t xml:space="preserve">【答案】：D </w:t>
      </w:r>
    </w:p>
    <w:p>
      <w:r>
        <w:t>89、下列不属于完全竞争行业特点的是()。</w:t>
        <w:br/>
        <w:t>A.企业生产的产品不存在质量差别或者消费者感觉不出任何质量差别</w:t>
        <w:br/>
        <w:t>B.生产者和消费者数量众多</w:t>
        <w:br/>
        <w:t>C.市场上产品的价格存在激烈的竞争</w:t>
        <w:br/>
        <w:t>D.进入或者退出行业比较容易</w:t>
        <w:br/>
        <w:br/>
        <w:t xml:space="preserve">【答案】：C </w:t>
      </w:r>
    </w:p>
    <w:p>
      <w:pPr>
        <w:sectPr w:rsidSect="00034616">
          <w:type w:val="nextPage"/>
          <w:pgSz w:w="12240" w:h="15840"/>
          <w:pgMar w:top="1440" w:right="1800" w:bottom="1440" w:left="1800" w:header="720" w:footer="720" w:gutter="0"/>
          <w:pgNumType w:start="24"/>
          <w:cols w:space="720"/>
          <w:titlePg w:val="0"/>
          <w:docGrid w:linePitch="360"/>
        </w:sectPr>
      </w:pPr>
      <w:r>
        <w:t>90、下列关于长期平均成本和短期平均成本关系的说法，正确的是()。</w:t>
        <w:br/>
        <w:t>A.长期平均成本线上的每一点都与短期平均成本线上的某一点相对应</w:t>
        <w:br/>
        <w:t>B.短期平均成本线上的每一点都在长期平均成本线上</w:t>
        <w:br/>
        <w:t>C.长期平均成本线上的每一点都对应着某一条短期平均成本线的最低点</w:t>
        <w:br/>
        <w:t>D.每一条短期平均成本的最低点都在长期平均成本曲线上</w:t>
        <w:br/>
        <w:br/>
        <w:t xml:space="preserve">【答案】：A </w:t>
      </w:r>
    </w:p>
    <w:p>
      <w:r>
        <w:t>91、现代组合投资理论认为，有效边界与投资者的无差异曲线的切点所代表的组合是该投资者的()。</w:t>
        <w:br/>
        <w:t>A.最大期望收益组合</w:t>
        <w:br/>
        <w:t>B.最小方差组合</w:t>
        <w:br/>
        <w:t>C.最优证券组合</w:t>
        <w:br/>
        <w:t>D.有效证券组合</w:t>
        <w:br/>
        <w:br/>
        <w:t xml:space="preserve">【答案】：C </w:t>
      </w:r>
    </w:p>
    <w:p>
      <w:r>
        <w:t>92、奥肯定理说明了()。</w:t>
        <w:br/>
        <w:t>A.失业率和总产出之间高度负相关的关系</w:t>
        <w:br/>
        <w:t>B.失业率和总产出之间高度正相关的关系</w:t>
        <w:br/>
        <w:t>C.失业率和物价水平之间高度负相关的关系</w:t>
        <w:br/>
        <w:t>D.失业率和物价水平之间高度正相关的关系</w:t>
        <w:br/>
        <w:br/>
        <w:t xml:space="preserve">【答案】：A </w:t>
      </w:r>
    </w:p>
    <w:p>
      <w:r>
        <w:t>93、为欧洲货币联盟制定了详细的时间表的条约是()。</w:t>
        <w:br/>
        <w:t>A.《马约》</w:t>
        <w:br/>
        <w:t>B.《罗马条约》</w:t>
        <w:br/>
        <w:t>C.《德洛尔报告》</w:t>
        <w:br/>
        <w:t>D.“牙买加协议”</w:t>
        <w:br/>
        <w:br/>
        <w:t xml:space="preserve">【答案】：A </w:t>
      </w:r>
    </w:p>
    <w:p>
      <w:pPr>
        <w:sectPr w:rsidSect="00034616">
          <w:type w:val="nextPage"/>
          <w:pgSz w:w="12240" w:h="15840"/>
          <w:pgMar w:top="1440" w:right="1800" w:bottom="1440" w:left="1800" w:header="720" w:footer="720" w:gutter="0"/>
          <w:pgNumType w:start="25"/>
          <w:cols w:space="720"/>
          <w:titlePg w:val="0"/>
          <w:docGrid w:linePitch="360"/>
        </w:sectPr>
      </w:pPr>
      <w:r>
        <w:t>94、对于一个垄断厂商来说，其供给曲线()。</w:t>
        <w:br/>
        <w:t>A.向右上方倾斜</w:t>
        <w:br/>
        <w:t>B.等同于其边际曲线</w:t>
        <w:br/>
        <w:t>C.等同于其边际收益曲线</w:t>
        <w:br/>
        <w:t>D.不存在</w:t>
        <w:br/>
        <w:br/>
        <w:t xml:space="preserve">【答案】：D </w:t>
      </w:r>
    </w:p>
    <w:p>
      <w:r>
        <w:t>95、如果商品X和商品Y互为替代，则X的价格下降将造成()。</w:t>
        <w:br/>
        <w:t>A.X的需求曲线向左移动</w:t>
        <w:br/>
        <w:t>B.X的需求曲线向右移动</w:t>
        <w:br/>
        <w:t>C.Y的需求曲线向左移动</w:t>
        <w:br/>
        <w:t>D.Y的需求曲线向右移动</w:t>
        <w:br/>
        <w:br/>
        <w:t xml:space="preserve">【答案】：C </w:t>
      </w:r>
    </w:p>
    <w:p>
      <w:r>
        <w:t>96、由商品的价格变动所引起的商品相对价格的变动，进而由商品的相对价格所引起的商品需求量的变动，称为()。</w:t>
        <w:br/>
        <w:t>A.挤出效应</w:t>
        <w:br/>
        <w:t>B.替代效应</w:t>
        <w:br/>
        <w:t>C.收入效应</w:t>
        <w:br/>
        <w:t>D.外部效应</w:t>
        <w:br/>
        <w:br/>
        <w:t xml:space="preserve">【答案】：B </w:t>
      </w:r>
    </w:p>
    <w:p>
      <w:r>
        <w:t>97、下列各项中，属于完全垄断的行业是()</w:t>
        <w:br/>
        <w:t>A.商业银行</w:t>
        <w:br/>
        <w:t>B.通信企业</w:t>
        <w:br/>
        <w:t>C.汽车、石油、天然气</w:t>
        <w:br/>
        <w:t>D.公共事业</w:t>
        <w:br/>
        <w:br/>
        <w:t xml:space="preserve">【答案】：D </w:t>
      </w:r>
    </w:p>
    <w:p>
      <w:pPr>
        <w:sectPr w:rsidSect="00034616">
          <w:type w:val="nextPage"/>
          <w:pgSz w:w="12240" w:h="15840"/>
          <w:pgMar w:top="1440" w:right="1800" w:bottom="1440" w:left="1800" w:header="720" w:footer="720" w:gutter="0"/>
          <w:pgNumType w:start="26"/>
          <w:cols w:space="720"/>
          <w:titlePg w:val="0"/>
          <w:docGrid w:linePitch="360"/>
        </w:sectPr>
      </w:pPr>
      <w:r>
        <w:t>98、详细可行性研究中通常使用的固定资产投资估算方法是()。</w:t>
        <w:br/>
        <w:t>A.单位生产能力投资系数法</w:t>
        <w:br/>
        <w:t>B.生产能力指数法</w:t>
        <w:br/>
        <w:t>C.主要部分投资比率估算法</w:t>
        <w:br/>
        <w:t>D.主要部分投资系数估算法</w:t>
        <w:br/>
        <w:t>E.概算指标估算法</w:t>
        <w:br/>
        <w:t xml:space="preserve">【答案】：A </w:t>
      </w:r>
    </w:p>
    <w:p>
      <w:r>
        <w:t>99、财政政策和货币政策可以用来调节市场经济。一般的财政政策和货币政策()。</w:t>
        <w:br/>
        <w:t>A.对控制结构性通货膨胀作用很小</w:t>
        <w:br/>
        <w:t>B.能够控制结构性通货膨胀</w:t>
        <w:br/>
        <w:t>C.能够抑制成本推动性通货膨胀</w:t>
        <w:br/>
        <w:t>D.对控制需求拉动性通货膨胀无效</w:t>
        <w:br/>
        <w:br/>
        <w:t xml:space="preserve">【答案】：A </w:t>
      </w:r>
    </w:p>
    <w:p>
      <w:r>
        <w:t>100、在三部门经济中，国民收入从总支出角度看，包括消费、投资和政府购买，其中当政府收入大于购买支出时，便形成了政府储蓄，政府储蓄()。</w:t>
        <w:br/>
        <w:t>A.是政府赤字的相反数</w:t>
        <w:br/>
        <w:t>B.总是等于私人投资</w:t>
        <w:br/>
        <w:t>C.等于进口与出口之差</w:t>
        <w:br/>
        <w:t>D.等于GDP减去消费和存货投资之和</w:t>
        <w:br/>
        <w:br/>
        <w:t xml:space="preserve">【答案】：A </w:t>
      </w:r>
    </w:p>
    <w:p>
      <w:r>
        <w:t>101、现有一个由两证券W和Q组成的组合，这两种证券完全正相关。它们的投资比重分别为0.90、0.10。如果W的期望收益率和标准差都比Q的大，那么()。</w:t>
        <w:br/>
        <w:t>A.该组合的标准差一定大于Q的标准差</w:t>
        <w:br/>
        <w:t>B.该组合的标准差不可能大于Q的标准差</w:t>
        <w:br/>
        <w:t>C.该组合的期望收益率一定等于Q的期望收益率</w:t>
        <w:br/>
        <w:t>D.该组合的期望收益率一定小于Q的期望收益率</w:t>
        <w:br/>
        <w:br/>
        <w:t xml:space="preserve">【答案】：A </w:t>
      </w:r>
    </w:p>
    <w:p>
      <w:pPr>
        <w:sectPr w:rsidSect="00034616">
          <w:type w:val="nextPage"/>
          <w:pgSz w:w="12240" w:h="15840"/>
          <w:pgMar w:top="1440" w:right="1800" w:bottom="1440" w:left="1800" w:header="720" w:footer="720" w:gutter="0"/>
          <w:pgNumType w:start="27"/>
          <w:cols w:space="720"/>
          <w:titlePg w:val="0"/>
          <w:docGrid w:linePitch="360"/>
        </w:sectPr>
      </w:pPr>
    </w:p>
    <w:p>
      <w:r>
        <w:t>102、如果A国的利率高于B国，则A国货币相对于B国货币在远期将()。</w:t>
        <w:br/>
        <w:t>A.升值</w:t>
        <w:br/>
        <w:t>B.贬值</w:t>
        <w:br/>
        <w:t>C.不变</w:t>
        <w:br/>
        <w:t>D.无法判断</w:t>
        <w:br/>
        <w:br/>
        <w:t>【答案】：B</w:t>
      </w:r>
      <w:r>
        <w:t xml:space="preserve"> </w:t>
      </w:r>
    </w:p>
    <w:p>
      <w:r>
        <w:t>103、下列债券中，不属于外国债券的是()。</w:t>
        <w:br/>
        <w:t>A.扬基债券</w:t>
        <w:br/>
        <w:t>B.武士债券</w:t>
        <w:br/>
        <w:t>C.金边债券</w:t>
        <w:br/>
        <w:t>D.猛犬债券</w:t>
        <w:br/>
        <w:br/>
        <w:t xml:space="preserve">【答案】：C </w:t>
      </w:r>
    </w:p>
    <w:p>
      <w:r>
        <w:t>104、下列(  )场所的乘客电梯列为一级电力负荷。</w:t>
        <w:br/>
        <w:t>A.重要的高层办公室</w:t>
        <w:br/>
        <w:t>B.计算中心</w:t>
        <w:br/>
        <w:t>C.大型百货商场</w:t>
        <w:br/>
        <w:t>D.高等学校教学楼</w:t>
        <w:br/>
        <w:br/>
        <w:t xml:space="preserve">【答案】：A </w:t>
      </w:r>
    </w:p>
    <w:p>
      <w:r>
        <w:t>105、在下述四种建筑中，《建筑设计防火规范》不适用的建筑是哪一种？(  )</w:t>
        <w:br/>
        <w:t>A.9层以上的住宅</w:t>
        <w:br/>
        <w:t>B.单层和多层工业建筑</w:t>
        <w:br/>
        <w:t>C.高层工业建筑</w:t>
        <w:br/>
        <w:t>D.建筑高度不超过24m的其他民用建筑</w:t>
        <w:br/>
        <w:br/>
        <w:t xml:space="preserve">【答案】：A </w:t>
      </w:r>
    </w:p>
    <w:p>
      <w:pPr>
        <w:sectPr w:rsidSect="00034616">
          <w:type w:val="nextPage"/>
          <w:pgSz w:w="12240" w:h="15840"/>
          <w:pgMar w:top="1440" w:right="1800" w:bottom="1440" w:left="1800" w:header="720" w:footer="720" w:gutter="0"/>
          <w:pgNumType w:start="28"/>
          <w:cols w:space="720"/>
          <w:titlePg w:val="0"/>
          <w:docGrid w:linePitch="360"/>
        </w:sectPr>
      </w:pPr>
    </w:p>
    <w:p>
      <w:r>
        <w:t>106、下列关于两部门经济的IS曲线的说法，正确的是()。</w:t>
        <w:br/>
        <w:t>A.IS曲线左下方的点表示投资小于储蓄</w:t>
        <w:br/>
        <w:t>B.投资增加，IS曲线向右上方移动</w:t>
        <w:br/>
        <w:t>C.IS曲线表示的是资本市场处于均衡时的利率与产出的组合</w:t>
        <w:br/>
        <w:t>D.IS曲线向右上方倾斜</w:t>
        <w:br/>
        <w:br/>
        <w:t>【答案】：B</w:t>
      </w:r>
      <w:r>
        <w:t xml:space="preserve"> </w:t>
      </w:r>
    </w:p>
    <w:p>
      <w:r>
        <w:t>107、完全竞争市场上，一个企业的短期供给曲线是指在停止营业点之上的()。</w:t>
        <w:br/>
        <w:t>A.可变成本曲线</w:t>
        <w:br/>
        <w:t>B.边际成本曲线</w:t>
        <w:br/>
        <w:t>C.平均成本曲线</w:t>
        <w:br/>
        <w:t>D.总成本曲线</w:t>
        <w:br/>
        <w:br/>
        <w:t xml:space="preserve">【答案】：B </w:t>
      </w:r>
    </w:p>
    <w:p>
      <w:r>
        <w:t>108、已知某企业生产的商品价格为10元，平均成本11元，平均可变成本8元，则该企业在短期内()。</w:t>
        <w:br/>
        <w:t>A.停止生产且亏损</w:t>
        <w:br/>
        <w:t>B.继续生产且有利润</w:t>
        <w:br/>
        <w:t>C.继续生产且亏损</w:t>
        <w:br/>
        <w:t>D.停止生产且不亏损</w:t>
        <w:br/>
        <w:br/>
        <w:t xml:space="preserve">【答案】：C </w:t>
      </w:r>
    </w:p>
    <w:p>
      <w:pPr>
        <w:sectPr w:rsidSect="00034616">
          <w:type w:val="nextPage"/>
          <w:pgSz w:w="12240" w:h="15840"/>
          <w:pgMar w:top="1440" w:right="1800" w:bottom="1440" w:left="1800" w:header="720" w:footer="720" w:gutter="0"/>
          <w:pgNumType w:start="29"/>
          <w:cols w:space="720"/>
          <w:titlePg w:val="0"/>
          <w:docGrid w:linePitch="360"/>
        </w:sectPr>
      </w:pPr>
      <w:r>
        <w:t>109、按()分类，财政政策可以分为扩张性的财政政策、紧缩性的财政政策和平衡性的财政政策。</w:t>
        <w:br/>
        <w:t>A.财政政策的性质</w:t>
        <w:br/>
        <w:t>B.财政政策与货币政策结合的综合作用</w:t>
        <w:br/>
        <w:t>C.财政政策调节经济周期的作用</w:t>
        <w:br/>
        <w:t>D.财政政策调节国民经济中的总量和结构中的不同功能</w:t>
        <w:br/>
        <w:br/>
        <w:t xml:space="preserve">【答案】：D </w:t>
      </w:r>
    </w:p>
    <w:p>
      <w:r>
        <w:t>110、室外新风进口下皮距室外绿化地坪不宜低于(  )。</w:t>
        <w:br/>
        <w:t>A.0.5m</w:t>
        <w:br/>
        <w:t>B.Ⅰm</w:t>
        <w:br/>
        <w:t>C.2m</w:t>
        <w:br/>
        <w:t>D.2.5m</w:t>
        <w:br/>
        <w:br/>
        <w:t xml:space="preserve">【答案】：B </w:t>
      </w:r>
    </w:p>
    <w:p>
      <w:r>
        <w:t>111、雷电活动是在特定的气象、地质、地形及地貌条件下产生的(  )。</w:t>
        <w:br/>
        <w:t>A.大气放电现象</w:t>
        <w:br/>
        <w:t>B.大地放电现象</w:t>
        <w:br/>
        <w:t>C.大气与大地共同放电现象</w:t>
        <w:br/>
        <w:t>D.大气与大地上的建筑物共同放电现象</w:t>
        <w:br/>
        <w:br/>
        <w:t xml:space="preserve">【答案】：A </w:t>
      </w:r>
    </w:p>
    <w:p>
      <w:r>
        <w:t>112、重力流雨水排水悬吊管管径不宜小于(  )mm。</w:t>
        <w:br/>
        <w:t>A.50</w:t>
        <w:br/>
        <w:t>B.75</w:t>
        <w:br/>
        <w:t>C.100</w:t>
        <w:br/>
        <w:t>D.125</w:t>
        <w:br/>
        <w:br/>
        <w:t xml:space="preserve">【答案】：B </w:t>
      </w:r>
    </w:p>
    <w:p>
      <w:pPr>
        <w:sectPr w:rsidSect="00034616">
          <w:type w:val="nextPage"/>
          <w:pgSz w:w="12240" w:h="15840"/>
          <w:pgMar w:top="1440" w:right="1800" w:bottom="1440" w:left="1800" w:header="720" w:footer="720" w:gutter="0"/>
          <w:pgNumType w:start="30"/>
          <w:cols w:space="720"/>
          <w:titlePg w:val="0"/>
          <w:docGrid w:linePitch="360"/>
        </w:sectPr>
      </w:pPr>
      <w:r>
        <w:t>113、劳动供给曲线向后弯曲的特性取决于()。</w:t>
        <w:br/>
        <w:t>A.消费者的收入水平</w:t>
        <w:br/>
        <w:t>B.消费者对收入的需求</w:t>
        <w:br/>
        <w:t>C.替代效应与收入效应的大小</w:t>
        <w:br/>
        <w:t>D.消费者的体力与智能的分配</w:t>
        <w:br/>
        <w:br/>
        <w:t xml:space="preserve">【答案】：C </w:t>
      </w:r>
    </w:p>
    <w:p>
      <w:r>
        <w:t>114、某企业的产量为100单位时，其总同定成本、总可变成本分别是15000元和5000元，则企业的平均总成本是()。</w:t>
        <w:br/>
        <w:t>A.150元</w:t>
        <w:br/>
        <w:t>B.200元</w:t>
        <w:br/>
        <w:t>C.50元</w:t>
        <w:br/>
        <w:t>D.100元</w:t>
        <w:br/>
        <w:br/>
        <w:t xml:space="preserve">【答案】：B </w:t>
      </w:r>
    </w:p>
    <w:p>
      <w:r>
        <w:t>115、下列各项中，能计入GDP的有()。</w:t>
        <w:br/>
        <w:t>A.家庭主妇的家务劳动折合价值</w:t>
        <w:br/>
        <w:t>B.出售股票的收入</w:t>
        <w:br/>
        <w:t>C.拍卖毕加索作品的收入</w:t>
        <w:br/>
        <w:t>D.为他人提供服务所得的收入</w:t>
        <w:br/>
        <w:br/>
        <w:t xml:space="preserve">【答案】：D </w:t>
      </w:r>
    </w:p>
    <w:p>
      <w:r>
        <w:t>116、测定通货膨胀率的主要指标包括()。</w:t>
        <w:br/>
        <w:t>A.生产者价格指数</w:t>
        <w:br/>
        <w:t>B.消费者价格指数</w:t>
        <w:br/>
        <w:t>C.零售物价指数</w:t>
        <w:br/>
        <w:t>D.以上都正确</w:t>
        <w:br/>
        <w:br/>
        <w:t xml:space="preserve">【答案】：D </w:t>
      </w:r>
    </w:p>
    <w:p>
      <w:pPr>
        <w:sectPr w:rsidSect="00034616">
          <w:type w:val="nextPage"/>
          <w:pgSz w:w="12240" w:h="15840"/>
          <w:pgMar w:top="1440" w:right="1800" w:bottom="1440" w:left="1800" w:header="720" w:footer="720" w:gutter="0"/>
          <w:pgNumType w:start="31"/>
          <w:cols w:space="720"/>
          <w:titlePg w:val="0"/>
          <w:docGrid w:linePitch="360"/>
        </w:sectPr>
      </w:pPr>
      <w:r>
        <w:t>117、当同一路径的电力电缆根数超过18根时，宜采用电缆隧道敷设，电缆隧道的净高度应为(</w:t>
      </w:r>
      <w:r>
        <w:t xml:space="preserve"> </w:t>
      </w:r>
    </w:p>
    <w:p>
      <w:r>
        <w:t xml:space="preserve"> )m。</w:t>
        <w:br/>
        <w:t>A.1</w:t>
        <w:br/>
        <w:t>B.1.6</w:t>
        <w:br/>
        <w:t>C.1.9</w:t>
        <w:br/>
        <w:t>D.2.1</w:t>
        <w:br/>
        <w:br/>
        <w:t>【答案】：C</w:t>
      </w:r>
      <w:r>
        <w:t xml:space="preserve"> </w:t>
      </w:r>
    </w:p>
    <w:p>
      <w:r>
        <w:t>118、当总效用达到最大值时，边际效用是()。</w:t>
        <w:br/>
        <w:t>A.正值</w:t>
        <w:br/>
        <w:t>B.负值</w:t>
        <w:br/>
        <w:t>C.达到最大值</w:t>
        <w:br/>
        <w:t>D.0</w:t>
        <w:br/>
        <w:br/>
        <w:t xml:space="preserve">【答案】：D </w:t>
      </w:r>
    </w:p>
    <w:p>
      <w:r>
        <w:t>119、根据《民用建筑节能设计标准》(JGJ26-95)的要求，建筑物的体形系数宜为(  )。</w:t>
        <w:br/>
        <w:t>A.≤0.20</w:t>
        <w:br/>
        <w:t>B.≤0.30</w:t>
        <w:br/>
        <w:t>C.≤0.40</w:t>
        <w:br/>
        <w:t>D.≤0.50</w:t>
        <w:br/>
        <w:br/>
        <w:t xml:space="preserve">【答案】：B </w:t>
      </w:r>
    </w:p>
    <w:p>
      <w:r>
        <w:t>120、()是宏观经济学的研究对象。</w:t>
        <w:br/>
        <w:t>A.个体单位的行为</w:t>
        <w:br/>
        <w:t>B.经济的总体行为</w:t>
        <w:br/>
        <w:t>C.个体单位的具体行为</w:t>
        <w:br/>
        <w:t>D.经济的具体行为</w:t>
        <w:br/>
        <w:br/>
        <w:t xml:space="preserve">【答案】：B </w:t>
      </w:r>
    </w:p>
    <w:p>
      <w:pPr>
        <w:sectPr w:rsidSect="00034616">
          <w:type w:val="nextPage"/>
          <w:pgSz w:w="12240" w:h="15840"/>
          <w:pgMar w:top="1440" w:right="1800" w:bottom="1440" w:left="1800" w:header="720" w:footer="720" w:gutter="0"/>
          <w:pgNumType w:start="32"/>
          <w:cols w:space="720"/>
          <w:titlePg w:val="0"/>
          <w:docGrid w:linePitch="360"/>
        </w:sectPr>
      </w:pPr>
      <w:r>
        <w:t>121、以下室内给水方式中，不适用于气压给水和微机控制变频调速给水的是(</w:t>
      </w:r>
      <w:r>
        <w:t xml:space="preserve"> </w:t>
      </w:r>
    </w:p>
    <w:p>
      <w:r>
        <w:t xml:space="preserve"> )。</w:t>
        <w:br/>
        <w:t>A.直接供水</w:t>
        <w:br/>
        <w:t>B.水泵水箱联合供水</w:t>
        <w:br/>
        <w:t>C.水箱供水</w:t>
        <w:br/>
        <w:t>D.分区供水</w:t>
        <w:br/>
        <w:br/>
        <w:t>【答案】：A</w:t>
      </w:r>
      <w:r>
        <w:t xml:space="preserve"> </w:t>
      </w:r>
    </w:p>
    <w:p>
      <w:r>
        <w:t>122、一般来讲，国际储备的持有者是()。</w:t>
        <w:br/>
        <w:t>A.各国商业银行</w:t>
        <w:br/>
        <w:t>B.各国的金融机构</w:t>
        <w:br/>
        <w:t>C.各国货币当局</w:t>
        <w:br/>
        <w:t>D.各国的财政部</w:t>
        <w:br/>
        <w:br/>
        <w:t xml:space="preserve">【答案】：C </w:t>
      </w:r>
    </w:p>
    <w:p>
      <w:r>
        <w:t>123、在长期生产中，下列成本不存在的是()。</w:t>
        <w:br/>
        <w:t>A.显成本</w:t>
        <w:br/>
        <w:t>B.隐成本</w:t>
        <w:br/>
        <w:t>C.机会成本</w:t>
        <w:br/>
        <w:t>D.不变成本</w:t>
        <w:br/>
        <w:br/>
        <w:t xml:space="preserve">【答案】：D </w:t>
      </w:r>
    </w:p>
    <w:p>
      <w:r>
        <w:t>124、从事国际间短期资金借贷的市场是()。</w:t>
        <w:br/>
        <w:t>A.货币市场</w:t>
        <w:br/>
        <w:t>B.黄金市场</w:t>
        <w:br/>
        <w:t>C.外汇市场</w:t>
        <w:br/>
        <w:t>D.资本市场</w:t>
        <w:br/>
        <w:br/>
        <w:t xml:space="preserve">【答案】：A </w:t>
      </w:r>
    </w:p>
    <w:p>
      <w:pPr>
        <w:sectPr w:rsidSect="00034616">
          <w:type w:val="nextPage"/>
          <w:pgSz w:w="12240" w:h="15840"/>
          <w:pgMar w:top="1440" w:right="1800" w:bottom="1440" w:left="1800" w:header="720" w:footer="720" w:gutter="0"/>
          <w:pgNumType w:start="33"/>
          <w:cols w:space="720"/>
          <w:titlePg w:val="0"/>
          <w:docGrid w:linePitch="360"/>
        </w:sectPr>
      </w:pPr>
    </w:p>
    <w:p>
      <w:r>
        <w:t>125、按《中华人民共和国外汇管理条例》规定，以下哪一选项不属于外汇范畴？()</w:t>
        <w:br/>
        <w:t>A.外币</w:t>
        <w:br/>
        <w:t>B.国外银行存款凭证</w:t>
        <w:br/>
        <w:t>C.国外房产</w:t>
        <w:br/>
        <w:t>D.国外股票</w:t>
        <w:br/>
        <w:br/>
        <w:t>【答案】：C</w:t>
      </w:r>
      <w:r>
        <w:t xml:space="preserve"> </w:t>
      </w:r>
    </w:p>
    <w:p>
      <w:r>
        <w:t>126、根据国家外汇管理局公布的《2010年中国国际收支报告》，2010年我国货物贸易顺差2542亿美元，服务贸易逆差221亿美元，收入项目顺差304亿美元，经常转移项目顺差429亿美元，资本项目顺差46亿美元，直接投资顺差1249亿美元，证券投资顺差240亿美元，其他投资顺差724亿美元，净错误与遗漏－597亿美元。根据上述资料，回答下列问题。</w:t>
        <w:br/>
        <w:t>A.5313</w:t>
        <w:br/>
        <w:t>B.4884</w:t>
        <w:br/>
        <w:t>C.2457</w:t>
        <w:br/>
        <w:t>D.4716</w:t>
        <w:br/>
        <w:br/>
        <w:t xml:space="preserve">【答案】：D </w:t>
      </w:r>
    </w:p>
    <w:p>
      <w:r>
        <w:t>127、下列哪项属于未预期到的通货膨胀带来的成本？()</w:t>
        <w:br/>
        <w:t>A.菜单成本</w:t>
        <w:br/>
        <w:t>B.鞋底成本</w:t>
        <w:br/>
        <w:t>C.相对价格扭曲</w:t>
        <w:br/>
        <w:t>D.财富的任意分配</w:t>
        <w:br/>
        <w:br/>
        <w:t xml:space="preserve">【答案】：D </w:t>
      </w:r>
    </w:p>
    <w:p>
      <w:pPr>
        <w:sectPr w:rsidSect="00034616">
          <w:type w:val="nextPage"/>
          <w:pgSz w:w="12240" w:h="15840"/>
          <w:pgMar w:top="1440" w:right="1800" w:bottom="1440" w:left="1800" w:header="720" w:footer="720" w:gutter="0"/>
          <w:pgNumType w:start="34"/>
          <w:cols w:space="720"/>
          <w:titlePg w:val="0"/>
          <w:docGrid w:linePitch="360"/>
        </w:sectPr>
      </w:pPr>
      <w:r>
        <w:t>128、作为人们长期生活饮用的水，从卫生、经济、安全方面比较，以下(</w:t>
      </w:r>
      <w:r>
        <w:t xml:space="preserve"> </w:t>
      </w:r>
    </w:p>
    <w:p>
      <w:r>
        <w:t xml:space="preserve"> )应优先选择。</w:t>
        <w:br/>
        <w:t>A.达到《生活饮用水卫生标准》(GB5749-2006)的自来水煮沸</w:t>
        <w:br/>
        <w:t>B.蒸馏水</w:t>
        <w:br/>
        <w:t>C.纯净水</w:t>
        <w:br/>
        <w:t>D.人工矿泉水</w:t>
        <w:br/>
        <w:br/>
        <w:t>【答案】：A</w:t>
      </w:r>
      <w:r>
        <w:t xml:space="preserve"> </w:t>
      </w:r>
    </w:p>
    <w:p>
      <w:r>
        <w:t>129、采暖热水锅炉补水应使用(  )。</w:t>
        <w:br/>
        <w:t>A.硬水</w:t>
        <w:br/>
        <w:t>B.处理过的水</w:t>
        <w:br/>
        <w:t>C.不管水质情况如何都不需处理</w:t>
        <w:br/>
        <w:t>D.自来水</w:t>
        <w:br/>
        <w:br/>
        <w:t xml:space="preserve">【答案】：B </w:t>
      </w:r>
    </w:p>
    <w:p>
      <w:r>
        <w:t>130、布雷顿森林货币体系内部存在着难以解决的矛盾，即()。</w:t>
        <w:br/>
        <w:t>A.J曲线效应</w:t>
        <w:br/>
        <w:t>B.里昂惕夫之谜</w:t>
        <w:br/>
        <w:t>C.米德冲突</w:t>
        <w:br/>
        <w:t>D.特里芬难题</w:t>
        <w:br/>
        <w:br/>
        <w:t xml:space="preserve">【答案】：D </w:t>
      </w:r>
    </w:p>
    <w:p>
      <w:r>
        <w:t>131、当采暖管道穿过防火墙时，在管道穿过处，应采取的措施为(  )。</w:t>
        <w:br/>
        <w:t>A.设补偿器和封堵措施</w:t>
        <w:br/>
        <w:t>B.设固定支架和封堵措施</w:t>
        <w:br/>
        <w:t>C.保温</w:t>
        <w:br/>
        <w:t>D.不保温设封堵措施</w:t>
        <w:br/>
        <w:br/>
        <w:t xml:space="preserve">【答案】：B </w:t>
      </w:r>
    </w:p>
    <w:p>
      <w:pPr>
        <w:sectPr w:rsidSect="00034616">
          <w:type w:val="nextPage"/>
          <w:pgSz w:w="12240" w:h="15840"/>
          <w:pgMar w:top="1440" w:right="1800" w:bottom="1440" w:left="1800" w:header="720" w:footer="720" w:gutter="0"/>
          <w:pgNumType w:start="35"/>
          <w:cols w:space="720"/>
          <w:titlePg w:val="0"/>
          <w:docGrid w:linePitch="360"/>
        </w:sectPr>
      </w:pPr>
    </w:p>
    <w:p>
      <w:r>
        <w:t>132、如果商品甲和商品乙为互补品，商品甲价格下降，将导致商品乙()。</w:t>
        <w:br/>
        <w:t>A.需求增加</w:t>
        <w:br/>
        <w:t>B.需求量增加</w:t>
        <w:br/>
        <w:t>C.需求减少</w:t>
        <w:br/>
        <w:t>D.需求量减少</w:t>
        <w:br/>
        <w:br/>
        <w:t>【答案】：A</w:t>
      </w:r>
      <w:r>
        <w:t xml:space="preserve"> </w:t>
      </w:r>
    </w:p>
    <w:p>
      <w:r>
        <w:t>133、某生活区用电设备容量为300kW，宜采用(  )Ⅴ向该生活区供电。</w:t>
        <w:br/>
        <w:t>A.12U220</w:t>
        <w:br/>
        <w:t>B.220/380</w:t>
        <w:br/>
        <w:t>C.6k</w:t>
        <w:br/>
        <w:t>D.10k</w:t>
        <w:br/>
        <w:br/>
        <w:t xml:space="preserve">【答案】：D </w:t>
      </w:r>
    </w:p>
    <w:p>
      <w:r>
        <w:t>134、预计某股票明年每股支付股利2美元，并且年末价格将达到40美元。如果必要收益率是15%，股票价值是()</w:t>
        <w:br/>
        <w:t>A.33.54美元</w:t>
        <w:br/>
        <w:t>B.36.52美元</w:t>
        <w:br/>
        <w:t>C.43.95美元</w:t>
        <w:br/>
        <w:t>D.47.88美元</w:t>
        <w:br/>
        <w:br/>
        <w:t xml:space="preserve">【答案】：B </w:t>
      </w:r>
    </w:p>
    <w:p>
      <w:r>
        <w:t>135、在一个大型开放经济中，财政政策的效应()。</w:t>
        <w:br/>
        <w:t>A.对净出口的影响大于小型开放经济</w:t>
        <w:br/>
        <w:t>B.对收入的影响小于封闭经济</w:t>
        <w:br/>
        <w:t>C.对汇率的影响大于小型开放经济</w:t>
        <w:br/>
        <w:t>D.对利率的影响大于封闭经济</w:t>
        <w:br/>
        <w:br/>
        <w:t xml:space="preserve">【答案】：B </w:t>
      </w:r>
    </w:p>
    <w:p>
      <w:pPr>
        <w:sectPr w:rsidSect="00034616">
          <w:type w:val="nextPage"/>
          <w:pgSz w:w="12240" w:h="15840"/>
          <w:pgMar w:top="1440" w:right="1800" w:bottom="1440" w:left="1800" w:header="720" w:footer="720" w:gutter="0"/>
          <w:pgNumType w:start="36"/>
          <w:cols w:space="720"/>
          <w:titlePg w:val="0"/>
          <w:docGrid w:linePitch="360"/>
        </w:sectPr>
      </w:pPr>
      <w:r>
        <w:t>136、CATⅤ系统设计，应满足(</w:t>
      </w:r>
      <w:r>
        <w:t xml:space="preserve"> </w:t>
      </w:r>
    </w:p>
    <w:p>
      <w:r>
        <w:t xml:space="preserve"> )指标才是合理的。</w:t>
        <w:br/>
        <w:t>A.载噪比≤44dB，交扰调制比≤47dB，载波互调比＜58d</w:t>
        <w:br/>
        <w:t>B.载噪比≥44dB，交扰调制比≥47dB，载波互调比≥58dB</w:t>
        <w:br/>
        <w:t>C.载噪比≥44dB，交扰调制比＜47dB，载波互调比＜58dB</w:t>
        <w:br/>
        <w:t>D.载噪比＜44dB，交扰调制比＜47dB，载波互调比≥58dB</w:t>
        <w:br/>
        <w:br/>
        <w:t>【答案】：B</w:t>
      </w:r>
      <w:r>
        <w:t xml:space="preserve"> </w:t>
      </w:r>
    </w:p>
    <w:p>
      <w:r>
        <w:t>137、相同规格的铸铁散热器，下列组合最有利于发挥每片散热器的散热能力的是(  )。</w:t>
        <w:br/>
        <w:t>A.每组片数＜6片</w:t>
        <w:br/>
        <w:t>B.每组片数6-10片</w:t>
        <w:br/>
        <w:t>C.每组片数11-20片</w:t>
        <w:br/>
        <w:t>D.每组片数＞20片</w:t>
        <w:br/>
        <w:br/>
        <w:t xml:space="preserve">【答案】：A </w:t>
      </w:r>
    </w:p>
    <w:p>
      <w:r>
        <w:t>138、由于利率的不确定性，根据对市场利率变化的预期需要持有货币以便从中获利的动机是()。</w:t>
        <w:br/>
        <w:t>A.交易动机</w:t>
        <w:br/>
        <w:t>B.预防动机</w:t>
        <w:br/>
        <w:t>C.投资动机</w:t>
        <w:br/>
        <w:t>D.投机动机</w:t>
        <w:br/>
        <w:br/>
        <w:t xml:space="preserve">【答案】：D </w:t>
      </w:r>
    </w:p>
    <w:p>
      <w:r>
        <w:t>139、玻璃窗的层数与面积对以下各项中无影响的是(  )。</w:t>
        <w:br/>
        <w:t>A.热负荷、冷负荷</w:t>
        <w:br/>
        <w:t>B.传热量</w:t>
        <w:br/>
        <w:t>C.湿负荷</w:t>
        <w:br/>
        <w:t>D.冷风渗透量</w:t>
        <w:br/>
        <w:br/>
        <w:t xml:space="preserve">【答案】：C </w:t>
      </w:r>
    </w:p>
    <w:p>
      <w:pPr>
        <w:sectPr w:rsidSect="00034616">
          <w:type w:val="nextPage"/>
          <w:pgSz w:w="12240" w:h="15840"/>
          <w:pgMar w:top="1440" w:right="1800" w:bottom="1440" w:left="1800" w:header="720" w:footer="720" w:gutter="0"/>
          <w:pgNumType w:start="37"/>
          <w:cols w:space="720"/>
          <w:titlePg w:val="0"/>
          <w:docGrid w:linePitch="360"/>
        </w:sectPr>
      </w:pPr>
    </w:p>
    <w:p>
      <w:r>
        <w:t>140、在经济学中，短期和长期的划分标准是()。</w:t>
        <w:br/>
        <w:t>A.厂商是否可以调整其产量</w:t>
        <w:br/>
        <w:t>B.厂商是否可以调整其产品价格</w:t>
        <w:br/>
        <w:t>C.厂商生产时间的长短</w:t>
        <w:br/>
        <w:t>D.厂商是否可以调整全部生产要素的投入数量</w:t>
        <w:br/>
        <w:br/>
        <w:t>【答案】：D</w:t>
      </w:r>
      <w:r>
        <w:t xml:space="preserve"> </w:t>
      </w:r>
    </w:p>
    <w:p>
      <w:r>
        <w:t>141、自然失业率()。</w:t>
        <w:br/>
        <w:t>A.恒为零</w:t>
        <w:br/>
        <w:t>B.是历史上最低限度水平的失业率</w:t>
        <w:br/>
        <w:t>C.恒定不变</w:t>
        <w:br/>
        <w:t>D.是经济处于潜在产出水平时的失业率</w:t>
        <w:br/>
        <w:br/>
        <w:t xml:space="preserve">【答案】：D </w:t>
      </w:r>
    </w:p>
    <w:p>
      <w:r>
        <w:t>142、由于()的作用，投资者不再满足投资品种的单一性，而希望建立多样化的资产组合。</w:t>
        <w:br/>
        <w:t>A.边际收入递减规律</w:t>
        <w:br/>
        <w:t>B.边际风险递增规律</w:t>
        <w:br/>
        <w:t>C.边际效用递减规律</w:t>
        <w:br/>
        <w:t>D.边际成本递减规律</w:t>
        <w:br/>
        <w:br/>
        <w:t xml:space="preserve">【答案】：C </w:t>
      </w:r>
    </w:p>
    <w:p>
      <w:r>
        <w:t xml:space="preserve">143、建立一个永久性国际货币基金组织属于()的内容。 </w:t>
        <w:br/>
        <w:t>A.国际金本位制</w:t>
        <w:br/>
        <w:t>B.国际金汇兑体系</w:t>
        <w:br/>
        <w:t>C.布雷顿森林体系</w:t>
        <w:br/>
        <w:t>D.牙买加体系</w:t>
        <w:br/>
        <w:br/>
        <w:t xml:space="preserve">【答案】：C </w:t>
      </w:r>
    </w:p>
    <w:p>
      <w:pPr>
        <w:sectPr w:rsidSect="00034616">
          <w:type w:val="nextPage"/>
          <w:pgSz w:w="12240" w:h="15840"/>
          <w:pgMar w:top="1440" w:right="1800" w:bottom="1440" w:left="1800" w:header="720" w:footer="720" w:gutter="0"/>
          <w:pgNumType w:start="38"/>
          <w:cols w:space="720"/>
          <w:titlePg w:val="0"/>
          <w:docGrid w:linePitch="360"/>
        </w:sectPr>
      </w:pPr>
    </w:p>
    <w:p>
      <w:r>
        <w:t>144、帕累托最优意味着()。</w:t>
        <w:br/>
        <w:t>A.社会福利水平达到了最大</w:t>
        <w:br/>
        <w:t>B.相关主体不能在不减少他人福利的情形下增加自身福利水平</w:t>
        <w:br/>
        <w:t>C.社会分配最为公平</w:t>
        <w:br/>
        <w:t>D.生产效率最高</w:t>
        <w:br/>
        <w:br/>
        <w:t>【答案】：B</w:t>
      </w:r>
      <w:r>
        <w:t xml:space="preserve"> </w:t>
      </w:r>
    </w:p>
    <w:p>
      <w:r>
        <w:t>145、下列哪条不是空调节能措施？(  )</w:t>
        <w:br/>
        <w:t>A.南窗设固定遮阳</w:t>
        <w:br/>
        <w:t>B.墙导热系数小</w:t>
        <w:br/>
        <w:t>C.门窗密封</w:t>
        <w:br/>
        <w:t>D.装修明亮</w:t>
        <w:br/>
        <w:br/>
        <w:t xml:space="preserve">【答案】：D </w:t>
      </w:r>
    </w:p>
    <w:p>
      <w:r>
        <w:t>146、用来衡量外债总量是否适度的偿债率指标是()。</w:t>
        <w:br/>
        <w:t>A.(当年未清偿外债余额/当年国民生产总值)×100％</w:t>
        <w:br/>
        <w:t>B.(当年未清偿外债余额/当年货物服务出口总额)×100％</w:t>
        <w:br/>
        <w:t>C.(当年外债还本付息总额/当年货物服务出口总额)×100％</w:t>
        <w:br/>
        <w:t>D.(当年外债还本付息总额/当年国民生产总值)×100％</w:t>
        <w:br/>
        <w:br/>
        <w:t xml:space="preserve">【答案】：C </w:t>
      </w:r>
    </w:p>
    <w:p>
      <w:r>
        <w:t>147、关于影响供给价格弹性的因素，下列表述错误的是()。</w:t>
        <w:br/>
        <w:t>A.时间是决定供给弹性的首要因素</w:t>
        <w:br/>
        <w:t>B.短期内供给弹性一般较小，在较长的时期内，供给弹性一般比较大</w:t>
        <w:br/>
        <w:t>C.对农产品来说，短期内供给弹性几乎为零</w:t>
        <w:br/>
        <w:t>D.用于生产某商品的投入品难以加入或脱离某种特殊行业，富有弹性</w:t>
        <w:br/>
        <w:br/>
        <w:t xml:space="preserve">【答案】：D </w:t>
      </w:r>
    </w:p>
    <w:p>
      <w:pPr>
        <w:sectPr w:rsidSect="00034616">
          <w:type w:val="nextPage"/>
          <w:pgSz w:w="12240" w:h="15840"/>
          <w:pgMar w:top="1440" w:right="1800" w:bottom="1440" w:left="1800" w:header="720" w:footer="720" w:gutter="0"/>
          <w:pgNumType w:start="39"/>
          <w:cols w:space="720"/>
          <w:titlePg w:val="0"/>
          <w:docGrid w:linePitch="360"/>
        </w:sectPr>
      </w:pPr>
    </w:p>
    <w:p>
      <w:r>
        <w:t>148、下列产品中，能够计入当年GDP的是()。</w:t>
        <w:br/>
        <w:t>A.中央政府对地方政府的转移支付</w:t>
        <w:br/>
        <w:t>B.某人花100万美元在美国买的一栋新房</w:t>
        <w:br/>
        <w:t>C.企业从国外购买的一台服务器</w:t>
        <w:br/>
        <w:t>D.某企业当年生产没有卖掉的20万元产品</w:t>
        <w:br/>
        <w:br/>
        <w:t>【答案】：D</w:t>
      </w:r>
      <w:r>
        <w:t xml:space="preserve"> </w:t>
      </w:r>
    </w:p>
    <w:p>
      <w:r>
        <w:t>149、在一个大型开放经济中，扩张性财政政策对投资的“挤出效应”相对于封闭经济的情形()。</w:t>
        <w:br/>
        <w:t>A.缩小</w:t>
        <w:br/>
        <w:t>B.放大</w:t>
        <w:br/>
        <w:t>C.不变</w:t>
        <w:br/>
        <w:t>D.不确定</w:t>
        <w:br/>
        <w:br/>
        <w:t xml:space="preserve">【答案】：A </w:t>
      </w:r>
    </w:p>
    <w:p>
      <w:r>
        <w:t>150、GDP是各国核算国民经济活动的重要指标，下列哪一项含在GDP内。()</w:t>
        <w:br/>
        <w:t>A.出售旧车的收入</w:t>
        <w:br/>
        <w:t>B.支付200元给股票经纪商</w:t>
        <w:br/>
        <w:t>C.购买股票200元</w:t>
        <w:br/>
        <w:t>D.以1000元卖出上个月9000元购进的债券</w:t>
        <w:br/>
        <w:br/>
        <w:t xml:space="preserve">【答案】：B </w:t>
      </w:r>
    </w:p>
    <w:p>
      <w:r>
        <w:t>151、总需求曲线向下倾斜的原因是()。</w:t>
        <w:br/>
        <w:t>A.随着价格水平的下降，居民的实际财富下降，他们将增加消费</w:t>
        <w:br/>
        <w:t>B.随着价格水平的上升，居民的实际财富下降，他们将增加消费</w:t>
        <w:br/>
        <w:t>C.随着价格水平的上升，居民的实际财富上升，他们将降低消费</w:t>
        <w:br/>
        <w:t>D.随着价格水平的下降，居民的实际财富增加，他们将增加消费</w:t>
        <w:br/>
        <w:br/>
        <w:t xml:space="preserve">【答案】：D </w:t>
      </w:r>
    </w:p>
    <w:p>
      <w:pPr>
        <w:sectPr w:rsidSect="00034616">
          <w:type w:val="nextPage"/>
          <w:pgSz w:w="12240" w:h="15840"/>
          <w:pgMar w:top="1440" w:right="1800" w:bottom="1440" w:left="1800" w:header="720" w:footer="720" w:gutter="0"/>
          <w:pgNumType w:start="40"/>
          <w:cols w:space="720"/>
          <w:titlePg w:val="0"/>
          <w:docGrid w:linePitch="360"/>
        </w:sectPr>
      </w:pPr>
    </w:p>
    <w:p>
      <w:r>
        <w:t>152、根据序数效用理论，消费者均衡是()。</w:t>
        <w:br/>
        <w:t>A.无差异曲线与预算约束线的相切之点</w:t>
        <w:br/>
        <w:t>B.无差异曲线与预算约束线的相交之点</w:t>
        <w:br/>
        <w:t>C.离原点最远的无差异曲线上的任何一点</w:t>
        <w:br/>
        <w:t>D.离原点最近的预算约束线上的任何一点</w:t>
        <w:br/>
        <w:br/>
        <w:t>【答案】：A</w:t>
      </w:r>
      <w:r>
        <w:t xml:space="preserve"> </w:t>
      </w:r>
    </w:p>
    <w:p>
      <w:r>
        <w:t>153、如果你预期未来一年中，所有债券的收益率都将从目前的6%下降到5%，此时你最好买入新发行的()。</w:t>
        <w:br/>
        <w:t>A.5年期的零息债券</w:t>
        <w:br/>
        <w:t>B.5年期的附息债券</w:t>
        <w:br/>
        <w:t>C.10年期的零息债券</w:t>
        <w:br/>
        <w:t>D.10年期的附息债券</w:t>
        <w:br/>
        <w:t>E.以上都一样</w:t>
        <w:br/>
        <w:t xml:space="preserve">【答案】：D </w:t>
      </w:r>
    </w:p>
    <w:p>
      <w:r>
        <w:t>154、通常辨认债券估价是否发生偏离的依据是()。</w:t>
        <w:br/>
        <w:t>A.某一债券的收益率是否高于相应信用等级的债券</w:t>
        <w:br/>
        <w:t>B.某一债券的收益率是否低于相应信用等级的债券</w:t>
        <w:br/>
        <w:t>C.某一债券的预期收益率是否因债券的信用等级将得到改善从而将下降</w:t>
        <w:br/>
        <w:t>D.以上皆是</w:t>
        <w:br/>
        <w:br/>
        <w:t xml:space="preserve">【答案】：D </w:t>
      </w:r>
    </w:p>
    <w:p>
      <w:pPr>
        <w:sectPr w:rsidSect="00034616">
          <w:type w:val="nextPage"/>
          <w:pgSz w:w="12240" w:h="15840"/>
          <w:pgMar w:top="1440" w:right="1800" w:bottom="1440" w:left="1800" w:header="720" w:footer="720" w:gutter="0"/>
          <w:pgNumType w:start="41"/>
          <w:cols w:space="720"/>
          <w:titlePg w:val="0"/>
          <w:docGrid w:linePitch="360"/>
        </w:sectPr>
      </w:pPr>
      <w:r>
        <w:t>155、在Excel中，当计算公式中出现被零除的现象时，产生的错误值是()。</w:t>
        <w:br/>
        <w:t>A.#N/A!</w:t>
        <w:br/>
        <w:t>B.#DIV/0!</w:t>
        <w:br/>
        <w:t>C.#NUM!</w:t>
        <w:br/>
        <w:t>D.#NUM!</w:t>
        <w:br/>
        <w:br/>
        <w:t xml:space="preserve">【答案】：B </w:t>
      </w:r>
    </w:p>
    <w:p>
      <w:r>
        <w:t>156、不论在何种市场上，企业实现利润最大化的决策原则都是()。</w:t>
        <w:br/>
        <w:t>A.边际收益等于边际成本</w:t>
        <w:br/>
        <w:t>B.边际收益大于边际成本</w:t>
        <w:br/>
        <w:t>C.价格大于平均成本</w:t>
        <w:br/>
        <w:t>D.劳动边际产量为零</w:t>
        <w:br/>
        <w:br/>
        <w:t xml:space="preserve">【答案】：A </w:t>
      </w:r>
    </w:p>
    <w:p>
      <w:r>
        <w:t>157、下列表述中，与边际效用相对应的是()。</w:t>
        <w:br/>
        <w:t>A.张某吃了两个面包，平均每个面包带给张某的满足程度为7.5个效用单位</w:t>
        <w:br/>
        <w:t>B.张某吃了两个面包，共获得满足程度15个效用单位</w:t>
        <w:br/>
        <w:t>C.张某吃了四个面包后再不想吃了</w:t>
        <w:br/>
        <w:t>D.张某吃了第二个面包，满足程度从10个效用单位增加到了15个效用单位，增加了5个效用单位</w:t>
        <w:br/>
        <w:br/>
        <w:t xml:space="preserve">【答案】：D </w:t>
      </w:r>
    </w:p>
    <w:p>
      <w:r>
        <w:t>158、下列关于绝对购买力平价和相对购买力平价关系的说法中，正确的是()。</w:t>
        <w:br/>
        <w:t>A.相对购买力平价成立，绝对购买力平价一定成立</w:t>
        <w:br/>
        <w:t>B.绝对购买力平价成立，相对购买力平价一定成立</w:t>
        <w:br/>
        <w:t>C.绝对购买力平价成立，相对购买力平价不一定成立</w:t>
        <w:br/>
        <w:t>D.相对购买力平价成立，绝对购买力平价一定不成立</w:t>
        <w:br/>
        <w:br/>
        <w:t xml:space="preserve">【答案】：B </w:t>
      </w:r>
    </w:p>
    <w:p>
      <w:r>
        <w:br/>
      </w:r>
      <w: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 w:history="1">
        <w:r>
          <w:rPr>
            <w:rFonts w:ascii="SimSun" w:eastAsia="SimSun" w:hAnsi="SimSun" w:cs="SimSun"/>
            <w:b/>
            <w:bCs/>
            <w:color w:val="0000EE"/>
            <w:sz w:val="30"/>
            <w:szCs w:val="30"/>
            <w:u w:val="single" w:color="0000EE"/>
          </w:rPr>
          <w:t>https://d.book118.com/946032114042010100</w:t>
        </w:r>
      </w:hyperlink>
    </w:p>
    <w:p/>
    <w:sectPr w:rsidSect="00034616">
      <w:type w:val="nextPage"/>
      <w:pgSz w:w="12240" w:h="15840"/>
      <w:pgMar w:top="1440" w:right="1800" w:bottom="1440" w:left="1800" w:header="720" w:footer="720" w:gutter="0"/>
      <w:pgNumType w:start="42"/>
      <w:cols w:space="720"/>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14:defaultImageDpi w14:val="300"/>
  <w14:docId w14:val="24062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946032114042010100"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62</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revision>1</cp:revision>
  <dcterms:created xsi:type="dcterms:W3CDTF">2013-12-23T23:15:00Z</dcterms:created>
  <dcterms:modified xsi:type="dcterms:W3CDTF">2013-12-23T23:15:00Z</dcterms:modified>
</cp:coreProperties>
</file>