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输注延长管项目规划设计纲要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862" w:history="1">
        <w:r>
          <w:rPr>
            <w:rFonts w:ascii="仿宋" w:eastAsia="仿宋" w:hAnsi="仿宋" w:cs="仿宋" w:hint="eastAsia"/>
            <w:lang w:eastAsia="zh-CN"/>
          </w:rPr>
          <w:t>前言</w:t>
        </w:r>
        <w:r>
          <w:tab/>
        </w:r>
        <w:r>
          <w:fldChar w:fldCharType="begin"/>
        </w:r>
        <w:r>
          <w:instrText xml:space="preserve"> PAGEREF _Toc17862 \h </w:instrText>
        </w:r>
        <w:r>
          <w:fldChar w:fldCharType="separate"/>
        </w:r>
        <w:r>
          <w:t>3</w:t>
        </w:r>
        <w:r>
          <w:fldChar w:fldCharType="end"/>
        </w:r>
      </w:hyperlink>
    </w:p>
    <w:p>
      <w:pPr>
        <w:pStyle w:val="TOC1"/>
        <w:tabs>
          <w:tab w:val="right" w:leader="dot" w:pos="8306"/>
        </w:tabs>
      </w:pPr>
      <w:hyperlink w:anchor="_Toc32054" w:history="1">
        <w:r>
          <w:rPr>
            <w:rFonts w:ascii="仿宋" w:eastAsia="仿宋" w:hAnsi="仿宋" w:cs="仿宋" w:hint="eastAsia"/>
            <w:lang w:eastAsia="zh-CN"/>
          </w:rPr>
          <w:t>一、产品规划分析</w:t>
        </w:r>
        <w:r>
          <w:tab/>
        </w:r>
        <w:r>
          <w:fldChar w:fldCharType="begin"/>
        </w:r>
        <w:r>
          <w:instrText xml:space="preserve"> PAGEREF _Toc32054 \h </w:instrText>
        </w:r>
        <w:r>
          <w:fldChar w:fldCharType="separate"/>
        </w:r>
        <w:r>
          <w:t>3</w:t>
        </w:r>
        <w:r>
          <w:fldChar w:fldCharType="end"/>
        </w:r>
      </w:hyperlink>
    </w:p>
    <w:p>
      <w:pPr>
        <w:pStyle w:val="TOC2"/>
        <w:tabs>
          <w:tab w:val="right" w:leader="dot" w:pos="8306"/>
        </w:tabs>
      </w:pPr>
      <w:hyperlink w:anchor="_Toc9357" w:history="1">
        <w:r>
          <w:rPr>
            <w:rFonts w:ascii="仿宋" w:eastAsia="仿宋" w:hAnsi="仿宋" w:cs="仿宋" w:hint="eastAsia"/>
            <w:lang w:eastAsia="zh-CN"/>
          </w:rPr>
          <w:t>(一)、产品规划</w:t>
        </w:r>
        <w:r>
          <w:tab/>
        </w:r>
        <w:r>
          <w:fldChar w:fldCharType="begin"/>
        </w:r>
        <w:r>
          <w:instrText xml:space="preserve"> PAGEREF _Toc9357 \h </w:instrText>
        </w:r>
        <w:r>
          <w:fldChar w:fldCharType="separate"/>
        </w:r>
        <w:r>
          <w:t>3</w:t>
        </w:r>
        <w:r>
          <w:fldChar w:fldCharType="end"/>
        </w:r>
      </w:hyperlink>
    </w:p>
    <w:p>
      <w:pPr>
        <w:pStyle w:val="TOC2"/>
        <w:tabs>
          <w:tab w:val="right" w:leader="dot" w:pos="8306"/>
        </w:tabs>
      </w:pPr>
      <w:hyperlink w:anchor="_Toc3264" w:history="1">
        <w:r>
          <w:rPr>
            <w:rFonts w:ascii="仿宋" w:eastAsia="仿宋" w:hAnsi="仿宋" w:cs="仿宋" w:hint="eastAsia"/>
            <w:lang w:eastAsia="zh-CN"/>
          </w:rPr>
          <w:t>(二)、建设规模</w:t>
        </w:r>
        <w:r>
          <w:tab/>
        </w:r>
        <w:r>
          <w:fldChar w:fldCharType="begin"/>
        </w:r>
        <w:r>
          <w:instrText xml:space="preserve"> PAGEREF _Toc3264 \h </w:instrText>
        </w:r>
        <w:r>
          <w:fldChar w:fldCharType="separate"/>
        </w:r>
        <w:r>
          <w:t>4</w:t>
        </w:r>
        <w:r>
          <w:fldChar w:fldCharType="end"/>
        </w:r>
      </w:hyperlink>
    </w:p>
    <w:p>
      <w:pPr>
        <w:pStyle w:val="TOC1"/>
        <w:tabs>
          <w:tab w:val="right" w:leader="dot" w:pos="8306"/>
        </w:tabs>
      </w:pPr>
      <w:hyperlink w:anchor="_Toc9200" w:history="1">
        <w:r>
          <w:rPr>
            <w:rFonts w:ascii="仿宋" w:eastAsia="仿宋" w:hAnsi="仿宋" w:cs="仿宋" w:hint="eastAsia"/>
            <w:lang w:eastAsia="zh-CN"/>
          </w:rPr>
          <w:t>二、输注延长管项目建设单位说明</w:t>
        </w:r>
        <w:r>
          <w:tab/>
        </w:r>
        <w:r>
          <w:fldChar w:fldCharType="begin"/>
        </w:r>
        <w:r>
          <w:instrText xml:space="preserve"> PAGEREF _Toc9200 \h </w:instrText>
        </w:r>
        <w:r>
          <w:fldChar w:fldCharType="separate"/>
        </w:r>
        <w:r>
          <w:t>5</w:t>
        </w:r>
        <w:r>
          <w:fldChar w:fldCharType="end"/>
        </w:r>
      </w:hyperlink>
    </w:p>
    <w:p>
      <w:pPr>
        <w:pStyle w:val="TOC2"/>
        <w:tabs>
          <w:tab w:val="right" w:leader="dot" w:pos="8306"/>
        </w:tabs>
      </w:pPr>
      <w:hyperlink w:anchor="_Toc28598" w:history="1">
        <w:r>
          <w:rPr>
            <w:rFonts w:ascii="仿宋" w:eastAsia="仿宋" w:hAnsi="仿宋" w:cs="仿宋" w:hint="eastAsia"/>
            <w:lang w:eastAsia="zh-CN"/>
          </w:rPr>
          <w:t>(一)、输注延长管项目承办单位基本情况</w:t>
        </w:r>
        <w:r>
          <w:tab/>
        </w:r>
        <w:r>
          <w:fldChar w:fldCharType="begin"/>
        </w:r>
        <w:r>
          <w:instrText xml:space="preserve"> PAGEREF _Toc28598 \h </w:instrText>
        </w:r>
        <w:r>
          <w:fldChar w:fldCharType="separate"/>
        </w:r>
        <w:r>
          <w:t>5</w:t>
        </w:r>
        <w:r>
          <w:fldChar w:fldCharType="end"/>
        </w:r>
      </w:hyperlink>
    </w:p>
    <w:p>
      <w:pPr>
        <w:pStyle w:val="TOC2"/>
        <w:tabs>
          <w:tab w:val="right" w:leader="dot" w:pos="8306"/>
        </w:tabs>
      </w:pPr>
      <w:hyperlink w:anchor="_Toc5714" w:history="1">
        <w:r>
          <w:rPr>
            <w:rFonts w:ascii="仿宋" w:eastAsia="仿宋" w:hAnsi="仿宋" w:cs="仿宋" w:hint="eastAsia"/>
            <w:lang w:eastAsia="zh-CN"/>
          </w:rPr>
          <w:t>(二)、公司经济效益分析</w:t>
        </w:r>
        <w:r>
          <w:tab/>
        </w:r>
        <w:r>
          <w:fldChar w:fldCharType="begin"/>
        </w:r>
        <w:r>
          <w:instrText xml:space="preserve"> PAGEREF _Toc5714 \h </w:instrText>
        </w:r>
        <w:r>
          <w:fldChar w:fldCharType="separate"/>
        </w:r>
        <w:r>
          <w:t>5</w:t>
        </w:r>
        <w:r>
          <w:fldChar w:fldCharType="end"/>
        </w:r>
      </w:hyperlink>
    </w:p>
    <w:p>
      <w:pPr>
        <w:pStyle w:val="TOC1"/>
        <w:tabs>
          <w:tab w:val="right" w:leader="dot" w:pos="8306"/>
        </w:tabs>
      </w:pPr>
      <w:hyperlink w:anchor="_Toc2793" w:history="1">
        <w:r>
          <w:rPr>
            <w:rFonts w:ascii="仿宋" w:eastAsia="仿宋" w:hAnsi="仿宋" w:cs="仿宋" w:hint="eastAsia"/>
            <w:lang w:eastAsia="zh-CN"/>
          </w:rPr>
          <w:t>三、工艺说明</w:t>
        </w:r>
        <w:r>
          <w:tab/>
        </w:r>
        <w:r>
          <w:fldChar w:fldCharType="begin"/>
        </w:r>
        <w:r>
          <w:instrText xml:space="preserve"> PAGEREF _Toc2793 \h </w:instrText>
        </w:r>
        <w:r>
          <w:fldChar w:fldCharType="separate"/>
        </w:r>
        <w:r>
          <w:t>6</w:t>
        </w:r>
        <w:r>
          <w:fldChar w:fldCharType="end"/>
        </w:r>
      </w:hyperlink>
    </w:p>
    <w:p>
      <w:pPr>
        <w:pStyle w:val="TOC2"/>
        <w:tabs>
          <w:tab w:val="right" w:leader="dot" w:pos="8306"/>
        </w:tabs>
      </w:pPr>
      <w:hyperlink w:anchor="_Toc8527" w:history="1">
        <w:r>
          <w:rPr>
            <w:rFonts w:ascii="仿宋" w:eastAsia="仿宋" w:hAnsi="仿宋" w:cs="仿宋" w:hint="eastAsia"/>
            <w:lang w:eastAsia="zh-CN"/>
          </w:rPr>
          <w:t>(一)、技术管理特点</w:t>
        </w:r>
        <w:r>
          <w:tab/>
        </w:r>
        <w:r>
          <w:fldChar w:fldCharType="begin"/>
        </w:r>
        <w:r>
          <w:instrText xml:space="preserve"> PAGEREF _Toc8527 \h </w:instrText>
        </w:r>
        <w:r>
          <w:fldChar w:fldCharType="separate"/>
        </w:r>
        <w:r>
          <w:t>6</w:t>
        </w:r>
        <w:r>
          <w:fldChar w:fldCharType="end"/>
        </w:r>
      </w:hyperlink>
    </w:p>
    <w:p>
      <w:pPr>
        <w:pStyle w:val="TOC2"/>
        <w:tabs>
          <w:tab w:val="right" w:leader="dot" w:pos="8306"/>
        </w:tabs>
      </w:pPr>
      <w:hyperlink w:anchor="_Toc14671" w:history="1">
        <w:r>
          <w:rPr>
            <w:rFonts w:ascii="仿宋" w:eastAsia="仿宋" w:hAnsi="仿宋" w:cs="仿宋" w:hint="eastAsia"/>
            <w:lang w:eastAsia="zh-CN"/>
          </w:rPr>
          <w:t>(二)、输注延长管项目工艺技术设计方案</w:t>
        </w:r>
        <w:r>
          <w:tab/>
        </w:r>
        <w:r>
          <w:fldChar w:fldCharType="begin"/>
        </w:r>
        <w:r>
          <w:instrText xml:space="preserve"> PAGEREF _Toc14671 \h </w:instrText>
        </w:r>
        <w:r>
          <w:fldChar w:fldCharType="separate"/>
        </w:r>
        <w:r>
          <w:t>8</w:t>
        </w:r>
        <w:r>
          <w:fldChar w:fldCharType="end"/>
        </w:r>
      </w:hyperlink>
    </w:p>
    <w:p>
      <w:pPr>
        <w:pStyle w:val="TOC2"/>
        <w:tabs>
          <w:tab w:val="right" w:leader="dot" w:pos="8306"/>
        </w:tabs>
      </w:pPr>
      <w:hyperlink w:anchor="_Toc30890" w:history="1">
        <w:r>
          <w:rPr>
            <w:rFonts w:ascii="仿宋" w:eastAsia="仿宋" w:hAnsi="仿宋" w:cs="仿宋" w:hint="eastAsia"/>
            <w:lang w:eastAsia="zh-CN"/>
          </w:rPr>
          <w:t>(三)、设备选型方案</w:t>
        </w:r>
        <w:r>
          <w:tab/>
        </w:r>
        <w:r>
          <w:fldChar w:fldCharType="begin"/>
        </w:r>
        <w:r>
          <w:instrText xml:space="preserve"> PAGEREF _Toc30890 \h </w:instrText>
        </w:r>
        <w:r>
          <w:fldChar w:fldCharType="separate"/>
        </w:r>
        <w:r>
          <w:t>9</w:t>
        </w:r>
        <w:r>
          <w:fldChar w:fldCharType="end"/>
        </w:r>
      </w:hyperlink>
    </w:p>
    <w:p>
      <w:pPr>
        <w:pStyle w:val="TOC1"/>
        <w:tabs>
          <w:tab w:val="right" w:leader="dot" w:pos="8306"/>
        </w:tabs>
      </w:pPr>
      <w:hyperlink w:anchor="_Toc6582" w:history="1">
        <w:r>
          <w:rPr>
            <w:rFonts w:ascii="仿宋" w:eastAsia="仿宋" w:hAnsi="仿宋" w:cs="仿宋" w:hint="eastAsia"/>
            <w:lang w:eastAsia="zh-CN"/>
          </w:rPr>
          <w:t>四、市场分析、调研</w:t>
        </w:r>
        <w:r>
          <w:tab/>
        </w:r>
        <w:r>
          <w:fldChar w:fldCharType="begin"/>
        </w:r>
        <w:r>
          <w:instrText xml:space="preserve"> PAGEREF _Toc6582 \h </w:instrText>
        </w:r>
        <w:r>
          <w:fldChar w:fldCharType="separate"/>
        </w:r>
        <w:r>
          <w:t>10</w:t>
        </w:r>
        <w:r>
          <w:fldChar w:fldCharType="end"/>
        </w:r>
      </w:hyperlink>
    </w:p>
    <w:p>
      <w:pPr>
        <w:pStyle w:val="TOC2"/>
        <w:tabs>
          <w:tab w:val="right" w:leader="dot" w:pos="8306"/>
        </w:tabs>
      </w:pPr>
      <w:hyperlink w:anchor="_Toc31145" w:history="1">
        <w:r>
          <w:rPr>
            <w:rFonts w:ascii="仿宋" w:eastAsia="仿宋" w:hAnsi="仿宋" w:cs="仿宋" w:hint="eastAsia"/>
            <w:lang w:eastAsia="zh-CN"/>
          </w:rPr>
          <w:t>(一)、输注延长管行业分析</w:t>
        </w:r>
        <w:r>
          <w:tab/>
        </w:r>
        <w:r>
          <w:fldChar w:fldCharType="begin"/>
        </w:r>
        <w:r>
          <w:instrText xml:space="preserve"> PAGEREF _Toc31145 \h </w:instrText>
        </w:r>
        <w:r>
          <w:fldChar w:fldCharType="separate"/>
        </w:r>
        <w:r>
          <w:t>10</w:t>
        </w:r>
        <w:r>
          <w:fldChar w:fldCharType="end"/>
        </w:r>
      </w:hyperlink>
    </w:p>
    <w:p>
      <w:pPr>
        <w:pStyle w:val="TOC2"/>
        <w:tabs>
          <w:tab w:val="right" w:leader="dot" w:pos="8306"/>
        </w:tabs>
      </w:pPr>
      <w:hyperlink w:anchor="_Toc12088" w:history="1">
        <w:r>
          <w:rPr>
            <w:rFonts w:ascii="仿宋" w:eastAsia="仿宋" w:hAnsi="仿宋" w:cs="仿宋" w:hint="eastAsia"/>
            <w:lang w:eastAsia="zh-CN"/>
          </w:rPr>
          <w:t>(二)、输注延长管市场分析预测</w:t>
        </w:r>
        <w:r>
          <w:tab/>
        </w:r>
        <w:r>
          <w:fldChar w:fldCharType="begin"/>
        </w:r>
        <w:r>
          <w:instrText xml:space="preserve"> PAGEREF _Toc12088 \h </w:instrText>
        </w:r>
        <w:r>
          <w:fldChar w:fldCharType="separate"/>
        </w:r>
        <w:r>
          <w:t>11</w:t>
        </w:r>
        <w:r>
          <w:fldChar w:fldCharType="end"/>
        </w:r>
      </w:hyperlink>
    </w:p>
    <w:p>
      <w:pPr>
        <w:pStyle w:val="TOC1"/>
        <w:tabs>
          <w:tab w:val="right" w:leader="dot" w:pos="8306"/>
        </w:tabs>
      </w:pPr>
      <w:hyperlink w:anchor="_Toc29253" w:history="1">
        <w:r>
          <w:rPr>
            <w:rFonts w:ascii="仿宋" w:eastAsia="仿宋" w:hAnsi="仿宋" w:cs="仿宋" w:hint="eastAsia"/>
            <w:lang w:eastAsia="zh-CN"/>
          </w:rPr>
          <w:t>五、输注延长管项目可持续发展</w:t>
        </w:r>
        <w:r>
          <w:tab/>
        </w:r>
        <w:r>
          <w:fldChar w:fldCharType="begin"/>
        </w:r>
        <w:r>
          <w:instrText xml:space="preserve"> PAGEREF _Toc29253 \h </w:instrText>
        </w:r>
        <w:r>
          <w:fldChar w:fldCharType="separate"/>
        </w:r>
        <w:r>
          <w:t>12</w:t>
        </w:r>
        <w:r>
          <w:fldChar w:fldCharType="end"/>
        </w:r>
      </w:hyperlink>
    </w:p>
    <w:p>
      <w:pPr>
        <w:pStyle w:val="TOC2"/>
        <w:tabs>
          <w:tab w:val="right" w:leader="dot" w:pos="8306"/>
        </w:tabs>
      </w:pPr>
      <w:hyperlink w:anchor="_Toc4647" w:history="1">
        <w:r>
          <w:rPr>
            <w:rFonts w:ascii="仿宋" w:eastAsia="仿宋" w:hAnsi="仿宋" w:cs="仿宋" w:hint="eastAsia"/>
            <w:lang w:eastAsia="zh-CN"/>
          </w:rPr>
          <w:t>(一)、可持续战略与实践</w:t>
        </w:r>
        <w:r>
          <w:tab/>
        </w:r>
        <w:r>
          <w:fldChar w:fldCharType="begin"/>
        </w:r>
        <w:r>
          <w:instrText xml:space="preserve"> PAGEREF _Toc4647 \h </w:instrText>
        </w:r>
        <w:r>
          <w:fldChar w:fldCharType="separate"/>
        </w:r>
        <w:r>
          <w:t>12</w:t>
        </w:r>
        <w:r>
          <w:fldChar w:fldCharType="end"/>
        </w:r>
      </w:hyperlink>
    </w:p>
    <w:p>
      <w:pPr>
        <w:pStyle w:val="TOC2"/>
        <w:tabs>
          <w:tab w:val="right" w:leader="dot" w:pos="8306"/>
        </w:tabs>
      </w:pPr>
      <w:hyperlink w:anchor="_Toc31441" w:history="1">
        <w:r>
          <w:rPr>
            <w:rFonts w:ascii="仿宋" w:eastAsia="仿宋" w:hAnsi="仿宋" w:cs="仿宋" w:hint="eastAsia"/>
            <w:lang w:eastAsia="zh-CN"/>
          </w:rPr>
          <w:t>(二)、环保与社会责任</w:t>
        </w:r>
        <w:r>
          <w:tab/>
        </w:r>
        <w:r>
          <w:fldChar w:fldCharType="begin"/>
        </w:r>
        <w:r>
          <w:instrText xml:space="preserve"> PAGEREF _Toc31441 \h </w:instrText>
        </w:r>
        <w:r>
          <w:fldChar w:fldCharType="separate"/>
        </w:r>
        <w:r>
          <w:t>12</w:t>
        </w:r>
        <w:r>
          <w:fldChar w:fldCharType="end"/>
        </w:r>
      </w:hyperlink>
    </w:p>
    <w:p>
      <w:pPr>
        <w:pStyle w:val="TOC1"/>
        <w:tabs>
          <w:tab w:val="right" w:leader="dot" w:pos="8306"/>
        </w:tabs>
      </w:pPr>
      <w:hyperlink w:anchor="_Toc7567" w:history="1">
        <w:r>
          <w:rPr>
            <w:rFonts w:ascii="仿宋" w:eastAsia="仿宋" w:hAnsi="仿宋" w:cs="仿宋" w:hint="eastAsia"/>
            <w:lang w:eastAsia="zh-CN"/>
          </w:rPr>
          <w:t>六、输注延长管项目土建工程</w:t>
        </w:r>
        <w:r>
          <w:tab/>
        </w:r>
        <w:r>
          <w:fldChar w:fldCharType="begin"/>
        </w:r>
        <w:r>
          <w:instrText xml:space="preserve"> PAGEREF _Toc7567 \h </w:instrText>
        </w:r>
        <w:r>
          <w:fldChar w:fldCharType="separate"/>
        </w:r>
        <w:r>
          <w:t>13</w:t>
        </w:r>
        <w:r>
          <w:fldChar w:fldCharType="end"/>
        </w:r>
      </w:hyperlink>
    </w:p>
    <w:p>
      <w:pPr>
        <w:pStyle w:val="TOC2"/>
        <w:tabs>
          <w:tab w:val="right" w:leader="dot" w:pos="8306"/>
        </w:tabs>
      </w:pPr>
      <w:hyperlink w:anchor="_Toc15892" w:history="1">
        <w:r>
          <w:rPr>
            <w:rFonts w:ascii="仿宋" w:eastAsia="仿宋" w:hAnsi="仿宋" w:cs="仿宋" w:hint="eastAsia"/>
            <w:lang w:eastAsia="zh-CN"/>
          </w:rPr>
          <w:t>(一)、建筑工程设计原则</w:t>
        </w:r>
        <w:r>
          <w:tab/>
        </w:r>
        <w:r>
          <w:fldChar w:fldCharType="begin"/>
        </w:r>
        <w:r>
          <w:instrText xml:space="preserve"> PAGEREF _Toc15892 \h </w:instrText>
        </w:r>
        <w:r>
          <w:fldChar w:fldCharType="separate"/>
        </w:r>
        <w:r>
          <w:t>13</w:t>
        </w:r>
        <w:r>
          <w:fldChar w:fldCharType="end"/>
        </w:r>
      </w:hyperlink>
    </w:p>
    <w:p>
      <w:pPr>
        <w:pStyle w:val="TOC2"/>
        <w:tabs>
          <w:tab w:val="right" w:leader="dot" w:pos="8306"/>
        </w:tabs>
      </w:pPr>
      <w:hyperlink w:anchor="_Toc9593" w:history="1">
        <w:r>
          <w:rPr>
            <w:rFonts w:ascii="仿宋" w:eastAsia="仿宋" w:hAnsi="仿宋" w:cs="仿宋" w:hint="eastAsia"/>
            <w:lang w:eastAsia="zh-CN"/>
          </w:rPr>
          <w:t>(二)、土建工程设计年限及安全等级</w:t>
        </w:r>
        <w:r>
          <w:tab/>
        </w:r>
        <w:r>
          <w:fldChar w:fldCharType="begin"/>
        </w:r>
        <w:r>
          <w:instrText xml:space="preserve"> PAGEREF _Toc9593 \h </w:instrText>
        </w:r>
        <w:r>
          <w:fldChar w:fldCharType="separate"/>
        </w:r>
        <w:r>
          <w:t>15</w:t>
        </w:r>
        <w:r>
          <w:fldChar w:fldCharType="end"/>
        </w:r>
      </w:hyperlink>
    </w:p>
    <w:p>
      <w:pPr>
        <w:pStyle w:val="TOC2"/>
        <w:tabs>
          <w:tab w:val="right" w:leader="dot" w:pos="8306"/>
        </w:tabs>
      </w:pPr>
      <w:hyperlink w:anchor="_Toc10977" w:history="1">
        <w:r>
          <w:rPr>
            <w:rFonts w:ascii="仿宋" w:eastAsia="仿宋" w:hAnsi="仿宋" w:cs="仿宋" w:hint="eastAsia"/>
            <w:lang w:eastAsia="zh-CN"/>
          </w:rPr>
          <w:t>(三)、建筑工程设计总体要求</w:t>
        </w:r>
        <w:r>
          <w:tab/>
        </w:r>
        <w:r>
          <w:fldChar w:fldCharType="begin"/>
        </w:r>
        <w:r>
          <w:instrText xml:space="preserve"> PAGEREF _Toc10977 \h </w:instrText>
        </w:r>
        <w:r>
          <w:fldChar w:fldCharType="separate"/>
        </w:r>
        <w:r>
          <w:t>16</w:t>
        </w:r>
        <w:r>
          <w:fldChar w:fldCharType="end"/>
        </w:r>
      </w:hyperlink>
    </w:p>
    <w:p>
      <w:pPr>
        <w:pStyle w:val="TOC2"/>
        <w:tabs>
          <w:tab w:val="right" w:leader="dot" w:pos="8306"/>
        </w:tabs>
      </w:pPr>
      <w:hyperlink w:anchor="_Toc25748" w:history="1">
        <w:r>
          <w:rPr>
            <w:rFonts w:ascii="仿宋" w:eastAsia="仿宋" w:hAnsi="仿宋" w:cs="仿宋" w:hint="eastAsia"/>
            <w:lang w:eastAsia="zh-CN"/>
          </w:rPr>
          <w:t>(四)、土建工程建设指标</w:t>
        </w:r>
        <w:r>
          <w:tab/>
        </w:r>
        <w:r>
          <w:fldChar w:fldCharType="begin"/>
        </w:r>
        <w:r>
          <w:instrText xml:space="preserve"> PAGEREF _Toc25748 \h </w:instrText>
        </w:r>
        <w:r>
          <w:fldChar w:fldCharType="separate"/>
        </w:r>
        <w:r>
          <w:t>16</w:t>
        </w:r>
        <w:r>
          <w:fldChar w:fldCharType="end"/>
        </w:r>
      </w:hyperlink>
    </w:p>
    <w:p>
      <w:pPr>
        <w:pStyle w:val="TOC1"/>
        <w:tabs>
          <w:tab w:val="right" w:leader="dot" w:pos="8306"/>
        </w:tabs>
      </w:pPr>
      <w:hyperlink w:anchor="_Toc9133" w:history="1">
        <w:r>
          <w:rPr>
            <w:rFonts w:ascii="仿宋" w:eastAsia="仿宋" w:hAnsi="仿宋" w:cs="仿宋" w:hint="eastAsia"/>
            <w:lang w:eastAsia="zh-CN"/>
          </w:rPr>
          <w:t>七、输注延长管项目财务管理</w:t>
        </w:r>
        <w:r>
          <w:tab/>
        </w:r>
        <w:r>
          <w:fldChar w:fldCharType="begin"/>
        </w:r>
        <w:r>
          <w:instrText xml:space="preserve"> PAGEREF _Toc9133 \h </w:instrText>
        </w:r>
        <w:r>
          <w:fldChar w:fldCharType="separate"/>
        </w:r>
        <w:r>
          <w:t>17</w:t>
        </w:r>
        <w:r>
          <w:fldChar w:fldCharType="end"/>
        </w:r>
      </w:hyperlink>
    </w:p>
    <w:p>
      <w:pPr>
        <w:pStyle w:val="TOC2"/>
        <w:tabs>
          <w:tab w:val="right" w:leader="dot" w:pos="8306"/>
        </w:tabs>
      </w:pPr>
      <w:hyperlink w:anchor="_Toc1015" w:history="1">
        <w:r>
          <w:rPr>
            <w:rFonts w:ascii="仿宋" w:eastAsia="仿宋" w:hAnsi="仿宋" w:cs="仿宋" w:hint="eastAsia"/>
            <w:lang w:eastAsia="zh-CN"/>
          </w:rPr>
          <w:t>(一)、资金需求大</w:t>
        </w:r>
        <w:r>
          <w:tab/>
        </w:r>
        <w:r>
          <w:fldChar w:fldCharType="begin"/>
        </w:r>
        <w:r>
          <w:instrText xml:space="preserve"> PAGEREF _Toc1015 \h </w:instrText>
        </w:r>
        <w:r>
          <w:fldChar w:fldCharType="separate"/>
        </w:r>
        <w:r>
          <w:t>17</w:t>
        </w:r>
        <w:r>
          <w:fldChar w:fldCharType="end"/>
        </w:r>
      </w:hyperlink>
    </w:p>
    <w:p>
      <w:pPr>
        <w:pStyle w:val="TOC2"/>
        <w:tabs>
          <w:tab w:val="right" w:leader="dot" w:pos="8306"/>
        </w:tabs>
      </w:pPr>
      <w:hyperlink w:anchor="_Toc9155" w:history="1">
        <w:r>
          <w:rPr>
            <w:rFonts w:ascii="仿宋" w:eastAsia="仿宋" w:hAnsi="仿宋" w:cs="仿宋" w:hint="eastAsia"/>
            <w:lang w:eastAsia="zh-CN"/>
          </w:rPr>
          <w:t>(二)、研发周期长</w:t>
        </w:r>
        <w:r>
          <w:tab/>
        </w:r>
        <w:r>
          <w:fldChar w:fldCharType="begin"/>
        </w:r>
        <w:r>
          <w:instrText xml:space="preserve"> PAGEREF _Toc9155 \h </w:instrText>
        </w:r>
        <w:r>
          <w:fldChar w:fldCharType="separate"/>
        </w:r>
        <w:r>
          <w:t>18</w:t>
        </w:r>
        <w:r>
          <w:fldChar w:fldCharType="end"/>
        </w:r>
      </w:hyperlink>
    </w:p>
    <w:p>
      <w:pPr>
        <w:pStyle w:val="TOC2"/>
        <w:tabs>
          <w:tab w:val="right" w:leader="dot" w:pos="8306"/>
        </w:tabs>
      </w:pPr>
      <w:hyperlink w:anchor="_Toc30229" w:history="1">
        <w:r>
          <w:rPr>
            <w:rFonts w:ascii="仿宋" w:eastAsia="仿宋" w:hAnsi="仿宋" w:cs="仿宋" w:hint="eastAsia"/>
            <w:lang w:eastAsia="zh-CN"/>
          </w:rPr>
          <w:t>(三)、市场风险大</w:t>
        </w:r>
        <w:r>
          <w:tab/>
        </w:r>
        <w:r>
          <w:fldChar w:fldCharType="begin"/>
        </w:r>
        <w:r>
          <w:instrText xml:space="preserve"> PAGEREF _Toc30229 \h </w:instrText>
        </w:r>
        <w:r>
          <w:fldChar w:fldCharType="separate"/>
        </w:r>
        <w:r>
          <w:t>19</w:t>
        </w:r>
        <w:r>
          <w:fldChar w:fldCharType="end"/>
        </w:r>
      </w:hyperlink>
    </w:p>
    <w:p>
      <w:pPr>
        <w:pStyle w:val="TOC2"/>
        <w:tabs>
          <w:tab w:val="right" w:leader="dot" w:pos="8306"/>
        </w:tabs>
      </w:pPr>
      <w:hyperlink w:anchor="_Toc20210" w:history="1">
        <w:r>
          <w:rPr>
            <w:rFonts w:ascii="仿宋" w:eastAsia="仿宋" w:hAnsi="仿宋" w:cs="仿宋" w:hint="eastAsia"/>
            <w:lang w:eastAsia="zh-CN"/>
          </w:rPr>
          <w:t>(四)、利润率高</w:t>
        </w:r>
        <w:r>
          <w:tab/>
        </w:r>
        <w:r>
          <w:fldChar w:fldCharType="begin"/>
        </w:r>
        <w:r>
          <w:instrText xml:space="preserve"> PAGEREF _Toc20210 \h </w:instrText>
        </w:r>
        <w:r>
          <w:fldChar w:fldCharType="separate"/>
        </w:r>
        <w:r>
          <w:t>22</w:t>
        </w:r>
        <w:r>
          <w:fldChar w:fldCharType="end"/>
        </w:r>
      </w:hyperlink>
    </w:p>
    <w:p>
      <w:pPr>
        <w:pStyle w:val="TOC1"/>
        <w:tabs>
          <w:tab w:val="right" w:leader="dot" w:pos="8306"/>
        </w:tabs>
      </w:pPr>
      <w:hyperlink w:anchor="_Toc26131" w:history="1">
        <w:r>
          <w:rPr>
            <w:rFonts w:ascii="仿宋" w:eastAsia="仿宋" w:hAnsi="仿宋" w:cs="仿宋" w:hint="eastAsia"/>
            <w:lang w:eastAsia="zh-CN"/>
          </w:rPr>
          <w:t>八、输注延长管项目创新与研发</w:t>
        </w:r>
        <w:r>
          <w:tab/>
        </w:r>
        <w:r>
          <w:fldChar w:fldCharType="begin"/>
        </w:r>
        <w:r>
          <w:instrText xml:space="preserve"> PAGEREF _Toc26131 \h </w:instrText>
        </w:r>
        <w:r>
          <w:fldChar w:fldCharType="separate"/>
        </w:r>
        <w:r>
          <w:t>24</w:t>
        </w:r>
        <w:r>
          <w:fldChar w:fldCharType="end"/>
        </w:r>
      </w:hyperlink>
    </w:p>
    <w:p>
      <w:pPr>
        <w:pStyle w:val="TOC2"/>
        <w:tabs>
          <w:tab w:val="right" w:leader="dot" w:pos="8306"/>
        </w:tabs>
      </w:pPr>
      <w:hyperlink w:anchor="_Toc18422" w:history="1">
        <w:r>
          <w:rPr>
            <w:rFonts w:ascii="仿宋" w:eastAsia="仿宋" w:hAnsi="仿宋" w:cs="仿宋" w:hint="eastAsia"/>
            <w:lang w:eastAsia="zh-CN"/>
          </w:rPr>
          <w:t>(一)、创新策略与方向</w:t>
        </w:r>
        <w:r>
          <w:tab/>
        </w:r>
        <w:r>
          <w:fldChar w:fldCharType="begin"/>
        </w:r>
        <w:r>
          <w:instrText xml:space="preserve"> PAGEREF _Toc18422 \h </w:instrText>
        </w:r>
        <w:r>
          <w:fldChar w:fldCharType="separate"/>
        </w:r>
        <w:r>
          <w:t>24</w:t>
        </w:r>
        <w:r>
          <w:fldChar w:fldCharType="end"/>
        </w:r>
      </w:hyperlink>
    </w:p>
    <w:p>
      <w:pPr>
        <w:pStyle w:val="TOC2"/>
        <w:tabs>
          <w:tab w:val="right" w:leader="dot" w:pos="8306"/>
        </w:tabs>
      </w:pPr>
      <w:hyperlink w:anchor="_Toc18217" w:history="1">
        <w:r>
          <w:rPr>
            <w:rFonts w:ascii="仿宋" w:eastAsia="仿宋" w:hAnsi="仿宋" w:cs="仿宋" w:hint="eastAsia"/>
            <w:lang w:eastAsia="zh-CN"/>
          </w:rPr>
          <w:t>(二)、研发规划与投入</w:t>
        </w:r>
        <w:r>
          <w:tab/>
        </w:r>
        <w:r>
          <w:fldChar w:fldCharType="begin"/>
        </w:r>
        <w:r>
          <w:instrText xml:space="preserve"> PAGEREF _Toc18217 \h </w:instrText>
        </w:r>
        <w:r>
          <w:fldChar w:fldCharType="separate"/>
        </w:r>
        <w:r>
          <w:t>25</w:t>
        </w:r>
        <w:r>
          <w:fldChar w:fldCharType="end"/>
        </w:r>
      </w:hyperlink>
    </w:p>
    <w:p>
      <w:pPr>
        <w:pStyle w:val="TOC1"/>
        <w:tabs>
          <w:tab w:val="right" w:leader="dot" w:pos="8306"/>
        </w:tabs>
      </w:pPr>
      <w:hyperlink w:anchor="_Toc19181" w:history="1">
        <w:r>
          <w:rPr>
            <w:rFonts w:ascii="仿宋" w:eastAsia="仿宋" w:hAnsi="仿宋" w:cs="仿宋" w:hint="eastAsia"/>
            <w:lang w:eastAsia="zh-CN"/>
          </w:rPr>
          <w:t>九、输注延长管项目人力资源管理</w:t>
        </w:r>
        <w:r>
          <w:tab/>
        </w:r>
        <w:r>
          <w:fldChar w:fldCharType="begin"/>
        </w:r>
        <w:r>
          <w:instrText xml:space="preserve"> PAGEREF _Toc19181 \h </w:instrText>
        </w:r>
        <w:r>
          <w:fldChar w:fldCharType="separate"/>
        </w:r>
        <w:r>
          <w:t>27</w:t>
        </w:r>
        <w:r>
          <w:fldChar w:fldCharType="end"/>
        </w:r>
      </w:hyperlink>
    </w:p>
    <w:p>
      <w:pPr>
        <w:pStyle w:val="TOC2"/>
        <w:tabs>
          <w:tab w:val="right" w:leader="dot" w:pos="8306"/>
        </w:tabs>
      </w:pPr>
      <w:hyperlink w:anchor="_Toc11189" w:history="1">
        <w:r>
          <w:rPr>
            <w:rFonts w:ascii="仿宋" w:eastAsia="仿宋" w:hAnsi="仿宋" w:cs="仿宋" w:hint="eastAsia"/>
            <w:lang w:eastAsia="zh-CN"/>
          </w:rPr>
          <w:t>(一)、建立健全的预算管理制度</w:t>
        </w:r>
        <w:r>
          <w:tab/>
        </w:r>
        <w:r>
          <w:fldChar w:fldCharType="begin"/>
        </w:r>
        <w:r>
          <w:instrText xml:space="preserve"> PAGEREF _Toc11189 \h </w:instrText>
        </w:r>
        <w:r>
          <w:fldChar w:fldCharType="separate"/>
        </w:r>
        <w:r>
          <w:t>27</w:t>
        </w:r>
        <w:r>
          <w:fldChar w:fldCharType="end"/>
        </w:r>
      </w:hyperlink>
    </w:p>
    <w:p>
      <w:pPr>
        <w:pStyle w:val="TOC2"/>
        <w:tabs>
          <w:tab w:val="right" w:leader="dot" w:pos="8306"/>
        </w:tabs>
      </w:pPr>
      <w:hyperlink w:anchor="_Toc13454" w:history="1">
        <w:r>
          <w:rPr>
            <w:rFonts w:ascii="仿宋" w:eastAsia="仿宋" w:hAnsi="仿宋" w:cs="仿宋" w:hint="eastAsia"/>
            <w:lang w:eastAsia="zh-CN"/>
          </w:rPr>
          <w:t>(二)、加强资金流动监控</w:t>
        </w:r>
        <w:r>
          <w:tab/>
        </w:r>
        <w:r>
          <w:fldChar w:fldCharType="begin"/>
        </w:r>
        <w:r>
          <w:instrText xml:space="preserve"> PAGEREF _Toc13454 \h </w:instrText>
        </w:r>
        <w:r>
          <w:fldChar w:fldCharType="separate"/>
        </w:r>
        <w:r>
          <w:t>28</w:t>
        </w:r>
        <w:r>
          <w:fldChar w:fldCharType="end"/>
        </w:r>
      </w:hyperlink>
    </w:p>
    <w:p>
      <w:pPr>
        <w:pStyle w:val="TOC2"/>
        <w:tabs>
          <w:tab w:val="right" w:leader="dot" w:pos="8306"/>
        </w:tabs>
      </w:pPr>
      <w:hyperlink w:anchor="_Toc2593" w:history="1">
        <w:r>
          <w:rPr>
            <w:rFonts w:ascii="仿宋" w:eastAsia="仿宋" w:hAnsi="仿宋" w:cs="仿宋" w:hint="eastAsia"/>
            <w:lang w:eastAsia="zh-CN"/>
          </w:rPr>
          <w:t>(三)、制定完善的风险控制机制</w:t>
        </w:r>
        <w:r>
          <w:tab/>
        </w:r>
        <w:r>
          <w:fldChar w:fldCharType="begin"/>
        </w:r>
        <w:r>
          <w:instrText xml:space="preserve"> PAGEREF _Toc2593 \h </w:instrText>
        </w:r>
        <w:r>
          <w:fldChar w:fldCharType="separate"/>
        </w:r>
        <w:r>
          <w:t>29</w:t>
        </w:r>
        <w:r>
          <w:fldChar w:fldCharType="end"/>
        </w:r>
      </w:hyperlink>
    </w:p>
    <w:p>
      <w:pPr>
        <w:pStyle w:val="TOC2"/>
        <w:tabs>
          <w:tab w:val="right" w:leader="dot" w:pos="8306"/>
        </w:tabs>
      </w:pPr>
      <w:hyperlink w:anchor="_Toc9215" w:history="1">
        <w:r>
          <w:rPr>
            <w:rFonts w:ascii="仿宋" w:eastAsia="仿宋" w:hAnsi="仿宋" w:cs="仿宋" w:hint="eastAsia"/>
            <w:lang w:eastAsia="zh-CN"/>
          </w:rPr>
          <w:t>(四)、优化成本管理</w:t>
        </w:r>
        <w:r>
          <w:tab/>
        </w:r>
        <w:r>
          <w:fldChar w:fldCharType="begin"/>
        </w:r>
        <w:r>
          <w:instrText xml:space="preserve"> PAGEREF _Toc9215 \h </w:instrText>
        </w:r>
        <w:r>
          <w:fldChar w:fldCharType="separate"/>
        </w:r>
        <w:r>
          <w:t>31</w:t>
        </w:r>
        <w:r>
          <w:fldChar w:fldCharType="end"/>
        </w:r>
      </w:hyperlink>
    </w:p>
    <w:p>
      <w:pPr>
        <w:pStyle w:val="TOC1"/>
        <w:tabs>
          <w:tab w:val="right" w:leader="dot" w:pos="8306"/>
        </w:tabs>
      </w:pPr>
      <w:hyperlink w:anchor="_Toc1491" w:history="1">
        <w:r>
          <w:rPr>
            <w:rFonts w:ascii="仿宋" w:eastAsia="仿宋" w:hAnsi="仿宋" w:cs="仿宋" w:hint="eastAsia"/>
            <w:lang w:eastAsia="zh-CN"/>
          </w:rPr>
          <w:t>十、输注延长管项目计划安排</w:t>
        </w:r>
        <w:r>
          <w:tab/>
        </w:r>
        <w:r>
          <w:fldChar w:fldCharType="begin"/>
        </w:r>
        <w:r>
          <w:instrText xml:space="preserve"> PAGEREF _Toc1491 \h </w:instrText>
        </w:r>
        <w:r>
          <w:fldChar w:fldCharType="separate"/>
        </w:r>
        <w:r>
          <w:t>32</w:t>
        </w:r>
        <w:r>
          <w:fldChar w:fldCharType="end"/>
        </w:r>
      </w:hyperlink>
    </w:p>
    <w:p>
      <w:pPr>
        <w:pStyle w:val="TOC2"/>
        <w:tabs>
          <w:tab w:val="right" w:leader="dot" w:pos="8306"/>
        </w:tabs>
      </w:pPr>
      <w:hyperlink w:anchor="_Toc5245" w:history="1">
        <w:r>
          <w:rPr>
            <w:rFonts w:ascii="仿宋" w:eastAsia="仿宋" w:hAnsi="仿宋" w:cs="仿宋" w:hint="eastAsia"/>
            <w:lang w:eastAsia="zh-CN"/>
          </w:rPr>
          <w:t>(一)、建设周期</w:t>
        </w:r>
        <w:r>
          <w:tab/>
        </w:r>
        <w:r>
          <w:fldChar w:fldCharType="begin"/>
        </w:r>
        <w:r>
          <w:instrText xml:space="preserve"> PAGEREF _Toc5245 \h </w:instrText>
        </w:r>
        <w:r>
          <w:fldChar w:fldCharType="separate"/>
        </w:r>
        <w:r>
          <w:t>32</w:t>
        </w:r>
        <w:r>
          <w:fldChar w:fldCharType="end"/>
        </w:r>
      </w:hyperlink>
    </w:p>
    <w:p>
      <w:pPr>
        <w:pStyle w:val="TOC2"/>
        <w:tabs>
          <w:tab w:val="right" w:leader="dot" w:pos="8306"/>
        </w:tabs>
      </w:pPr>
      <w:hyperlink w:anchor="_Toc17596" w:history="1">
        <w:r>
          <w:rPr>
            <w:rFonts w:ascii="仿宋" w:eastAsia="仿宋" w:hAnsi="仿宋" w:cs="仿宋" w:hint="eastAsia"/>
            <w:lang w:eastAsia="zh-CN"/>
          </w:rPr>
          <w:t>(二)、建设进度</w:t>
        </w:r>
        <w:r>
          <w:tab/>
        </w:r>
        <w:r>
          <w:fldChar w:fldCharType="begin"/>
        </w:r>
        <w:r>
          <w:instrText xml:space="preserve"> PAGEREF _Toc17596 \h </w:instrText>
        </w:r>
        <w:r>
          <w:fldChar w:fldCharType="separate"/>
        </w:r>
        <w:r>
          <w:t>33</w:t>
        </w:r>
        <w:r>
          <w:fldChar w:fldCharType="end"/>
        </w:r>
      </w:hyperlink>
    </w:p>
    <w:p>
      <w:pPr>
        <w:pStyle w:val="TOC2"/>
        <w:tabs>
          <w:tab w:val="right" w:leader="dot" w:pos="8306"/>
        </w:tabs>
      </w:pPr>
      <w:hyperlink w:anchor="_Toc30010" w:history="1">
        <w:r>
          <w:rPr>
            <w:rFonts w:ascii="仿宋" w:eastAsia="仿宋" w:hAnsi="仿宋" w:cs="仿宋" w:hint="eastAsia"/>
            <w:lang w:eastAsia="zh-CN"/>
          </w:rPr>
          <w:t>(三)、进度安排注意事项</w:t>
        </w:r>
        <w:r>
          <w:tab/>
        </w:r>
        <w:r>
          <w:fldChar w:fldCharType="begin"/>
        </w:r>
        <w:r>
          <w:instrText xml:space="preserve"> PAGEREF _Toc30010 \h </w:instrText>
        </w:r>
        <w:r>
          <w:fldChar w:fldCharType="separate"/>
        </w:r>
        <w:r>
          <w:t>34</w:t>
        </w:r>
        <w:r>
          <w:fldChar w:fldCharType="end"/>
        </w:r>
      </w:hyperlink>
    </w:p>
    <w:p>
      <w:pPr>
        <w:pStyle w:val="TOC2"/>
        <w:tabs>
          <w:tab w:val="right" w:leader="dot" w:pos="8306"/>
        </w:tabs>
      </w:pPr>
      <w:hyperlink w:anchor="_Toc24130" w:history="1">
        <w:r>
          <w:rPr>
            <w:rFonts w:ascii="仿宋" w:eastAsia="仿宋" w:hAnsi="仿宋" w:cs="仿宋" w:hint="eastAsia"/>
            <w:lang w:eastAsia="zh-CN"/>
          </w:rPr>
          <w:t>(四)、人力资源配置</w:t>
        </w:r>
        <w:r>
          <w:tab/>
        </w:r>
        <w:r>
          <w:fldChar w:fldCharType="begin"/>
        </w:r>
        <w:r>
          <w:instrText xml:space="preserve"> PAGEREF _Toc24130 \h </w:instrText>
        </w:r>
        <w:r>
          <w:fldChar w:fldCharType="separate"/>
        </w:r>
        <w:r>
          <w:t>36</w:t>
        </w:r>
        <w:r>
          <w:fldChar w:fldCharType="end"/>
        </w:r>
      </w:hyperlink>
    </w:p>
    <w:p>
      <w:pPr>
        <w:pStyle w:val="TOC1"/>
        <w:tabs>
          <w:tab w:val="right" w:leader="dot" w:pos="8306"/>
        </w:tabs>
      </w:pPr>
      <w:hyperlink w:anchor="_Toc14610" w:history="1">
        <w:r>
          <w:rPr>
            <w:rFonts w:ascii="仿宋" w:eastAsia="仿宋" w:hAnsi="仿宋" w:cs="仿宋" w:hint="eastAsia"/>
            <w:lang w:eastAsia="zh-CN"/>
          </w:rPr>
          <w:t>十一、输注延长管项目技术管理</w:t>
        </w:r>
        <w:r>
          <w:tab/>
        </w:r>
        <w:r>
          <w:fldChar w:fldCharType="begin"/>
        </w:r>
        <w:r>
          <w:instrText xml:space="preserve"> PAGEREF _Toc14610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786" w:history="1">
        <w:r>
          <w:rPr>
            <w:rFonts w:ascii="仿宋" w:eastAsia="仿宋" w:hAnsi="仿宋" w:cs="仿宋" w:hint="eastAsia"/>
            <w:lang w:eastAsia="zh-CN"/>
          </w:rPr>
          <w:t>(一)、技术方案选用方向</w:t>
        </w:r>
        <w:r>
          <w:tab/>
        </w:r>
        <w:r>
          <w:fldChar w:fldCharType="begin"/>
        </w:r>
        <w:r>
          <w:instrText xml:space="preserve"> PAGEREF _Toc5786 \h </w:instrText>
        </w:r>
        <w:r>
          <w:fldChar w:fldCharType="separate"/>
        </w:r>
        <w:r>
          <w:t>36</w:t>
        </w:r>
        <w:r>
          <w:fldChar w:fldCharType="end"/>
        </w:r>
      </w:hyperlink>
    </w:p>
    <w:p>
      <w:pPr>
        <w:pStyle w:val="TOC2"/>
        <w:tabs>
          <w:tab w:val="right" w:leader="dot" w:pos="8306"/>
        </w:tabs>
      </w:pPr>
      <w:hyperlink w:anchor="_Toc25867" w:history="1">
        <w:r>
          <w:rPr>
            <w:rFonts w:ascii="仿宋" w:eastAsia="仿宋" w:hAnsi="仿宋" w:cs="仿宋" w:hint="eastAsia"/>
            <w:lang w:eastAsia="zh-CN"/>
          </w:rPr>
          <w:t>(二)、工艺技术方案选用原则</w:t>
        </w:r>
        <w:r>
          <w:tab/>
        </w:r>
        <w:r>
          <w:fldChar w:fldCharType="begin"/>
        </w:r>
        <w:r>
          <w:instrText xml:space="preserve"> PAGEREF _Toc25867 \h </w:instrText>
        </w:r>
        <w:r>
          <w:fldChar w:fldCharType="separate"/>
        </w:r>
        <w:r>
          <w:t>38</w:t>
        </w:r>
        <w:r>
          <w:fldChar w:fldCharType="end"/>
        </w:r>
      </w:hyperlink>
    </w:p>
    <w:p>
      <w:pPr>
        <w:pStyle w:val="TOC2"/>
        <w:tabs>
          <w:tab w:val="right" w:leader="dot" w:pos="8306"/>
        </w:tabs>
      </w:pPr>
      <w:hyperlink w:anchor="_Toc29132" w:history="1">
        <w:r>
          <w:rPr>
            <w:rFonts w:ascii="仿宋" w:eastAsia="仿宋" w:hAnsi="仿宋" w:cs="仿宋" w:hint="eastAsia"/>
            <w:lang w:eastAsia="zh-CN"/>
          </w:rPr>
          <w:t>(三)、工艺技术方案要求</w:t>
        </w:r>
        <w:r>
          <w:tab/>
        </w:r>
        <w:r>
          <w:fldChar w:fldCharType="begin"/>
        </w:r>
        <w:r>
          <w:instrText xml:space="preserve"> PAGEREF _Toc29132 \h </w:instrText>
        </w:r>
        <w:r>
          <w:fldChar w:fldCharType="separate"/>
        </w:r>
        <w:r>
          <w:t>40</w:t>
        </w:r>
        <w:r>
          <w:fldChar w:fldCharType="end"/>
        </w:r>
      </w:hyperlink>
    </w:p>
    <w:p>
      <w:pPr>
        <w:pStyle w:val="TOC1"/>
        <w:tabs>
          <w:tab w:val="right" w:leader="dot" w:pos="8306"/>
        </w:tabs>
      </w:pPr>
      <w:hyperlink w:anchor="_Toc7103" w:history="1">
        <w:r>
          <w:rPr>
            <w:rFonts w:ascii="仿宋" w:eastAsia="仿宋" w:hAnsi="仿宋" w:cs="仿宋" w:hint="eastAsia"/>
            <w:lang w:eastAsia="zh-CN"/>
          </w:rPr>
          <w:t>十二、输注延长管项目经营效益</w:t>
        </w:r>
        <w:r>
          <w:tab/>
        </w:r>
        <w:r>
          <w:fldChar w:fldCharType="begin"/>
        </w:r>
        <w:r>
          <w:instrText xml:space="preserve"> PAGEREF _Toc7103 \h </w:instrText>
        </w:r>
        <w:r>
          <w:fldChar w:fldCharType="separate"/>
        </w:r>
        <w:r>
          <w:t>43</w:t>
        </w:r>
        <w:r>
          <w:fldChar w:fldCharType="end"/>
        </w:r>
      </w:hyperlink>
    </w:p>
    <w:p>
      <w:pPr>
        <w:pStyle w:val="TOC2"/>
        <w:tabs>
          <w:tab w:val="right" w:leader="dot" w:pos="8306"/>
        </w:tabs>
      </w:pPr>
      <w:hyperlink w:anchor="_Toc17395" w:history="1">
        <w:r>
          <w:rPr>
            <w:rFonts w:ascii="仿宋" w:eastAsia="仿宋" w:hAnsi="仿宋" w:cs="仿宋" w:hint="eastAsia"/>
            <w:lang w:eastAsia="zh-CN"/>
          </w:rPr>
          <w:t>(一)、经济评价财务测算</w:t>
        </w:r>
        <w:r>
          <w:tab/>
        </w:r>
        <w:r>
          <w:fldChar w:fldCharType="begin"/>
        </w:r>
        <w:r>
          <w:instrText xml:space="preserve"> PAGEREF _Toc17395 \h </w:instrText>
        </w:r>
        <w:r>
          <w:fldChar w:fldCharType="separate"/>
        </w:r>
        <w:r>
          <w:t>43</w:t>
        </w:r>
        <w:r>
          <w:fldChar w:fldCharType="end"/>
        </w:r>
      </w:hyperlink>
    </w:p>
    <w:p>
      <w:pPr>
        <w:pStyle w:val="TOC2"/>
        <w:tabs>
          <w:tab w:val="right" w:leader="dot" w:pos="8306"/>
        </w:tabs>
      </w:pPr>
      <w:hyperlink w:anchor="_Toc21788" w:history="1">
        <w:r>
          <w:rPr>
            <w:rFonts w:ascii="仿宋" w:eastAsia="仿宋" w:hAnsi="仿宋" w:cs="仿宋" w:hint="eastAsia"/>
            <w:lang w:eastAsia="zh-CN"/>
          </w:rPr>
          <w:t>(二)、输注延长管项目盈利能力分析</w:t>
        </w:r>
        <w:r>
          <w:tab/>
        </w:r>
        <w:r>
          <w:fldChar w:fldCharType="begin"/>
        </w:r>
        <w:r>
          <w:instrText xml:space="preserve"> PAGEREF _Toc21788 \h </w:instrText>
        </w:r>
        <w:r>
          <w:fldChar w:fldCharType="separate"/>
        </w:r>
        <w:r>
          <w:t>44</w:t>
        </w:r>
        <w:r>
          <w:fldChar w:fldCharType="end"/>
        </w:r>
      </w:hyperlink>
    </w:p>
    <w:p>
      <w:pPr>
        <w:pStyle w:val="TOC1"/>
        <w:tabs>
          <w:tab w:val="right" w:leader="dot" w:pos="8306"/>
        </w:tabs>
      </w:pPr>
      <w:hyperlink w:anchor="_Toc20610" w:history="1">
        <w:r>
          <w:rPr>
            <w:rFonts w:ascii="仿宋" w:eastAsia="仿宋" w:hAnsi="仿宋" w:cs="仿宋" w:hint="eastAsia"/>
            <w:lang w:eastAsia="zh-CN"/>
          </w:rPr>
          <w:t>十三、输注延长管项目治理与监督</w:t>
        </w:r>
        <w:r>
          <w:tab/>
        </w:r>
        <w:r>
          <w:fldChar w:fldCharType="begin"/>
        </w:r>
        <w:r>
          <w:instrText xml:space="preserve"> PAGEREF _Toc20610 \h </w:instrText>
        </w:r>
        <w:r>
          <w:fldChar w:fldCharType="separate"/>
        </w:r>
        <w:r>
          <w:t>45</w:t>
        </w:r>
        <w:r>
          <w:fldChar w:fldCharType="end"/>
        </w:r>
      </w:hyperlink>
    </w:p>
    <w:p>
      <w:pPr>
        <w:pStyle w:val="TOC2"/>
        <w:tabs>
          <w:tab w:val="right" w:leader="dot" w:pos="8306"/>
        </w:tabs>
      </w:pPr>
      <w:hyperlink w:anchor="_Toc11551" w:history="1">
        <w:r>
          <w:rPr>
            <w:rFonts w:ascii="仿宋" w:eastAsia="仿宋" w:hAnsi="仿宋" w:cs="仿宋" w:hint="eastAsia"/>
            <w:lang w:eastAsia="zh-CN"/>
          </w:rPr>
          <w:t>(一)、输注延长管项目治理结构</w:t>
        </w:r>
        <w:r>
          <w:tab/>
        </w:r>
        <w:r>
          <w:fldChar w:fldCharType="begin"/>
        </w:r>
        <w:r>
          <w:instrText xml:space="preserve"> PAGEREF _Toc11551 \h </w:instrText>
        </w:r>
        <w:r>
          <w:fldChar w:fldCharType="separate"/>
        </w:r>
        <w:r>
          <w:t>45</w:t>
        </w:r>
        <w:r>
          <w:fldChar w:fldCharType="end"/>
        </w:r>
      </w:hyperlink>
    </w:p>
    <w:p>
      <w:pPr>
        <w:pStyle w:val="TOC2"/>
        <w:tabs>
          <w:tab w:val="right" w:leader="dot" w:pos="8306"/>
        </w:tabs>
      </w:pPr>
      <w:hyperlink w:anchor="_Toc22665" w:history="1">
        <w:r>
          <w:rPr>
            <w:rFonts w:ascii="仿宋" w:eastAsia="仿宋" w:hAnsi="仿宋" w:cs="仿宋" w:hint="eastAsia"/>
            <w:lang w:eastAsia="zh-CN"/>
          </w:rPr>
          <w:t>(二)、监督与审计</w:t>
        </w:r>
        <w:r>
          <w:tab/>
        </w:r>
        <w:r>
          <w:fldChar w:fldCharType="begin"/>
        </w:r>
        <w:r>
          <w:instrText xml:space="preserve"> PAGEREF _Toc22665 \h </w:instrText>
        </w:r>
        <w:r>
          <w:fldChar w:fldCharType="separate"/>
        </w:r>
        <w:r>
          <w:t>46</w:t>
        </w:r>
        <w:r>
          <w:fldChar w:fldCharType="end"/>
        </w:r>
      </w:hyperlink>
    </w:p>
    <w:p>
      <w:pPr>
        <w:pStyle w:val="TOC1"/>
        <w:tabs>
          <w:tab w:val="right" w:leader="dot" w:pos="8306"/>
        </w:tabs>
      </w:pPr>
      <w:hyperlink w:anchor="_Toc18808" w:history="1">
        <w:r>
          <w:rPr>
            <w:rFonts w:ascii="仿宋" w:eastAsia="仿宋" w:hAnsi="仿宋" w:cs="仿宋" w:hint="eastAsia"/>
            <w:lang w:eastAsia="zh-CN"/>
          </w:rPr>
          <w:t>十四、输注延长管项目实施保障措施</w:t>
        </w:r>
        <w:r>
          <w:tab/>
        </w:r>
        <w:r>
          <w:fldChar w:fldCharType="begin"/>
        </w:r>
        <w:r>
          <w:instrText xml:space="preserve"> PAGEREF _Toc18808 \h </w:instrText>
        </w:r>
        <w:r>
          <w:fldChar w:fldCharType="separate"/>
        </w:r>
        <w:r>
          <w:t>48</w:t>
        </w:r>
        <w:r>
          <w:fldChar w:fldCharType="end"/>
        </w:r>
      </w:hyperlink>
    </w:p>
    <w:p>
      <w:pPr>
        <w:pStyle w:val="TOC2"/>
        <w:tabs>
          <w:tab w:val="right" w:leader="dot" w:pos="8306"/>
        </w:tabs>
      </w:pPr>
      <w:hyperlink w:anchor="_Toc14419" w:history="1">
        <w:r>
          <w:rPr>
            <w:rFonts w:ascii="仿宋" w:eastAsia="仿宋" w:hAnsi="仿宋" w:cs="仿宋" w:hint="eastAsia"/>
            <w:lang w:eastAsia="zh-CN"/>
          </w:rPr>
          <w:t>(一)、输注延长管项目实施保障机制</w:t>
        </w:r>
        <w:r>
          <w:tab/>
        </w:r>
        <w:r>
          <w:fldChar w:fldCharType="begin"/>
        </w:r>
        <w:r>
          <w:instrText xml:space="preserve"> PAGEREF _Toc14419 \h </w:instrText>
        </w:r>
        <w:r>
          <w:fldChar w:fldCharType="separate"/>
        </w:r>
        <w:r>
          <w:t>48</w:t>
        </w:r>
        <w:r>
          <w:fldChar w:fldCharType="end"/>
        </w:r>
      </w:hyperlink>
    </w:p>
    <w:p>
      <w:pPr>
        <w:pStyle w:val="TOC2"/>
        <w:tabs>
          <w:tab w:val="right" w:leader="dot" w:pos="8306"/>
        </w:tabs>
      </w:pPr>
      <w:hyperlink w:anchor="_Toc5431" w:history="1">
        <w:r>
          <w:rPr>
            <w:rFonts w:ascii="仿宋" w:eastAsia="仿宋" w:hAnsi="仿宋" w:cs="仿宋" w:hint="eastAsia"/>
            <w:lang w:eastAsia="zh-CN"/>
          </w:rPr>
          <w:t>(二)、输注延长管项目法律合规要求</w:t>
        </w:r>
        <w:r>
          <w:tab/>
        </w:r>
        <w:r>
          <w:fldChar w:fldCharType="begin"/>
        </w:r>
        <w:r>
          <w:instrText xml:space="preserve"> PAGEREF _Toc5431 \h </w:instrText>
        </w:r>
        <w:r>
          <w:fldChar w:fldCharType="separate"/>
        </w:r>
        <w:r>
          <w:t>51</w:t>
        </w:r>
        <w:r>
          <w:fldChar w:fldCharType="end"/>
        </w:r>
      </w:hyperlink>
    </w:p>
    <w:p>
      <w:pPr>
        <w:pStyle w:val="TOC2"/>
        <w:tabs>
          <w:tab w:val="right" w:leader="dot" w:pos="8306"/>
        </w:tabs>
      </w:pPr>
      <w:hyperlink w:anchor="_Toc30427" w:history="1">
        <w:r>
          <w:rPr>
            <w:rFonts w:ascii="仿宋" w:eastAsia="仿宋" w:hAnsi="仿宋" w:cs="仿宋" w:hint="eastAsia"/>
            <w:lang w:eastAsia="zh-CN"/>
          </w:rPr>
          <w:t>(三)、输注延长管项目合同管理与法律事务</w:t>
        </w:r>
        <w:r>
          <w:tab/>
        </w:r>
        <w:r>
          <w:fldChar w:fldCharType="begin"/>
        </w:r>
        <w:r>
          <w:instrText xml:space="preserve"> PAGEREF _Toc30427 \h </w:instrText>
        </w:r>
        <w:r>
          <w:fldChar w:fldCharType="separate"/>
        </w:r>
        <w:r>
          <w:t>55</w:t>
        </w:r>
        <w:r>
          <w:fldChar w:fldCharType="end"/>
        </w:r>
      </w:hyperlink>
    </w:p>
    <w:p>
      <w:pPr>
        <w:pStyle w:val="TOC2"/>
        <w:tabs>
          <w:tab w:val="right" w:leader="dot" w:pos="8306"/>
        </w:tabs>
      </w:pPr>
      <w:hyperlink w:anchor="_Toc19185" w:history="1">
        <w:r>
          <w:rPr>
            <w:rFonts w:ascii="仿宋" w:eastAsia="仿宋" w:hAnsi="仿宋" w:cs="仿宋" w:hint="eastAsia"/>
            <w:lang w:eastAsia="zh-CN"/>
          </w:rPr>
          <w:t>(四)、输注延长管项目知识产权保护策略</w:t>
        </w:r>
        <w:r>
          <w:tab/>
        </w:r>
        <w:r>
          <w:fldChar w:fldCharType="begin"/>
        </w:r>
        <w:r>
          <w:instrText xml:space="preserve"> PAGEREF _Toc19185 \h </w:instrText>
        </w:r>
        <w:r>
          <w:fldChar w:fldCharType="separate"/>
        </w:r>
        <w:r>
          <w:t>62</w:t>
        </w:r>
        <w:r>
          <w:fldChar w:fldCharType="end"/>
        </w:r>
      </w:hyperlink>
    </w:p>
    <w:p>
      <w:pPr>
        <w:pStyle w:val="TOC1"/>
        <w:tabs>
          <w:tab w:val="right" w:leader="dot" w:pos="8306"/>
        </w:tabs>
      </w:pPr>
      <w:hyperlink w:anchor="_Toc32222" w:history="1">
        <w:r>
          <w:rPr>
            <w:rFonts w:ascii="仿宋" w:eastAsia="仿宋" w:hAnsi="仿宋" w:cs="仿宋" w:hint="eastAsia"/>
            <w:lang w:eastAsia="zh-CN"/>
          </w:rPr>
          <w:t>十五、输注延长管项目工程方案分析</w:t>
        </w:r>
        <w:r>
          <w:tab/>
        </w:r>
        <w:r>
          <w:fldChar w:fldCharType="begin"/>
        </w:r>
        <w:r>
          <w:instrText xml:space="preserve"> PAGEREF _Toc32222 \h </w:instrText>
        </w:r>
        <w:r>
          <w:fldChar w:fldCharType="separate"/>
        </w:r>
        <w:r>
          <w:t>64</w:t>
        </w:r>
        <w:r>
          <w:fldChar w:fldCharType="end"/>
        </w:r>
      </w:hyperlink>
    </w:p>
    <w:p>
      <w:pPr>
        <w:pStyle w:val="TOC2"/>
        <w:tabs>
          <w:tab w:val="right" w:leader="dot" w:pos="8306"/>
        </w:tabs>
      </w:pPr>
      <w:hyperlink w:anchor="_Toc18685" w:history="1">
        <w:r>
          <w:rPr>
            <w:rFonts w:ascii="仿宋" w:eastAsia="仿宋" w:hAnsi="仿宋" w:cs="仿宋" w:hint="eastAsia"/>
            <w:lang w:eastAsia="zh-CN"/>
          </w:rPr>
          <w:t>(一)、建筑工程设计原则</w:t>
        </w:r>
        <w:r>
          <w:tab/>
        </w:r>
        <w:r>
          <w:fldChar w:fldCharType="begin"/>
        </w:r>
        <w:r>
          <w:instrText xml:space="preserve"> PAGEREF _Toc18685 \h </w:instrText>
        </w:r>
        <w:r>
          <w:fldChar w:fldCharType="separate"/>
        </w:r>
        <w:r>
          <w:t>64</w:t>
        </w:r>
        <w:r>
          <w:fldChar w:fldCharType="end"/>
        </w:r>
      </w:hyperlink>
    </w:p>
    <w:p>
      <w:pPr>
        <w:pStyle w:val="TOC2"/>
        <w:tabs>
          <w:tab w:val="right" w:leader="dot" w:pos="8306"/>
        </w:tabs>
      </w:pPr>
      <w:hyperlink w:anchor="_Toc10140" w:history="1">
        <w:r>
          <w:rPr>
            <w:rFonts w:ascii="仿宋" w:eastAsia="仿宋" w:hAnsi="仿宋" w:cs="仿宋" w:hint="eastAsia"/>
            <w:lang w:eastAsia="zh-CN"/>
          </w:rPr>
          <w:t>(二)、土建工程建设指标</w:t>
        </w:r>
        <w:r>
          <w:tab/>
        </w:r>
        <w:r>
          <w:fldChar w:fldCharType="begin"/>
        </w:r>
        <w:r>
          <w:instrText xml:space="preserve"> PAGEREF _Toc10140 \h </w:instrText>
        </w:r>
        <w:r>
          <w:fldChar w:fldCharType="separate"/>
        </w:r>
        <w:r>
          <w:t>67</w:t>
        </w:r>
        <w:r>
          <w:fldChar w:fldCharType="end"/>
        </w:r>
      </w:hyperlink>
    </w:p>
    <w:p>
      <w:pPr>
        <w:pStyle w:val="TOC1"/>
        <w:tabs>
          <w:tab w:val="right" w:leader="dot" w:pos="8306"/>
        </w:tabs>
      </w:pPr>
      <w:hyperlink w:anchor="_Toc18623" w:history="1">
        <w:r>
          <w:rPr>
            <w:rFonts w:ascii="仿宋" w:eastAsia="仿宋" w:hAnsi="仿宋" w:cs="仿宋" w:hint="eastAsia"/>
            <w:lang w:eastAsia="zh-CN"/>
          </w:rPr>
          <w:t>十六、质量管理体系</w:t>
        </w:r>
        <w:r>
          <w:tab/>
        </w:r>
        <w:r>
          <w:fldChar w:fldCharType="begin"/>
        </w:r>
        <w:r>
          <w:instrText xml:space="preserve"> PAGEREF _Toc18623 \h </w:instrText>
        </w:r>
        <w:r>
          <w:fldChar w:fldCharType="separate"/>
        </w:r>
        <w:r>
          <w:t>69</w:t>
        </w:r>
        <w:r>
          <w:fldChar w:fldCharType="end"/>
        </w:r>
      </w:hyperlink>
    </w:p>
    <w:p>
      <w:pPr>
        <w:pStyle w:val="TOC2"/>
        <w:tabs>
          <w:tab w:val="right" w:leader="dot" w:pos="8306"/>
        </w:tabs>
      </w:pPr>
      <w:hyperlink w:anchor="_Toc30597" w:history="1">
        <w:r>
          <w:rPr>
            <w:rFonts w:ascii="仿宋" w:eastAsia="仿宋" w:hAnsi="仿宋" w:cs="仿宋" w:hint="eastAsia"/>
            <w:lang w:eastAsia="zh-CN"/>
          </w:rPr>
          <w:t>(一)、质量目标与方针</w:t>
        </w:r>
        <w:r>
          <w:tab/>
        </w:r>
        <w:r>
          <w:fldChar w:fldCharType="begin"/>
        </w:r>
        <w:r>
          <w:instrText xml:space="preserve"> PAGEREF _Toc30597 \h </w:instrText>
        </w:r>
        <w:r>
          <w:fldChar w:fldCharType="separate"/>
        </w:r>
        <w:r>
          <w:t>69</w:t>
        </w:r>
        <w:r>
          <w:fldChar w:fldCharType="end"/>
        </w:r>
      </w:hyperlink>
    </w:p>
    <w:p>
      <w:pPr>
        <w:pStyle w:val="TOC2"/>
        <w:tabs>
          <w:tab w:val="right" w:leader="dot" w:pos="8306"/>
        </w:tabs>
      </w:pPr>
      <w:hyperlink w:anchor="_Toc6422" w:history="1">
        <w:r>
          <w:rPr>
            <w:rFonts w:ascii="仿宋" w:eastAsia="仿宋" w:hAnsi="仿宋" w:cs="仿宋" w:hint="eastAsia"/>
            <w:lang w:eastAsia="zh-CN"/>
          </w:rPr>
          <w:t>(二)、质量管理责任</w:t>
        </w:r>
        <w:r>
          <w:tab/>
        </w:r>
        <w:r>
          <w:fldChar w:fldCharType="begin"/>
        </w:r>
        <w:r>
          <w:instrText xml:space="preserve"> PAGEREF _Toc6422 \h </w:instrText>
        </w:r>
        <w:r>
          <w:fldChar w:fldCharType="separate"/>
        </w:r>
        <w:r>
          <w:t>70</w:t>
        </w:r>
        <w:r>
          <w:fldChar w:fldCharType="end"/>
        </w:r>
      </w:hyperlink>
    </w:p>
    <w:p>
      <w:pPr>
        <w:pStyle w:val="TOC2"/>
        <w:tabs>
          <w:tab w:val="right" w:leader="dot" w:pos="8306"/>
        </w:tabs>
      </w:pPr>
      <w:hyperlink w:anchor="_Toc15715" w:history="1">
        <w:r>
          <w:rPr>
            <w:rFonts w:ascii="仿宋" w:eastAsia="仿宋" w:hAnsi="仿宋" w:cs="仿宋" w:hint="eastAsia"/>
            <w:lang w:eastAsia="zh-CN"/>
          </w:rPr>
          <w:t>(三)、质量管理体系文件</w:t>
        </w:r>
        <w:r>
          <w:tab/>
        </w:r>
        <w:r>
          <w:fldChar w:fldCharType="begin"/>
        </w:r>
        <w:r>
          <w:instrText xml:space="preserve"> PAGEREF _Toc15715 \h </w:instrText>
        </w:r>
        <w:r>
          <w:fldChar w:fldCharType="separate"/>
        </w:r>
        <w:r>
          <w:t>71</w:t>
        </w:r>
        <w:r>
          <w:fldChar w:fldCharType="end"/>
        </w:r>
      </w:hyperlink>
    </w:p>
    <w:p>
      <w:pPr>
        <w:pStyle w:val="TOC2"/>
        <w:tabs>
          <w:tab w:val="right" w:leader="dot" w:pos="8306"/>
        </w:tabs>
      </w:pPr>
      <w:hyperlink w:anchor="_Toc15721" w:history="1">
        <w:r>
          <w:rPr>
            <w:rFonts w:ascii="仿宋" w:eastAsia="仿宋" w:hAnsi="仿宋" w:cs="仿宋" w:hint="eastAsia"/>
            <w:lang w:eastAsia="zh-CN"/>
          </w:rPr>
          <w:t>(四)、质量培训与教育</w:t>
        </w:r>
        <w:r>
          <w:tab/>
        </w:r>
        <w:r>
          <w:fldChar w:fldCharType="begin"/>
        </w:r>
        <w:r>
          <w:instrText xml:space="preserve"> PAGEREF _Toc15721 \h </w:instrText>
        </w:r>
        <w:r>
          <w:fldChar w:fldCharType="separate"/>
        </w:r>
        <w:r>
          <w:t>74</w:t>
        </w:r>
        <w:r>
          <w:fldChar w:fldCharType="end"/>
        </w:r>
      </w:hyperlink>
    </w:p>
    <w:p>
      <w:pPr>
        <w:pStyle w:val="TOC2"/>
        <w:tabs>
          <w:tab w:val="right" w:leader="dot" w:pos="8306"/>
        </w:tabs>
      </w:pPr>
      <w:hyperlink w:anchor="_Toc7875" w:history="1">
        <w:r>
          <w:rPr>
            <w:rFonts w:ascii="仿宋" w:eastAsia="仿宋" w:hAnsi="仿宋" w:cs="仿宋" w:hint="eastAsia"/>
            <w:lang w:eastAsia="zh-CN"/>
          </w:rPr>
          <w:t>(五)、质量审核与评价</w:t>
        </w:r>
        <w:r>
          <w:tab/>
        </w:r>
        <w:r>
          <w:fldChar w:fldCharType="begin"/>
        </w:r>
        <w:r>
          <w:instrText xml:space="preserve"> PAGEREF _Toc7875 \h </w:instrText>
        </w:r>
        <w:r>
          <w:fldChar w:fldCharType="separate"/>
        </w:r>
        <w:r>
          <w:t>75</w:t>
        </w:r>
        <w:r>
          <w:fldChar w:fldCharType="end"/>
        </w:r>
      </w:hyperlink>
    </w:p>
    <w:p>
      <w:pPr>
        <w:pStyle w:val="TOC2"/>
        <w:tabs>
          <w:tab w:val="right" w:leader="dot" w:pos="8306"/>
        </w:tabs>
      </w:pPr>
      <w:hyperlink w:anchor="_Toc7652" w:history="1">
        <w:r>
          <w:rPr>
            <w:rFonts w:ascii="仿宋" w:eastAsia="仿宋" w:hAnsi="仿宋" w:cs="仿宋" w:hint="eastAsia"/>
            <w:lang w:eastAsia="zh-CN"/>
          </w:rPr>
          <w:t>(六)、不符合与纠正措施</w:t>
        </w:r>
        <w:r>
          <w:tab/>
        </w:r>
        <w:r>
          <w:fldChar w:fldCharType="begin"/>
        </w:r>
        <w:r>
          <w:instrText xml:space="preserve"> PAGEREF _Toc7652 \h </w:instrText>
        </w:r>
        <w:r>
          <w:fldChar w:fldCharType="separate"/>
        </w:r>
        <w:r>
          <w:t>76</w:t>
        </w:r>
        <w:r>
          <w:fldChar w:fldCharType="end"/>
        </w:r>
      </w:hyperlink>
    </w:p>
    <w:p>
      <w:pPr>
        <w:pStyle w:val="TOC1"/>
        <w:tabs>
          <w:tab w:val="right" w:leader="dot" w:pos="8306"/>
        </w:tabs>
      </w:pPr>
      <w:hyperlink w:anchor="_Toc8356" w:history="1">
        <w:r>
          <w:rPr>
            <w:rFonts w:ascii="仿宋" w:eastAsia="仿宋" w:hAnsi="仿宋" w:cs="仿宋" w:hint="eastAsia"/>
            <w:lang w:eastAsia="zh-CN"/>
          </w:rPr>
          <w:t>十七、营销与推广策略</w:t>
        </w:r>
        <w:r>
          <w:tab/>
        </w:r>
        <w:r>
          <w:fldChar w:fldCharType="begin"/>
        </w:r>
        <w:r>
          <w:instrText xml:space="preserve"> PAGEREF _Toc8356 \h </w:instrText>
        </w:r>
        <w:r>
          <w:fldChar w:fldCharType="separate"/>
        </w:r>
        <w:r>
          <w:t>77</w:t>
        </w:r>
        <w:r>
          <w:fldChar w:fldCharType="end"/>
        </w:r>
      </w:hyperlink>
    </w:p>
    <w:p>
      <w:pPr>
        <w:pStyle w:val="TOC2"/>
        <w:tabs>
          <w:tab w:val="right" w:leader="dot" w:pos="8306"/>
        </w:tabs>
      </w:pPr>
      <w:hyperlink w:anchor="_Toc6889" w:history="1">
        <w:r>
          <w:rPr>
            <w:rFonts w:ascii="仿宋" w:eastAsia="仿宋" w:hAnsi="仿宋" w:cs="仿宋" w:hint="eastAsia"/>
            <w:lang w:eastAsia="zh-CN"/>
          </w:rPr>
          <w:t>(一)、产品/服务定位与特点</w:t>
        </w:r>
        <w:r>
          <w:tab/>
        </w:r>
        <w:r>
          <w:fldChar w:fldCharType="begin"/>
        </w:r>
        <w:r>
          <w:instrText xml:space="preserve"> PAGEREF _Toc6889 \h </w:instrText>
        </w:r>
        <w:r>
          <w:fldChar w:fldCharType="separate"/>
        </w:r>
        <w:r>
          <w:t>77</w:t>
        </w:r>
        <w:r>
          <w:fldChar w:fldCharType="end"/>
        </w:r>
      </w:hyperlink>
    </w:p>
    <w:p>
      <w:pPr>
        <w:pStyle w:val="TOC2"/>
        <w:tabs>
          <w:tab w:val="right" w:leader="dot" w:pos="8306"/>
        </w:tabs>
      </w:pPr>
      <w:hyperlink w:anchor="_Toc23487" w:history="1">
        <w:r>
          <w:rPr>
            <w:rFonts w:ascii="仿宋" w:eastAsia="仿宋" w:hAnsi="仿宋" w:cs="仿宋" w:hint="eastAsia"/>
            <w:lang w:eastAsia="zh-CN"/>
          </w:rPr>
          <w:t>(二)、市场定位与竞争分析</w:t>
        </w:r>
        <w:r>
          <w:tab/>
        </w:r>
        <w:r>
          <w:fldChar w:fldCharType="begin"/>
        </w:r>
        <w:r>
          <w:instrText xml:space="preserve"> PAGEREF _Toc23487 \h </w:instrText>
        </w:r>
        <w:r>
          <w:fldChar w:fldCharType="separate"/>
        </w:r>
        <w:r>
          <w:t>78</w:t>
        </w:r>
        <w:r>
          <w:fldChar w:fldCharType="end"/>
        </w:r>
      </w:hyperlink>
    </w:p>
    <w:p>
      <w:pPr>
        <w:pStyle w:val="TOC2"/>
        <w:tabs>
          <w:tab w:val="right" w:leader="dot" w:pos="8306"/>
        </w:tabs>
      </w:pPr>
      <w:hyperlink w:anchor="_Toc9408" w:history="1">
        <w:r>
          <w:rPr>
            <w:rFonts w:ascii="仿宋" w:eastAsia="仿宋" w:hAnsi="仿宋" w:cs="仿宋" w:hint="eastAsia"/>
            <w:lang w:eastAsia="zh-CN"/>
          </w:rPr>
          <w:t>(三)、营销渠道与策略</w:t>
        </w:r>
        <w:r>
          <w:tab/>
        </w:r>
        <w:r>
          <w:fldChar w:fldCharType="begin"/>
        </w:r>
        <w:r>
          <w:instrText xml:space="preserve"> PAGEREF _Toc9408 \h </w:instrText>
        </w:r>
        <w:r>
          <w:fldChar w:fldCharType="separate"/>
        </w:r>
        <w:r>
          <w:t>80</w:t>
        </w:r>
        <w:r>
          <w:fldChar w:fldCharType="end"/>
        </w:r>
      </w:hyperlink>
    </w:p>
    <w:p>
      <w:pPr>
        <w:pStyle w:val="TOC2"/>
        <w:tabs>
          <w:tab w:val="right" w:leader="dot" w:pos="8306"/>
        </w:tabs>
      </w:pPr>
      <w:hyperlink w:anchor="_Toc6111" w:history="1">
        <w:r>
          <w:rPr>
            <w:rFonts w:ascii="仿宋" w:eastAsia="仿宋" w:hAnsi="仿宋" w:cs="仿宋" w:hint="eastAsia"/>
            <w:lang w:eastAsia="zh-CN"/>
          </w:rPr>
          <w:t>(四)、推广与宣传活动</w:t>
        </w:r>
        <w:r>
          <w:tab/>
        </w:r>
        <w:r>
          <w:fldChar w:fldCharType="begin"/>
        </w:r>
        <w:r>
          <w:instrText xml:space="preserve"> PAGEREF _Toc6111 \h </w:instrText>
        </w:r>
        <w:r>
          <w:fldChar w:fldCharType="separate"/>
        </w:r>
        <w:r>
          <w:t>81</w:t>
        </w:r>
        <w:r>
          <w:fldChar w:fldCharType="end"/>
        </w:r>
      </w:hyperlink>
    </w:p>
    <w:p>
      <w:pPr>
        <w:pStyle w:val="TOC1"/>
        <w:tabs>
          <w:tab w:val="right" w:leader="dot" w:pos="8306"/>
        </w:tabs>
      </w:pPr>
      <w:hyperlink w:anchor="_Toc16907" w:history="1">
        <w:r>
          <w:rPr>
            <w:rFonts w:ascii="仿宋" w:eastAsia="仿宋" w:hAnsi="仿宋" w:cs="仿宋" w:hint="eastAsia"/>
            <w:lang w:eastAsia="zh-CN"/>
          </w:rPr>
          <w:t>十八、输注延长管项目变更管理</w:t>
        </w:r>
        <w:r>
          <w:tab/>
        </w:r>
        <w:r>
          <w:fldChar w:fldCharType="begin"/>
        </w:r>
        <w:r>
          <w:instrText xml:space="preserve"> PAGEREF _Toc16907 \h </w:instrText>
        </w:r>
        <w:r>
          <w:fldChar w:fldCharType="separate"/>
        </w:r>
        <w:r>
          <w:t>86</w:t>
        </w:r>
        <w:r>
          <w:fldChar w:fldCharType="end"/>
        </w:r>
      </w:hyperlink>
    </w:p>
    <w:p>
      <w:pPr>
        <w:pStyle w:val="TOC2"/>
        <w:tabs>
          <w:tab w:val="right" w:leader="dot" w:pos="8306"/>
        </w:tabs>
      </w:pPr>
      <w:hyperlink w:anchor="_Toc12065" w:history="1">
        <w:r>
          <w:rPr>
            <w:rFonts w:ascii="仿宋" w:eastAsia="仿宋" w:hAnsi="仿宋" w:cs="仿宋" w:hint="eastAsia"/>
            <w:lang w:eastAsia="zh-CN"/>
          </w:rPr>
          <w:t>(一)、变更申请与评估</w:t>
        </w:r>
        <w:r>
          <w:tab/>
        </w:r>
        <w:r>
          <w:fldChar w:fldCharType="begin"/>
        </w:r>
        <w:r>
          <w:instrText xml:space="preserve"> PAGEREF _Toc12065 \h </w:instrText>
        </w:r>
        <w:r>
          <w:fldChar w:fldCharType="separate"/>
        </w:r>
        <w:r>
          <w:t>86</w:t>
        </w:r>
        <w:r>
          <w:fldChar w:fldCharType="end"/>
        </w:r>
      </w:hyperlink>
    </w:p>
    <w:p>
      <w:pPr>
        <w:pStyle w:val="TOC2"/>
        <w:tabs>
          <w:tab w:val="right" w:leader="dot" w:pos="8306"/>
        </w:tabs>
      </w:pPr>
      <w:hyperlink w:anchor="_Toc644" w:history="1">
        <w:r>
          <w:rPr>
            <w:rFonts w:ascii="仿宋" w:eastAsia="仿宋" w:hAnsi="仿宋" w:cs="仿宋" w:hint="eastAsia"/>
            <w:lang w:eastAsia="zh-CN"/>
          </w:rPr>
          <w:t>(二)、变更实施与控制</w:t>
        </w:r>
        <w:r>
          <w:tab/>
        </w:r>
        <w:r>
          <w:fldChar w:fldCharType="begin"/>
        </w:r>
        <w:r>
          <w:instrText xml:space="preserve"> PAGEREF _Toc644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86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2054"/>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9357"/>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输注延长管项目的主要产品是XXXX，预计年产值为XXX万元。这一产品在市场中占据着重要的地位，其广泛的应用范围使得该输注延长管项目的市场前景非常广阔。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输注延长管项目的xxx产品作为重要的原材料之一，将在多个领域发挥关键作用。其在建筑、交通、能源等方面的广泛应用将为整个产业链提供强大的支持，形成产业协同效应。输注延长管项目的年产值XXX万XXX万XXX万万元不仅反映了其在市场上的巨大潜力，更预示着它对国民经济的积极贡献。这种关联度高、涉及面广的产业关系，使得该输注延长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3264"/>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输注延长管项目总征地面积为XXXX平方米，相当于约XX.XX亩，其中净用地面积为XXXX平方米，红线范围内相当于约XX.XX亩。这一用地规模充分考虑了输注延长管项目的建设需求，保障了输注延长管项目在合适的空间内得以充分发展。输注延长管项目规划的总建筑面积为XXXX平方米，其中主体工程建设占XXXX平方米，计容建筑面积达XXXX平方米。预计建筑工程的投资将达到XXXX万元，为输注延长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输注延长管项目计划购置的设备共计XXXX台（套），设备购置费用为XXXX万元。这一设备购置计划充分考虑到输注延长管项目的生产需求和技术要求，确保了输注延长管项目在生产运营中具备先进的技术装备和高效的生产能力。设备的合理配置将为输注延长管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输注延长管项目计划总投资为XXXX万元，预计年实现营业收入为XXXX万元。这一产能规模的设定旨在确保输注延长管项目能够在投资与回报之间取得平衡，实现长期可持续的发展。输注延长管项目的总投资充分考虑到各个方面的需求，包括用地建设、设备购置等多个环节，以确保输注延长管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9200"/>
      <w:r>
        <w:rPr>
          <w:rFonts w:ascii="仿宋" w:eastAsia="仿宋" w:hAnsi="仿宋" w:cs="仿宋" w:hint="eastAsia"/>
          <w:sz w:val="28"/>
          <w:lang w:eastAsia="zh-CN"/>
        </w:rPr>
        <w:t>二、输注延长管项目建设单位说明</w:t>
      </w:r>
      <w:bookmarkEnd w:id="5"/>
    </w:p>
    <w:p>
      <w:pPr>
        <w:pStyle w:val="Heading2"/>
        <w:rPr>
          <w:rFonts w:ascii="仿宋" w:eastAsia="仿宋" w:hAnsi="仿宋" w:cs="仿宋" w:hint="eastAsia"/>
          <w:lang w:eastAsia="zh-CN"/>
        </w:rPr>
      </w:pPr>
      <w:bookmarkStart w:id="6" w:name="_Toc28598"/>
      <w:r>
        <w:rPr>
          <w:rFonts w:ascii="仿宋" w:eastAsia="仿宋" w:hAnsi="仿宋" w:cs="仿宋" w:hint="eastAsia"/>
          <w:lang w:eastAsia="zh-CN"/>
        </w:rPr>
        <w:t>(一)、输注延长管项目承办单位基本情况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5714"/>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输注延长管项目承办单位的XXXX，我们着眼于实现可持续的经济效益。通过技术创新和解决方案的提供，公司预计在输注延长管项目执行期间将获得可观的收入增长。这一收入来源主要包括输注延长管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同时，我们注重成本控制和效率提升，以确保输注延长管项目的可持续盈利。透过精细的管理和资源优化，公司期望实现输注延长管项目利润最大化。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输注延长管项目实施进行全面的投资评估，包括输注延长管项目启动阶段的资金投入和后续运营成本。通过对输注延长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输注延长管项目实施过程中具备足够的资金流动性，公司将进行详尽的现金流分析。这包括资金需求的合理预测、输注延长管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2793"/>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8527"/>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输注延长管项目的技术管理特点体现在其创新导向。通过引入最先进的技术趋势和解决方案，输注延长管项目致力于提升科技含量、提高质量和效率水平。这意味着我们将采用最新的工具和方法，确保输注延长管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输注延长管项目技术管理的显著特征。通过整合不同领域的技术资源，我们实现了跨学科的协同工作。这有助于优化技术架构，提高整体效能。此外，整合性策略还促进了不同技术团队之间的紧密沟通和高效合作，确保输注延长管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输注延长管项目所采用的技术。通过不断优化技术方案，输注延长管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输注延长管项目团队将在输注延长管项目初期识别可能的技术风险，并采取相应的预防和应对措施。通过建立健全的风险评估机制，输注延长管项目能够在实施过程中及时发现并解决潜在的技术问题，保障输注延长管项目技术实施的平稳进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通过这些独特的技术管理特点，我们确信在输注延长管项目中，技术将成为输注延长管项目成功的有力支持。这一深度剖析揭示了技术管理在输注延长管项目实施中的关键作用，为输注延长管项目的技术基础奠定了坚实的基础。</w:t>
      </w:r>
    </w:p>
    <w:p>
      <w:pPr>
        <w:pStyle w:val="Heading2"/>
        <w:ind w:firstLine="560" w:firstLineChars="200"/>
        <w:rPr>
          <w:rFonts w:ascii="仿宋" w:eastAsia="仿宋" w:hAnsi="仿宋" w:cs="仿宋" w:hint="eastAsia"/>
          <w:sz w:val="28"/>
          <w:lang w:eastAsia="zh-CN"/>
        </w:rPr>
      </w:pPr>
      <w:bookmarkStart w:id="10" w:name="_Toc14671"/>
      <w:r>
        <w:rPr>
          <w:rFonts w:ascii="仿宋" w:eastAsia="仿宋" w:hAnsi="仿宋" w:cs="仿宋" w:hint="eastAsia"/>
          <w:sz w:val="28"/>
          <w:lang w:eastAsia="zh-CN"/>
        </w:rPr>
        <w:t>(二)、输注延长管项目工艺技术设计方案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输注延长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输注延长管项目将严格按照相关行业规范要求进行组织。通过有效控制产品质量，输注延长管项目将致力于为顾客提供优质的输注延长管项目产品和良好的服务。这体现了输注延长管项目对于生产活动合规性和质量标准的高度重视，为输注延长管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输注延长管项目注重生态效益和清洁生产原则。输注延长管项目建设将紧密结合地方特色经济发展，与社会经济发展规划和区域环境保护规划方案相协调一致。通过与当地区域自然生态系统的结合，输注延长管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产品方面，输注延长管项目产品具有多样化的客户需求和个性化的特点。因此，输注延长管项目产品规格品种多样，且单批生产数量较小。为满足这一特点，输注延长管项目承办单位将建设先进的柔性制造生产线。通过广泛应用柔性制造技术，输注延长管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输注延长管项目采用的技术具有较高的技术含量和自动化水平，处于国内先进水平。这一技术选用不仅体现了对生产效率、质量和环境友好性的高标准要求，同时为输注延长管项目的可持续发展奠定了坚实的基础。</w:t>
      </w:r>
    </w:p>
    <w:p>
      <w:pPr>
        <w:pStyle w:val="Heading2"/>
        <w:ind w:firstLine="560" w:firstLineChars="200"/>
        <w:rPr>
          <w:rFonts w:ascii="仿宋" w:eastAsia="仿宋" w:hAnsi="仿宋" w:cs="仿宋" w:hint="eastAsia"/>
          <w:sz w:val="28"/>
          <w:lang w:eastAsia="zh-CN"/>
        </w:rPr>
      </w:pPr>
      <w:bookmarkStart w:id="11" w:name="_Toc30890"/>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为确保输注延长管项目的高效生产和技术实施，我们制定了一套精心设计的设备选型方案，以满足输注延长管项目生产、质量和环保的要求。该方案的主要特点如下：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输注延长管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针对输注延长管项目产品的多样性和小批量生产的特点，我们将建设柔性制造生产线。通过在设备选型中考虑柔性制造技术，可以灵活应对不同产品规格和生产需求，实现生产线的高度灵活性和适应性。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6582"/>
      <w:r>
        <w:rPr>
          <w:rFonts w:ascii="仿宋" w:eastAsia="仿宋" w:hAnsi="仿宋" w:cs="仿宋" w:hint="eastAsia"/>
          <w:sz w:val="28"/>
          <w:lang w:eastAsia="zh-CN"/>
        </w:rPr>
        <w:t>四、市场分析、调研</w:t>
      </w:r>
      <w:bookmarkEnd w:id="12"/>
    </w:p>
    <w:p>
      <w:pPr>
        <w:pStyle w:val="Heading2"/>
        <w:rPr>
          <w:rFonts w:ascii="仿宋" w:eastAsia="仿宋" w:hAnsi="仿宋" w:cs="仿宋" w:hint="eastAsia"/>
          <w:lang w:eastAsia="zh-CN"/>
        </w:rPr>
      </w:pPr>
      <w:bookmarkStart w:id="13" w:name="_Toc31145"/>
      <w:r>
        <w:rPr>
          <w:rFonts w:ascii="仿宋" w:eastAsia="仿宋" w:hAnsi="仿宋" w:cs="仿宋" w:hint="eastAsia"/>
          <w:lang w:eastAsia="zh-CN"/>
        </w:rPr>
        <w:t>(一)、输注延长管行业分析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输注延长管行业一直以来都是市场的关注焦点。行业内的发展趋势、竞争态势以及潜在机会都对输注延长管项目的推进产生深远的影响。通过深入研究行业的整体概貌，我们将更好地理解行业的核心特征，为输注延长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输注延长管行业，技术一直是推动创新和发展的关键因素。我们将对当前技术趋势进行详尽分析，包括但不限于人工智能、大数据应用、先进制造技术等。这有助于输注延长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输注延长管项目成功的基础。我们将对主要竞争对手进行深入研究，包括其市场份额、产品特点、市场定位等。通过全面了解竞争对手的优势和劣势，输注延长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12088"/>
      <w:r>
        <w:rPr>
          <w:rFonts w:ascii="仿宋" w:eastAsia="仿宋" w:hAnsi="仿宋" w:cs="仿宋" w:hint="eastAsia"/>
          <w:sz w:val="28"/>
          <w:lang w:eastAsia="zh-CN"/>
        </w:rPr>
        <w:t>(二)、输注延长管市场分析预测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输注延长管市场未来的增长趋势。这包括市场的整体规模、各细分领域的发展趋势等。输注延长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输注延长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输注延长管项目实施过程中需要充分考虑的因素。我们将对市场风险进行全面评估，包括但不限于政策法规风险、市场竞争风险、技术变革风险等。通过对潜在风险的深入分析，输注延长管项目可以制定相应的风险缓解策略，降低不确定性对输注延长管项目的影响。</w:t>
      </w:r>
    </w:p>
    <w:p>
      <w:pPr>
        <w:pStyle w:val="Heading1"/>
        <w:ind w:firstLine="560" w:firstLineChars="200"/>
        <w:rPr>
          <w:rFonts w:ascii="仿宋" w:eastAsia="仿宋" w:hAnsi="仿宋" w:cs="仿宋" w:hint="eastAsia"/>
          <w:sz w:val="28"/>
          <w:lang w:eastAsia="zh-CN"/>
        </w:rPr>
      </w:pPr>
      <w:bookmarkStart w:id="15" w:name="_Toc29253"/>
      <w:r>
        <w:rPr>
          <w:rFonts w:ascii="仿宋" w:eastAsia="仿宋" w:hAnsi="仿宋" w:cs="仿宋" w:hint="eastAsia"/>
          <w:sz w:val="28"/>
          <w:lang w:eastAsia="zh-CN"/>
        </w:rPr>
        <w:t>五、输注延长管项目可持续发展</w:t>
      </w:r>
      <w:bookmarkEnd w:id="15"/>
    </w:p>
    <w:p>
      <w:pPr>
        <w:pStyle w:val="Heading2"/>
        <w:rPr>
          <w:rFonts w:ascii="仿宋" w:eastAsia="仿宋" w:hAnsi="仿宋" w:cs="仿宋" w:hint="eastAsia"/>
          <w:lang w:eastAsia="zh-CN"/>
        </w:rPr>
      </w:pPr>
      <w:bookmarkStart w:id="16" w:name="_Toc4647"/>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输注延长管项目中，输注延长管项目团队着眼于未来，明确了可持续发展的战略方向。制定的具体可持续发展目标包括降低资源使用、采用环保技术、最大化社会效益等。这一步骤不仅有助于输注延长管项目在环保和社会责任方面达到最高标准，也为未来提供了明确的指引，确保输注延长管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可持续实践的融入输注延长管项目管理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输注延长管项目管理周期。从输注延长管项目规划开始，输注延长管项目团队就考虑了环境和社会的因素。在执行阶段，输注延长管项目团队积极推动绿色技术的应用，优化资源利用。此外，关注员工的社会责任，通过培训和沟通活动提高员工对可持续发展的认知，使他们能够在日常工作中践行可持续实践。这些举措不仅为输注延长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31441"/>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扎根于输注延长管项目的可持续发展理念，我们深信环保与社会责任是输注延长管项目成功的关键支柱。在输注延长管项目的每一步，我们都致力于通过创新和实践，履行对环境和社会的坚定责任。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输注延长管项目团队通过引入先进的环保技术、建立高效的废物处理系统以及推动能源节约措施，积极履行环保责任。定期的环保监测和评估确保输注延长管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输注延长管项目不仅致力于自身可持续发展，还注重对社会的回馈。通过支持社区输注延长管项目、参与慈善事业、提供培训机会等方式，输注延长管项目积极履行社会责任。与当地社区建立积极互动，关注员工的工作与生活平衡，以及员工的身心健康，是输注延长管项目在社会责任层面的关键举措。这样的实践不仅增强了输注延长管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7567"/>
      <w:r>
        <w:rPr>
          <w:rFonts w:ascii="仿宋" w:eastAsia="仿宋" w:hAnsi="仿宋" w:cs="仿宋" w:hint="eastAsia"/>
          <w:sz w:val="28"/>
          <w:lang w:eastAsia="zh-CN"/>
        </w:rPr>
        <w:t>六、输注延长管项目土建工程</w:t>
      </w:r>
      <w:bookmarkEnd w:id="18"/>
    </w:p>
    <w:p>
      <w:pPr>
        <w:pStyle w:val="Heading2"/>
        <w:rPr>
          <w:rFonts w:ascii="仿宋" w:eastAsia="仿宋" w:hAnsi="仿宋" w:cs="仿宋" w:hint="eastAsia"/>
          <w:lang w:eastAsia="zh-CN"/>
        </w:rPr>
      </w:pPr>
      <w:bookmarkStart w:id="19" w:name="_Toc15892"/>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在输注延长管项目的建筑工程设计中，我们将秉承一系列重要的设计原则，以确保输注延长管项目建筑在功能、美观、可持续性等方面达到最佳效果。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首要原则是确保建筑的功能性得到最大化的发挥。我们将充分理解输注延长管项目的实际需求，合理布局各个功能区域，保证建筑在满足业务需求的同时，提供高效的工作环境。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在建筑设计中，我们将综合考虑建设和运营成本。通过精细的经济效益分析，确保设计方案在高效利用资源的同时，对输注延长管项目的长期盈利能力有积极的贡献。</w:t>
      </w:r>
    </w:p>
    <w:p>
      <w:pPr>
        <w:pStyle w:val="Heading2"/>
        <w:ind w:firstLine="560" w:firstLineChars="200"/>
        <w:rPr>
          <w:rFonts w:ascii="仿宋" w:eastAsia="仿宋" w:hAnsi="仿宋" w:cs="仿宋" w:hint="eastAsia"/>
          <w:sz w:val="28"/>
          <w:lang w:eastAsia="zh-CN"/>
        </w:rPr>
      </w:pPr>
      <w:bookmarkStart w:id="20" w:name="_Toc9593"/>
      <w:r>
        <w:rPr>
          <w:rFonts w:ascii="仿宋" w:eastAsia="仿宋" w:hAnsi="仿宋" w:cs="仿宋" w:hint="eastAsia"/>
          <w:sz w:val="28"/>
          <w:lang w:eastAsia="zh-CN"/>
        </w:rPr>
        <w:t>(二)、土建工程设计年限及安全等级</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输注延长管项目的土建工程设计中，我们将精准设定设计年限，结合输注延长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输注延长管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21" w:name="_Toc10977"/>
      <w:r>
        <w:rPr>
          <w:rFonts w:ascii="仿宋" w:eastAsia="仿宋" w:hAnsi="仿宋" w:cs="仿宋" w:hint="eastAsia"/>
          <w:sz w:val="28"/>
          <w:lang w:eastAsia="zh-CN"/>
        </w:rPr>
        <w:t>(三)、建筑工程设计总体要求</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该输注延长管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输注延长管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输注延长管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22" w:name="_Toc25748"/>
      <w:r>
        <w:rPr>
          <w:rFonts w:ascii="仿宋" w:eastAsia="仿宋" w:hAnsi="仿宋" w:cs="仿宋" w:hint="eastAsia"/>
          <w:sz w:val="28"/>
          <w:lang w:eastAsia="zh-CN"/>
        </w:rPr>
        <w:t>(四)、土建工程建设指标</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本期工程输注延长管项目预计总建筑面积XXX平方米，其中：计容建筑面积XXX平方米，计划建筑工程投资XX万元，占输注延长管项目总投资的XX%。</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https://d.book118.com/946033153203010101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输注延长管项目规划设计纲要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输注延长管项目规划设计纲要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输注延长管项目规划设计纲要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输注延长管项目规划设计纲要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输注延长管项目规划设计纲要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输注延长管项目规划设计纲要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输注延长管项目规划设计纲要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输注延长管项目规划设计纲要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输注延长管项目规划设计纲要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输注延长管项目规划设计纲要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输注延长管项目规划设计纲要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输注延长管项目规划设计纲要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输注延长管项目规划设计纲要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输注延长管项目规划设计纲要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输注延长管项目规划设计纲要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输注延长管项目规划设计纲要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输注延长管项目规划设计纲要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BD21BBE"/>
    <w:rsid w:val="7BD21BB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46033153203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2024-03-03T01:24:00Z</dcterms:created>
  <dcterms:modified xsi:type="dcterms:W3CDTF">2024-03-03T01:24:42Z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FF7479971627456BACC07DB4699EE951_11</vt:lpwstr>
  </property>
  <property fmtid="{D5CDD505-2E9C-101B-9397-08002B2CF9AE}" pid="3" name="KSOProductBuildVer">
    <vt:lpwstr>2052-12.1.0.16388</vt:lpwstr>
  </property>
</Properties>
</file>