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镀锌管项目可行性评估方案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4" w:history="1">
        <w:r>
          <w:rPr>
            <w:rFonts w:ascii="仿宋" w:eastAsia="仿宋" w:hAnsi="仿宋" w:cs="仿宋" w:hint="eastAsia"/>
            <w:lang w:eastAsia="zh-CN"/>
          </w:rPr>
          <w:t>一、镀锌管项目建设内容</w:t>
        </w:r>
        <w:r>
          <w:tab/>
        </w:r>
        <w:r>
          <w:fldChar w:fldCharType="begin"/>
        </w:r>
        <w:r>
          <w:instrText xml:space="preserve"> PAGEREF _Toc13104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_Toc14747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_Toc16095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_Toc21251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7" w:history="1">
        <w:r>
          <w:rPr>
            <w:rFonts w:ascii="仿宋" w:eastAsia="仿宋" w:hAnsi="仿宋" w:cs="仿宋" w:hint="eastAsia"/>
            <w:lang w:eastAsia="zh-CN"/>
          </w:rPr>
          <w:t>二、镀锌管项目建设单位基本情况</w:t>
        </w:r>
        <w:r>
          <w:tab/>
        </w:r>
        <w:r>
          <w:fldChar w:fldCharType="begin"/>
        </w:r>
        <w:r>
          <w:instrText xml:space="preserve"> PAGEREF _Toc20367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(一)、镀锌管项目建设单位基本情况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2" w:history="1">
        <w:r>
          <w:rPr>
            <w:rFonts w:ascii="仿宋" w:eastAsia="仿宋" w:hAnsi="仿宋" w:cs="仿宋" w:hint="eastAsia"/>
            <w:lang w:eastAsia="zh-CN"/>
          </w:rPr>
          <w:t>(二)、镀锌管项目主管单位基本情况</w:t>
        </w:r>
        <w:r>
          <w:tab/>
        </w:r>
        <w:r>
          <w:fldChar w:fldCharType="begin"/>
        </w:r>
        <w:r>
          <w:instrText xml:space="preserve"> PAGEREF _Toc3542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0" w:history="1">
        <w:r>
          <w:rPr>
            <w:rFonts w:ascii="仿宋" w:eastAsia="仿宋" w:hAnsi="仿宋" w:cs="仿宋" w:hint="eastAsia"/>
            <w:lang w:eastAsia="zh-CN"/>
          </w:rPr>
          <w:t>(三)、镀锌管项目技术协作单位基本情况</w:t>
        </w:r>
        <w:r>
          <w:tab/>
        </w:r>
        <w:r>
          <w:fldChar w:fldCharType="begin"/>
        </w:r>
        <w:r>
          <w:instrText xml:space="preserve"> PAGEREF _Toc11370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三、镀锌管项目选址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8" w:history="1">
        <w:r>
          <w:rPr>
            <w:rFonts w:ascii="仿宋" w:eastAsia="仿宋" w:hAnsi="仿宋" w:cs="仿宋" w:hint="eastAsia"/>
            <w:lang w:eastAsia="zh-CN"/>
          </w:rPr>
          <w:t>(一)、镀锌管项目选址原则</w:t>
        </w:r>
        <w:r>
          <w:tab/>
        </w:r>
        <w:r>
          <w:fldChar w:fldCharType="begin"/>
        </w:r>
        <w:r>
          <w:instrText xml:space="preserve"> PAGEREF _Toc31808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_Toc18713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8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_Toc27118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_Toc23677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_Toc1051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_Toc21525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" w:history="1">
        <w:r>
          <w:rPr>
            <w:rFonts w:ascii="仿宋" w:eastAsia="仿宋" w:hAnsi="仿宋" w:cs="仿宋" w:hint="eastAsia"/>
            <w:lang w:eastAsia="zh-CN"/>
          </w:rPr>
          <w:t>四、镀锌管项目建设目标</w:t>
        </w:r>
        <w:r>
          <w:tab/>
        </w:r>
        <w:r>
          <w:fldChar w:fldCharType="begin"/>
        </w:r>
        <w:r>
          <w:instrText xml:space="preserve"> PAGEREF _Toc411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(一)、镀锌管项目建设目标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5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_Toc551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6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_Toc8626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4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1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_Toc22547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0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_Toc22400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_Toc1859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4" w:history="1">
        <w:r>
          <w:rPr>
            <w:rFonts w:ascii="仿宋" w:eastAsia="仿宋" w:hAnsi="仿宋" w:cs="仿宋" w:hint="eastAsia"/>
            <w:lang w:eastAsia="zh-CN"/>
          </w:rPr>
          <w:t>(二)、镀锌管项目拟采用的环境保护标准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(三)、镀锌管项目对环境的影响及治理对策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_Toc24668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_Toc16951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_Toc27114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_Toc29307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九、镀锌管项目总结与展望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452" w:history="1">
        <w:r>
          <w:rPr>
            <w:rFonts w:ascii="仿宋" w:eastAsia="仿宋" w:hAnsi="仿宋" w:cs="仿宋" w:hint="eastAsia"/>
            <w:lang w:eastAsia="zh-CN"/>
          </w:rPr>
          <w:t>(一)、镀锌管项目总结回顾</w:t>
        </w:r>
        <w:r>
          <w:tab/>
        </w:r>
        <w:r>
          <w:fldChar w:fldCharType="begin"/>
        </w:r>
        <w:r>
          <w:instrText xml:space="preserve"> PAGEREF _Toc27452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_Toc478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9" w:history="1">
        <w:r>
          <w:rPr>
            <w:rFonts w:ascii="仿宋" w:eastAsia="仿宋" w:hAnsi="仿宋" w:cs="仿宋" w:hint="eastAsia"/>
            <w:lang w:eastAsia="zh-CN"/>
          </w:rPr>
          <w:t>(四)、镀锌管项目总结报告</w:t>
        </w:r>
        <w:r>
          <w:tab/>
        </w:r>
        <w:r>
          <w:fldChar w:fldCharType="begin"/>
        </w:r>
        <w:r>
          <w:instrText xml:space="preserve"> PAGEREF _Toc26339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4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_Toc28194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_Toc10705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5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_Toc10935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72" w:history="1">
        <w:r>
          <w:rPr>
            <w:rFonts w:ascii="仿宋" w:eastAsia="仿宋" w:hAnsi="仿宋" w:cs="仿宋" w:hint="eastAsia"/>
            <w:lang w:eastAsia="zh-CN"/>
          </w:rPr>
          <w:t>十一、镀锌管项目管理与监督</w:t>
        </w:r>
        <w:r>
          <w:tab/>
        </w:r>
        <w:r>
          <w:fldChar w:fldCharType="begin"/>
        </w:r>
        <w:r>
          <w:instrText xml:space="preserve"> PAGEREF _Toc7672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5" w:history="1">
        <w:r>
          <w:rPr>
            <w:rFonts w:ascii="仿宋" w:eastAsia="仿宋" w:hAnsi="仿宋" w:cs="仿宋" w:hint="eastAsia"/>
            <w:lang w:eastAsia="zh-CN"/>
          </w:rPr>
          <w:t>(一)、镀锌管项目管理体系建设</w:t>
        </w:r>
        <w:r>
          <w:tab/>
        </w:r>
        <w:r>
          <w:fldChar w:fldCharType="begin"/>
        </w:r>
        <w:r>
          <w:instrText xml:space="preserve"> PAGEREF _Toc14445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3" w:history="1">
        <w:r>
          <w:rPr>
            <w:rFonts w:ascii="仿宋" w:eastAsia="仿宋" w:hAnsi="仿宋" w:cs="仿宋" w:hint="eastAsia"/>
            <w:lang w:eastAsia="zh-CN"/>
          </w:rPr>
          <w:t>(二)、镀锌管项目进度与绩效管理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0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_Toc18690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6" w:history="1">
        <w:r>
          <w:rPr>
            <w:rFonts w:ascii="仿宋" w:eastAsia="仿宋" w:hAnsi="仿宋" w:cs="仿宋" w:hint="eastAsia"/>
            <w:lang w:eastAsia="zh-CN"/>
          </w:rPr>
          <w:t>(四)、镀锌管项目监督与评估机制</w:t>
        </w:r>
        <w:r>
          <w:tab/>
        </w:r>
        <w:r>
          <w:fldChar w:fldCharType="begin"/>
        </w:r>
        <w:r>
          <w:instrText xml:space="preserve"> PAGEREF _Toc8126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0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_Toc4960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_Toc14660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3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_Toc15223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_Toc26686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_Toc8629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_Toc17818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_Toc26431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_Toc8136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_Toc3442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104"/>
      <w:r>
        <w:rPr>
          <w:rFonts w:ascii="仿宋" w:eastAsia="仿宋" w:hAnsi="仿宋" w:cs="仿宋" w:hint="eastAsia"/>
          <w:sz w:val="28"/>
          <w:lang w:eastAsia="zh-CN"/>
        </w:rPr>
        <w:t>一、镀锌管项目建设内容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47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https://d.book118.com/946104015153010042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镀锌管项目可行性评估方案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镀锌管项目可行性评估方案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镀锌管项目可行性评估方案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镀锌管项目可行性评估方案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987787"/>
    <w:rsid w:val="2A9877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46104015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2024-01-24T01:01:00Z</dcterms:created>
  <dcterms:modified xsi:type="dcterms:W3CDTF">2024-01-24T01:02:01Z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9D405B7E4F264780A608C13BCBD678E6_11</vt:lpwstr>
  </property>
  <property fmtid="{D5CDD505-2E9C-101B-9397-08002B2CF9AE}" pid="3" name="KSOProductBuildVer">
    <vt:lpwstr>2052-12.1.0.16120</vt:lpwstr>
  </property>
</Properties>
</file>