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5E9" w:rsidP="00E635E9">
      <w:pPr>
        <w:jc w:val="center"/>
        <w:rPr>
          <w:rFonts w:ascii="宋体" w:hAnsi="宋体" w:hint="eastAsia"/>
          <w:sz w:val="28"/>
          <w:szCs w:val="28"/>
        </w:rPr>
      </w:pPr>
    </w:p>
    <w:p w:rsidR="00E635E9" w:rsidRPr="002533A9" w:rsidP="00E635E9">
      <w:pPr>
        <w:jc w:val="center"/>
        <w:rPr>
          <w:rFonts w:ascii="宋体" w:hAnsi="宋体" w:hint="eastAsia"/>
          <w:sz w:val="28"/>
          <w:szCs w:val="28"/>
        </w:rPr>
      </w:pPr>
      <w:r w:rsidRPr="002533A9">
        <w:rPr>
          <w:rFonts w:ascii="宋体" w:hAnsi="宋体" w:hint="eastAsia"/>
          <w:sz w:val="28"/>
          <w:szCs w:val="28"/>
        </w:rPr>
        <w:t>贵 阳 客 运 东 站 及 综 合 配 套 项 目 A 区 房 建 工 程</w:t>
      </w:r>
    </w:p>
    <w:p w:rsidR="00E635E9" w:rsidRPr="002533A9" w:rsidP="00E635E9">
      <w:pPr>
        <w:jc w:val="center"/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8C22A2" w:rsidP="00E635E9">
      <w:pPr>
        <w:jc w:val="center"/>
        <w:rPr>
          <w:rFonts w:ascii="宋体" w:hAnsi="宋体" w:hint="eastAsia"/>
          <w:b/>
          <w:kern w:val="0"/>
          <w:sz w:val="52"/>
          <w:szCs w:val="52"/>
          <w:lang w:val="zh-CN"/>
        </w:rPr>
      </w:pPr>
      <w:r w:rsidR="00D76E4D">
        <w:rPr>
          <w:rFonts w:ascii="宋体" w:hAnsi="宋体" w:hint="eastAsia"/>
          <w:b/>
          <w:sz w:val="52"/>
          <w:szCs w:val="52"/>
        </w:rPr>
        <w:t>保温工程</w:t>
      </w:r>
      <w:r w:rsidRPr="008C22A2">
        <w:rPr>
          <w:rFonts w:ascii="宋体" w:hAnsi="宋体" w:hint="eastAsia"/>
          <w:b/>
          <w:kern w:val="0"/>
          <w:sz w:val="52"/>
          <w:szCs w:val="52"/>
          <w:lang w:val="zh-CN"/>
        </w:rPr>
        <w:t>施工方案</w:t>
      </w:r>
    </w:p>
    <w:p w:rsidR="00E635E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  <w:r>
        <w:rPr>
          <w:rFonts w:ascii="宋体" w:hAnsi="宋体"/>
          <w:noProof/>
          <w:kern w:val="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244.4pt;height:227.7pt;margin-top:7.8pt;margin-left:90pt;position:absolute;z-index:251658240" stroked="f">
            <v:imagedata r:id="rId4" o:title="贵州建工集团企业标志a1"/>
            <w10:wrap type="square" side="right"/>
          </v:shape>
        </w:pict>
      </w: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hint="eastAsia"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</w:pPr>
    </w:p>
    <w:p w:rsidR="00E635E9" w:rsidRPr="002533A9" w:rsidP="00E635E9">
      <w:pPr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</w:pPr>
    </w:p>
    <w:p w:rsidR="00E635E9" w:rsidRPr="002533A9" w:rsidP="0029316E">
      <w:pPr>
        <w:rPr>
          <w:rFonts w:ascii="宋体" w:hAnsi="宋体" w:hint="eastAsia"/>
          <w:sz w:val="28"/>
          <w:szCs w:val="28"/>
        </w:rPr>
      </w:pPr>
    </w:p>
    <w:p w:rsidR="00E635E9" w:rsidRPr="002533A9" w:rsidP="00E635E9">
      <w:pPr>
        <w:ind w:firstLine="2125" w:firstLineChars="759"/>
        <w:rPr>
          <w:rFonts w:ascii="宋体" w:hAnsi="宋体" w:hint="eastAsia"/>
          <w:sz w:val="28"/>
          <w:szCs w:val="28"/>
          <w:u w:val="single"/>
        </w:rPr>
      </w:pPr>
      <w:r w:rsidRPr="002533A9">
        <w:rPr>
          <w:rFonts w:ascii="宋体" w:hAnsi="宋体" w:hint="eastAsia"/>
          <w:sz w:val="28"/>
          <w:szCs w:val="28"/>
        </w:rPr>
        <w:t xml:space="preserve">   </w:t>
      </w:r>
      <w:r w:rsidRPr="002533A9">
        <w:rPr>
          <w:rFonts w:ascii="宋体" w:hAnsi="宋体" w:hint="eastAsia"/>
          <w:sz w:val="28"/>
          <w:szCs w:val="28"/>
          <w:u w:val="single"/>
        </w:rPr>
        <w:t xml:space="preserve">                     </w:t>
      </w:r>
    </w:p>
    <w:p w:rsidR="00E635E9" w:rsidRPr="002533A9" w:rsidP="00E635E9">
      <w:pPr>
        <w:ind w:firstLine="2125" w:firstLineChars="759"/>
        <w:rPr>
          <w:rFonts w:ascii="宋体" w:hAnsi="宋体" w:hint="eastAsia"/>
          <w:sz w:val="28"/>
          <w:szCs w:val="28"/>
          <w:u w:val="single"/>
        </w:rPr>
      </w:pPr>
      <w:r w:rsidRPr="002533A9">
        <w:rPr>
          <w:rFonts w:ascii="宋体" w:hAnsi="宋体" w:hint="eastAsia"/>
          <w:sz w:val="28"/>
          <w:szCs w:val="28"/>
        </w:rPr>
        <w:t xml:space="preserve">   </w:t>
      </w:r>
      <w:r w:rsidRPr="002533A9">
        <w:rPr>
          <w:rFonts w:ascii="宋体" w:hAnsi="宋体" w:hint="eastAsia"/>
          <w:sz w:val="28"/>
          <w:szCs w:val="28"/>
          <w:u w:val="single"/>
        </w:rPr>
        <w:t xml:space="preserve">                      </w:t>
      </w:r>
    </w:p>
    <w:p w:rsidR="00E635E9" w:rsidRPr="002533A9" w:rsidP="00E635E9">
      <w:pPr>
        <w:ind w:firstLine="2125" w:firstLineChars="759"/>
        <w:rPr>
          <w:rFonts w:ascii="宋体" w:hAnsi="宋体" w:hint="eastAsia"/>
          <w:sz w:val="28"/>
          <w:szCs w:val="28"/>
          <w:u w:val="single"/>
        </w:rPr>
      </w:pPr>
      <w:r w:rsidRPr="002533A9">
        <w:rPr>
          <w:rFonts w:ascii="宋体" w:hAnsi="宋体" w:hint="eastAsia"/>
          <w:sz w:val="28"/>
          <w:szCs w:val="28"/>
        </w:rPr>
        <w:t xml:space="preserve">   </w:t>
      </w:r>
      <w:r w:rsidRPr="002533A9">
        <w:rPr>
          <w:rFonts w:ascii="宋体" w:hAnsi="宋体" w:hint="eastAsia"/>
          <w:sz w:val="28"/>
          <w:szCs w:val="28"/>
          <w:u w:val="single"/>
        </w:rPr>
        <w:t xml:space="preserve">                      </w:t>
      </w:r>
    </w:p>
    <w:p w:rsidR="0029316E" w:rsidP="00A21AD3">
      <w:pPr>
        <w:jc w:val="center"/>
        <w:rPr>
          <w:rFonts w:hint="eastAsia"/>
          <w:b/>
          <w:bCs/>
          <w:sz w:val="24"/>
        </w:rPr>
        <w:sectPr w:rsidSect="00E635E9">
          <w:pgSz w:w="11906" w:h="16838"/>
          <w:pgMar w:top="1440" w:right="1800" w:bottom="1558" w:left="1800" w:header="851" w:footer="992" w:gutter="0"/>
          <w:cols w:space="425"/>
          <w:docGrid w:type="lines" w:linePitch="312"/>
        </w:sectPr>
      </w:pPr>
    </w:p>
    <w:p w:rsidR="00A21AD3" w:rsidRPr="00F07826" w:rsidP="00A21AD3">
      <w:pPr>
        <w:jc w:val="center"/>
        <w:rPr>
          <w:rFonts w:hint="eastAsia"/>
          <w:b/>
          <w:bCs/>
          <w:sz w:val="24"/>
        </w:rPr>
      </w:pPr>
      <w:r w:rsidR="0015426B">
        <w:rPr>
          <w:rFonts w:hint="eastAsia"/>
          <w:b/>
          <w:bCs/>
          <w:sz w:val="24"/>
        </w:rPr>
        <w:t>目    录</w:t>
      </w:r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r>
        <w:rPr>
          <w:b/>
          <w:bCs/>
          <w:sz w:val="24"/>
        </w:rPr>
        <w:fldChar w:fldCharType="begin"/>
      </w:r>
      <w:r>
        <w:rPr>
          <w:b/>
          <w:bCs/>
          <w:sz w:val="24"/>
        </w:rPr>
        <w:instrText xml:space="preserve"> </w:instrText>
      </w:r>
      <w:r>
        <w:rPr>
          <w:rFonts w:hint="eastAsia"/>
          <w:b/>
          <w:bCs/>
          <w:sz w:val="24"/>
        </w:rPr>
        <w:instrText>TOC \o "1-3" \h \z \u</w:instrText>
      </w:r>
      <w:r>
        <w:rPr>
          <w:b/>
          <w:bCs/>
          <w:sz w:val="24"/>
        </w:rPr>
        <w:instrText xml:space="preserve"> </w:instrText>
      </w:r>
      <w:r>
        <w:rPr>
          <w:b/>
          <w:bCs/>
          <w:sz w:val="24"/>
        </w:rPr>
        <w:fldChar w:fldCharType="separate"/>
      </w:r>
      <w:hyperlink w:anchor="_Toc370646251" w:history="1">
        <w:r w:rsidRPr="0015426B">
          <w:rPr>
            <w:rStyle w:val="Hyperlink"/>
            <w:rFonts w:hint="eastAsia"/>
            <w:noProof/>
            <w:sz w:val="24"/>
          </w:rPr>
          <w:t>第一章</w:t>
        </w:r>
        <w:r w:rsidRPr="0015426B">
          <w:rPr>
            <w:rStyle w:val="Hyperlink"/>
            <w:noProof/>
            <w:sz w:val="24"/>
          </w:rPr>
          <w:t xml:space="preserve">   </w:t>
        </w:r>
        <w:r w:rsidRPr="0015426B">
          <w:rPr>
            <w:rStyle w:val="Hyperlink"/>
            <w:rFonts w:hint="eastAsia"/>
            <w:noProof/>
            <w:sz w:val="24"/>
          </w:rPr>
          <w:t>本设计方案编制范围及编制依据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_Toc370646251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2" w:history="1">
        <w:r w:rsidRPr="0015426B">
          <w:rPr>
            <w:rStyle w:val="Hyperlink"/>
            <w:rFonts w:hint="eastAsia"/>
            <w:noProof/>
            <w:sz w:val="24"/>
          </w:rPr>
          <w:t>第一节：编制范围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_Toc370646252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3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节：编制依据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_Toc370646253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4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章工程概况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_Toc370646254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5" w:history="1">
        <w:r w:rsidRPr="0015426B">
          <w:rPr>
            <w:rStyle w:val="Hyperlink"/>
            <w:rFonts w:hint="eastAsia"/>
            <w:noProof/>
            <w:sz w:val="24"/>
          </w:rPr>
          <w:t>第三章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保温施工方案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_Toc370646255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6" w:history="1">
        <w:r w:rsidRPr="0015426B">
          <w:rPr>
            <w:rStyle w:val="Hyperlink"/>
            <w:rFonts w:hint="eastAsia"/>
            <w:noProof/>
            <w:sz w:val="24"/>
          </w:rPr>
          <w:t>第一节</w:t>
        </w:r>
        <w:r w:rsidRPr="0015426B">
          <w:rPr>
            <w:rStyle w:val="Hyperlink"/>
            <w:noProof/>
            <w:sz w:val="24"/>
          </w:rPr>
          <w:t xml:space="preserve"> </w:t>
        </w:r>
        <w:r w:rsidRPr="0015426B">
          <w:rPr>
            <w:rStyle w:val="Hyperlink"/>
            <w:rFonts w:hint="eastAsia"/>
            <w:noProof/>
            <w:sz w:val="24"/>
          </w:rPr>
          <w:t>内天井外墙保温</w:t>
        </w:r>
        <w:r w:rsidR="005B15AB">
          <w:rPr>
            <w:rStyle w:val="Hyperlink"/>
            <w:rFonts w:hint="eastAsia"/>
            <w:noProof/>
            <w:sz w:val="24"/>
          </w:rPr>
          <w:t>内</w:t>
        </w:r>
        <w:r w:rsidRPr="0015426B">
          <w:rPr>
            <w:rStyle w:val="Hyperlink"/>
            <w:rFonts w:hint="eastAsia"/>
            <w:noProof/>
            <w:sz w:val="24"/>
          </w:rPr>
          <w:t>做法施工工艺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_Toc370646256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7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中空玻化微珠保温砂浆外墙外保温施工工艺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_Toc370646257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17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58" w:history="1">
        <w:r w:rsidRPr="0015426B">
          <w:rPr>
            <w:rStyle w:val="Hyperlink"/>
            <w:rFonts w:hint="eastAsia"/>
            <w:noProof/>
            <w:sz w:val="24"/>
          </w:rPr>
          <w:t>第三节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中空玻化微珠保温砂浆屋面保温施工工艺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_Toc370646258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22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P="0015426B">
      <w:pPr>
        <w:pStyle w:val="TOC3"/>
        <w:tabs>
          <w:tab w:val="right" w:leader="dot" w:pos="8296"/>
        </w:tabs>
        <w:spacing w:line="360" w:lineRule="auto"/>
        <w:rPr>
          <w:rStyle w:val="Hyperlink"/>
          <w:rFonts w:hint="eastAsia"/>
          <w:noProof/>
          <w:sz w:val="24"/>
        </w:rPr>
      </w:pPr>
      <w:hyperlink w:anchor="_Toc370646259" w:history="1">
        <w:r w:rsidRPr="0015426B">
          <w:rPr>
            <w:rStyle w:val="Hyperlink"/>
            <w:rFonts w:hint="eastAsia"/>
            <w:noProof/>
            <w:sz w:val="24"/>
          </w:rPr>
          <w:t>第四节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底部自然通风的架空楼板保温系统</w:t>
        </w:r>
        <w:r w:rsidRPr="0015426B">
          <w:rPr>
            <w:noProof/>
            <w:webHidden/>
            <w:sz w:val="24"/>
          </w:rPr>
          <w:tab/>
        </w:r>
        <w:r w:rsidR="000373FF">
          <w:rPr>
            <w:rFonts w:hint="eastAsia"/>
            <w:noProof/>
            <w:webHidden/>
            <w:sz w:val="24"/>
          </w:rPr>
          <w:t>26</w:t>
        </w:r>
      </w:hyperlink>
    </w:p>
    <w:p w:rsidR="00437E30" w:rsidRPr="00437E30" w:rsidP="00437E30">
      <w:pPr>
        <w:pStyle w:val="TOC3"/>
        <w:tabs>
          <w:tab w:val="right" w:leader="dot" w:pos="8296"/>
        </w:tabs>
        <w:spacing w:line="360" w:lineRule="auto"/>
        <w:rPr>
          <w:rFonts w:hint="eastAsia"/>
          <w:noProof/>
          <w:color w:val="0000FF"/>
          <w:sz w:val="24"/>
          <w:u w:val="single"/>
        </w:rPr>
      </w:pPr>
      <w:hyperlink w:anchor="_Toc370646259" w:history="1">
        <w:r w:rsidRPr="0015426B">
          <w:rPr>
            <w:rStyle w:val="Hyperlink"/>
            <w:rFonts w:hint="eastAsia"/>
            <w:noProof/>
            <w:sz w:val="24"/>
          </w:rPr>
          <w:t>第</w:t>
        </w:r>
        <w:r>
          <w:rPr>
            <w:rStyle w:val="Hyperlink"/>
            <w:rFonts w:hint="eastAsia"/>
            <w:noProof/>
            <w:sz w:val="24"/>
          </w:rPr>
          <w:t>五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</w:t>
        </w:r>
        <w:r>
          <w:rPr>
            <w:rStyle w:val="Hyperlink"/>
            <w:rFonts w:hint="eastAsia"/>
            <w:noProof/>
            <w:sz w:val="24"/>
          </w:rPr>
          <w:t>铝合金门窗工程</w:t>
        </w:r>
        <w:r w:rsidRPr="0015426B">
          <w:rPr>
            <w:noProof/>
            <w:webHidden/>
          </w:rPr>
          <w:tab/>
        </w:r>
        <w:r>
          <w:rPr>
            <w:rFonts w:hint="eastAsia"/>
            <w:noProof/>
            <w:webHidden/>
          </w:rPr>
          <w:t>26</w:t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0" w:history="1">
        <w:r w:rsidRPr="0015426B">
          <w:rPr>
            <w:rStyle w:val="Hyperlink"/>
            <w:rFonts w:hint="eastAsia"/>
            <w:noProof/>
            <w:sz w:val="24"/>
          </w:rPr>
          <w:t>第四章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本工程质量目标、质量保证体系及质量保证措施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_Toc370646260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1" w:history="1">
        <w:r w:rsidRPr="0015426B">
          <w:rPr>
            <w:rStyle w:val="Hyperlink"/>
            <w:rFonts w:hint="eastAsia"/>
            <w:noProof/>
            <w:sz w:val="24"/>
          </w:rPr>
          <w:t>第一节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技术保证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_Toc370646261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2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 </w:t>
        </w:r>
        <w:r w:rsidRPr="0015426B">
          <w:rPr>
            <w:rStyle w:val="Hyperlink"/>
            <w:rFonts w:hint="eastAsia"/>
            <w:noProof/>
            <w:sz w:val="24"/>
          </w:rPr>
          <w:t>质量保证体系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_Toc370646262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3" w:history="1">
        <w:r w:rsidRPr="0015426B">
          <w:rPr>
            <w:rStyle w:val="Hyperlink"/>
            <w:rFonts w:hint="eastAsia"/>
            <w:noProof/>
            <w:sz w:val="24"/>
          </w:rPr>
          <w:t>第三节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质量保证措施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_Toc370646263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38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4" w:history="1">
        <w:r w:rsidRPr="0015426B">
          <w:rPr>
            <w:rStyle w:val="Hyperlink"/>
            <w:rFonts w:hint="eastAsia"/>
            <w:noProof/>
            <w:sz w:val="24"/>
          </w:rPr>
          <w:t>第五章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平安</w:t>
        </w:r>
        <w:r w:rsidRPr="0015426B">
          <w:rPr>
            <w:rStyle w:val="Hyperlink"/>
            <w:rFonts w:hint="eastAsia"/>
            <w:noProof/>
            <w:sz w:val="24"/>
          </w:rPr>
          <w:t>组织保证体系及</w:t>
        </w:r>
        <w:r w:rsidRPr="0015426B">
          <w:rPr>
            <w:rStyle w:val="Hyperlink"/>
            <w:rFonts w:hint="eastAsia"/>
            <w:noProof/>
            <w:sz w:val="24"/>
          </w:rPr>
          <w:t>平安</w:t>
        </w:r>
        <w:r w:rsidRPr="0015426B">
          <w:rPr>
            <w:rStyle w:val="Hyperlink"/>
            <w:rFonts w:hint="eastAsia"/>
            <w:noProof/>
            <w:sz w:val="24"/>
          </w:rPr>
          <w:t>施工措施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_Toc370646264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39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5" w:history="1">
        <w:r w:rsidRPr="0015426B">
          <w:rPr>
            <w:rStyle w:val="Hyperlink"/>
            <w:rFonts w:hint="eastAsia"/>
            <w:noProof/>
            <w:sz w:val="24"/>
          </w:rPr>
          <w:t>第一节</w:t>
        </w:r>
        <w:r w:rsidRPr="0015426B">
          <w:rPr>
            <w:rStyle w:val="Hyperlink"/>
            <w:noProof/>
            <w:sz w:val="24"/>
          </w:rPr>
          <w:t xml:space="preserve">   </w:t>
        </w:r>
        <w:r w:rsidRPr="0015426B">
          <w:rPr>
            <w:rStyle w:val="Hyperlink"/>
            <w:rFonts w:hint="eastAsia"/>
            <w:noProof/>
            <w:sz w:val="24"/>
          </w:rPr>
          <w:t>平安</w:t>
        </w:r>
        <w:r w:rsidRPr="0015426B">
          <w:rPr>
            <w:rStyle w:val="Hyperlink"/>
            <w:rFonts w:hint="eastAsia"/>
            <w:noProof/>
            <w:sz w:val="24"/>
          </w:rPr>
          <w:t>组织保证体系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_Toc370646265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39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6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平安</w:t>
        </w:r>
        <w:r w:rsidRPr="0015426B">
          <w:rPr>
            <w:rStyle w:val="Hyperlink"/>
            <w:rFonts w:hint="eastAsia"/>
            <w:noProof/>
            <w:sz w:val="24"/>
          </w:rPr>
          <w:t>施工措施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_Toc370646266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39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7" w:history="1">
        <w:r w:rsidRPr="0015426B">
          <w:rPr>
            <w:rStyle w:val="Hyperlink"/>
            <w:rFonts w:hint="eastAsia"/>
            <w:noProof/>
            <w:sz w:val="24"/>
          </w:rPr>
          <w:t>第六章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材料管理及材料节约措施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_Toc370646267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40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8" w:history="1">
        <w:r w:rsidRPr="0015426B">
          <w:rPr>
            <w:rStyle w:val="Hyperlink"/>
            <w:rFonts w:hint="eastAsia"/>
            <w:noProof/>
            <w:sz w:val="24"/>
          </w:rPr>
          <w:t>第一节</w:t>
        </w:r>
        <w:r w:rsidRPr="0015426B">
          <w:rPr>
            <w:rStyle w:val="Hyperlink"/>
            <w:noProof/>
            <w:sz w:val="24"/>
          </w:rPr>
          <w:t xml:space="preserve">   </w:t>
        </w:r>
        <w:r w:rsidRPr="0015426B">
          <w:rPr>
            <w:rStyle w:val="Hyperlink"/>
            <w:rFonts w:hint="eastAsia"/>
            <w:noProof/>
            <w:sz w:val="24"/>
          </w:rPr>
          <w:t>材料供应管理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_Toc370646268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40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69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材料</w:t>
        </w:r>
        <w:r w:rsidRPr="0015426B">
          <w:rPr>
            <w:rStyle w:val="Hyperlink"/>
            <w:rFonts w:hint="eastAsia"/>
            <w:noProof/>
            <w:sz w:val="24"/>
          </w:rPr>
          <w:t>支配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_Toc370646269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40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0" w:history="1">
        <w:r w:rsidRPr="0015426B">
          <w:rPr>
            <w:rStyle w:val="Hyperlink"/>
            <w:rFonts w:hint="eastAsia"/>
            <w:noProof/>
            <w:sz w:val="24"/>
          </w:rPr>
          <w:t>第三节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运用</w:t>
        </w:r>
        <w:r w:rsidRPr="0015426B">
          <w:rPr>
            <w:rStyle w:val="Hyperlink"/>
            <w:rFonts w:hint="eastAsia"/>
            <w:noProof/>
            <w:sz w:val="24"/>
          </w:rPr>
          <w:t>过程中材料管理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_Toc370646270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41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1" w:history="1">
        <w:r w:rsidRPr="0015426B">
          <w:rPr>
            <w:rStyle w:val="Hyperlink"/>
            <w:rFonts w:hint="eastAsia"/>
            <w:noProof/>
            <w:sz w:val="24"/>
          </w:rPr>
          <w:t>第七章</w:t>
        </w:r>
        <w:r w:rsidRPr="0015426B">
          <w:rPr>
            <w:rStyle w:val="Hyperlink"/>
            <w:noProof/>
            <w:sz w:val="24"/>
          </w:rPr>
          <w:t xml:space="preserve">   </w:t>
        </w:r>
        <w:r w:rsidRPr="0015426B">
          <w:rPr>
            <w:rStyle w:val="Hyperlink"/>
            <w:rFonts w:hint="eastAsia"/>
            <w:noProof/>
            <w:sz w:val="24"/>
          </w:rPr>
          <w:t>工程技术档案管理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_Toc370646271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42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2" w:history="1">
        <w:r w:rsidRPr="0015426B">
          <w:rPr>
            <w:rStyle w:val="Hyperlink"/>
            <w:rFonts w:hint="eastAsia"/>
            <w:noProof/>
            <w:sz w:val="24"/>
          </w:rPr>
          <w:t>第八章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文明施工措施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_Toc370646272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2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3" w:history="1">
        <w:r w:rsidRPr="0015426B">
          <w:rPr>
            <w:rStyle w:val="Hyperlink"/>
            <w:rFonts w:hint="eastAsia"/>
            <w:noProof/>
            <w:sz w:val="24"/>
          </w:rPr>
          <w:t>第九章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本工程主要仪器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_Toc370646273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4" w:history="1">
        <w:r w:rsidRPr="0015426B">
          <w:rPr>
            <w:rStyle w:val="Hyperlink"/>
            <w:rFonts w:hint="eastAsia"/>
            <w:noProof/>
            <w:sz w:val="24"/>
          </w:rPr>
          <w:t>第十章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本工程项目经理简介及本工程管理网络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_Toc370646274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5" w:history="1">
        <w:r w:rsidRPr="0015426B">
          <w:rPr>
            <w:rStyle w:val="Hyperlink"/>
            <w:rFonts w:hint="eastAsia"/>
            <w:noProof/>
            <w:sz w:val="24"/>
          </w:rPr>
          <w:t>第一节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项目经理简介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_Toc370646275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43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RPr="0015426B" w:rsidP="0015426B">
      <w:pPr>
        <w:pStyle w:val="TOC3"/>
        <w:tabs>
          <w:tab w:val="right" w:leader="dot" w:pos="8296"/>
        </w:tabs>
        <w:spacing w:line="360" w:lineRule="auto"/>
        <w:rPr>
          <w:noProof/>
          <w:sz w:val="24"/>
        </w:rPr>
      </w:pPr>
      <w:hyperlink w:anchor="_Toc370646276" w:history="1">
        <w:r w:rsidRPr="0015426B">
          <w:rPr>
            <w:rStyle w:val="Hyperlink"/>
            <w:rFonts w:hint="eastAsia"/>
            <w:noProof/>
            <w:sz w:val="24"/>
          </w:rPr>
          <w:t>其次</w:t>
        </w:r>
        <w:r w:rsidRPr="0015426B">
          <w:rPr>
            <w:rStyle w:val="Hyperlink"/>
            <w:rFonts w:hint="eastAsia"/>
            <w:noProof/>
            <w:sz w:val="24"/>
          </w:rPr>
          <w:t>节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本施工组织机构网络图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_Toc370646276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44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15426B" w:rsidP="0015426B">
      <w:pPr>
        <w:pStyle w:val="TOC2"/>
        <w:tabs>
          <w:tab w:val="right" w:leader="dot" w:pos="8296"/>
        </w:tabs>
        <w:spacing w:line="360" w:lineRule="auto"/>
        <w:rPr>
          <w:noProof/>
        </w:rPr>
      </w:pPr>
      <w:hyperlink w:anchor="_Toc370646277" w:history="1">
        <w:r w:rsidRPr="0015426B">
          <w:rPr>
            <w:rStyle w:val="Hyperlink"/>
            <w:rFonts w:hint="eastAsia"/>
            <w:noProof/>
            <w:sz w:val="24"/>
          </w:rPr>
          <w:t>第十一章</w:t>
        </w:r>
        <w:r w:rsidRPr="0015426B">
          <w:rPr>
            <w:rStyle w:val="Hyperlink"/>
            <w:noProof/>
            <w:sz w:val="24"/>
          </w:rPr>
          <w:t xml:space="preserve">  </w:t>
        </w:r>
        <w:r w:rsidRPr="0015426B">
          <w:rPr>
            <w:rStyle w:val="Hyperlink"/>
            <w:rFonts w:hint="eastAsia"/>
            <w:noProof/>
            <w:sz w:val="24"/>
          </w:rPr>
          <w:t>本工程目标工期，保证工期措施及进度</w:t>
        </w:r>
        <w:r w:rsidRPr="0015426B">
          <w:rPr>
            <w:rStyle w:val="Hyperlink"/>
            <w:rFonts w:hint="eastAsia"/>
            <w:noProof/>
            <w:sz w:val="24"/>
          </w:rPr>
          <w:t>支配</w:t>
        </w:r>
        <w:r w:rsidRPr="0015426B">
          <w:rPr>
            <w:noProof/>
            <w:webHidden/>
            <w:sz w:val="24"/>
          </w:rPr>
          <w:tab/>
        </w:r>
        <w:r w:rsidRPr="0015426B">
          <w:rPr>
            <w:noProof/>
            <w:webHidden/>
            <w:sz w:val="24"/>
          </w:rPr>
          <w:fldChar w:fldCharType="begin"/>
        </w:r>
        <w:r w:rsidRPr="0015426B">
          <w:rPr>
            <w:noProof/>
            <w:webHidden/>
            <w:sz w:val="24"/>
          </w:rPr>
          <w:instrText xml:space="preserve"> PAGEREF _Toc370646277 \h </w:instrText>
        </w:r>
        <w:r w:rsidRPr="0015426B">
          <w:rPr>
            <w:noProof/>
            <w:webHidden/>
            <w:sz w:val="24"/>
          </w:rPr>
          <w:fldChar w:fldCharType="separate"/>
        </w:r>
        <w:r w:rsidR="00AD5D21">
          <w:rPr>
            <w:noProof/>
            <w:webHidden/>
            <w:sz w:val="24"/>
          </w:rPr>
          <w:t>45</w:t>
        </w:r>
        <w:r w:rsidRPr="0015426B">
          <w:rPr>
            <w:noProof/>
            <w:webHidden/>
            <w:sz w:val="24"/>
          </w:rPr>
          <w:fldChar w:fldCharType="end"/>
        </w:r>
      </w:hyperlink>
    </w:p>
    <w:p w:rsidR="00A21AD3" w:rsidP="00A21AD3">
      <w:pPr>
        <w:jc w:val="center"/>
        <w:rPr>
          <w:rFonts w:hint="eastAsia"/>
          <w:b/>
          <w:bCs/>
          <w:sz w:val="24"/>
        </w:rPr>
        <w:sectPr w:rsidSect="00E635E9">
          <w:type w:val="nextPage"/>
          <w:pgSz w:w="11906" w:h="16838"/>
          <w:pgMar w:top="1440" w:right="1800" w:bottom="1558" w:left="1800" w:header="851" w:footer="992" w:gutter="0"/>
          <w:pgNumType w:start="2"/>
          <w:cols w:space="425"/>
          <w:titlePg w:val="0"/>
          <w:docGrid w:type="lines" w:linePitch="312"/>
        </w:sectPr>
      </w:pPr>
      <w:r w:rsidR="0015426B">
        <w:rPr>
          <w:b/>
          <w:bCs/>
          <w:sz w:val="24"/>
        </w:rPr>
        <w:fldChar w:fldCharType="end"/>
      </w:r>
    </w:p>
    <w:p w:rsidR="00A21AD3" w:rsidRPr="00403C14" w:rsidP="00403C14">
      <w:pPr>
        <w:pStyle w:val="Heading2"/>
        <w:rPr>
          <w:rFonts w:hint="eastAsia"/>
        </w:rPr>
      </w:pPr>
      <w:bookmarkStart w:id="0" w:name="_Toc370646251"/>
      <w:r w:rsidRPr="00403C14">
        <w:rPr>
          <w:rFonts w:hint="eastAsia"/>
        </w:rPr>
        <w:t>第一章   本设计方案编制范围及编制依据</w:t>
      </w:r>
      <w:bookmarkEnd w:id="0"/>
    </w:p>
    <w:p w:rsidR="00A21AD3" w:rsidRPr="00F07826" w:rsidP="00403C14">
      <w:pPr>
        <w:pStyle w:val="Heading3"/>
        <w:rPr>
          <w:rFonts w:hint="eastAsia"/>
        </w:rPr>
      </w:pPr>
      <w:bookmarkStart w:id="1" w:name="_Toc370646252"/>
      <w:r w:rsidRPr="00F07826">
        <w:rPr>
          <w:rFonts w:hint="eastAsia"/>
        </w:rPr>
        <w:t>第一节：编制范围</w:t>
      </w:r>
      <w:bookmarkEnd w:id="1"/>
    </w:p>
    <w:p w:rsidR="00A21AD3" w:rsidRPr="00F07826" w:rsidP="00A21AD3">
      <w:pPr>
        <w:spacing w:line="360" w:lineRule="auto"/>
        <w:ind w:firstLine="480"/>
        <w:rPr>
          <w:rFonts w:hint="eastAsia"/>
          <w:sz w:val="24"/>
        </w:rPr>
      </w:pPr>
      <w:r w:rsidRPr="00F07826" w:rsidR="00EB1E68">
        <w:rPr>
          <w:rFonts w:ascii="Ђˎ̥" w:hAnsi="Ђˎ̥" w:cs="宋体" w:hint="eastAsia"/>
          <w:kern w:val="0"/>
          <w:sz w:val="24"/>
        </w:rPr>
        <w:t>贵阳</w:t>
      </w:r>
      <w:r w:rsidR="00E84F19">
        <w:rPr>
          <w:rFonts w:ascii="Ђˎ̥" w:hAnsi="Ђˎ̥" w:cs="宋体" w:hint="eastAsia"/>
          <w:kern w:val="0"/>
          <w:sz w:val="24"/>
        </w:rPr>
        <w:t>客运东站</w:t>
      </w:r>
      <w:r w:rsidRPr="00F07826" w:rsidR="00EB1E68">
        <w:rPr>
          <w:rFonts w:ascii="Ђˎ̥" w:hAnsi="Ђˎ̥" w:cs="宋体" w:hint="eastAsia"/>
          <w:kern w:val="0"/>
          <w:sz w:val="24"/>
        </w:rPr>
        <w:t>建设项目A区房</w:t>
      </w:r>
      <w:r w:rsidR="00E84F19">
        <w:rPr>
          <w:rFonts w:ascii="Ђˎ̥" w:hAnsi="Ђˎ̥" w:cs="宋体" w:hint="eastAsia"/>
          <w:kern w:val="0"/>
          <w:sz w:val="24"/>
        </w:rPr>
        <w:t>建</w:t>
      </w:r>
      <w:r w:rsidRPr="00F07826" w:rsidR="00EB1E68">
        <w:rPr>
          <w:rFonts w:ascii="Ђˎ̥" w:hAnsi="Ђˎ̥" w:cs="宋体" w:hint="eastAsia"/>
          <w:kern w:val="0"/>
          <w:sz w:val="24"/>
        </w:rPr>
        <w:t>工程</w:t>
      </w:r>
      <w:r w:rsidRPr="00F07826">
        <w:rPr>
          <w:rFonts w:hint="eastAsia"/>
          <w:sz w:val="24"/>
        </w:rPr>
        <w:t>外墙外保温系统、</w:t>
      </w:r>
      <w:r w:rsidRPr="00F07826" w:rsidR="00EB1E68">
        <w:rPr>
          <w:rFonts w:hint="eastAsia"/>
          <w:sz w:val="24"/>
        </w:rPr>
        <w:t>内天井</w:t>
      </w:r>
      <w:r w:rsidRPr="003779D6" w:rsidR="003779D6">
        <w:rPr>
          <w:rFonts w:hint="eastAsia"/>
          <w:sz w:val="24"/>
        </w:rPr>
        <w:t>外</w:t>
      </w:r>
      <w:r w:rsidRPr="00F07826" w:rsidR="00EB1E68">
        <w:rPr>
          <w:rFonts w:hint="eastAsia"/>
          <w:sz w:val="24"/>
        </w:rPr>
        <w:t>墙保温系统、</w:t>
      </w:r>
      <w:r w:rsidRPr="00F07826" w:rsidR="00EB1E68">
        <w:rPr>
          <w:rFonts w:hint="eastAsia"/>
          <w:spacing w:val="20"/>
          <w:sz w:val="24"/>
        </w:rPr>
        <w:t>底部自然通风的架空楼板</w:t>
      </w:r>
      <w:r w:rsidRPr="00F07826" w:rsidR="00385D22">
        <w:rPr>
          <w:rFonts w:hint="eastAsia"/>
          <w:spacing w:val="20"/>
          <w:sz w:val="24"/>
        </w:rPr>
        <w:t>保温系统、屋面保温系统</w:t>
      </w:r>
      <w:r w:rsidR="00737C34">
        <w:rPr>
          <w:rFonts w:hint="eastAsia"/>
          <w:spacing w:val="20"/>
          <w:sz w:val="24"/>
        </w:rPr>
        <w:t>、铝合金门窗工程</w:t>
      </w:r>
      <w:r w:rsidRPr="00F07826" w:rsidR="00385D22">
        <w:rPr>
          <w:rFonts w:hint="eastAsia"/>
          <w:spacing w:val="20"/>
          <w:sz w:val="24"/>
        </w:rPr>
        <w:t>。</w:t>
      </w:r>
    </w:p>
    <w:p w:rsidR="00A21AD3" w:rsidRPr="00F07826" w:rsidP="00403C14">
      <w:pPr>
        <w:pStyle w:val="Heading3"/>
        <w:rPr>
          <w:rFonts w:hint="eastAsia"/>
        </w:rPr>
      </w:pPr>
      <w:bookmarkStart w:id="2" w:name="_Toc370646253"/>
      <w:r w:rsidRPr="00F07826">
        <w:rPr>
          <w:rFonts w:hint="eastAsia"/>
        </w:rPr>
        <w:t>其次</w:t>
      </w:r>
      <w:r w:rsidRPr="00F07826">
        <w:rPr>
          <w:rFonts w:hint="eastAsia"/>
        </w:rPr>
        <w:t>节：编制依据</w:t>
      </w:r>
      <w:bookmarkEnd w:id="2"/>
    </w:p>
    <w:p w:rsidR="00A21AD3" w:rsidRPr="00F07826" w:rsidP="00A21AD3">
      <w:pPr>
        <w:tabs>
          <w:tab w:val="left" w:pos="0"/>
        </w:tabs>
        <w:spacing w:line="360" w:lineRule="auto"/>
        <w:rPr>
          <w:rFonts w:ascii="宋体" w:hAnsi="宋体" w:hint="eastAsia"/>
          <w:sz w:val="24"/>
        </w:rPr>
      </w:pPr>
      <w:r w:rsidRPr="00F07826">
        <w:rPr>
          <w:rFonts w:ascii="宋体" w:hAnsi="宋体"/>
          <w:sz w:val="24"/>
        </w:rPr>
        <w:t>1</w:t>
      </w:r>
      <w:r w:rsidRPr="00F07826">
        <w:rPr>
          <w:rFonts w:ascii="宋体" w:hAnsi="宋体" w:hint="eastAsia"/>
          <w:sz w:val="24"/>
        </w:rPr>
        <w:t>、业主</w:t>
      </w:r>
      <w:r w:rsidRPr="00F07826">
        <w:rPr>
          <w:rFonts w:ascii="宋体" w:hAnsi="宋体" w:hint="eastAsia"/>
          <w:sz w:val="24"/>
        </w:rPr>
        <w:t>供应</w:t>
      </w:r>
      <w:r w:rsidRPr="00F07826">
        <w:rPr>
          <w:rFonts w:ascii="宋体" w:hAnsi="宋体" w:hint="eastAsia"/>
          <w:sz w:val="24"/>
        </w:rPr>
        <w:t>的施工图纸</w:t>
      </w:r>
    </w:p>
    <w:p w:rsidR="00A21AD3" w:rsidRPr="00F07826" w:rsidP="00A21AD3">
      <w:pPr>
        <w:tabs>
          <w:tab w:val="left" w:pos="0"/>
        </w:tabs>
        <w:spacing w:line="360" w:lineRule="auto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2、《外墙外保温建筑构造》                        （</w:t>
      </w:r>
      <w:r w:rsidRPr="00F07826" w:rsidR="00F057DB">
        <w:rPr>
          <w:rFonts w:ascii="宋体" w:hAnsi="宋体" w:hint="eastAsia"/>
          <w:sz w:val="24"/>
        </w:rPr>
        <w:t>10</w:t>
      </w:r>
      <w:r w:rsidRPr="00F07826">
        <w:rPr>
          <w:rFonts w:ascii="宋体" w:hAnsi="宋体" w:hint="eastAsia"/>
          <w:sz w:val="24"/>
        </w:rPr>
        <w:t>J121）</w:t>
      </w:r>
    </w:p>
    <w:p w:rsidR="00A21AD3" w:rsidRPr="00F07826" w:rsidP="00A21AD3">
      <w:pPr>
        <w:tabs>
          <w:tab w:val="left" w:pos="0"/>
        </w:tabs>
        <w:spacing w:line="360" w:lineRule="auto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3、《建筑结构荷载规范》                          （GB50009-2001）</w:t>
      </w:r>
    </w:p>
    <w:p w:rsidR="00A21AD3" w:rsidRPr="00F07826" w:rsidP="00F057DB">
      <w:pPr>
        <w:tabs>
          <w:tab w:val="left" w:pos="0"/>
        </w:tabs>
        <w:spacing w:line="360" w:lineRule="auto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4、《外墙外保温工程技术规程》                    （JG144-2004）</w:t>
      </w:r>
    </w:p>
    <w:p w:rsidR="00A21AD3" w:rsidRPr="00F07826" w:rsidP="00A21AD3">
      <w:pPr>
        <w:tabs>
          <w:tab w:val="left" w:pos="0"/>
        </w:tabs>
        <w:spacing w:line="500" w:lineRule="exact"/>
        <w:rPr>
          <w:rFonts w:ascii="宋体" w:hAnsi="宋体" w:hint="eastAsia"/>
          <w:sz w:val="24"/>
        </w:rPr>
      </w:pPr>
      <w:r w:rsidRPr="00F07826" w:rsidR="00570646">
        <w:rPr>
          <w:rFonts w:ascii="宋体" w:hAnsi="宋体" w:hint="eastAsia"/>
          <w:sz w:val="24"/>
        </w:rPr>
        <w:t>5</w:t>
      </w:r>
      <w:r w:rsidRPr="00F07826">
        <w:rPr>
          <w:rFonts w:ascii="宋体" w:hAnsi="宋体" w:hint="eastAsia"/>
          <w:sz w:val="24"/>
        </w:rPr>
        <w:t>、《国家住宅建筑构造》                          （03J930-1）</w:t>
      </w:r>
    </w:p>
    <w:p w:rsidR="00A21AD3" w:rsidRPr="00F07826" w:rsidP="00A21AD3">
      <w:pPr>
        <w:tabs>
          <w:tab w:val="left" w:pos="0"/>
        </w:tabs>
        <w:spacing w:line="500" w:lineRule="exact"/>
        <w:rPr>
          <w:rFonts w:ascii="宋体" w:hAnsi="宋体" w:hint="eastAsia"/>
          <w:sz w:val="24"/>
        </w:rPr>
      </w:pPr>
      <w:r w:rsidRPr="00F07826" w:rsidR="00570646">
        <w:rPr>
          <w:rFonts w:ascii="宋体" w:hAnsi="宋体" w:hint="eastAsia"/>
          <w:sz w:val="24"/>
        </w:rPr>
        <w:t>6</w:t>
      </w:r>
      <w:r w:rsidRPr="00F07826">
        <w:rPr>
          <w:rFonts w:ascii="宋体" w:hAnsi="宋体" w:hint="eastAsia"/>
          <w:sz w:val="24"/>
        </w:rPr>
        <w:t>、《</w:t>
      </w:r>
      <w:r w:rsidRPr="00F07826" w:rsidR="00F057DB">
        <w:rPr>
          <w:rFonts w:ascii="Arial" w:hAnsi="Arial" w:cs="Arial"/>
          <w:color w:val="000000"/>
          <w:sz w:val="24"/>
        </w:rPr>
        <w:t>中空玻化微珠无机保温砂浆构造</w:t>
      </w:r>
      <w:r w:rsidRPr="00F07826">
        <w:rPr>
          <w:rFonts w:ascii="宋体" w:hAnsi="宋体" w:hint="eastAsia"/>
          <w:sz w:val="24"/>
        </w:rPr>
        <w:t>》               （GB/T10801.1-2002）</w:t>
      </w:r>
    </w:p>
    <w:p w:rsidR="00A21AD3" w:rsidRPr="00F07826" w:rsidP="00A21AD3">
      <w:pPr>
        <w:tabs>
          <w:tab w:val="left" w:pos="0"/>
        </w:tabs>
        <w:spacing w:line="500" w:lineRule="exact"/>
        <w:rPr>
          <w:rFonts w:ascii="宋体" w:hAnsi="宋体" w:hint="eastAsia"/>
          <w:sz w:val="24"/>
        </w:rPr>
      </w:pPr>
      <w:r w:rsidRPr="00F07826" w:rsidR="00570646">
        <w:rPr>
          <w:rFonts w:ascii="宋体" w:hAnsi="宋体" w:hint="eastAsia"/>
          <w:sz w:val="24"/>
        </w:rPr>
        <w:t>7</w:t>
      </w:r>
      <w:r w:rsidRPr="00F07826">
        <w:rPr>
          <w:rFonts w:ascii="宋体" w:hAnsi="宋体" w:hint="eastAsia"/>
          <w:sz w:val="24"/>
        </w:rPr>
        <w:t>、</w:t>
      </w:r>
      <w:r w:rsidRPr="0042533F">
        <w:rPr>
          <w:rFonts w:ascii="宋体" w:hAnsi="宋体" w:hint="eastAsia"/>
          <w:sz w:val="24"/>
        </w:rPr>
        <w:t>《建筑节能工程施工质量验收规</w:t>
      </w:r>
      <w:r w:rsidRPr="0042533F" w:rsidR="0042533F">
        <w:rPr>
          <w:rFonts w:ascii="宋体" w:hAnsi="宋体" w:hint="eastAsia"/>
          <w:sz w:val="24"/>
        </w:rPr>
        <w:t>范</w:t>
      </w:r>
      <w:r w:rsidRPr="0042533F">
        <w:rPr>
          <w:rFonts w:ascii="宋体" w:hAnsi="宋体" w:hint="eastAsia"/>
          <w:sz w:val="24"/>
        </w:rPr>
        <w:t>》             （</w:t>
      </w:r>
      <w:r w:rsidRPr="0042533F" w:rsidR="0042533F">
        <w:rPr>
          <w:rFonts w:ascii="宋体" w:hAnsi="宋体" w:hint="eastAsia"/>
          <w:sz w:val="24"/>
        </w:rPr>
        <w:t>GB500411-2007</w:t>
      </w:r>
      <w:r w:rsidRPr="0042533F">
        <w:rPr>
          <w:rFonts w:ascii="宋体" w:hAnsi="宋体" w:hint="eastAsia"/>
          <w:sz w:val="24"/>
        </w:rPr>
        <w:t>）</w:t>
      </w:r>
    </w:p>
    <w:p w:rsidR="00A21AD3" w:rsidRPr="00F07826" w:rsidP="00F057DB">
      <w:pPr>
        <w:tabs>
          <w:tab w:val="left" w:pos="0"/>
        </w:tabs>
        <w:spacing w:line="500" w:lineRule="exact"/>
        <w:rPr>
          <w:rFonts w:ascii="宋体" w:hAnsi="宋体" w:hint="eastAsia"/>
          <w:sz w:val="24"/>
        </w:rPr>
      </w:pPr>
      <w:r w:rsidRPr="00F07826" w:rsidR="00570646">
        <w:rPr>
          <w:rFonts w:ascii="宋体" w:hAnsi="宋体" w:hint="eastAsia"/>
          <w:sz w:val="24"/>
        </w:rPr>
        <w:t>8</w:t>
      </w:r>
      <w:r w:rsidRPr="00F07826">
        <w:rPr>
          <w:rFonts w:ascii="宋体" w:hAnsi="宋体" w:hint="eastAsia"/>
          <w:sz w:val="24"/>
        </w:rPr>
        <w:t>、本公司制定的企业施工规程及图集</w:t>
      </w:r>
    </w:p>
    <w:p w:rsidR="00A21AD3" w:rsidRPr="00F07826" w:rsidP="00A21AD3">
      <w:pPr>
        <w:spacing w:line="360" w:lineRule="auto"/>
        <w:rPr>
          <w:rFonts w:hint="eastAsia"/>
          <w:sz w:val="24"/>
        </w:rPr>
      </w:pPr>
      <w:r w:rsidRPr="00F07826" w:rsidR="00570646">
        <w:rPr>
          <w:rFonts w:hint="eastAsia"/>
          <w:sz w:val="24"/>
        </w:rPr>
        <w:t>9、施工图纸</w:t>
      </w:r>
    </w:p>
    <w:p w:rsidR="00570646" w:rsidRPr="00F07826" w:rsidP="00A21AD3">
      <w:pPr>
        <w:spacing w:line="360" w:lineRule="auto"/>
        <w:rPr>
          <w:rFonts w:hint="eastAsia"/>
          <w:sz w:val="24"/>
        </w:rPr>
      </w:pPr>
      <w:r w:rsidRPr="00F07826">
        <w:rPr>
          <w:rFonts w:hint="eastAsia"/>
          <w:sz w:val="24"/>
        </w:rPr>
        <w:t>10、图纸会审纪要</w:t>
      </w:r>
    </w:p>
    <w:p w:rsidR="00570646" w:rsidRPr="00F07826" w:rsidP="00A21AD3">
      <w:pPr>
        <w:spacing w:line="360" w:lineRule="auto"/>
        <w:rPr>
          <w:rFonts w:hint="eastAsia"/>
          <w:sz w:val="24"/>
        </w:rPr>
      </w:pPr>
      <w:r w:rsidRPr="00F07826">
        <w:rPr>
          <w:rFonts w:hint="eastAsia"/>
          <w:sz w:val="24"/>
        </w:rPr>
        <w:t>11、设计修改文件</w:t>
      </w:r>
    </w:p>
    <w:p w:rsidR="00570646" w:rsidRPr="00F07826" w:rsidP="00A21AD3">
      <w:pPr>
        <w:spacing w:line="360" w:lineRule="auto"/>
        <w:rPr>
          <w:rFonts w:hint="eastAsia"/>
          <w:sz w:val="24"/>
        </w:rPr>
      </w:pPr>
      <w:r w:rsidRPr="00F07826">
        <w:rPr>
          <w:rFonts w:hint="eastAsia"/>
          <w:sz w:val="24"/>
        </w:rPr>
        <w:t>12、国家及现行的技术标准及规范</w:t>
      </w:r>
    </w:p>
    <w:p w:rsidR="00A21AD3" w:rsidRPr="00F07826" w:rsidP="00403C14">
      <w:pPr>
        <w:pStyle w:val="Heading2"/>
        <w:rPr>
          <w:rFonts w:hint="eastAsia"/>
        </w:rPr>
      </w:pPr>
      <w:bookmarkStart w:id="3" w:name="_Toc370646254"/>
      <w:r w:rsidR="00403C14">
        <w:rPr>
          <w:rFonts w:hint="eastAsia"/>
        </w:rPr>
        <w:t>其次</w:t>
      </w:r>
      <w:r w:rsidR="00403C14">
        <w:rPr>
          <w:rFonts w:hint="eastAsia"/>
        </w:rPr>
        <w:t>章</w:t>
      </w:r>
      <w:r w:rsidRPr="00F07826">
        <w:rPr>
          <w:rFonts w:hint="eastAsia"/>
        </w:rPr>
        <w:t>工程概况</w:t>
      </w:r>
      <w:bookmarkEnd w:id="3"/>
    </w:p>
    <w:p w:rsidR="00385D22" w:rsidRPr="00F07826" w:rsidP="00385D22">
      <w:pPr>
        <w:spacing w:line="360" w:lineRule="auto"/>
        <w:ind w:firstLine="480"/>
        <w:rPr>
          <w:rFonts w:hint="eastAsia"/>
          <w:sz w:val="24"/>
        </w:rPr>
      </w:pPr>
      <w:r w:rsidRPr="00F07826" w:rsidR="00A21AD3">
        <w:rPr>
          <w:rFonts w:hint="eastAsia"/>
          <w:sz w:val="24"/>
        </w:rPr>
        <w:t>本工程为</w:t>
      </w:r>
      <w:r w:rsidRPr="00F07826">
        <w:rPr>
          <w:rFonts w:ascii="Ђˎ̥" w:hAnsi="Ђˎ̥" w:cs="宋体" w:hint="eastAsia"/>
          <w:kern w:val="0"/>
          <w:sz w:val="24"/>
        </w:rPr>
        <w:t>贵阳</w:t>
      </w:r>
      <w:r w:rsidR="00AF3C1C">
        <w:rPr>
          <w:rFonts w:ascii="Ђˎ̥" w:hAnsi="Ђˎ̥" w:cs="宋体" w:hint="eastAsia"/>
          <w:kern w:val="0"/>
          <w:sz w:val="24"/>
        </w:rPr>
        <w:t>客运东站</w:t>
      </w:r>
      <w:r w:rsidRPr="00F07826">
        <w:rPr>
          <w:rFonts w:ascii="Ђˎ̥" w:hAnsi="Ђˎ̥" w:cs="宋体" w:hint="eastAsia"/>
          <w:kern w:val="0"/>
          <w:sz w:val="24"/>
        </w:rPr>
        <w:t>建设项目A区房</w:t>
      </w:r>
      <w:r w:rsidR="00AF3C1C">
        <w:rPr>
          <w:rFonts w:ascii="Ђˎ̥" w:hAnsi="Ђˎ̥" w:cs="宋体" w:hint="eastAsia"/>
          <w:kern w:val="0"/>
          <w:sz w:val="24"/>
        </w:rPr>
        <w:t>建</w:t>
      </w:r>
      <w:r w:rsidRPr="00F07826">
        <w:rPr>
          <w:rFonts w:ascii="Ђˎ̥" w:hAnsi="Ђˎ̥" w:cs="宋体" w:hint="eastAsia"/>
          <w:kern w:val="0"/>
          <w:sz w:val="24"/>
        </w:rPr>
        <w:t>工程</w:t>
      </w:r>
      <w:r w:rsidRPr="00F07826">
        <w:rPr>
          <w:rFonts w:hint="eastAsia"/>
          <w:sz w:val="24"/>
        </w:rPr>
        <w:t>外墙外保温系统、内天井</w:t>
      </w:r>
      <w:r w:rsidRPr="003779D6" w:rsidR="003779D6">
        <w:rPr>
          <w:rFonts w:hint="eastAsia"/>
          <w:sz w:val="24"/>
        </w:rPr>
        <w:t>外</w:t>
      </w:r>
      <w:r w:rsidRPr="00F07826">
        <w:rPr>
          <w:rFonts w:hint="eastAsia"/>
          <w:sz w:val="24"/>
        </w:rPr>
        <w:t>墙保温系统、</w:t>
      </w:r>
      <w:r w:rsidRPr="00F07826">
        <w:rPr>
          <w:rFonts w:ascii="Ђˎ̥" w:hAnsi="Ђˎ̥" w:cs="宋体" w:hint="eastAsia"/>
          <w:kern w:val="0"/>
          <w:sz w:val="24"/>
        </w:rPr>
        <w:t>底部自然通风的架空楼板保温系统、屋面保温系统。</w:t>
      </w:r>
    </w:p>
    <w:p w:rsidR="00280173" w:rsidRPr="00F07826" w:rsidP="00C47B98">
      <w:pPr>
        <w:spacing w:line="360" w:lineRule="auto"/>
        <w:ind w:firstLine="470" w:firstLineChars="196"/>
        <w:rPr>
          <w:rFonts w:hint="eastAsia"/>
          <w:sz w:val="24"/>
        </w:rPr>
        <w:sectPr w:rsidSect="00E635E9">
          <w:type w:val="nextPage"/>
          <w:pgSz w:w="11906" w:h="16838"/>
          <w:pgMar w:top="1440" w:right="1800" w:bottom="1558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07826" w:rsidR="00A21AD3">
        <w:rPr>
          <w:rFonts w:hint="eastAsia"/>
          <w:sz w:val="24"/>
        </w:rPr>
        <w:t xml:space="preserve">本项目楼层为多层， </w:t>
      </w:r>
      <w:r w:rsidRPr="00F07826" w:rsidR="00385D22">
        <w:rPr>
          <w:rFonts w:hint="eastAsia"/>
          <w:sz w:val="24"/>
        </w:rPr>
        <w:t>内天井</w:t>
      </w:r>
      <w:r w:rsidRPr="003779D6" w:rsidR="003779D6">
        <w:rPr>
          <w:rFonts w:hint="eastAsia"/>
          <w:sz w:val="24"/>
        </w:rPr>
        <w:t>外</w:t>
      </w:r>
      <w:r w:rsidRPr="00F07826" w:rsidR="00A21AD3">
        <w:rPr>
          <w:rFonts w:hint="eastAsia"/>
          <w:sz w:val="24"/>
        </w:rPr>
        <w:t>墙保温</w:t>
      </w:r>
      <w:r w:rsidRPr="00F07826" w:rsidR="00A21AD3">
        <w:rPr>
          <w:rFonts w:hint="eastAsia"/>
          <w:sz w:val="24"/>
        </w:rPr>
        <w:t>采纳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"/>
          <w:attr w:name="TCSC" w:val="0"/>
          <w:attr w:name="UnitName" w:val="mm"/>
        </w:smartTagPr>
        <w:r w:rsidRPr="00F07826" w:rsidR="00A21AD3">
          <w:rPr>
            <w:rFonts w:hint="eastAsia"/>
            <w:sz w:val="24"/>
          </w:rPr>
          <w:t>30mm</w:t>
        </w:r>
      </w:smartTag>
      <w:r w:rsidRPr="00F07826" w:rsidR="00385D22">
        <w:rPr>
          <w:rFonts w:hint="eastAsia"/>
          <w:sz w:val="24"/>
        </w:rPr>
        <w:t>厚中空玻化微珠保温砂浆系统（外墙保温内做法）</w:t>
      </w:r>
      <w:r w:rsidRPr="00F07826" w:rsidR="00A21AD3">
        <w:rPr>
          <w:rFonts w:hint="eastAsia"/>
          <w:sz w:val="24"/>
        </w:rPr>
        <w:t>、</w:t>
      </w:r>
      <w:r w:rsidRPr="00F07826" w:rsidR="00385D22">
        <w:rPr>
          <w:rFonts w:ascii="Ђˎ̥" w:hAnsi="Ђˎ̥" w:cs="宋体" w:hint="eastAsia"/>
          <w:kern w:val="0"/>
          <w:sz w:val="24"/>
        </w:rPr>
        <w:t>底部自然通风的架空楼板保温</w:t>
      </w:r>
      <w:r w:rsidRPr="00F07826" w:rsidR="00385D22">
        <w:rPr>
          <w:rFonts w:ascii="Ђˎ̥" w:hAnsi="Ђˎ̥" w:cs="宋体" w:hint="eastAsia"/>
          <w:kern w:val="0"/>
          <w:sz w:val="24"/>
        </w:rPr>
        <w:t>采纳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"/>
          <w:attr w:name="TCSC" w:val="0"/>
          <w:attr w:name="UnitName" w:val="mm"/>
        </w:smartTagPr>
        <w:r w:rsidR="00AF3C1C">
          <w:rPr>
            <w:rFonts w:hint="eastAsia"/>
            <w:sz w:val="24"/>
          </w:rPr>
          <w:t>3</w:t>
        </w:r>
        <w:r w:rsidRPr="00F07826" w:rsidR="00A21AD3">
          <w:rPr>
            <w:rFonts w:hint="eastAsia"/>
            <w:sz w:val="24"/>
          </w:rPr>
          <w:t>0mm</w:t>
        </w:r>
      </w:smartTag>
      <w:r w:rsidRPr="00F07826" w:rsidR="00A21AD3">
        <w:rPr>
          <w:rFonts w:hint="eastAsia"/>
          <w:sz w:val="24"/>
        </w:rPr>
        <w:t>厚的</w:t>
      </w:r>
      <w:r w:rsidRPr="00F07826" w:rsidR="00385D22">
        <w:rPr>
          <w:rFonts w:hint="eastAsia"/>
          <w:sz w:val="24"/>
        </w:rPr>
        <w:t>中空玻化微珠</w:t>
      </w:r>
      <w:r w:rsidRPr="00F07826" w:rsidR="00A21AD3">
        <w:rPr>
          <w:rFonts w:hint="eastAsia"/>
          <w:sz w:val="24"/>
        </w:rPr>
        <w:t>保温砂浆系统。</w:t>
      </w:r>
      <w:bookmarkStart w:id="4" w:name="_Toc194818818"/>
      <w:r w:rsidRPr="00F07826" w:rsidR="00385D22">
        <w:rPr>
          <w:rFonts w:ascii="Ђˎ̥" w:hAnsi="Ђˎ̥" w:cs="宋体" w:hint="eastAsia"/>
          <w:kern w:val="0"/>
          <w:sz w:val="24"/>
        </w:rPr>
        <w:t>屋面保温</w:t>
      </w:r>
      <w:r w:rsidRPr="00F07826" w:rsidR="00385D22">
        <w:rPr>
          <w:rFonts w:ascii="Ђˎ̥" w:hAnsi="Ђˎ̥" w:cs="宋体" w:hint="eastAsia"/>
          <w:kern w:val="0"/>
          <w:sz w:val="24"/>
        </w:rPr>
        <w:t>采纳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80"/>
          <w:attr w:name="TCSC" w:val="0"/>
          <w:attr w:name="UnitName" w:val="mm"/>
        </w:smartTagPr>
        <w:r w:rsidRPr="00F07826" w:rsidR="00385D22">
          <w:rPr>
            <w:rFonts w:ascii="Ђˎ̥" w:hAnsi="Ђˎ̥" w:cs="宋体" w:hint="eastAsia"/>
            <w:kern w:val="0"/>
            <w:sz w:val="24"/>
          </w:rPr>
          <w:t>80mm</w:t>
        </w:r>
      </w:smartTag>
      <w:r w:rsidRPr="00F07826" w:rsidR="00385D22">
        <w:rPr>
          <w:rFonts w:ascii="Ђˎ̥" w:hAnsi="Ђˎ̥" w:cs="宋体" w:hint="eastAsia"/>
          <w:kern w:val="0"/>
          <w:sz w:val="24"/>
        </w:rPr>
        <w:t>厚</w:t>
      </w:r>
      <w:r w:rsidRPr="00F07826" w:rsidR="00385D22">
        <w:rPr>
          <w:rFonts w:hint="eastAsia"/>
          <w:sz w:val="24"/>
        </w:rPr>
        <w:t>中空玻化微珠保温砂浆，外墙</w:t>
      </w:r>
    </w:p>
    <w:p w:rsidR="00280173" w:rsidRPr="00F07826" w:rsidP="00C47B98">
      <w:pPr>
        <w:spacing w:line="360" w:lineRule="auto"/>
        <w:ind w:firstLine="470" w:firstLineChars="196"/>
        <w:rPr>
          <w:rFonts w:hint="eastAsia"/>
          <w:sz w:val="24"/>
        </w:rPr>
      </w:pPr>
      <w:r w:rsidRPr="00F07826" w:rsidR="00A21AD3">
        <w:rPr>
          <w:rFonts w:hint="eastAsia"/>
          <w:sz w:val="24"/>
        </w:rPr>
        <w:t>饰面材料为</w:t>
      </w:r>
      <w:r w:rsidRPr="00F07826" w:rsidR="00385D22">
        <w:rPr>
          <w:rFonts w:hint="eastAsia"/>
          <w:sz w:val="24"/>
        </w:rPr>
        <w:t>干挂铝单板</w:t>
      </w:r>
      <w:r w:rsidRPr="00F07826" w:rsidR="00A21AD3">
        <w:rPr>
          <w:rFonts w:hint="eastAsia"/>
          <w:sz w:val="24"/>
        </w:rPr>
        <w:t>及</w:t>
      </w:r>
      <w:r w:rsidRPr="00F07826" w:rsidR="00385D22">
        <w:rPr>
          <w:rFonts w:hint="eastAsia"/>
          <w:sz w:val="24"/>
        </w:rPr>
        <w:t>玻璃幕墙</w:t>
      </w:r>
      <w:r w:rsidRPr="00F07826" w:rsidR="00A21AD3">
        <w:rPr>
          <w:rFonts w:hint="eastAsia"/>
          <w:sz w:val="24"/>
        </w:rPr>
        <w:t>。</w:t>
      </w:r>
    </w:p>
    <w:p w:rsidR="00A21AD3" w:rsidRPr="00F07826" w:rsidP="00403C14">
      <w:pPr>
        <w:pStyle w:val="Heading2"/>
        <w:rPr>
          <w:rFonts w:hint="eastAsia"/>
        </w:rPr>
      </w:pPr>
      <w:bookmarkStart w:id="5" w:name="_Toc370646255"/>
      <w:r w:rsidRPr="00F07826">
        <w:rPr>
          <w:rFonts w:hint="eastAsia"/>
        </w:rPr>
        <w:t xml:space="preserve">第三章  </w:t>
      </w:r>
      <w:r w:rsidRPr="00F07826" w:rsidR="00385D22">
        <w:rPr>
          <w:rFonts w:hint="eastAsia"/>
        </w:rPr>
        <w:t>保温</w:t>
      </w:r>
      <w:r w:rsidRPr="00F07826">
        <w:rPr>
          <w:rFonts w:hint="eastAsia"/>
        </w:rPr>
        <w:t>施工方案</w:t>
      </w:r>
      <w:bookmarkEnd w:id="4"/>
      <w:bookmarkEnd w:id="5"/>
    </w:p>
    <w:p w:rsidR="00A21AD3" w:rsidRPr="00F07826" w:rsidP="00403C14">
      <w:pPr>
        <w:pStyle w:val="Heading3"/>
        <w:rPr>
          <w:rFonts w:hint="eastAsia"/>
        </w:rPr>
      </w:pPr>
      <w:bookmarkStart w:id="6" w:name="_Toc194818819"/>
      <w:bookmarkStart w:id="7" w:name="_Toc370646256"/>
      <w:r w:rsidR="00403C14">
        <w:rPr>
          <w:rFonts w:hint="eastAsia"/>
        </w:rPr>
        <w:t xml:space="preserve">第一节 </w:t>
      </w:r>
      <w:r w:rsidRPr="00F07826" w:rsidR="00385D22">
        <w:rPr>
          <w:rFonts w:hint="eastAsia"/>
        </w:rPr>
        <w:t>内天井</w:t>
      </w:r>
      <w:r w:rsidRPr="003779D6" w:rsidR="003779D6">
        <w:rPr>
          <w:rFonts w:hint="eastAsia"/>
        </w:rPr>
        <w:t>外</w:t>
      </w:r>
      <w:r w:rsidRPr="00F07826" w:rsidR="00385D22">
        <w:rPr>
          <w:rFonts w:hint="eastAsia"/>
        </w:rPr>
        <w:t>墙</w:t>
      </w:r>
      <w:r w:rsidRPr="00F07826">
        <w:rPr>
          <w:rFonts w:hint="eastAsia"/>
        </w:rPr>
        <w:t>保温</w:t>
      </w:r>
      <w:r w:rsidR="005B15AB">
        <w:rPr>
          <w:rFonts w:hint="eastAsia"/>
        </w:rPr>
        <w:t>内</w:t>
      </w:r>
      <w:r w:rsidR="00280173">
        <w:rPr>
          <w:rFonts w:hint="eastAsia"/>
        </w:rPr>
        <w:t>做法</w:t>
      </w:r>
      <w:r w:rsidRPr="00F07826">
        <w:rPr>
          <w:rFonts w:hint="eastAsia"/>
        </w:rPr>
        <w:t>施工工艺</w:t>
      </w:r>
      <w:bookmarkEnd w:id="6"/>
      <w:bookmarkEnd w:id="7"/>
    </w:p>
    <w:p w:rsidR="00A21AD3" w:rsidRPr="00F07826" w:rsidP="00A21AD3">
      <w:pPr>
        <w:spacing w:line="360" w:lineRule="auto"/>
        <w:rPr>
          <w:rFonts w:ascii="宋体" w:hAnsi="宋体" w:hint="eastAsia"/>
          <w:b/>
          <w:bCs/>
          <w:sz w:val="24"/>
        </w:rPr>
      </w:pPr>
      <w:r w:rsidRPr="00F07826">
        <w:rPr>
          <w:rFonts w:ascii="宋体" w:hAnsi="宋体" w:hint="eastAsia"/>
          <w:b/>
          <w:bCs/>
          <w:sz w:val="24"/>
        </w:rPr>
        <w:t>一、主要材料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1、找平层</w:t>
      </w:r>
      <w:r w:rsidRPr="00F07826">
        <w:rPr>
          <w:sz w:val="24"/>
        </w:rPr>
        <w:t xml:space="preserve"> </w:t>
      </w:r>
      <w:r w:rsidRPr="00F07826">
        <w:rPr>
          <w:rFonts w:hint="eastAsia"/>
          <w:sz w:val="24"/>
        </w:rPr>
        <w:t>： 1</w:t>
      </w:r>
      <w:r w:rsidR="006C7159">
        <w:rPr>
          <w:rFonts w:hint="eastAsia"/>
          <w:sz w:val="24"/>
        </w:rPr>
        <w:t>：</w:t>
      </w:r>
      <w:r w:rsidRPr="00F07826">
        <w:rPr>
          <w:rFonts w:hint="eastAsia"/>
          <w:sz w:val="24"/>
        </w:rPr>
        <w:t>2</w:t>
      </w:r>
      <w:r w:rsidR="006C7159">
        <w:rPr>
          <w:rFonts w:hint="eastAsia"/>
          <w:sz w:val="24"/>
        </w:rPr>
        <w:t>.</w:t>
      </w:r>
      <w:r w:rsidRPr="00F07826">
        <w:rPr>
          <w:rFonts w:hint="eastAsia"/>
          <w:sz w:val="24"/>
        </w:rPr>
        <w:t>5水泥砂浆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2、界面剂：界面砂浆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3、保温层：中空</w:t>
      </w:r>
      <w:r w:rsidR="005B15AB">
        <w:rPr>
          <w:rFonts w:hint="eastAsia"/>
          <w:sz w:val="24"/>
        </w:rPr>
        <w:t>玻化</w:t>
      </w:r>
      <w:r w:rsidRPr="00F07826">
        <w:rPr>
          <w:rFonts w:hint="eastAsia"/>
          <w:sz w:val="24"/>
        </w:rPr>
        <w:t>微珠保温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4、网格布：按行业标准〈JG158－2004 ）选择1 60g，孔距4＊4mm，用塑料锚栓固定。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5、抗裂防护层：抗裂砂浆。</w:t>
      </w:r>
    </w:p>
    <w:p w:rsidR="009247FD" w:rsidRPr="00F07826" w:rsidP="009247FD">
      <w:pPr>
        <w:spacing w:line="500" w:lineRule="exact"/>
        <w:rPr>
          <w:rFonts w:hint="eastAsia"/>
          <w:b/>
          <w:sz w:val="24"/>
        </w:rPr>
      </w:pPr>
      <w:r w:rsidRPr="00F07826">
        <w:rPr>
          <w:rFonts w:hint="eastAsia"/>
          <w:b/>
          <w:sz w:val="24"/>
        </w:rPr>
        <w:t>二、材料用量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1、找平层</w:t>
      </w:r>
      <w:r w:rsidRPr="00F07826">
        <w:rPr>
          <w:sz w:val="24"/>
        </w:rPr>
        <w:t xml:space="preserve"> </w:t>
      </w:r>
      <w:r w:rsidRPr="00F07826">
        <w:rPr>
          <w:rFonts w:hint="eastAsia"/>
          <w:sz w:val="24"/>
        </w:rPr>
        <w:t>： 1：2</w:t>
      </w:r>
      <w:r w:rsidR="006C7159">
        <w:rPr>
          <w:rFonts w:hint="eastAsia"/>
          <w:sz w:val="24"/>
        </w:rPr>
        <w:t>.</w:t>
      </w:r>
      <w:r w:rsidRPr="00F07826">
        <w:rPr>
          <w:rFonts w:hint="eastAsia"/>
          <w:sz w:val="24"/>
        </w:rPr>
        <w:t>5水泥砂浆，其用量按实际墙体平整度和垂直度确定。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2、界面剂：混凝土墙面用，砖墙和拉毛处理过的墙面不</w:t>
      </w:r>
      <w:r w:rsidRPr="00F07826">
        <w:rPr>
          <w:rFonts w:hint="eastAsia"/>
          <w:sz w:val="24"/>
        </w:rPr>
        <w:t>须要</w:t>
      </w:r>
      <w:r w:rsidRPr="00F07826">
        <w:rPr>
          <w:rFonts w:hint="eastAsia"/>
          <w:sz w:val="24"/>
        </w:rPr>
        <w:t>用，设计厚度2-3mm，理论用量2kg/m2。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3、中空微珠保温层：1</w:t>
      </w:r>
      <w:r w:rsidR="00F774EE">
        <w:rPr>
          <w:rFonts w:hint="eastAsia"/>
          <w:sz w:val="24"/>
        </w:rPr>
        <w:t>厘米</w:t>
      </w:r>
      <w:r w:rsidRPr="00F07826">
        <w:rPr>
          <w:rFonts w:hint="eastAsia"/>
          <w:sz w:val="24"/>
        </w:rPr>
        <w:t>每平方米用量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.2"/>
          <w:attr w:name="TCSC" w:val="0"/>
          <w:attr w:name="UnitName" w:val="kg"/>
        </w:smartTagPr>
        <w:r w:rsidRPr="00F07826">
          <w:rPr>
            <w:rFonts w:hint="eastAsia"/>
            <w:sz w:val="24"/>
          </w:rPr>
          <w:t>4.2kg</w:t>
        </w:r>
      </w:smartTag>
      <w:r w:rsidRPr="00F07826">
        <w:rPr>
          <w:rFonts w:hint="eastAsia"/>
          <w:sz w:val="24"/>
        </w:rPr>
        <w:t>，施工损耗约10％左右：</w:t>
      </w:r>
    </w:p>
    <w:p w:rsidR="009247FD" w:rsidRPr="00F07826" w:rsidP="00F774EE">
      <w:pPr>
        <w:spacing w:line="500" w:lineRule="exact"/>
        <w:ind w:firstLine="480" w:firstLineChars="200"/>
        <w:rPr>
          <w:sz w:val="24"/>
        </w:rPr>
      </w:pPr>
      <w:r w:rsidRPr="00F07826">
        <w:rPr>
          <w:rFonts w:hint="eastAsia"/>
          <w:sz w:val="24"/>
        </w:rPr>
        <w:t>4、网格布：搭接不应小于10mm，阴阳角处的搭接不应小于50mm；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5、锚栓：膨胀钉锚固于基层的深度不小于25mm；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6、抗裂</w:t>
      </w:r>
      <w:r w:rsidR="00F774EE">
        <w:rPr>
          <w:rFonts w:hint="eastAsia"/>
          <w:sz w:val="24"/>
        </w:rPr>
        <w:t>砂</w:t>
      </w:r>
      <w:r w:rsidRPr="00F07826">
        <w:rPr>
          <w:rFonts w:hint="eastAsia"/>
          <w:sz w:val="24"/>
        </w:rPr>
        <w:t>浆：设计厚度5－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7"/>
          <w:attr w:name="TCSC" w:val="0"/>
          <w:attr w:name="UnitName" w:val="mm"/>
        </w:smartTagPr>
        <w:r w:rsidRPr="00F07826">
          <w:rPr>
            <w:rFonts w:hint="eastAsia"/>
            <w:sz w:val="24"/>
          </w:rPr>
          <w:t>7mm</w:t>
        </w:r>
      </w:smartTag>
      <w:r w:rsidRPr="00F07826">
        <w:rPr>
          <w:rFonts w:hint="eastAsia"/>
          <w:sz w:val="24"/>
        </w:rPr>
        <w:t>，施工损耗约10％左右即理论用量6－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8"/>
          <w:attr w:name="TCSC" w:val="0"/>
          <w:attr w:name="UnitName" w:val="kg"/>
        </w:smartTagPr>
        <w:r w:rsidRPr="00F07826">
          <w:rPr>
            <w:rFonts w:hint="eastAsia"/>
            <w:sz w:val="24"/>
          </w:rPr>
          <w:t>8kg</w:t>
        </w:r>
      </w:smartTag>
      <w:r w:rsidRPr="00F07826">
        <w:rPr>
          <w:rFonts w:hint="eastAsia"/>
          <w:sz w:val="24"/>
        </w:rPr>
        <w:t xml:space="preserve"> /m2。</w:t>
      </w:r>
    </w:p>
    <w:p w:rsidR="009247FD" w:rsidRPr="00F07826" w:rsidP="009247FD">
      <w:pPr>
        <w:spacing w:line="500" w:lineRule="exact"/>
        <w:rPr>
          <w:rFonts w:ascii="黑体" w:eastAsia="黑体" w:hint="eastAsia"/>
          <w:b/>
          <w:sz w:val="24"/>
        </w:rPr>
      </w:pPr>
      <w:r w:rsidRPr="00F07826">
        <w:rPr>
          <w:rFonts w:ascii="黑体" w:eastAsia="黑体" w:hint="eastAsia"/>
          <w:b/>
          <w:sz w:val="24"/>
        </w:rPr>
        <w:t>三、施工条件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1、基层墙面应干燥并已验收合格，门窗框已安装到位。</w:t>
      </w:r>
      <w:r w:rsidR="00613C70">
        <w:rPr>
          <w:rFonts w:hint="eastAsia"/>
          <w:sz w:val="24"/>
        </w:rPr>
        <w:t>外</w:t>
      </w:r>
      <w:r w:rsidRPr="00F07826">
        <w:rPr>
          <w:rFonts w:hint="eastAsia"/>
          <w:sz w:val="24"/>
        </w:rPr>
        <w:t>墙</w:t>
      </w:r>
      <w:r w:rsidR="00613C70">
        <w:rPr>
          <w:rFonts w:hint="eastAsia"/>
          <w:sz w:val="24"/>
        </w:rPr>
        <w:t>内立面</w:t>
      </w:r>
      <w:r w:rsidRPr="00F07826">
        <w:rPr>
          <w:rFonts w:hint="eastAsia"/>
          <w:sz w:val="24"/>
        </w:rPr>
        <w:t>上的</w:t>
      </w:r>
      <w:r w:rsidR="00613C70">
        <w:rPr>
          <w:rFonts w:hint="eastAsia"/>
          <w:sz w:val="24"/>
        </w:rPr>
        <w:t>水</w:t>
      </w:r>
      <w:r w:rsidRPr="00F07826">
        <w:rPr>
          <w:rFonts w:hint="eastAsia"/>
          <w:sz w:val="24"/>
        </w:rPr>
        <w:t>管、各种进户管线等外墙上的各种预埋件已安装完毕。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2、施工现场环境温度和基层墙体表面温度在施工及施工后24h内建议不得低于5摄氏度（低于5摄氏度应</w:t>
      </w:r>
      <w:r w:rsidRPr="00F07826">
        <w:rPr>
          <w:rFonts w:hint="eastAsia"/>
          <w:sz w:val="24"/>
        </w:rPr>
        <w:t>运用</w:t>
      </w:r>
      <w:r w:rsidRPr="00F07826">
        <w:rPr>
          <w:rFonts w:hint="eastAsia"/>
          <w:sz w:val="24"/>
        </w:rPr>
        <w:t>甲酸钙防冻措施），可使风力不大于5级。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  <w:sectPr w:rsidSect="00E635E9">
          <w:type w:val="nextPage"/>
          <w:pgSz w:w="11906" w:h="16838"/>
          <w:pgMar w:top="1440" w:right="1800" w:bottom="1558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07826">
        <w:rPr>
          <w:rFonts w:hint="eastAsia"/>
          <w:sz w:val="24"/>
        </w:rPr>
        <w:t>3、为保证施工质量，施工面应</w:t>
      </w:r>
      <w:r w:rsidRPr="00F07826">
        <w:rPr>
          <w:rFonts w:hint="eastAsia"/>
          <w:sz w:val="24"/>
        </w:rPr>
        <w:t>避开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长时间阳光直射，应保证系统施工的连续性。</w:t>
      </w:r>
    </w:p>
    <w:p w:rsidR="009247FD" w:rsidRPr="00F07826" w:rsidP="00F07826">
      <w:pPr>
        <w:spacing w:line="500" w:lineRule="exact"/>
        <w:ind w:firstLine="480" w:firstLineChars="200"/>
        <w:rPr>
          <w:rFonts w:hint="eastAsia"/>
          <w:sz w:val="24"/>
        </w:rPr>
      </w:pPr>
      <w:r w:rsidRPr="00F07826">
        <w:rPr>
          <w:rFonts w:hint="eastAsia"/>
          <w:sz w:val="24"/>
        </w:rPr>
        <w:t>4、雨天施工应</w:t>
      </w:r>
      <w:r w:rsidRPr="00F07826">
        <w:rPr>
          <w:rFonts w:hint="eastAsia"/>
          <w:sz w:val="24"/>
        </w:rPr>
        <w:t>实行</w:t>
      </w:r>
      <w:r w:rsidRPr="00F07826">
        <w:rPr>
          <w:rFonts w:hint="eastAsia"/>
          <w:sz w:val="24"/>
        </w:rPr>
        <w:t>有效措施，防止</w:t>
      </w:r>
      <w:r w:rsidR="00505D79">
        <w:rPr>
          <w:rFonts w:hint="eastAsia"/>
          <w:sz w:val="24"/>
        </w:rPr>
        <w:t>飘风</w:t>
      </w:r>
      <w:r w:rsidRPr="00F07826">
        <w:rPr>
          <w:rFonts w:hint="eastAsia"/>
          <w:sz w:val="24"/>
        </w:rPr>
        <w:t>雨水冲刷墙面，有脚架带网布为宜。</w:t>
      </w:r>
    </w:p>
    <w:p w:rsidR="00D0246F" w:rsidRPr="00F07826" w:rsidP="006C7159">
      <w:pPr>
        <w:spacing w:line="500" w:lineRule="exact"/>
        <w:ind w:firstLine="480" w:firstLineChars="200"/>
        <w:rPr>
          <w:rFonts w:hint="eastAsia"/>
          <w:sz w:val="24"/>
        </w:rPr>
      </w:pPr>
      <w:r w:rsidRPr="00F07826" w:rsidR="009247FD">
        <w:rPr>
          <w:rFonts w:hint="eastAsia"/>
          <w:sz w:val="24"/>
        </w:rPr>
        <w:t>5、墙体系统在施工过程中所</w:t>
      </w:r>
      <w:r w:rsidRPr="00F07826" w:rsidR="009247FD">
        <w:rPr>
          <w:rFonts w:hint="eastAsia"/>
          <w:sz w:val="24"/>
        </w:rPr>
        <w:t>实行</w:t>
      </w:r>
      <w:r w:rsidRPr="00F07826" w:rsidR="009247FD">
        <w:rPr>
          <w:rFonts w:hint="eastAsia"/>
          <w:sz w:val="24"/>
        </w:rPr>
        <w:t>的</w:t>
      </w:r>
      <w:r w:rsidRPr="00F07826" w:rsidR="009247FD">
        <w:rPr>
          <w:rFonts w:hint="eastAsia"/>
          <w:sz w:val="24"/>
        </w:rPr>
        <w:t>爱护</w:t>
      </w:r>
      <w:r w:rsidRPr="00F07826" w:rsidR="009247FD">
        <w:rPr>
          <w:rFonts w:hint="eastAsia"/>
          <w:sz w:val="24"/>
        </w:rPr>
        <w:t>措施，应待泛水、密封材料等永久</w:t>
      </w:r>
      <w:r w:rsidRPr="00F07826" w:rsidR="009247FD">
        <w:rPr>
          <w:rFonts w:hint="eastAsia"/>
          <w:sz w:val="24"/>
        </w:rPr>
        <w:t>爱护</w:t>
      </w:r>
      <w:r w:rsidRPr="00F07826" w:rsidR="009247FD">
        <w:rPr>
          <w:rFonts w:hint="eastAsia"/>
          <w:sz w:val="24"/>
        </w:rPr>
        <w:t>按设计要求施工完毕后方可拆除。</w:t>
      </w:r>
    </w:p>
    <w:p w:rsidR="009247FD" w:rsidRPr="00F07826" w:rsidP="009247FD">
      <w:pPr>
        <w:spacing w:line="500" w:lineRule="exact"/>
        <w:rPr>
          <w:rFonts w:ascii="黑体" w:eastAsia="黑体" w:hint="eastAsia"/>
          <w:b/>
          <w:sz w:val="24"/>
        </w:rPr>
      </w:pPr>
      <w:r w:rsidRPr="00F07826">
        <w:rPr>
          <w:rFonts w:ascii="黑体" w:eastAsia="黑体" w:hint="eastAsia"/>
          <w:b/>
          <w:sz w:val="24"/>
        </w:rPr>
        <w:t>四、工艺流程</w:t>
      </w:r>
    </w:p>
    <w:p w:rsidR="009247FD" w:rsidRPr="00F07826" w:rsidP="006C7159">
      <w:pPr>
        <w:ind w:firstLine="600" w:firstLineChars="250"/>
        <w:rPr>
          <w:rFonts w:hint="eastAsia"/>
          <w:sz w:val="24"/>
        </w:rPr>
      </w:pPr>
      <w:r w:rsidRPr="00F07826">
        <w:rPr>
          <w:rFonts w:hint="eastAsia"/>
          <w:sz w:val="24"/>
        </w:rPr>
        <w:t>1：2</w:t>
      </w:r>
      <w:r w:rsidR="00117081">
        <w:rPr>
          <w:rFonts w:hint="eastAsia"/>
          <w:sz w:val="24"/>
        </w:rPr>
        <w:t>.</w:t>
      </w:r>
      <w:r w:rsidRPr="00F07826">
        <w:rPr>
          <w:rFonts w:hint="eastAsia"/>
          <w:sz w:val="24"/>
        </w:rPr>
        <w:t>5水泥</w:t>
      </w:r>
      <w:r w:rsidR="00117081">
        <w:rPr>
          <w:rFonts w:hint="eastAsia"/>
          <w:sz w:val="24"/>
        </w:rPr>
        <w:t>砂</w:t>
      </w:r>
      <w:r w:rsidRPr="00F07826">
        <w:rPr>
          <w:rFonts w:hint="eastAsia"/>
          <w:sz w:val="24"/>
        </w:rPr>
        <w:t>浆找平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施工前12h或2h将墙面浇水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滚涂界面砂浆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分二遍做保温砂浆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养护至少24h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第一遍抗裂砂浆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铺设网格布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锚栓固定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其次</w:t>
      </w:r>
      <w:r w:rsidRPr="00F07826">
        <w:rPr>
          <w:rFonts w:hint="eastAsia"/>
          <w:sz w:val="24"/>
        </w:rPr>
        <w:t>遍抗裂砂浆（覆盖锚栓）</w:t>
      </w:r>
      <w:r w:rsidRPr="00F07826">
        <w:rPr>
          <w:rFonts w:hint="eastAsia"/>
          <w:sz w:val="24"/>
        </w:rPr>
        <w:t>→</w:t>
      </w:r>
      <w:r w:rsidRPr="00F07826">
        <w:rPr>
          <w:rFonts w:hint="eastAsia"/>
          <w:sz w:val="24"/>
        </w:rPr>
        <w:t>养护</w:t>
      </w:r>
    </w:p>
    <w:p w:rsidR="00A21AD3" w:rsidRPr="00F07826" w:rsidP="00A21AD3">
      <w:pPr>
        <w:adjustRightInd w:val="0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1、抹灰</w:t>
      </w:r>
      <w:r w:rsidRPr="00F07826" w:rsidR="009247FD">
        <w:rPr>
          <w:rFonts w:ascii="宋体" w:hAnsi="宋体" w:hint="eastAsia"/>
          <w:sz w:val="24"/>
        </w:rPr>
        <w:t>找平层</w:t>
      </w:r>
      <w:r w:rsidRPr="00F07826">
        <w:rPr>
          <w:rFonts w:ascii="宋体" w:hAnsi="宋体" w:hint="eastAsia"/>
          <w:sz w:val="24"/>
        </w:rPr>
        <w:t>保温系统的性能指标</w:t>
      </w:r>
    </w:p>
    <w:tbl>
      <w:tblPr>
        <w:tblStyle w:val="TableNormal"/>
        <w:tblW w:w="8400" w:type="dxa"/>
        <w:tblInd w:w="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0"/>
        <w:gridCol w:w="1800"/>
        <w:gridCol w:w="4680"/>
      </w:tblGrid>
      <w:tr>
        <w:tblPrEx>
          <w:tblW w:w="8400" w:type="dxa"/>
          <w:tblInd w:w="5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试  验  项  目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性 能 指 标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吸水量，</w:t>
            </w:r>
            <w:r w:rsidRPr="00F07826">
              <w:rPr>
                <w:rFonts w:ascii="宋体" w:hAnsi="宋体"/>
                <w:sz w:val="24"/>
              </w:rPr>
              <w:t>g/m</w:t>
            </w:r>
            <w:r w:rsidRPr="00F07826">
              <w:rPr>
                <w:rFonts w:ascii="宋体" w:hAnsi="宋体"/>
                <w:sz w:val="24"/>
                <w:vertAlign w:val="superscript"/>
              </w:rPr>
              <w:t>2</w:t>
            </w:r>
            <w:r w:rsidRPr="00F07826">
              <w:rPr>
                <w:rFonts w:ascii="宋体" w:hAnsi="宋体" w:hint="eastAsia"/>
                <w:sz w:val="24"/>
              </w:rPr>
              <w:t>，浸水24 h</w:t>
            </w:r>
          </w:p>
        </w:tc>
        <w:tc>
          <w:tcPr>
            <w:tcW w:w="4680" w:type="dxa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≤</w:t>
            </w:r>
            <w:r w:rsidRPr="00F07826">
              <w:rPr>
                <w:rFonts w:ascii="宋体" w:hAnsi="宋体" w:hint="eastAsia"/>
                <w:sz w:val="24"/>
              </w:rPr>
              <w:t xml:space="preserve"> </w:t>
            </w:r>
            <w:r w:rsidRPr="00F07826">
              <w:rPr>
                <w:rFonts w:ascii="宋体" w:hAnsi="宋体"/>
                <w:sz w:val="24"/>
              </w:rPr>
              <w:t>500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1920" w:type="dxa"/>
            <w:vMerge w:val="restart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抗冲击强度，J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一般</w:t>
            </w:r>
            <w:r w:rsidRPr="00F07826">
              <w:rPr>
                <w:rFonts w:ascii="宋体" w:hAnsi="宋体" w:hint="eastAsia"/>
                <w:sz w:val="24"/>
              </w:rPr>
              <w:t xml:space="preserve">型 (P型)                   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3</w:t>
            </w:r>
            <w:r w:rsidRPr="00F07826">
              <w:rPr>
                <w:rFonts w:ascii="宋体" w:hAnsi="宋体"/>
                <w:sz w:val="24"/>
              </w:rPr>
              <w:t>.0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1920" w:type="dxa"/>
            <w:vMerge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 w:firstLine="180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 xml:space="preserve">加强型 (Q型)                  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</w:t>
            </w:r>
            <w:r w:rsidRPr="00F07826">
              <w:rPr>
                <w:rFonts w:ascii="宋体" w:hAnsi="宋体"/>
                <w:sz w:val="24"/>
              </w:rPr>
              <w:t>10.0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抗风压</w:t>
            </w:r>
            <w:r w:rsidRPr="00F07826">
              <w:rPr>
                <w:rFonts w:ascii="宋体" w:hAnsi="宋体" w:hint="eastAsia"/>
                <w:sz w:val="24"/>
                <w:vertAlign w:val="superscript"/>
              </w:rPr>
              <w:t>1）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抗风压值不小于工程项目的风荷载设计值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耐冻融</w:t>
            </w:r>
          </w:p>
        </w:tc>
        <w:tc>
          <w:tcPr>
            <w:tcW w:w="4680" w:type="dxa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表面无裂纹、空鼓、起泡、剥离现象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水蒸气湿流密度，</w:t>
            </w:r>
            <w:r w:rsidRPr="00F07826">
              <w:rPr>
                <w:rFonts w:ascii="宋体" w:hAnsi="宋体"/>
                <w:sz w:val="24"/>
              </w:rPr>
              <w:t>g/</w:t>
            </w:r>
            <w:r w:rsidRPr="00F07826">
              <w:rPr>
                <w:rFonts w:ascii="宋体" w:hAnsi="宋体"/>
                <w:spacing w:val="-20"/>
                <w:sz w:val="24"/>
              </w:rPr>
              <w:t>(m</w:t>
            </w:r>
            <w:r w:rsidRPr="00F07826">
              <w:rPr>
                <w:rFonts w:ascii="宋体" w:hAnsi="宋体"/>
                <w:spacing w:val="-20"/>
                <w:sz w:val="24"/>
                <w:vertAlign w:val="superscript"/>
              </w:rPr>
              <w:t>2</w:t>
            </w:r>
            <w:r w:rsidRPr="00F07826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F07826">
              <w:rPr>
                <w:rFonts w:ascii="宋体" w:hAnsi="宋体" w:hint="eastAsia"/>
                <w:spacing w:val="-20"/>
                <w:sz w:val="24"/>
              </w:rPr>
              <w:t>·</w:t>
            </w:r>
            <w:r w:rsidRPr="00F07826">
              <w:rPr>
                <w:rFonts w:ascii="宋体" w:hAnsi="宋体"/>
                <w:spacing w:val="-20"/>
                <w:sz w:val="24"/>
              </w:rPr>
              <w:t>h)</w:t>
            </w:r>
          </w:p>
        </w:tc>
        <w:tc>
          <w:tcPr>
            <w:tcW w:w="4680" w:type="dxa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pacing w:val="-20"/>
                <w:sz w:val="24"/>
              </w:rPr>
              <w:t xml:space="preserve">  </w:t>
            </w: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0.85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不透水性</w:t>
            </w:r>
          </w:p>
        </w:tc>
        <w:tc>
          <w:tcPr>
            <w:tcW w:w="4680" w:type="dxa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试样防护层内侧无水渗透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3720" w:type="dxa"/>
            <w:gridSpan w:val="2"/>
            <w:vAlign w:val="center"/>
          </w:tcPr>
          <w:p w:rsidR="00A21AD3" w:rsidRPr="00F07826" w:rsidP="00AE4850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耐候性</w:t>
            </w:r>
            <w:r w:rsidRPr="00F07826">
              <w:rPr>
                <w:rFonts w:ascii="宋体" w:hAnsi="宋体" w:hint="eastAsia"/>
                <w:sz w:val="24"/>
                <w:vertAlign w:val="superscript"/>
              </w:rPr>
              <w:t>1）</w:t>
            </w:r>
          </w:p>
        </w:tc>
        <w:tc>
          <w:tcPr>
            <w:tcW w:w="4680" w:type="dxa"/>
            <w:vAlign w:val="center"/>
          </w:tcPr>
          <w:p w:rsidR="00A21AD3" w:rsidRPr="00F07826" w:rsidP="00AE4850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表面无裂纹、粉化、剥落现象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0"/>
        </w:trPr>
        <w:tc>
          <w:tcPr>
            <w:tcW w:w="8400" w:type="dxa"/>
            <w:gridSpan w:val="3"/>
            <w:vAlign w:val="center"/>
          </w:tcPr>
          <w:p w:rsidR="00A21AD3" w:rsidRPr="00F07826" w:rsidP="00AE4850">
            <w:pPr>
              <w:snapToGrid w:val="0"/>
              <w:ind w:right="19" w:firstLine="180"/>
              <w:rPr>
                <w:rFonts w:ascii="宋体" w:hAnsi="宋体" w:hint="eastAsia"/>
                <w:sz w:val="24"/>
              </w:rPr>
            </w:pPr>
          </w:p>
        </w:tc>
      </w:tr>
    </w:tbl>
    <w:p w:rsidR="000C5359" w:rsidRPr="00F07826" w:rsidP="00A21AD3">
      <w:pPr>
        <w:adjustRightInd w:val="0"/>
        <w:rPr>
          <w:rFonts w:ascii="宋体" w:hAnsi="宋体" w:hint="eastAsia"/>
          <w:sz w:val="24"/>
        </w:rPr>
      </w:pPr>
    </w:p>
    <w:p w:rsidR="00A21AD3" w:rsidRPr="00F07826" w:rsidP="00A21AD3">
      <w:pPr>
        <w:adjustRightInd w:val="0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2、</w:t>
      </w:r>
      <w:r w:rsidRPr="00F07826" w:rsidR="009247FD">
        <w:rPr>
          <w:rFonts w:ascii="宋体" w:hAnsi="宋体" w:hint="eastAsia"/>
          <w:sz w:val="24"/>
        </w:rPr>
        <w:t>界面</w:t>
      </w:r>
      <w:r w:rsidRPr="00F07826">
        <w:rPr>
          <w:rFonts w:ascii="宋体" w:hAnsi="宋体" w:hint="eastAsia"/>
          <w:sz w:val="24"/>
        </w:rPr>
        <w:t>胶粘剂的性能指标</w:t>
      </w:r>
    </w:p>
    <w:tbl>
      <w:tblPr>
        <w:tblStyle w:val="TableNormal"/>
        <w:tblW w:w="8400" w:type="dxa"/>
        <w:tblInd w:w="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00"/>
        <w:gridCol w:w="1800"/>
        <w:gridCol w:w="4500"/>
      </w:tblGrid>
      <w:tr>
        <w:tblPrEx>
          <w:tblW w:w="8400" w:type="dxa"/>
          <w:tblInd w:w="5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val="369"/>
        </w:trPr>
        <w:tc>
          <w:tcPr>
            <w:tcW w:w="3900" w:type="dxa"/>
            <w:gridSpan w:val="2"/>
            <w:vAlign w:val="center"/>
          </w:tcPr>
          <w:p w:rsidR="000C5359" w:rsidRPr="00F07826" w:rsidP="006E3C45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试  验  项  目</w:t>
            </w:r>
          </w:p>
        </w:tc>
        <w:tc>
          <w:tcPr>
            <w:tcW w:w="4500" w:type="dxa"/>
            <w:vAlign w:val="center"/>
          </w:tcPr>
          <w:p w:rsidR="000C5359" w:rsidRPr="00F07826" w:rsidP="006E3C45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性 能 指 标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9"/>
        </w:trPr>
        <w:tc>
          <w:tcPr>
            <w:tcW w:w="2100" w:type="dxa"/>
            <w:vMerge w:val="restart"/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压剪粘接强度，MP</w:t>
            </w:r>
            <w:r w:rsidRPr="00F07826">
              <w:rPr>
                <w:rFonts w:ascii="宋体" w:hAnsi="宋体"/>
                <w:sz w:val="24"/>
              </w:rPr>
              <w:t>a</w:t>
            </w:r>
          </w:p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（与水泥砂浆）</w:t>
            </w:r>
          </w:p>
        </w:tc>
        <w:tc>
          <w:tcPr>
            <w:tcW w:w="1800" w:type="dxa"/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 xml:space="preserve">原强度                     </w:t>
            </w:r>
          </w:p>
        </w:tc>
        <w:tc>
          <w:tcPr>
            <w:tcW w:w="4500" w:type="dxa"/>
            <w:vAlign w:val="center"/>
          </w:tcPr>
          <w:p w:rsidR="000C5359" w:rsidRPr="00F07826" w:rsidP="006E3C45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</w:t>
            </w:r>
            <w:r w:rsidRPr="00F07826">
              <w:rPr>
                <w:rFonts w:ascii="宋体" w:hAnsi="宋体"/>
                <w:sz w:val="24"/>
              </w:rPr>
              <w:t>0.</w:t>
            </w:r>
            <w:r w:rsidRPr="00F07826">
              <w:rPr>
                <w:rFonts w:ascii="宋体" w:hAnsi="宋体" w:hint="eastAsia"/>
                <w:sz w:val="24"/>
              </w:rPr>
              <w:t>70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9"/>
        </w:trPr>
        <w:tc>
          <w:tcPr>
            <w:tcW w:w="2100" w:type="dxa"/>
            <w:vMerge/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 xml:space="preserve">耐水                       </w:t>
            </w:r>
          </w:p>
        </w:tc>
        <w:tc>
          <w:tcPr>
            <w:tcW w:w="4500" w:type="dxa"/>
            <w:vAlign w:val="center"/>
          </w:tcPr>
          <w:p w:rsidR="000C5359" w:rsidRPr="00F07826" w:rsidP="006E3C45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</w:t>
            </w:r>
            <w:r w:rsidRPr="00F07826">
              <w:rPr>
                <w:rFonts w:ascii="宋体" w:hAnsi="宋体"/>
                <w:sz w:val="24"/>
              </w:rPr>
              <w:t>0.</w:t>
            </w:r>
            <w:r w:rsidRPr="00F07826">
              <w:rPr>
                <w:rFonts w:ascii="宋体" w:hAnsi="宋体" w:hint="eastAsia"/>
                <w:sz w:val="24"/>
              </w:rPr>
              <w:t>50</w:t>
            </w:r>
          </w:p>
        </w:tc>
      </w:tr>
      <w:tr>
        <w:tblPrEx>
          <w:tblW w:w="8400" w:type="dxa"/>
          <w:tblInd w:w="528" w:type="dxa"/>
          <w:tblLayout w:type="fixed"/>
          <w:tblLook w:val="0000"/>
        </w:tblPrEx>
        <w:trPr>
          <w:cantSplit/>
          <w:trHeight w:val="369"/>
        </w:trPr>
        <w:tc>
          <w:tcPr>
            <w:tcW w:w="2100" w:type="dxa"/>
            <w:vMerge/>
            <w:tcBorders>
              <w:bottom w:val="single" w:sz="4" w:space="0" w:color="auto"/>
            </w:tcBorders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0C5359" w:rsidRPr="00F07826" w:rsidP="006E3C45">
            <w:pPr>
              <w:snapToGrid w:val="0"/>
              <w:ind w:right="19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耐冻融</w:t>
            </w:r>
          </w:p>
        </w:tc>
        <w:tc>
          <w:tcPr>
            <w:tcW w:w="4500" w:type="dxa"/>
            <w:vAlign w:val="center"/>
          </w:tcPr>
          <w:p w:rsidR="000C5359" w:rsidRPr="00F07826" w:rsidP="006E3C45">
            <w:pPr>
              <w:snapToGrid w:val="0"/>
              <w:ind w:right="19"/>
              <w:jc w:val="center"/>
              <w:rPr>
                <w:rFonts w:ascii="宋体" w:hAnsi="宋体" w:hint="eastAsia"/>
                <w:sz w:val="24"/>
              </w:rPr>
            </w:pPr>
            <w:r w:rsidRPr="00F07826">
              <w:rPr>
                <w:rFonts w:ascii="宋体" w:hAnsi="宋体" w:hint="eastAsia"/>
                <w:sz w:val="24"/>
              </w:rPr>
              <w:t>≥</w:t>
            </w:r>
            <w:r w:rsidRPr="00F07826">
              <w:rPr>
                <w:rFonts w:ascii="宋体" w:hAnsi="宋体" w:hint="eastAsia"/>
                <w:sz w:val="24"/>
              </w:rPr>
              <w:t xml:space="preserve"> </w:t>
            </w:r>
            <w:r w:rsidRPr="00F07826">
              <w:rPr>
                <w:rFonts w:ascii="宋体" w:hAnsi="宋体"/>
                <w:sz w:val="24"/>
              </w:rPr>
              <w:t>0.</w:t>
            </w:r>
            <w:r w:rsidRPr="00F07826">
              <w:rPr>
                <w:rFonts w:ascii="宋体" w:hAnsi="宋体" w:hint="eastAsia"/>
                <w:sz w:val="24"/>
              </w:rPr>
              <w:t>50</w:t>
            </w:r>
          </w:p>
        </w:tc>
      </w:tr>
    </w:tbl>
    <w:p w:rsidR="00A21AD3" w:rsidRPr="00F07826" w:rsidP="00A21AD3">
      <w:pPr>
        <w:adjustRightInd w:val="0"/>
        <w:rPr>
          <w:rFonts w:ascii="宋体" w:hAnsi="宋体" w:hint="eastAsia"/>
          <w:sz w:val="24"/>
        </w:rPr>
      </w:pPr>
    </w:p>
    <w:p w:rsidR="000C5359" w:rsidRPr="00F07826" w:rsidP="00A21AD3">
      <w:pPr>
        <w:adjustRightInd w:val="0"/>
        <w:rPr>
          <w:rFonts w:ascii="宋体" w:hAnsi="宋体" w:hint="eastAsia"/>
          <w:sz w:val="24"/>
        </w:rPr>
      </w:pPr>
      <w:r w:rsidRPr="00F07826">
        <w:rPr>
          <w:rFonts w:ascii="宋体" w:hAnsi="宋体" w:hint="eastAsia"/>
          <w:sz w:val="24"/>
        </w:rPr>
        <w:t>4、中空玻化微珠浆料</w:t>
      </w:r>
    </w:p>
    <w:tbl>
      <w:tblPr>
        <w:tblStyle w:val="TableNormal"/>
        <w:tblW w:w="846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2541"/>
        <w:gridCol w:w="3939"/>
      </w:tblGrid>
      <w:tr>
        <w:tblPrEx>
          <w:tblW w:w="8460" w:type="dxa"/>
          <w:tblInd w:w="46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项目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指标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湿表观密度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㎏/m</w:t>
            </w:r>
            <w:r w:rsidRPr="00A50D2D" w:rsidR="009859A7">
              <w:rPr>
                <w:rFonts w:ascii="宋体" w:hAnsi="宋体" w:hint="eastAsia"/>
                <w:sz w:val="24"/>
              </w:rPr>
              <w:t>³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≤</w:t>
            </w:r>
            <w:r w:rsidRPr="00A50D2D" w:rsidR="009859A7">
              <w:rPr>
                <w:rFonts w:ascii="宋体" w:hAnsi="宋体" w:hint="eastAsia"/>
                <w:sz w:val="24"/>
              </w:rPr>
              <w:t>650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干表观密度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㎏/m</w:t>
            </w:r>
            <w:r w:rsidRPr="00A50D2D" w:rsidR="009859A7">
              <w:rPr>
                <w:rFonts w:ascii="宋体" w:hAnsi="宋体" w:hint="eastAsia"/>
                <w:sz w:val="24"/>
              </w:rPr>
              <w:t>³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260~300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导热系数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w/m.k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≤</w:t>
            </w:r>
            <w:r w:rsidRPr="00A50D2D" w:rsidR="009859A7">
              <w:rPr>
                <w:rFonts w:ascii="宋体" w:hAnsi="宋体" w:hint="eastAsia"/>
                <w:sz w:val="24"/>
              </w:rPr>
              <w:t>0.070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蓄热系数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w/m</w:t>
            </w:r>
            <w:r w:rsidRPr="00A50D2D" w:rsidR="009859A7">
              <w:rPr>
                <w:rFonts w:ascii="宋体" w:hAnsi="宋体" w:hint="eastAsia"/>
                <w:sz w:val="24"/>
              </w:rPr>
              <w:t>²</w:t>
            </w:r>
            <w:r w:rsidRPr="00A50D2D" w:rsidR="009859A7">
              <w:rPr>
                <w:rFonts w:ascii="宋体" w:hAnsi="宋体" w:hint="eastAsia"/>
                <w:sz w:val="24"/>
              </w:rPr>
              <w:t>.k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≥</w:t>
            </w:r>
            <w:r w:rsidRPr="00A50D2D" w:rsidR="009859A7">
              <w:rPr>
                <w:rFonts w:ascii="宋体" w:hAnsi="宋体" w:hint="eastAsia"/>
                <w:sz w:val="24"/>
              </w:rPr>
              <w:t>0.95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抗压强度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KP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≥</w:t>
            </w:r>
            <w:r w:rsidRPr="00A50D2D" w:rsidR="009859A7">
              <w:rPr>
                <w:rFonts w:ascii="宋体" w:hAnsi="宋体" w:hint="eastAsia"/>
                <w:sz w:val="24"/>
              </w:rPr>
              <w:t>300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压剪粘接强度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KP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≥</w:t>
            </w:r>
            <w:r w:rsidRPr="00A50D2D" w:rsidR="009859A7">
              <w:rPr>
                <w:rFonts w:ascii="宋体" w:hAnsi="宋体" w:hint="eastAsia"/>
                <w:sz w:val="24"/>
              </w:rPr>
              <w:t>80</w:t>
            </w:r>
          </w:p>
        </w:tc>
      </w:tr>
      <w:tr>
        <w:tblPrEx>
          <w:tblW w:w="8460" w:type="dxa"/>
          <w:tblInd w:w="468" w:type="dxa"/>
          <w:tblLook w:val="01E0"/>
        </w:tblPrEx>
        <w:trPr>
          <w:trHeight w:val="390"/>
        </w:trPr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线性收缩率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%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≤</w:t>
            </w:r>
            <w:r w:rsidRPr="00A50D2D" w:rsidR="009859A7">
              <w:rPr>
                <w:rFonts w:ascii="宋体" w:hAnsi="宋体" w:hint="eastAsia"/>
                <w:sz w:val="24"/>
              </w:rPr>
              <w:t>0.3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软化系数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-</w:t>
            </w:r>
          </w:p>
        </w:tc>
        <w:tc>
          <w:tcPr>
            <w:tcW w:w="3939" w:type="dxa"/>
          </w:tcPr>
          <w:p w:rsidR="009859A7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≥</w:t>
            </w:r>
            <w:r w:rsidRPr="00A50D2D">
              <w:rPr>
                <w:rFonts w:ascii="宋体" w:hAnsi="宋体" w:hint="eastAsia"/>
                <w:sz w:val="24"/>
              </w:rPr>
              <w:t>0.6</w:t>
            </w:r>
          </w:p>
        </w:tc>
      </w:tr>
      <w:tr>
        <w:tblPrEx>
          <w:tblW w:w="8460" w:type="dxa"/>
          <w:tblInd w:w="468" w:type="dxa"/>
          <w:tblLook w:val="01E0"/>
        </w:tblPrEx>
        <w:tc>
          <w:tcPr>
            <w:tcW w:w="1980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>
              <w:rPr>
                <w:rFonts w:ascii="宋体" w:hAnsi="宋体" w:hint="eastAsia"/>
                <w:sz w:val="24"/>
              </w:rPr>
              <w:t>难燃性</w:t>
            </w:r>
          </w:p>
        </w:tc>
        <w:tc>
          <w:tcPr>
            <w:tcW w:w="2541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-</w:t>
            </w:r>
          </w:p>
        </w:tc>
        <w:tc>
          <w:tcPr>
            <w:tcW w:w="3939" w:type="dxa"/>
          </w:tcPr>
          <w:p w:rsidR="000C5359" w:rsidRPr="00A50D2D" w:rsidP="00A50D2D">
            <w:pPr>
              <w:adjustRightInd w:val="0"/>
              <w:jc w:val="center"/>
              <w:rPr>
                <w:rFonts w:ascii="宋体" w:hAnsi="宋体" w:hint="eastAsia"/>
                <w:sz w:val="24"/>
              </w:rPr>
            </w:pPr>
            <w:r w:rsidRPr="00A50D2D" w:rsidR="009859A7">
              <w:rPr>
                <w:rFonts w:ascii="宋体" w:hAnsi="宋体" w:hint="eastAsia"/>
                <w:sz w:val="24"/>
              </w:rPr>
              <w:t>A级不然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https://d.book118.com/946104152015010100</w:t>
        </w:r>
      </w:hyperlink>
    </w:p>
    <w:p/>
    <w:sectPr w:rsidSect="00E635E9">
      <w:type w:val="nextPage"/>
      <w:pgSz w:w="11906" w:h="16838"/>
      <w:pgMar w:top="1440" w:right="1800" w:bottom="1558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Ђ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 stroked="f">
        <v:imagedata r:id="rId1" o:title="clip_image001"/>
      </v:shape>
    </w:pict>
  </w:numPicBullet>
  <w:abstractNum w:abstractNumId="0">
    <w:nsid w:val="19A86726"/>
    <w:multiLevelType w:val="hybridMultilevel"/>
    <w:tmpl w:val="EB36FA58"/>
    <w:lvl w:ilvl="0">
      <w:start w:val="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0"/>
      <w:numFmt w:val="none"/>
      <w:lvlJc w:val="left"/>
      <w:pPr>
        <w:tabs>
          <w:tab w:val="num" w:pos="360"/>
        </w:tabs>
      </w:pPr>
    </w:lvl>
    <w:lvl w:ilvl="2">
      <w:start w:val="0"/>
      <w:numFmt w:val="none"/>
      <w:lvlJc w:val="left"/>
      <w:pPr>
        <w:tabs>
          <w:tab w:val="num" w:pos="360"/>
        </w:tabs>
      </w:pPr>
    </w:lvl>
    <w:lvl w:ilvl="3">
      <w:start w:val="0"/>
      <w:numFmt w:val="none"/>
      <w:lvlJc w:val="left"/>
      <w:pPr>
        <w:tabs>
          <w:tab w:val="num" w:pos="360"/>
        </w:tabs>
      </w:pPr>
    </w:lvl>
    <w:lvl w:ilvl="4">
      <w:start w:val="0"/>
      <w:numFmt w:val="none"/>
      <w:lvlJc w:val="left"/>
      <w:pPr>
        <w:tabs>
          <w:tab w:val="num" w:pos="360"/>
        </w:tabs>
      </w:pPr>
    </w:lvl>
    <w:lvl w:ilvl="5">
      <w:start w:val="0"/>
      <w:numFmt w:val="none"/>
      <w:lvlJc w:val="left"/>
      <w:pPr>
        <w:tabs>
          <w:tab w:val="num" w:pos="360"/>
        </w:tabs>
      </w:pPr>
    </w:lvl>
    <w:lvl w:ilvl="6">
      <w:start w:val="0"/>
      <w:numFmt w:val="none"/>
      <w:lvlJc w:val="left"/>
      <w:pPr>
        <w:tabs>
          <w:tab w:val="num" w:pos="360"/>
        </w:tabs>
      </w:pPr>
    </w:lvl>
    <w:lvl w:ilvl="7">
      <w:start w:val="0"/>
      <w:numFmt w:val="none"/>
      <w:lvlJc w:val="left"/>
      <w:pPr>
        <w:tabs>
          <w:tab w:val="num" w:pos="360"/>
        </w:tabs>
      </w:pPr>
    </w:lvl>
    <w:lvl w:ilvl="8">
      <w:start w:val="0"/>
      <w:numFmt w:val="none"/>
      <w:lvlJc w:val="left"/>
      <w:pPr>
        <w:tabs>
          <w:tab w:val="num" w:pos="360"/>
        </w:tabs>
      </w:pPr>
    </w:lvl>
  </w:abstractNum>
  <w:abstractNum w:abstractNumId="1">
    <w:nsid w:val="24963A39"/>
    <w:multiLevelType w:val="hybridMultilevel"/>
    <w:tmpl w:val="8D8C9AEA"/>
    <w:lvl w:ilvl="0">
      <w:start w:val="1"/>
      <w:numFmt w:val="decimal"/>
      <w:lvlText w:val="%1、"/>
      <w:lvlJc w:val="left"/>
      <w:pPr>
        <w:tabs>
          <w:tab w:val="num" w:pos="1215"/>
        </w:tabs>
        <w:ind w:left="1215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 w:tentative="1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2">
    <w:nsid w:val="3F96221A"/>
    <w:multiLevelType w:val="hybridMultilevel"/>
    <w:tmpl w:val="517C6006"/>
    <w:lvl w:ilvl="0">
      <w:start w:val="1"/>
      <w:numFmt w:val="decimal"/>
      <w:lvlText w:val="%1、"/>
      <w:lvlJc w:val="left"/>
      <w:pPr>
        <w:tabs>
          <w:tab w:val="num" w:pos="1185"/>
        </w:tabs>
        <w:ind w:left="1185" w:hanging="750"/>
      </w:pPr>
      <w:rPr>
        <w:rFonts w:hint="eastAsia"/>
      </w:rPr>
    </w:lvl>
    <w:lvl w:ilvl="1">
      <w:start w:val="2"/>
      <w:numFmt w:val="japaneseCounting"/>
      <w:lvlText w:val="第%2节"/>
      <w:lvlJc w:val="left"/>
      <w:pPr>
        <w:tabs>
          <w:tab w:val="num" w:pos="1695"/>
        </w:tabs>
        <w:ind w:left="1695" w:hanging="84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>
    <w:nsid w:val="4915681E"/>
    <w:multiLevelType w:val="hybridMultilevel"/>
    <w:tmpl w:val="5DDE937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530"/>
        </w:tabs>
        <w:ind w:left="153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950"/>
        </w:tabs>
        <w:ind w:left="1950" w:hanging="420"/>
      </w:pPr>
    </w:lvl>
    <w:lvl w:ilvl="3" w:tentative="1">
      <w:start w:val="1"/>
      <w:numFmt w:val="decimal"/>
      <w:lvlText w:val="%4."/>
      <w:lvlJc w:val="left"/>
      <w:pPr>
        <w:tabs>
          <w:tab w:val="num" w:pos="2370"/>
        </w:tabs>
        <w:ind w:left="237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790"/>
        </w:tabs>
        <w:ind w:left="279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210"/>
        </w:tabs>
        <w:ind w:left="3210" w:hanging="420"/>
      </w:pPr>
    </w:lvl>
    <w:lvl w:ilvl="6" w:tentative="1">
      <w:start w:val="1"/>
      <w:numFmt w:val="decimal"/>
      <w:lvlText w:val="%7."/>
      <w:lvlJc w:val="left"/>
      <w:pPr>
        <w:tabs>
          <w:tab w:val="num" w:pos="3630"/>
        </w:tabs>
        <w:ind w:left="363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050"/>
        </w:tabs>
        <w:ind w:left="405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470"/>
        </w:tabs>
        <w:ind w:left="4470" w:hanging="420"/>
      </w:pPr>
    </w:lvl>
  </w:abstractNum>
  <w:abstractNum w:abstractNumId="4">
    <w:nsid w:val="4CAF0EBE"/>
    <w:multiLevelType w:val="hybridMultilevel"/>
    <w:tmpl w:val="B03A22EA"/>
    <w:lvl w:ilvl="0">
      <w:start w:val="1"/>
      <w:numFmt w:val="decimal"/>
      <w:lvlText w:val="第%1章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AFC351D"/>
    <w:multiLevelType w:val="hybridMultilevel"/>
    <w:tmpl w:val="854AF478"/>
    <w:lvl w:ilvl="0">
      <w:start w:val="5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6">
    <w:nsid w:val="5E384682"/>
    <w:multiLevelType w:val="hybridMultilevel"/>
    <w:tmpl w:val="50D8C01E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japaneseCounting"/>
      <w:lvlText w:val="第%2节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621330D1"/>
    <w:multiLevelType w:val="hybridMultilevel"/>
    <w:tmpl w:val="F2F6847E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1AD3"/>
    <w:rsid w:val="0000235A"/>
    <w:rsid w:val="00035AD7"/>
    <w:rsid w:val="000373FF"/>
    <w:rsid w:val="00091215"/>
    <w:rsid w:val="000C5359"/>
    <w:rsid w:val="0011085A"/>
    <w:rsid w:val="00117081"/>
    <w:rsid w:val="0015426B"/>
    <w:rsid w:val="00174BFE"/>
    <w:rsid w:val="00196360"/>
    <w:rsid w:val="00207A2A"/>
    <w:rsid w:val="00240BBC"/>
    <w:rsid w:val="002533A9"/>
    <w:rsid w:val="00280173"/>
    <w:rsid w:val="0029316E"/>
    <w:rsid w:val="002A7C1E"/>
    <w:rsid w:val="002C626B"/>
    <w:rsid w:val="002E3E8B"/>
    <w:rsid w:val="00344CB2"/>
    <w:rsid w:val="00365067"/>
    <w:rsid w:val="003779D6"/>
    <w:rsid w:val="00385D22"/>
    <w:rsid w:val="00390637"/>
    <w:rsid w:val="003E5DD0"/>
    <w:rsid w:val="003F1945"/>
    <w:rsid w:val="00403C14"/>
    <w:rsid w:val="0042533F"/>
    <w:rsid w:val="004333C7"/>
    <w:rsid w:val="00437E30"/>
    <w:rsid w:val="004618CF"/>
    <w:rsid w:val="00505D79"/>
    <w:rsid w:val="0052752E"/>
    <w:rsid w:val="005441BD"/>
    <w:rsid w:val="00557F0A"/>
    <w:rsid w:val="00570646"/>
    <w:rsid w:val="00580863"/>
    <w:rsid w:val="00583230"/>
    <w:rsid w:val="005B15AB"/>
    <w:rsid w:val="006055E0"/>
    <w:rsid w:val="00613C70"/>
    <w:rsid w:val="00643B04"/>
    <w:rsid w:val="00650152"/>
    <w:rsid w:val="00650A68"/>
    <w:rsid w:val="006567DC"/>
    <w:rsid w:val="006568B6"/>
    <w:rsid w:val="00676FC8"/>
    <w:rsid w:val="006C7159"/>
    <w:rsid w:val="006D48B3"/>
    <w:rsid w:val="006E3C45"/>
    <w:rsid w:val="006E6891"/>
    <w:rsid w:val="0070627A"/>
    <w:rsid w:val="00715650"/>
    <w:rsid w:val="00737C34"/>
    <w:rsid w:val="00782FFA"/>
    <w:rsid w:val="007934E2"/>
    <w:rsid w:val="00793F82"/>
    <w:rsid w:val="007D16E9"/>
    <w:rsid w:val="008552AB"/>
    <w:rsid w:val="008C22A2"/>
    <w:rsid w:val="009247FD"/>
    <w:rsid w:val="00927E06"/>
    <w:rsid w:val="009859A7"/>
    <w:rsid w:val="009875BC"/>
    <w:rsid w:val="009E3559"/>
    <w:rsid w:val="00A151E2"/>
    <w:rsid w:val="00A21AD3"/>
    <w:rsid w:val="00A3395B"/>
    <w:rsid w:val="00A50D2D"/>
    <w:rsid w:val="00A6533B"/>
    <w:rsid w:val="00AA2EF7"/>
    <w:rsid w:val="00AA3A98"/>
    <w:rsid w:val="00AD5D21"/>
    <w:rsid w:val="00AE4850"/>
    <w:rsid w:val="00AF3C1C"/>
    <w:rsid w:val="00B75734"/>
    <w:rsid w:val="00B86405"/>
    <w:rsid w:val="00BA523C"/>
    <w:rsid w:val="00BE755A"/>
    <w:rsid w:val="00C014E6"/>
    <w:rsid w:val="00C03D99"/>
    <w:rsid w:val="00C1751C"/>
    <w:rsid w:val="00C47B98"/>
    <w:rsid w:val="00C85FC7"/>
    <w:rsid w:val="00CE3BFC"/>
    <w:rsid w:val="00D0246F"/>
    <w:rsid w:val="00D12D80"/>
    <w:rsid w:val="00D13008"/>
    <w:rsid w:val="00D66968"/>
    <w:rsid w:val="00D72AB5"/>
    <w:rsid w:val="00D76E4D"/>
    <w:rsid w:val="00DC7585"/>
    <w:rsid w:val="00DD60F9"/>
    <w:rsid w:val="00DF74B9"/>
    <w:rsid w:val="00E33FBE"/>
    <w:rsid w:val="00E4536E"/>
    <w:rsid w:val="00E54AE6"/>
    <w:rsid w:val="00E635E9"/>
    <w:rsid w:val="00E84F19"/>
    <w:rsid w:val="00E85ABB"/>
    <w:rsid w:val="00EA2204"/>
    <w:rsid w:val="00EB1E68"/>
    <w:rsid w:val="00F057DB"/>
    <w:rsid w:val="00F07826"/>
    <w:rsid w:val="00F450E5"/>
    <w:rsid w:val="00F67C32"/>
    <w:rsid w:val="00F73EA5"/>
    <w:rsid w:val="00F774EE"/>
    <w:rsid w:val="00F82991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AD3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rsid w:val="00A21A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aliases w:val="H2,H21,H211,H212,H22,H23,HD2,Heading 2 CCBS,Heading 2 Hidden,PIM2,Titre3,sect 1.2,sect 1.21,sect 1.211,sect 1.212,sect 1.22,sect 1.23"/>
    <w:basedOn w:val="Normal"/>
    <w:next w:val="Normal"/>
    <w:qFormat/>
    <w:rsid w:val="00A21AD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rsid w:val="00A21A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  <w:rsid w:val="00A21AD3"/>
  </w:style>
  <w:style w:type="paragraph" w:styleId="Footer">
    <w:name w:val="footer"/>
    <w:basedOn w:val="Normal"/>
    <w:rsid w:val="00A21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Char"/>
    <w:rsid w:val="00A21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BodyTextIndent2">
    <w:name w:val="Body Text Indent 2"/>
    <w:basedOn w:val="Normal"/>
    <w:rsid w:val="00A21AD3"/>
    <w:pPr>
      <w:ind w:firstLine="480" w:firstLineChars="200"/>
    </w:pPr>
    <w:rPr>
      <w:sz w:val="24"/>
    </w:rPr>
  </w:style>
  <w:style w:type="paragraph" w:styleId="BodyTextIndent">
    <w:name w:val="Body Text Indent"/>
    <w:basedOn w:val="Normal"/>
    <w:rsid w:val="00A21AD3"/>
    <w:pPr>
      <w:ind w:left="718" w:hanging="88" w:leftChars="300" w:hangingChars="42"/>
    </w:pPr>
    <w:rPr>
      <w:noProof/>
    </w:rPr>
  </w:style>
  <w:style w:type="paragraph" w:styleId="BodyText">
    <w:name w:val="Body Text"/>
    <w:basedOn w:val="Normal"/>
    <w:rsid w:val="00A21AD3"/>
    <w:rPr>
      <w:sz w:val="18"/>
    </w:rPr>
  </w:style>
  <w:style w:type="paragraph" w:customStyle="1" w:styleId="bf">
    <w:name w:val="bf"/>
    <w:basedOn w:val="Normal"/>
    <w:rsid w:val="00A21AD3"/>
    <w:pPr>
      <w:widowControl/>
      <w:tabs>
        <w:tab w:val="left" w:pos="0"/>
        <w:tab w:val="left" w:pos="2269"/>
      </w:tabs>
      <w:spacing w:before="480" w:after="240" w:line="360" w:lineRule="atLeast"/>
      <w:ind w:left="1134" w:hanging="1134"/>
      <w:jc w:val="center"/>
    </w:pPr>
    <w:rPr>
      <w:rFonts w:ascii="Arial" w:eastAsia="黑体" w:hAnsi="Arial"/>
      <w:kern w:val="0"/>
      <w:sz w:val="32"/>
      <w:szCs w:val="20"/>
    </w:rPr>
  </w:style>
  <w:style w:type="table" w:styleId="TableGrid">
    <w:name w:val="Table Grid"/>
    <w:basedOn w:val="TableNormal"/>
    <w:rsid w:val="00A21AD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A21AD3"/>
    <w:pPr>
      <w:spacing w:after="120" w:line="480" w:lineRule="auto"/>
    </w:pPr>
  </w:style>
  <w:style w:type="character" w:styleId="Strong">
    <w:name w:val="Strong"/>
    <w:basedOn w:val="DefaultParagraphFont"/>
    <w:qFormat/>
    <w:rsid w:val="00A21AD3"/>
    <w:rPr>
      <w:b/>
      <w:bCs/>
    </w:rPr>
  </w:style>
  <w:style w:type="paragraph" w:styleId="DocumentMap">
    <w:name w:val="Document Map"/>
    <w:basedOn w:val="Normal"/>
    <w:semiHidden/>
    <w:rsid w:val="00403C14"/>
    <w:pPr>
      <w:shd w:val="clear" w:color="auto" w:fill="000080"/>
    </w:pPr>
  </w:style>
  <w:style w:type="paragraph" w:customStyle="1" w:styleId="1">
    <w:name w:val="样式1"/>
    <w:basedOn w:val="Title"/>
    <w:next w:val="Heading1"/>
    <w:rsid w:val="00403C14"/>
  </w:style>
  <w:style w:type="character" w:customStyle="1" w:styleId="4">
    <w:name w:val="标题4"/>
    <w:basedOn w:val="DefaultParagraphFont"/>
    <w:rsid w:val="00403C14"/>
    <w:rPr>
      <w:rFonts w:ascii="黑体" w:eastAsia="黑体" w:hAnsi="黑体"/>
      <w:b/>
      <w:bCs/>
      <w:sz w:val="24"/>
    </w:rPr>
  </w:style>
  <w:style w:type="paragraph" w:styleId="Title">
    <w:name w:val="Title"/>
    <w:basedOn w:val="Normal"/>
    <w:qFormat/>
    <w:rsid w:val="00403C1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C2">
    <w:name w:val="toc 2"/>
    <w:basedOn w:val="Normal"/>
    <w:next w:val="Normal"/>
    <w:autoRedefine/>
    <w:semiHidden/>
    <w:rsid w:val="0015426B"/>
    <w:pPr>
      <w:ind w:left="420" w:leftChars="200"/>
    </w:pPr>
  </w:style>
  <w:style w:type="paragraph" w:styleId="TOC3">
    <w:name w:val="toc 3"/>
    <w:basedOn w:val="Normal"/>
    <w:next w:val="Normal"/>
    <w:autoRedefine/>
    <w:semiHidden/>
    <w:rsid w:val="0015426B"/>
    <w:pPr>
      <w:ind w:left="840" w:leftChars="400"/>
    </w:pPr>
  </w:style>
  <w:style w:type="character" w:styleId="Hyperlink">
    <w:name w:val="Hyperlink"/>
    <w:basedOn w:val="DefaultParagraphFont"/>
    <w:rsid w:val="0015426B"/>
    <w:rPr>
      <w:color w:val="0000FF"/>
      <w:u w:val="single"/>
    </w:rPr>
  </w:style>
  <w:style w:type="character" w:customStyle="1" w:styleId="CharChar">
    <w:name w:val=" Char Char"/>
    <w:basedOn w:val="DefaultParagraphFont"/>
    <w:link w:val="Header"/>
    <w:rsid w:val="00E635E9"/>
    <w:rPr>
      <w:rFonts w:eastAsia="宋体"/>
      <w:kern w:val="2"/>
      <w:sz w:val="18"/>
      <w:szCs w:val="18"/>
      <w:lang w:val="en-US" w:eastAsia="zh-CN" w:bidi="ar-SA"/>
    </w:rPr>
  </w:style>
  <w:style w:type="paragraph" w:styleId="BalloonText">
    <w:name w:val="Balloon Text"/>
    <w:basedOn w:val="Normal"/>
    <w:semiHidden/>
    <w:rsid w:val="00AD5D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94610415201501010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1680</TotalTime>
  <Pages>5</Pages>
  <Words>4025</Words>
  <Characters>22948</Characters>
  <Application>Microsoft Office Word</Application>
  <DocSecurity>0</DocSecurity>
  <Lines>191</Lines>
  <Paragraphs>53</Paragraphs>
  <ScaleCrop>false</ScaleCrop>
  <Company/>
  <LinksUpToDate>false</LinksUpToDate>
  <CharactersWithSpaces>26920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72</cp:revision>
  <cp:lastPrinted>2014-09-04T06:42:00Z</cp:lastPrinted>
  <dcterms:created xsi:type="dcterms:W3CDTF">2013-10-27T03:39:00Z</dcterms:created>
  <dcterms:modified xsi:type="dcterms:W3CDTF">2014-09-04T06:47:00Z</dcterms:modified>
</cp:coreProperties>
</file>