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line="1226" w:lineRule="exact"/>
        <w:ind w:left="1273" w:right="0" w:firstLine="0"/>
        <w:jc w:val="center"/>
        <w:rPr>
          <w:rFonts w:ascii="微软雅黑" w:eastAsia="微软雅黑" w:hint="eastAsia"/>
          <w:b/>
          <w:sz w:val="72"/>
        </w:rPr>
      </w:pPr>
      <w: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11340845" cy="1584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微软雅黑" w:eastAsia="微软雅黑" w:hint="eastAsia"/>
          <w:b/>
          <w:sz w:val="72"/>
        </w:rPr>
        <w:t>海西金融大厦</w:t>
      </w:r>
    </w:p>
    <w:p>
      <w:pPr>
        <w:spacing w:before="386"/>
        <w:ind w:left="1266" w:right="0" w:firstLine="0"/>
        <w:jc w:val="center"/>
        <w:rPr>
          <w:rFonts w:ascii="微软雅黑" w:eastAsia="微软雅黑" w:hint="eastAsia"/>
          <w:b/>
          <w:sz w:val="72"/>
        </w:rPr>
      </w:pPr>
      <w:r>
        <w:drawing>
          <wp:anchor distT="0" distB="0" distL="0" distR="0" simplePos="0" relativeHeight="251658240" behindDoc="0" locked="0" layoutInCell="1" allowOverlap="1">
            <wp:simplePos x="0" y="0"/>
            <wp:positionH relativeFrom="page">
              <wp:posOffset>0</wp:posOffset>
            </wp:positionH>
            <wp:positionV relativeFrom="paragraph">
              <wp:posOffset>1754424</wp:posOffset>
            </wp:positionV>
            <wp:extent cx="11340845" cy="655307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11340845" cy="6553073"/>
                    </a:xfrm>
                    <a:prstGeom prst="rect">
                      <a:avLst/>
                    </a:prstGeom>
                  </pic:spPr>
                </pic:pic>
              </a:graphicData>
            </a:graphic>
          </wp:anchor>
        </w:drawing>
      </w:r>
      <w:r>
        <w:rPr>
          <w:rFonts w:ascii="微软雅黑" w:eastAsia="微软雅黑" w:hint="eastAsia"/>
          <w:b/>
          <w:sz w:val="72"/>
        </w:rPr>
        <w:t>机电预留预埋专项方案</w:t>
      </w:r>
    </w:p>
    <w:p>
      <w:pPr>
        <w:pStyle w:val="BodyText"/>
        <w:rPr>
          <w:rFonts w:ascii="微软雅黑"/>
          <w:b/>
          <w:sz w:val="96"/>
        </w:rPr>
      </w:pPr>
    </w:p>
    <w:p>
      <w:pPr>
        <w:pStyle w:val="BodyText"/>
        <w:rPr>
          <w:rFonts w:ascii="微软雅黑"/>
          <w:b/>
          <w:sz w:val="96"/>
        </w:rPr>
      </w:pPr>
    </w:p>
    <w:p>
      <w:pPr>
        <w:pStyle w:val="BodyText"/>
        <w:rPr>
          <w:rFonts w:ascii="微软雅黑"/>
          <w:b/>
          <w:sz w:val="96"/>
        </w:rPr>
      </w:pPr>
    </w:p>
    <w:p>
      <w:pPr>
        <w:pStyle w:val="BodyText"/>
        <w:rPr>
          <w:rFonts w:ascii="微软雅黑"/>
          <w:b/>
          <w:sz w:val="96"/>
        </w:rPr>
      </w:pPr>
    </w:p>
    <w:p>
      <w:pPr>
        <w:pStyle w:val="BodyText"/>
        <w:rPr>
          <w:rFonts w:ascii="微软雅黑"/>
          <w:b/>
          <w:sz w:val="96"/>
        </w:rPr>
      </w:pPr>
    </w:p>
    <w:p>
      <w:pPr>
        <w:pStyle w:val="BodyText"/>
        <w:rPr>
          <w:rFonts w:ascii="微软雅黑"/>
          <w:b/>
          <w:sz w:val="96"/>
        </w:rPr>
      </w:pPr>
    </w:p>
    <w:p>
      <w:pPr>
        <w:pStyle w:val="BodyText"/>
        <w:spacing w:before="18"/>
        <w:rPr>
          <w:rFonts w:ascii="微软雅黑"/>
          <w:b/>
          <w:sz w:val="76"/>
        </w:rPr>
      </w:pPr>
    </w:p>
    <w:p>
      <w:pPr>
        <w:spacing w:before="0" w:line="362" w:lineRule="auto"/>
        <w:ind w:left="5945" w:right="9997" w:firstLine="0"/>
        <w:jc w:val="both"/>
        <w:rPr>
          <w:rFonts w:ascii="微软雅黑" w:eastAsia="微软雅黑" w:hint="eastAsia"/>
          <w:b/>
          <w:sz w:val="48"/>
        </w:rPr>
      </w:pPr>
      <w:r>
        <w:rPr>
          <w:rFonts w:ascii="微软雅黑" w:eastAsia="微软雅黑" w:hint="eastAsia"/>
          <w:b/>
          <w:spacing w:val="-5"/>
          <w:sz w:val="48"/>
        </w:rPr>
        <w:t>编制人： 审核人： 审批人：</w:t>
      </w:r>
    </w:p>
    <w:p>
      <w:pPr>
        <w:spacing w:before="237" w:line="743" w:lineRule="exact"/>
        <w:ind w:left="1252" w:right="0" w:firstLine="0"/>
        <w:jc w:val="center"/>
        <w:rPr>
          <w:rFonts w:ascii="微软雅黑" w:eastAsia="微软雅黑" w:hint="eastAsia"/>
          <w:b/>
          <w:sz w:val="48"/>
        </w:rPr>
      </w:pPr>
      <w:r>
        <w:rPr>
          <w:rFonts w:ascii="微软雅黑" w:eastAsia="微软雅黑" w:hint="eastAsia"/>
          <w:b/>
          <w:sz w:val="48"/>
        </w:rPr>
        <w:t>中建八局总承包公司江苏经理部</w:t>
      </w:r>
    </w:p>
    <w:p>
      <w:pPr>
        <w:spacing w:before="0" w:line="743" w:lineRule="exact"/>
        <w:ind w:left="1278" w:right="0" w:firstLine="0"/>
        <w:jc w:val="center"/>
        <w:rPr>
          <w:rFonts w:ascii="微软雅黑" w:eastAsia="微软雅黑" w:hint="eastAsia"/>
          <w:b/>
          <w:sz w:val="48"/>
        </w:rPr>
      </w:pPr>
      <w:r>
        <w:rPr>
          <w:rFonts w:ascii="微软雅黑" w:eastAsia="微软雅黑" w:hint="eastAsia"/>
          <w:b/>
          <w:sz w:val="48"/>
        </w:rPr>
        <w:t>2014 年 05 月 01 日</w:t>
      </w:r>
    </w:p>
    <w:p>
      <w:pPr>
        <w:spacing w:after="0" w:line="743" w:lineRule="exact"/>
        <w:jc w:val="center"/>
        <w:rPr>
          <w:rFonts w:ascii="微软雅黑" w:eastAsia="微软雅黑" w:hint="eastAsia"/>
          <w:sz w:val="48"/>
        </w:rPr>
        <w:sectPr>
          <w:type w:val="continuous"/>
          <w:pgSz w:w="17860" w:h="25260"/>
          <w:pgMar w:top="1820" w:right="0" w:bottom="280" w:left="0" w:header="708" w:footer="708"/>
          <w:cols w:space="708"/>
        </w:sectPr>
      </w:pPr>
    </w:p>
    <w:p>
      <w:pPr>
        <w:spacing w:before="51"/>
        <w:ind w:left="1280" w:right="0" w:firstLine="0"/>
        <w:jc w:val="center"/>
        <w:rPr>
          <w:sz w:val="15"/>
        </w:rPr>
      </w:pPr>
      <w:r>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11340845" cy="158496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spacing w:before="88"/>
        <w:ind w:left="424" w:right="0" w:firstLine="0"/>
        <w:jc w:val="center"/>
        <w:rPr>
          <w:rFonts w:ascii="微软雅黑" w:eastAsia="微软雅黑" w:hint="eastAsia"/>
          <w:b/>
          <w:sz w:val="66"/>
        </w:rPr>
      </w:pPr>
      <w:r>
        <w:rPr>
          <w:rFonts w:ascii="微软雅黑" w:eastAsia="微软雅黑" w:hint="eastAsia"/>
          <w:b/>
          <w:sz w:val="66"/>
        </w:rPr>
        <w:t>目录</w:t>
      </w:r>
    </w:p>
    <w:p>
      <w:pPr>
        <w:pStyle w:val="BodyText"/>
        <w:spacing w:before="16"/>
        <w:rPr>
          <w:rFonts w:ascii="微软雅黑"/>
          <w:b/>
          <w:sz w:val="121"/>
        </w:rPr>
      </w:pPr>
    </w:p>
    <w:p>
      <w:pPr>
        <w:pStyle w:val="BodyText"/>
        <w:tabs>
          <w:tab w:val="right" w:leader="dot" w:pos="15968"/>
        </w:tabs>
        <w:ind w:left="2978"/>
      </w:pPr>
      <w:r>
        <w:t>一、工程概况</w:t>
        <w:tab/>
        <w:t>4</w:t>
      </w:r>
    </w:p>
    <w:p>
      <w:pPr>
        <w:pStyle w:val="ListParagraph"/>
        <w:numPr>
          <w:ilvl w:val="1"/>
          <w:numId w:val="20"/>
        </w:numPr>
        <w:tabs>
          <w:tab w:val="left" w:pos="4512"/>
          <w:tab w:val="right" w:leader="dot" w:pos="15944"/>
        </w:tabs>
        <w:spacing w:before="437" w:after="0" w:line="240" w:lineRule="auto"/>
        <w:ind w:left="4511" w:right="0" w:hanging="692"/>
        <w:jc w:val="left"/>
        <w:rPr>
          <w:sz w:val="42"/>
        </w:rPr>
      </w:pPr>
      <w:r>
        <w:rPr>
          <w:sz w:val="42"/>
        </w:rPr>
        <w:t>给排水</w:t>
        <w:tab/>
        <w:t>4</w:t>
      </w:r>
    </w:p>
    <w:p>
      <w:pPr>
        <w:pStyle w:val="ListParagraph"/>
        <w:numPr>
          <w:ilvl w:val="1"/>
          <w:numId w:val="20"/>
        </w:numPr>
        <w:tabs>
          <w:tab w:val="left" w:pos="4512"/>
          <w:tab w:val="right" w:leader="dot" w:pos="15937"/>
        </w:tabs>
        <w:spacing w:before="439" w:after="0" w:line="240" w:lineRule="auto"/>
        <w:ind w:left="4511" w:right="0" w:hanging="692"/>
        <w:jc w:val="left"/>
        <w:rPr>
          <w:sz w:val="42"/>
        </w:rPr>
      </w:pPr>
      <w:r>
        <w:rPr>
          <w:sz w:val="42"/>
        </w:rPr>
        <w:t>电气</w:t>
        <w:tab/>
        <w:t>5</w:t>
      </w:r>
    </w:p>
    <w:p>
      <w:pPr>
        <w:pStyle w:val="ListParagraph"/>
        <w:numPr>
          <w:ilvl w:val="1"/>
          <w:numId w:val="20"/>
        </w:numPr>
        <w:tabs>
          <w:tab w:val="left" w:pos="4512"/>
          <w:tab w:val="right" w:leader="dot" w:pos="15963"/>
        </w:tabs>
        <w:spacing w:before="437" w:after="0" w:line="240" w:lineRule="auto"/>
        <w:ind w:left="4511" w:right="0" w:hanging="692"/>
        <w:jc w:val="left"/>
        <w:rPr>
          <w:sz w:val="42"/>
        </w:rPr>
      </w:pPr>
      <w:r>
        <w:rPr>
          <w:sz w:val="42"/>
        </w:rPr>
        <w:t>空调通风</w:t>
        <w:tab/>
        <w:t>5</w:t>
      </w:r>
    </w:p>
    <w:p>
      <w:pPr>
        <w:pStyle w:val="ListParagraph"/>
        <w:numPr>
          <w:ilvl w:val="1"/>
          <w:numId w:val="20"/>
        </w:numPr>
        <w:tabs>
          <w:tab w:val="left" w:pos="4616"/>
          <w:tab w:val="right" w:leader="dot" w:pos="15981"/>
        </w:tabs>
        <w:spacing w:before="434" w:after="0" w:line="240" w:lineRule="auto"/>
        <w:ind w:left="4615" w:right="0" w:hanging="796"/>
        <w:jc w:val="left"/>
        <w:rPr>
          <w:sz w:val="42"/>
        </w:rPr>
      </w:pPr>
      <w:r>
        <w:rPr>
          <w:sz w:val="42"/>
        </w:rPr>
        <w:t>主要施工工作量</w:t>
        <w:tab/>
        <w:t>5</w:t>
      </w:r>
    </w:p>
    <w:p>
      <w:pPr>
        <w:pStyle w:val="ListParagraph"/>
        <w:numPr>
          <w:ilvl w:val="1"/>
          <w:numId w:val="20"/>
        </w:numPr>
        <w:tabs>
          <w:tab w:val="left" w:pos="4512"/>
          <w:tab w:val="right" w:leader="dot" w:pos="15987"/>
        </w:tabs>
        <w:spacing w:before="438" w:after="0" w:line="240" w:lineRule="auto"/>
        <w:ind w:left="4511" w:right="0" w:hanging="692"/>
        <w:jc w:val="left"/>
        <w:rPr>
          <w:sz w:val="42"/>
        </w:rPr>
      </w:pPr>
      <w:r>
        <w:rPr>
          <w:sz w:val="42"/>
        </w:rPr>
        <w:t>主要施工难点</w:t>
        <w:tab/>
        <w:t>5</w:t>
      </w:r>
    </w:p>
    <w:p>
      <w:pPr>
        <w:pStyle w:val="BodyText"/>
        <w:tabs>
          <w:tab w:val="right" w:leader="dot" w:pos="15966"/>
        </w:tabs>
        <w:spacing w:before="437"/>
        <w:ind w:left="2978"/>
      </w:pPr>
      <w:r>
        <w:t>二、主要机具、工具</w:t>
        <w:tab/>
        <w:t>6</w:t>
      </w:r>
    </w:p>
    <w:p>
      <w:pPr>
        <w:pStyle w:val="ListParagraph"/>
        <w:numPr>
          <w:ilvl w:val="1"/>
          <w:numId w:val="18"/>
        </w:numPr>
        <w:tabs>
          <w:tab w:val="left" w:pos="4512"/>
          <w:tab w:val="right" w:leader="dot" w:pos="15961"/>
        </w:tabs>
        <w:spacing w:before="438" w:after="0" w:line="240" w:lineRule="auto"/>
        <w:ind w:left="4511" w:right="0" w:hanging="692"/>
        <w:jc w:val="left"/>
        <w:rPr>
          <w:sz w:val="42"/>
        </w:rPr>
      </w:pPr>
      <w:r>
        <w:rPr>
          <w:sz w:val="42"/>
        </w:rPr>
        <w:t>主要机具表</w:t>
        <w:tab/>
        <w:t>6</w:t>
      </w:r>
    </w:p>
    <w:p>
      <w:pPr>
        <w:pStyle w:val="ListParagraph"/>
        <w:numPr>
          <w:ilvl w:val="1"/>
          <w:numId w:val="18"/>
        </w:numPr>
        <w:tabs>
          <w:tab w:val="left" w:pos="4512"/>
          <w:tab w:val="right" w:leader="dot" w:pos="15937"/>
        </w:tabs>
        <w:spacing w:before="438" w:after="0" w:line="240" w:lineRule="auto"/>
        <w:ind w:left="4511" w:right="0" w:hanging="692"/>
        <w:jc w:val="left"/>
        <w:rPr>
          <w:sz w:val="42"/>
        </w:rPr>
      </w:pPr>
      <w:r>
        <w:rPr>
          <w:sz w:val="42"/>
        </w:rPr>
        <w:t>工具</w:t>
        <w:tab/>
        <w:t>6</w:t>
      </w:r>
    </w:p>
    <w:p>
      <w:pPr>
        <w:pStyle w:val="BodyText"/>
        <w:tabs>
          <w:tab w:val="right" w:leader="dot" w:pos="15968"/>
        </w:tabs>
        <w:spacing w:before="437"/>
        <w:ind w:left="2978"/>
      </w:pPr>
      <w:r>
        <w:t>三、作业条件</w:t>
        <w:tab/>
        <w:t>7</w:t>
      </w:r>
    </w:p>
    <w:p>
      <w:pPr>
        <w:pStyle w:val="ListParagraph"/>
        <w:numPr>
          <w:ilvl w:val="1"/>
          <w:numId w:val="17"/>
        </w:numPr>
        <w:tabs>
          <w:tab w:val="left" w:pos="4512"/>
          <w:tab w:val="right" w:leader="dot" w:pos="15944"/>
        </w:tabs>
        <w:spacing w:before="434" w:after="0" w:line="240" w:lineRule="auto"/>
        <w:ind w:left="4511" w:right="0" w:hanging="692"/>
        <w:jc w:val="left"/>
        <w:rPr>
          <w:sz w:val="42"/>
        </w:rPr>
      </w:pPr>
      <w:r>
        <w:rPr>
          <w:sz w:val="42"/>
        </w:rPr>
        <w:t>作业面</w:t>
        <w:tab/>
        <w:t>7</w:t>
      </w:r>
    </w:p>
    <w:p>
      <w:pPr>
        <w:pStyle w:val="ListParagraph"/>
        <w:numPr>
          <w:ilvl w:val="1"/>
          <w:numId w:val="17"/>
        </w:numPr>
        <w:tabs>
          <w:tab w:val="left" w:pos="4512"/>
          <w:tab w:val="right" w:leader="dot" w:pos="15937"/>
        </w:tabs>
        <w:spacing w:before="437" w:after="0" w:line="240" w:lineRule="auto"/>
        <w:ind w:left="4511" w:right="0" w:hanging="692"/>
        <w:jc w:val="left"/>
        <w:rPr>
          <w:sz w:val="42"/>
        </w:rPr>
      </w:pPr>
      <w:r>
        <w:rPr>
          <w:sz w:val="42"/>
        </w:rPr>
        <w:t>技术</w:t>
        <w:tab/>
        <w:t>7</w:t>
      </w:r>
    </w:p>
    <w:p>
      <w:pPr>
        <w:pStyle w:val="ListParagraph"/>
        <w:numPr>
          <w:ilvl w:val="1"/>
          <w:numId w:val="17"/>
        </w:numPr>
        <w:tabs>
          <w:tab w:val="left" w:pos="4512"/>
          <w:tab w:val="right" w:leader="dot" w:pos="15963"/>
        </w:tabs>
        <w:spacing w:before="438" w:after="0" w:line="240" w:lineRule="auto"/>
        <w:ind w:left="4511" w:right="0" w:hanging="692"/>
        <w:jc w:val="left"/>
        <w:rPr>
          <w:sz w:val="42"/>
        </w:rPr>
      </w:pPr>
      <w:r>
        <w:rPr>
          <w:sz w:val="42"/>
        </w:rPr>
        <w:t>施工用电</w:t>
        <w:tab/>
        <w:t>7</w:t>
      </w:r>
    </w:p>
    <w:p>
      <w:pPr>
        <w:pStyle w:val="ListParagraph"/>
        <w:numPr>
          <w:ilvl w:val="1"/>
          <w:numId w:val="17"/>
        </w:numPr>
        <w:tabs>
          <w:tab w:val="left" w:pos="4512"/>
          <w:tab w:val="right" w:leader="dot" w:pos="16040"/>
        </w:tabs>
        <w:spacing w:before="438" w:after="0" w:line="240" w:lineRule="auto"/>
        <w:ind w:left="4511" w:right="0" w:hanging="692"/>
        <w:jc w:val="left"/>
        <w:rPr>
          <w:sz w:val="42"/>
        </w:rPr>
      </w:pPr>
      <w:r>
        <w:rPr>
          <w:sz w:val="42"/>
        </w:rPr>
        <w:t>加工场地、材料、机具</w:t>
        <w:tab/>
        <w:t>7</w:t>
      </w:r>
    </w:p>
    <w:p>
      <w:pPr>
        <w:pStyle w:val="BodyText"/>
        <w:tabs>
          <w:tab w:val="right" w:leader="dot" w:pos="15991"/>
        </w:tabs>
        <w:spacing w:before="438"/>
        <w:ind w:left="2978"/>
      </w:pPr>
      <w:r>
        <w:t>四、施工部署及劳动力配置</w:t>
        <w:tab/>
        <w:t>8</w:t>
      </w:r>
    </w:p>
    <w:p>
      <w:pPr>
        <w:pStyle w:val="ListParagraph"/>
        <w:numPr>
          <w:ilvl w:val="1"/>
          <w:numId w:val="16"/>
        </w:numPr>
        <w:tabs>
          <w:tab w:val="left" w:pos="4512"/>
          <w:tab w:val="right" w:leader="dot" w:pos="16034"/>
        </w:tabs>
        <w:spacing w:before="437" w:after="0" w:line="240" w:lineRule="auto"/>
        <w:ind w:left="4511" w:right="0" w:hanging="692"/>
        <w:jc w:val="left"/>
        <w:rPr>
          <w:sz w:val="42"/>
        </w:rPr>
      </w:pPr>
      <w:r>
        <w:rPr>
          <w:sz w:val="42"/>
        </w:rPr>
        <w:t>技术分段划分及施工班组配置</w:t>
        <w:tab/>
        <w:t>8</w:t>
      </w:r>
    </w:p>
    <w:p>
      <w:pPr>
        <w:pStyle w:val="ListParagraph"/>
        <w:numPr>
          <w:ilvl w:val="2"/>
          <w:numId w:val="16"/>
        </w:numPr>
        <w:tabs>
          <w:tab w:val="left" w:pos="5701"/>
          <w:tab w:val="right" w:leader="dot" w:pos="15963"/>
        </w:tabs>
        <w:spacing w:before="434" w:after="0" w:line="240" w:lineRule="auto"/>
        <w:ind w:left="5700" w:right="0" w:hanging="1042"/>
        <w:jc w:val="left"/>
        <w:rPr>
          <w:sz w:val="42"/>
        </w:rPr>
      </w:pPr>
      <w:r>
        <w:rPr>
          <w:sz w:val="42"/>
        </w:rPr>
        <w:t>电气</w:t>
        <w:tab/>
        <w:t>8</w:t>
      </w:r>
    </w:p>
    <w:p>
      <w:pPr>
        <w:pStyle w:val="BodyText"/>
        <w:rPr>
          <w:sz w:val="56"/>
        </w:rPr>
      </w:pPr>
    </w:p>
    <w:p>
      <w:pPr>
        <w:pStyle w:val="BodyText"/>
        <w:spacing w:before="12"/>
        <w:rPr>
          <w:sz w:val="65"/>
        </w:rPr>
      </w:pPr>
    </w:p>
    <w:p>
      <w:pPr>
        <w:spacing w:before="0"/>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2"/>
          <w:cols w:space="708"/>
        </w:sectPr>
      </w:pPr>
    </w:p>
    <w:p>
      <w:pPr>
        <w:spacing w:before="51"/>
        <w:ind w:left="1280" w:right="0" w:firstLine="0"/>
        <w:jc w:val="center"/>
        <w:rPr>
          <w:sz w:val="15"/>
        </w:rPr>
      </w:pPr>
      <w:r>
        <w:drawing>
          <wp:anchor distT="0" distB="0" distL="0" distR="0" simplePos="0" relativeHeight="251661312" behindDoc="1" locked="0" layoutInCell="1" allowOverlap="1">
            <wp:simplePos x="0" y="0"/>
            <wp:positionH relativeFrom="page">
              <wp:posOffset>0</wp:posOffset>
            </wp:positionH>
            <wp:positionV relativeFrom="page">
              <wp:posOffset>0</wp:posOffset>
            </wp:positionV>
            <wp:extent cx="11340845" cy="158496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sdt>
      <w:sdtPr>
        <w:id w:val="959324689"/>
        <w:docPartObj>
          <w:docPartGallery w:val="Table of Contents"/>
          <w:docPartUnique/>
        </w:docPartObj>
      </w:sdtPr>
      <w:sdtContent>
        <w:p>
          <w:pPr>
            <w:pStyle w:val="TOC3"/>
            <w:numPr>
              <w:ilvl w:val="2"/>
              <w:numId w:val="16"/>
            </w:numPr>
            <w:tabs>
              <w:tab w:val="left" w:pos="5701"/>
              <w:tab w:val="right" w:leader="dot" w:pos="16040"/>
            </w:tabs>
            <w:spacing w:before="174" w:after="0" w:line="240" w:lineRule="auto"/>
            <w:ind w:left="5700" w:right="0" w:hanging="1042"/>
            <w:jc w:val="left"/>
          </w:pPr>
          <w:r>
            <w:fldChar w:fldCharType="begin"/>
          </w:r>
          <w:r>
            <w:instrText xml:space="preserve">TOC \o "1-3" \h \z \u </w:instrText>
          </w:r>
          <w:r>
            <w:fldChar w:fldCharType="separate"/>
          </w:r>
          <w:hyperlink w:anchor="_TOC_250020" w:history="1">
            <w:r>
              <w:t>给排水、通风空调</w:t>
              <w:tab/>
              <w:t>8</w:t>
            </w:r>
          </w:hyperlink>
        </w:p>
        <w:p>
          <w:pPr>
            <w:pStyle w:val="TOC2"/>
            <w:numPr>
              <w:ilvl w:val="1"/>
              <w:numId w:val="16"/>
            </w:numPr>
            <w:tabs>
              <w:tab w:val="left" w:pos="4512"/>
              <w:tab w:val="right" w:leader="dot" w:pos="15961"/>
            </w:tabs>
            <w:spacing w:before="438" w:after="0" w:line="240" w:lineRule="auto"/>
            <w:ind w:left="4511" w:right="0" w:hanging="692"/>
            <w:jc w:val="left"/>
          </w:pPr>
          <w:hyperlink w:anchor="_TOC_250019" w:history="1">
            <w:r>
              <w:t>劳动力配置</w:t>
              <w:tab/>
              <w:t>8</w:t>
            </w:r>
          </w:hyperlink>
        </w:p>
        <w:p>
          <w:pPr>
            <w:pStyle w:val="TOC1"/>
            <w:tabs>
              <w:tab w:val="right" w:leader="dot" w:pos="15970"/>
            </w:tabs>
          </w:pPr>
          <w:hyperlink w:anchor="_TOC_250018" w:history="1">
            <w:r>
              <w:t>五、施工工艺</w:t>
              <w:tab/>
              <w:t>10</w:t>
            </w:r>
          </w:hyperlink>
        </w:p>
        <w:p>
          <w:pPr>
            <w:pStyle w:val="TOC2"/>
            <w:numPr>
              <w:ilvl w:val="1"/>
              <w:numId w:val="15"/>
            </w:numPr>
            <w:tabs>
              <w:tab w:val="left" w:pos="4512"/>
              <w:tab w:val="right" w:leader="dot" w:pos="15989"/>
            </w:tabs>
            <w:spacing w:before="438" w:after="0" w:line="240" w:lineRule="auto"/>
            <w:ind w:left="4511" w:right="0" w:hanging="692"/>
            <w:jc w:val="left"/>
          </w:pPr>
          <w:hyperlink w:anchor="_TOC_250017" w:history="1">
            <w:r>
              <w:t>防水套管制作</w:t>
              <w:tab/>
              <w:t>10</w:t>
            </w:r>
          </w:hyperlink>
        </w:p>
        <w:p>
          <w:pPr>
            <w:pStyle w:val="TOC3"/>
            <w:numPr>
              <w:ilvl w:val="2"/>
              <w:numId w:val="15"/>
            </w:numPr>
            <w:tabs>
              <w:tab w:val="left" w:pos="5701"/>
              <w:tab w:val="right" w:leader="dot" w:pos="16017"/>
            </w:tabs>
            <w:spacing w:before="437" w:after="0" w:line="240" w:lineRule="auto"/>
            <w:ind w:left="5700" w:right="0" w:hanging="1042"/>
            <w:jc w:val="left"/>
          </w:pPr>
          <w:hyperlink w:anchor="_TOC_250016" w:history="1">
            <w:r>
              <w:t>制作工艺流程</w:t>
              <w:tab/>
              <w:t>10</w:t>
            </w:r>
          </w:hyperlink>
        </w:p>
        <w:p>
          <w:pPr>
            <w:pStyle w:val="TOC3"/>
            <w:numPr>
              <w:ilvl w:val="2"/>
              <w:numId w:val="15"/>
            </w:numPr>
            <w:tabs>
              <w:tab w:val="left" w:pos="5701"/>
              <w:tab w:val="right" w:leader="dot" w:pos="15989"/>
            </w:tabs>
            <w:spacing w:before="434" w:after="0" w:line="240" w:lineRule="auto"/>
            <w:ind w:left="5700" w:right="0" w:hanging="1042"/>
            <w:jc w:val="left"/>
          </w:pPr>
          <w:hyperlink w:anchor="_TOC_250015" w:history="1">
            <w:r>
              <w:rPr>
                <w:w w:val="105"/>
              </w:rPr>
              <w:t>材质要求</w:t>
              <w:tab/>
              <w:t>10</w:t>
            </w:r>
          </w:hyperlink>
        </w:p>
        <w:p>
          <w:pPr>
            <w:pStyle w:val="TOC3"/>
            <w:numPr>
              <w:ilvl w:val="2"/>
              <w:numId w:val="15"/>
            </w:numPr>
            <w:tabs>
              <w:tab w:val="left" w:pos="5701"/>
              <w:tab w:val="right" w:leader="dot" w:pos="15989"/>
            </w:tabs>
            <w:spacing w:before="438" w:after="0" w:line="240" w:lineRule="auto"/>
            <w:ind w:left="5700" w:right="0" w:hanging="1042"/>
            <w:jc w:val="left"/>
          </w:pPr>
          <w:hyperlink w:anchor="_TOC_250014" w:history="1">
            <w:r>
              <w:rPr>
                <w:w w:val="105"/>
              </w:rPr>
              <w:t>制作方法</w:t>
              <w:tab/>
              <w:t>10</w:t>
            </w:r>
          </w:hyperlink>
        </w:p>
        <w:p>
          <w:pPr>
            <w:pStyle w:val="TOC3"/>
            <w:numPr>
              <w:ilvl w:val="2"/>
              <w:numId w:val="15"/>
            </w:numPr>
            <w:tabs>
              <w:tab w:val="left" w:pos="5701"/>
              <w:tab w:val="right" w:leader="dot" w:pos="16017"/>
            </w:tabs>
            <w:spacing w:before="438" w:after="0" w:line="240" w:lineRule="auto"/>
            <w:ind w:left="5700" w:right="0" w:hanging="1042"/>
            <w:jc w:val="left"/>
          </w:pPr>
          <w:hyperlink w:anchor="_TOC_250013" w:history="1">
            <w:r>
              <w:t>安装工艺流程</w:t>
              <w:tab/>
              <w:t>16</w:t>
            </w:r>
          </w:hyperlink>
        </w:p>
        <w:p>
          <w:pPr>
            <w:pStyle w:val="TOC3"/>
            <w:tabs>
              <w:tab w:val="right" w:leader="dot" w:pos="15989"/>
            </w:tabs>
            <w:ind w:left="4659" w:firstLine="0"/>
          </w:pPr>
          <w:hyperlink w:anchor="_TOC_250012" w:history="1">
            <w:r>
              <w:rPr>
                <w:w w:val="105"/>
              </w:rPr>
              <w:t>5.1.2</w:t>
            </w:r>
            <w:r>
              <w:rPr>
                <w:spacing w:val="-120"/>
                <w:w w:val="105"/>
              </w:rPr>
              <w:t xml:space="preserve"> </w:t>
            </w:r>
            <w:r>
              <w:rPr>
                <w:w w:val="105"/>
              </w:rPr>
              <w:t>安装方法</w:t>
              <w:tab/>
              <w:t>16</w:t>
            </w:r>
          </w:hyperlink>
        </w:p>
        <w:p>
          <w:pPr>
            <w:pStyle w:val="TOC2"/>
            <w:numPr>
              <w:ilvl w:val="1"/>
              <w:numId w:val="14"/>
            </w:numPr>
            <w:tabs>
              <w:tab w:val="left" w:pos="4512"/>
              <w:tab w:val="right" w:leader="dot" w:pos="15989"/>
            </w:tabs>
            <w:spacing w:before="438" w:after="0" w:line="240" w:lineRule="auto"/>
            <w:ind w:left="4511" w:right="0" w:hanging="692"/>
            <w:jc w:val="left"/>
          </w:pPr>
          <w:hyperlink w:anchor="_TOC_250011" w:history="1">
            <w:r>
              <w:t>防雷接地安装</w:t>
              <w:tab/>
              <w:t>18</w:t>
            </w:r>
          </w:hyperlink>
        </w:p>
        <w:p>
          <w:pPr>
            <w:pStyle w:val="TOC2"/>
            <w:numPr>
              <w:ilvl w:val="1"/>
              <w:numId w:val="14"/>
            </w:numPr>
            <w:tabs>
              <w:tab w:val="left" w:pos="4616"/>
              <w:tab w:val="right" w:leader="dot" w:pos="15980"/>
            </w:tabs>
            <w:spacing w:before="437" w:after="0" w:line="240" w:lineRule="auto"/>
            <w:ind w:left="4615" w:right="0" w:hanging="796"/>
            <w:jc w:val="left"/>
          </w:pPr>
          <w:hyperlink w:anchor="_TOC_250010" w:history="1">
            <w:r>
              <w:t>电气管线预埋</w:t>
              <w:tab/>
              <w:t>21</w:t>
            </w:r>
          </w:hyperlink>
        </w:p>
        <w:p>
          <w:pPr>
            <w:pStyle w:val="TOC3"/>
            <w:numPr>
              <w:ilvl w:val="2"/>
              <w:numId w:val="14"/>
            </w:numPr>
            <w:tabs>
              <w:tab w:val="left" w:pos="5701"/>
              <w:tab w:val="right" w:leader="dot" w:pos="15989"/>
            </w:tabs>
            <w:spacing w:before="435" w:after="0" w:line="240" w:lineRule="auto"/>
            <w:ind w:left="5700" w:right="0" w:hanging="1042"/>
            <w:jc w:val="left"/>
          </w:pPr>
          <w:hyperlink w:anchor="_TOC_250009" w:history="1">
            <w:r>
              <w:rPr>
                <w:w w:val="105"/>
              </w:rPr>
              <w:t>工艺流程</w:t>
              <w:tab/>
              <w:t>21</w:t>
            </w:r>
          </w:hyperlink>
        </w:p>
        <w:p>
          <w:pPr>
            <w:pStyle w:val="TOC3"/>
            <w:numPr>
              <w:ilvl w:val="2"/>
              <w:numId w:val="14"/>
            </w:numPr>
            <w:tabs>
              <w:tab w:val="left" w:pos="5701"/>
              <w:tab w:val="right" w:leader="dot" w:pos="15989"/>
            </w:tabs>
            <w:spacing w:before="437" w:after="0" w:line="240" w:lineRule="auto"/>
            <w:ind w:left="5700" w:right="0" w:hanging="1042"/>
            <w:jc w:val="left"/>
          </w:pPr>
          <w:hyperlink w:anchor="_TOC_250008" w:history="1">
            <w:r>
              <w:rPr>
                <w:w w:val="105"/>
              </w:rPr>
              <w:t>材质要求</w:t>
              <w:tab/>
              <w:t>21</w:t>
            </w:r>
          </w:hyperlink>
        </w:p>
        <w:p>
          <w:pPr>
            <w:pStyle w:val="TOC3"/>
            <w:numPr>
              <w:ilvl w:val="2"/>
              <w:numId w:val="14"/>
            </w:numPr>
            <w:tabs>
              <w:tab w:val="left" w:pos="5701"/>
              <w:tab w:val="right" w:leader="dot" w:pos="15989"/>
            </w:tabs>
            <w:spacing w:before="437" w:after="0" w:line="240" w:lineRule="auto"/>
            <w:ind w:left="5700" w:right="0" w:hanging="1042"/>
            <w:jc w:val="left"/>
          </w:pPr>
          <w:hyperlink w:anchor="_TOC_250007" w:history="1">
            <w:r>
              <w:rPr>
                <w:w w:val="105"/>
              </w:rPr>
              <w:t>施工方法</w:t>
              <w:tab/>
              <w:t>21</w:t>
            </w:r>
          </w:hyperlink>
        </w:p>
        <w:p>
          <w:pPr>
            <w:pStyle w:val="TOC2"/>
            <w:numPr>
              <w:ilvl w:val="1"/>
              <w:numId w:val="14"/>
            </w:numPr>
            <w:tabs>
              <w:tab w:val="left" w:pos="4512"/>
              <w:tab w:val="right" w:leader="dot" w:pos="15983"/>
            </w:tabs>
            <w:spacing w:before="438" w:after="0" w:line="240" w:lineRule="auto"/>
            <w:ind w:left="4511" w:right="0" w:hanging="692"/>
            <w:jc w:val="left"/>
          </w:pPr>
          <w:hyperlink w:anchor="_TOC_250006" w:history="1">
            <w:r>
              <w:t>人防区预留预埋</w:t>
              <w:tab/>
              <w:t>30</w:t>
            </w:r>
          </w:hyperlink>
        </w:p>
        <w:p>
          <w:pPr>
            <w:pStyle w:val="TOC3"/>
            <w:numPr>
              <w:ilvl w:val="2"/>
              <w:numId w:val="14"/>
            </w:numPr>
            <w:tabs>
              <w:tab w:val="left" w:pos="5701"/>
              <w:tab w:val="right" w:leader="dot" w:pos="15989"/>
            </w:tabs>
            <w:spacing w:before="437" w:after="0" w:line="240" w:lineRule="auto"/>
            <w:ind w:left="5700" w:right="0" w:hanging="1042"/>
            <w:jc w:val="left"/>
          </w:pPr>
          <w:hyperlink w:anchor="_TOC_250005" w:history="1">
            <w:r>
              <w:rPr>
                <w:w w:val="105"/>
              </w:rPr>
              <w:t>注意事项</w:t>
              <w:tab/>
              <w:t>30</w:t>
            </w:r>
          </w:hyperlink>
        </w:p>
        <w:p>
          <w:pPr>
            <w:pStyle w:val="TOC3"/>
            <w:numPr>
              <w:ilvl w:val="2"/>
              <w:numId w:val="14"/>
            </w:numPr>
            <w:tabs>
              <w:tab w:val="left" w:pos="5701"/>
              <w:tab w:val="right" w:leader="dot" w:pos="16070"/>
            </w:tabs>
            <w:spacing w:before="438" w:after="0" w:line="240" w:lineRule="auto"/>
            <w:ind w:left="5700" w:right="0" w:hanging="1042"/>
            <w:jc w:val="left"/>
          </w:pPr>
          <w:hyperlink w:anchor="_TOC_250004" w:history="1">
            <w:r>
              <w:t>各种穿防护墙密闭做法</w:t>
              <w:tab/>
              <w:t>30</w:t>
            </w:r>
          </w:hyperlink>
        </w:p>
        <w:p>
          <w:pPr>
            <w:pStyle w:val="TOC2"/>
            <w:numPr>
              <w:ilvl w:val="1"/>
              <w:numId w:val="14"/>
            </w:numPr>
            <w:tabs>
              <w:tab w:val="left" w:pos="4512"/>
              <w:tab w:val="right" w:leader="dot" w:pos="15989"/>
            </w:tabs>
            <w:spacing w:before="435" w:after="0" w:line="240" w:lineRule="auto"/>
            <w:ind w:left="4511" w:right="0" w:hanging="692"/>
            <w:jc w:val="left"/>
          </w:pPr>
          <w:hyperlink w:anchor="_TOC_250003" w:history="1">
            <w:r>
              <w:t>结构孔洞预留</w:t>
              <w:tab/>
              <w:t>32</w:t>
            </w:r>
          </w:hyperlink>
        </w:p>
        <w:p>
          <w:pPr>
            <w:pStyle w:val="TOC1"/>
            <w:tabs>
              <w:tab w:val="right" w:leader="dot" w:pos="16020"/>
            </w:tabs>
          </w:pPr>
          <w:hyperlink w:anchor="_TOC_250002" w:history="1">
            <w:r>
              <w:t>六、质量通病防治措施</w:t>
              <w:tab/>
              <w:t>33</w:t>
            </w:r>
          </w:hyperlink>
        </w:p>
        <w:p>
          <w:pPr>
            <w:pStyle w:val="TOC2"/>
            <w:numPr>
              <w:ilvl w:val="1"/>
              <w:numId w:val="13"/>
            </w:numPr>
            <w:tabs>
              <w:tab w:val="left" w:pos="4512"/>
              <w:tab w:val="right" w:leader="dot" w:pos="15964"/>
            </w:tabs>
            <w:spacing w:before="438" w:after="0" w:line="240" w:lineRule="auto"/>
            <w:ind w:left="4511" w:right="0" w:hanging="692"/>
            <w:jc w:val="left"/>
          </w:pPr>
          <w:hyperlink w:anchor="_TOC_250001" w:history="1">
            <w:r>
              <w:rPr>
                <w:w w:val="105"/>
              </w:rPr>
              <w:t>规章制度</w:t>
              <w:tab/>
              <w:t>33</w:t>
            </w:r>
          </w:hyperlink>
        </w:p>
        <w:p>
          <w:pPr>
            <w:pStyle w:val="TOC2"/>
            <w:numPr>
              <w:ilvl w:val="1"/>
              <w:numId w:val="13"/>
            </w:numPr>
            <w:tabs>
              <w:tab w:val="left" w:pos="4512"/>
              <w:tab w:val="right" w:leader="dot" w:pos="16000"/>
            </w:tabs>
            <w:spacing w:before="437" w:after="0" w:line="240" w:lineRule="auto"/>
            <w:ind w:left="4511" w:right="0" w:hanging="692"/>
            <w:jc w:val="left"/>
          </w:pPr>
          <w:hyperlink w:anchor="_TOC_250000" w:history="1">
            <w:r>
              <w:t>主要通病及防治方法</w:t>
              <w:tab/>
              <w:t>33</w:t>
            </w:r>
          </w:hyperlink>
        </w:p>
        <w:p>
          <w:pPr>
            <w:spacing w:before="11" w:line="240" w:lineRule="auto"/>
            <w:rPr>
              <w:sz w:val="80"/>
            </w:rPr>
          </w:pPr>
          <w:r>
            <w:fldChar w:fldCharType="end"/>
          </w:r>
        </w:p>
      </w:sdtContent>
    </w:sdt>
    <w:p>
      <w:pPr>
        <w:spacing w:before="1"/>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3"/>
          <w:cols w:space="708"/>
        </w:sectPr>
      </w:pPr>
    </w:p>
    <w:p>
      <w:pPr>
        <w:spacing w:before="51"/>
        <w:ind w:left="1280" w:right="0" w:firstLine="0"/>
        <w:jc w:val="center"/>
        <w:rPr>
          <w:sz w:val="15"/>
        </w:rPr>
      </w:pPr>
      <w:r>
        <w:drawing>
          <wp:anchor distT="0" distB="0" distL="0" distR="0" simplePos="0" relativeHeight="251662336" behindDoc="1" locked="0" layoutInCell="1" allowOverlap="1">
            <wp:simplePos x="0" y="0"/>
            <wp:positionH relativeFrom="page">
              <wp:posOffset>0</wp:posOffset>
            </wp:positionH>
            <wp:positionV relativeFrom="page">
              <wp:posOffset>0</wp:posOffset>
            </wp:positionV>
            <wp:extent cx="11340845" cy="158496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pStyle w:val="ListParagraph"/>
        <w:numPr>
          <w:ilvl w:val="2"/>
          <w:numId w:val="21"/>
        </w:numPr>
        <w:tabs>
          <w:tab w:val="left" w:pos="5701"/>
          <w:tab w:val="left" w:leader="dot" w:pos="15607"/>
        </w:tabs>
        <w:spacing w:before="174" w:after="0" w:line="240" w:lineRule="auto"/>
        <w:ind w:left="5700" w:right="0" w:hanging="1042"/>
        <w:jc w:val="left"/>
        <w:rPr>
          <w:sz w:val="42"/>
        </w:rPr>
      </w:pPr>
      <w:r>
        <w:rPr>
          <w:sz w:val="42"/>
        </w:rPr>
        <w:t>防水套管止水翼环焊接质量问题。</w:t>
        <w:tab/>
        <w:t>33</w:t>
      </w:r>
    </w:p>
    <w:p>
      <w:pPr>
        <w:pStyle w:val="ListParagraph"/>
        <w:numPr>
          <w:ilvl w:val="2"/>
          <w:numId w:val="21"/>
        </w:numPr>
        <w:tabs>
          <w:tab w:val="left" w:pos="5701"/>
          <w:tab w:val="left" w:leader="dot" w:pos="15607"/>
        </w:tabs>
        <w:spacing w:before="438" w:after="0" w:line="240" w:lineRule="auto"/>
        <w:ind w:left="5700" w:right="0" w:hanging="1042"/>
        <w:jc w:val="left"/>
        <w:rPr>
          <w:sz w:val="42"/>
        </w:rPr>
      </w:pPr>
      <w:r>
        <w:rPr>
          <w:sz w:val="42"/>
        </w:rPr>
        <w:t>套管安装坐标、标高偏差及歪斜。</w:t>
        <w:tab/>
        <w:t>34</w:t>
      </w:r>
    </w:p>
    <w:p>
      <w:pPr>
        <w:pStyle w:val="ListParagraph"/>
        <w:numPr>
          <w:ilvl w:val="2"/>
          <w:numId w:val="21"/>
        </w:numPr>
        <w:tabs>
          <w:tab w:val="left" w:pos="5701"/>
          <w:tab w:val="left" w:leader="dot" w:pos="15685"/>
        </w:tabs>
        <w:spacing w:before="437" w:after="0" w:line="240" w:lineRule="auto"/>
        <w:ind w:left="5700" w:right="0" w:hanging="1042"/>
        <w:jc w:val="left"/>
        <w:rPr>
          <w:sz w:val="42"/>
        </w:rPr>
      </w:pPr>
      <w:r>
        <w:rPr>
          <w:sz w:val="42"/>
        </w:rPr>
        <w:t>防雷接地引下线漏焊及上下层焊接钢筋不一致。</w:t>
        <w:tab/>
        <w:t>34</w:t>
      </w:r>
    </w:p>
    <w:p>
      <w:pPr>
        <w:pStyle w:val="ListParagraph"/>
        <w:numPr>
          <w:ilvl w:val="2"/>
          <w:numId w:val="21"/>
        </w:numPr>
        <w:tabs>
          <w:tab w:val="left" w:pos="5701"/>
          <w:tab w:val="left" w:leader="dot" w:pos="15657"/>
        </w:tabs>
        <w:spacing w:before="438" w:after="0" w:line="240" w:lineRule="auto"/>
        <w:ind w:left="5700" w:right="0" w:hanging="1042"/>
        <w:jc w:val="left"/>
        <w:rPr>
          <w:sz w:val="42"/>
        </w:rPr>
      </w:pPr>
      <w:r>
        <w:rPr>
          <w:sz w:val="42"/>
        </w:rPr>
        <w:t>电气管道煨弯处出现凹瘪或弯曲半径不够。</w:t>
        <w:tab/>
        <w:t>34</w:t>
      </w:r>
    </w:p>
    <w:p>
      <w:pPr>
        <w:pStyle w:val="ListParagraph"/>
        <w:numPr>
          <w:ilvl w:val="2"/>
          <w:numId w:val="21"/>
        </w:numPr>
        <w:tabs>
          <w:tab w:val="left" w:pos="5701"/>
          <w:tab w:val="left" w:leader="dot" w:pos="15575"/>
        </w:tabs>
        <w:spacing w:before="437" w:after="0" w:line="240" w:lineRule="auto"/>
        <w:ind w:left="5700" w:right="0" w:hanging="1042"/>
        <w:jc w:val="left"/>
        <w:rPr>
          <w:sz w:val="42"/>
        </w:rPr>
      </w:pPr>
      <w:r>
        <w:rPr>
          <w:sz w:val="42"/>
        </w:rPr>
        <w:t>电气管路敷设转弯过多。</w:t>
        <w:tab/>
        <w:t>34</w:t>
      </w:r>
    </w:p>
    <w:p>
      <w:pPr>
        <w:pStyle w:val="ListParagraph"/>
        <w:numPr>
          <w:ilvl w:val="2"/>
          <w:numId w:val="21"/>
        </w:numPr>
        <w:tabs>
          <w:tab w:val="left" w:pos="5701"/>
          <w:tab w:val="left" w:leader="dot" w:pos="15494"/>
        </w:tabs>
        <w:spacing w:before="434" w:after="0" w:line="309" w:lineRule="auto"/>
        <w:ind w:left="3809" w:right="1627" w:firstLine="849"/>
        <w:jc w:val="left"/>
        <w:rPr>
          <w:sz w:val="42"/>
        </w:rPr>
      </w:pPr>
      <w:r>
        <w:rPr>
          <w:sz w:val="42"/>
        </w:rPr>
        <w:t>电气管盒接地线焊接时出现焊穿、焊接不牢及其它焊接</w:t>
      </w:r>
      <w:r>
        <w:rPr>
          <w:spacing w:val="-13"/>
          <w:sz w:val="42"/>
        </w:rPr>
        <w:t>质</w:t>
      </w:r>
      <w:r>
        <w:rPr>
          <w:sz w:val="42"/>
        </w:rPr>
        <w:t>量问题。</w:t>
        <w:tab/>
        <w:t>35</w:t>
      </w:r>
    </w:p>
    <w:p>
      <w:pPr>
        <w:pStyle w:val="BodyText"/>
        <w:tabs>
          <w:tab w:val="left" w:leader="dot" w:pos="15477"/>
        </w:tabs>
        <w:spacing w:before="279"/>
        <w:ind w:left="2978"/>
      </w:pPr>
      <w:r>
        <w:rPr>
          <w:w w:val="105"/>
        </w:rPr>
        <w:t>七、附注</w:t>
        <w:tab/>
        <w:t>36</w:t>
      </w: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spacing w:before="366"/>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4"/>
          <w:cols w:space="708"/>
        </w:sectPr>
      </w:pPr>
    </w:p>
    <w:p>
      <w:pPr>
        <w:spacing w:before="51"/>
        <w:ind w:left="1280" w:right="0" w:firstLine="0"/>
        <w:jc w:val="center"/>
        <w:rPr>
          <w:rFonts w:ascii="幼圆" w:eastAsia="幼圆" w:hint="eastAsia"/>
          <w:sz w:val="15"/>
        </w:rPr>
      </w:pPr>
      <w:r>
        <w:drawing>
          <wp:anchor distT="0" distB="0" distL="0" distR="0" simplePos="0" relativeHeight="251663360" behindDoc="1" locked="0" layoutInCell="1" allowOverlap="1">
            <wp:simplePos x="0" y="0"/>
            <wp:positionH relativeFrom="page">
              <wp:posOffset>0</wp:posOffset>
            </wp:positionH>
            <wp:positionV relativeFrom="page">
              <wp:posOffset>0</wp:posOffset>
            </wp:positionV>
            <wp:extent cx="11340845" cy="158496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幼圆" w:eastAsia="幼圆" w:hint="eastAsia"/>
          <w:color w:val="D8D8D8"/>
          <w:sz w:val="15"/>
        </w:rPr>
        <w:t>精选</w:t>
      </w:r>
    </w:p>
    <w:p>
      <w:pPr>
        <w:pStyle w:val="BodyText"/>
        <w:rPr>
          <w:rFonts w:ascii="幼圆"/>
          <w:sz w:val="14"/>
        </w:rPr>
      </w:pPr>
    </w:p>
    <w:p>
      <w:pPr>
        <w:spacing w:before="119"/>
        <w:ind w:left="416" w:right="0" w:firstLine="0"/>
        <w:jc w:val="center"/>
        <w:rPr>
          <w:rFonts w:ascii="幼圆" w:eastAsia="幼圆" w:hint="eastAsia"/>
          <w:b/>
          <w:sz w:val="66"/>
        </w:rPr>
      </w:pPr>
      <w:r>
        <w:rPr>
          <w:rFonts w:ascii="幼圆" w:eastAsia="幼圆" w:hint="eastAsia"/>
          <w:b/>
          <w:sz w:val="66"/>
        </w:rPr>
        <w:t>一、工程概况</w:t>
      </w:r>
    </w:p>
    <w:p>
      <w:pPr>
        <w:pStyle w:val="BodyText"/>
        <w:rPr>
          <w:rFonts w:ascii="幼圆"/>
          <w:b/>
          <w:sz w:val="58"/>
        </w:rPr>
      </w:pPr>
    </w:p>
    <w:p>
      <w:pPr>
        <w:pStyle w:val="BodyText"/>
        <w:spacing w:before="1" w:line="307" w:lineRule="auto"/>
        <w:ind w:left="2128" w:right="1742" w:firstLine="849"/>
        <w:jc w:val="both"/>
        <w:rPr>
          <w:rFonts w:ascii="幼圆" w:eastAsia="幼圆" w:hint="eastAsia"/>
        </w:rPr>
      </w:pPr>
      <w:r>
        <w:rPr>
          <w:rFonts w:ascii="幼圆" w:eastAsia="幼圆" w:hint="eastAsia"/>
        </w:rPr>
        <w:t>南京市雨花台区宁丹路以西的定一定二定三地块。东至宁丹路，南至翠</w:t>
      </w:r>
      <w:r>
        <w:rPr>
          <w:rFonts w:ascii="幼圆" w:eastAsia="幼圆" w:hint="eastAsia"/>
          <w:spacing w:val="-5"/>
        </w:rPr>
        <w:t xml:space="preserve">岭路，西至现状道路，北至福园路。本项目占地面积约 </w:t>
      </w:r>
      <w:r>
        <w:rPr>
          <w:rFonts w:ascii="幼圆" w:eastAsia="幼圆" w:hint="eastAsia"/>
        </w:rPr>
        <w:t>63328</w:t>
      </w:r>
      <w:r>
        <w:rPr>
          <w:rFonts w:ascii="幼圆" w:eastAsia="幼圆" w:hint="eastAsia"/>
          <w:spacing w:val="1"/>
        </w:rPr>
        <w:t xml:space="preserve"> ㎡，总建筑面</w:t>
      </w:r>
    </w:p>
    <w:p>
      <w:pPr>
        <w:pStyle w:val="BodyText"/>
        <w:spacing w:before="4" w:line="307" w:lineRule="auto"/>
        <w:ind w:left="2128" w:right="1694"/>
        <w:jc w:val="both"/>
        <w:rPr>
          <w:rFonts w:ascii="幼圆" w:eastAsia="幼圆" w:hint="eastAsia"/>
        </w:rPr>
      </w:pPr>
      <w:r>
        <w:rPr>
          <w:rFonts w:ascii="幼圆" w:eastAsia="幼圆" w:hint="eastAsia"/>
          <w:spacing w:val="-25"/>
        </w:rPr>
        <w:t xml:space="preserve">积约为 </w:t>
      </w:r>
      <w:r>
        <w:rPr>
          <w:rFonts w:ascii="幼圆" w:eastAsia="幼圆" w:hint="eastAsia"/>
        </w:rPr>
        <w:t>22.83</w:t>
      </w:r>
      <w:r>
        <w:rPr>
          <w:rFonts w:ascii="幼圆" w:eastAsia="幼圆" w:hint="eastAsia"/>
          <w:spacing w:val="-25"/>
        </w:rPr>
        <w:t xml:space="preserve"> 万㎡，其中地下室面积约 </w:t>
      </w:r>
      <w:r>
        <w:rPr>
          <w:rFonts w:ascii="幼圆" w:eastAsia="幼圆" w:hint="eastAsia"/>
        </w:rPr>
        <w:t>6.1</w:t>
      </w:r>
      <w:r>
        <w:rPr>
          <w:rFonts w:ascii="幼圆" w:eastAsia="幼圆" w:hint="eastAsia"/>
          <w:spacing w:val="-34"/>
        </w:rPr>
        <w:t xml:space="preserve"> 万㎡，地上面积约 </w:t>
      </w:r>
      <w:r>
        <w:rPr>
          <w:rFonts w:ascii="幼圆" w:eastAsia="幼圆" w:hint="eastAsia"/>
        </w:rPr>
        <w:t>16.73</w:t>
      </w:r>
      <w:r>
        <w:rPr>
          <w:rFonts w:ascii="幼圆" w:eastAsia="幼圆" w:hint="eastAsia"/>
          <w:spacing w:val="-39"/>
        </w:rPr>
        <w:t xml:space="preserve"> 万㎡。包</w:t>
      </w:r>
      <w:r>
        <w:rPr>
          <w:rFonts w:ascii="幼圆" w:eastAsia="幼圆" w:hint="eastAsia"/>
          <w:spacing w:val="-52"/>
        </w:rPr>
        <w:t xml:space="preserve">括 </w:t>
      </w:r>
      <w:r>
        <w:rPr>
          <w:rFonts w:ascii="幼圆" w:eastAsia="幼圆" w:hint="eastAsia"/>
        </w:rPr>
        <w:t>7</w:t>
      </w:r>
      <w:r>
        <w:rPr>
          <w:rFonts w:ascii="幼圆" w:eastAsia="幼圆" w:hint="eastAsia"/>
          <w:spacing w:val="-62"/>
        </w:rPr>
        <w:t xml:space="preserve"> 栋 </w:t>
      </w:r>
      <w:r>
        <w:rPr>
          <w:rFonts w:ascii="幼圆" w:eastAsia="幼圆" w:hint="eastAsia"/>
        </w:rPr>
        <w:t>25~27</w:t>
      </w:r>
      <w:r>
        <w:rPr>
          <w:rFonts w:ascii="幼圆" w:eastAsia="幼圆" w:hint="eastAsia"/>
          <w:spacing w:val="8"/>
        </w:rPr>
        <w:t xml:space="preserve"> 层、</w:t>
      </w:r>
      <w:r>
        <w:rPr>
          <w:rFonts w:ascii="幼圆" w:eastAsia="幼圆" w:hint="eastAsia"/>
        </w:rPr>
        <w:t>3</w:t>
      </w:r>
      <w:r>
        <w:rPr>
          <w:rFonts w:ascii="幼圆" w:eastAsia="幼圆" w:hint="eastAsia"/>
          <w:spacing w:val="-61"/>
        </w:rPr>
        <w:t xml:space="preserve"> 幢 </w:t>
      </w:r>
      <w:r>
        <w:rPr>
          <w:rFonts w:ascii="幼圆" w:eastAsia="幼圆" w:hint="eastAsia"/>
        </w:rPr>
        <w:t>11</w:t>
      </w:r>
      <w:r>
        <w:rPr>
          <w:rFonts w:ascii="幼圆" w:eastAsia="幼圆" w:hint="eastAsia"/>
          <w:spacing w:val="-13"/>
        </w:rPr>
        <w:t xml:space="preserve"> 层住宅、</w:t>
      </w:r>
      <w:r>
        <w:rPr>
          <w:rFonts w:ascii="幼圆" w:eastAsia="幼圆" w:hint="eastAsia"/>
        </w:rPr>
        <w:t>1~2</w:t>
      </w:r>
      <w:r>
        <w:rPr>
          <w:rFonts w:ascii="幼圆" w:eastAsia="幼圆" w:hint="eastAsia"/>
          <w:spacing w:val="-5"/>
        </w:rPr>
        <w:t xml:space="preserve"> 层沿街面商业、</w:t>
      </w:r>
      <w:r>
        <w:rPr>
          <w:rFonts w:ascii="幼圆" w:eastAsia="幼圆" w:hint="eastAsia"/>
        </w:rPr>
        <w:t>1~3</w:t>
      </w:r>
      <w:r>
        <w:rPr>
          <w:rFonts w:ascii="幼圆" w:eastAsia="幼圆" w:hint="eastAsia"/>
          <w:spacing w:val="-5"/>
        </w:rPr>
        <w:t xml:space="preserve"> 层幼儿园、</w:t>
      </w:r>
      <w:r>
        <w:rPr>
          <w:rFonts w:ascii="幼圆" w:eastAsia="幼圆" w:hint="eastAsia"/>
        </w:rPr>
        <w:t>1~2 层地下车库（主楼地下室、地下车库局部人防）。</w:t>
      </w:r>
    </w:p>
    <w:p>
      <w:pPr>
        <w:pStyle w:val="BodyText"/>
        <w:spacing w:before="5" w:line="307" w:lineRule="auto"/>
        <w:ind w:left="2128" w:right="1694" w:firstLine="849"/>
        <w:rPr>
          <w:rFonts w:ascii="幼圆" w:eastAsia="幼圆" w:hint="eastAsia"/>
        </w:rPr>
      </w:pPr>
      <w:r>
        <w:rPr>
          <w:rFonts w:ascii="幼圆" w:eastAsia="幼圆" w:hint="eastAsia"/>
          <w:spacing w:val="-14"/>
        </w:rPr>
        <w:t>本工程机电安装工程预留预埋主要由给排水工程、强电工程、弱电工程、</w:t>
      </w:r>
      <w:r>
        <w:rPr>
          <w:rFonts w:ascii="幼圆" w:eastAsia="幼圆" w:hint="eastAsia"/>
        </w:rPr>
        <w:t>消防工程、通风空调工程等组成。</w:t>
      </w:r>
    </w:p>
    <w:p>
      <w:pPr>
        <w:pStyle w:val="BodyText"/>
        <w:spacing w:before="1"/>
        <w:ind w:left="2978"/>
        <w:rPr>
          <w:rFonts w:ascii="幼圆" w:eastAsia="幼圆" w:hint="eastAsia"/>
        </w:rPr>
      </w:pPr>
      <w:r>
        <w:rPr>
          <w:rFonts w:ascii="幼圆" w:eastAsia="幼圆" w:hint="eastAsia"/>
        </w:rPr>
        <w:t>1、给排水工程：</w:t>
      </w:r>
    </w:p>
    <w:p>
      <w:pPr>
        <w:pStyle w:val="BodyText"/>
        <w:spacing w:before="153" w:line="307" w:lineRule="auto"/>
        <w:ind w:left="2128" w:right="1822" w:firstLine="849"/>
        <w:rPr>
          <w:rFonts w:ascii="幼圆" w:eastAsia="幼圆" w:hint="eastAsia"/>
        </w:rPr>
      </w:pPr>
      <w:r>
        <w:rPr>
          <w:rFonts w:ascii="幼圆" w:eastAsia="幼圆" w:hint="eastAsia"/>
        </w:rPr>
        <w:t>主要包括生活冷水给水系统、污废水系统（含压力排水）、雨水系统、空调能凝水系统、人防给排水系统等。</w:t>
      </w:r>
    </w:p>
    <w:p>
      <w:pPr>
        <w:pStyle w:val="BodyText"/>
        <w:spacing w:before="1"/>
        <w:ind w:left="2978"/>
        <w:rPr>
          <w:rFonts w:ascii="幼圆" w:eastAsia="幼圆" w:hint="eastAsia"/>
        </w:rPr>
      </w:pPr>
      <w:r>
        <w:rPr>
          <w:rFonts w:ascii="幼圆" w:eastAsia="幼圆" w:hint="eastAsia"/>
          <w:spacing w:val="23"/>
        </w:rPr>
        <w:t>2</w:t>
      </w:r>
      <w:r>
        <w:rPr>
          <w:rFonts w:ascii="幼圆" w:eastAsia="幼圆" w:hint="eastAsia"/>
        </w:rPr>
        <w:t>、强电工程：</w:t>
      </w:r>
    </w:p>
    <w:p>
      <w:pPr>
        <w:pStyle w:val="BodyText"/>
        <w:spacing w:before="153" w:line="307" w:lineRule="auto"/>
        <w:ind w:left="2978" w:right="1694"/>
        <w:rPr>
          <w:rFonts w:ascii="幼圆" w:eastAsia="幼圆" w:hint="eastAsia"/>
        </w:rPr>
      </w:pPr>
      <w:r>
        <w:rPr>
          <w:rFonts w:ascii="幼圆" w:eastAsia="幼圆" w:hint="eastAsia"/>
          <w:spacing w:val="-18"/>
        </w:rPr>
        <w:t>主要包括低压配电系统、照明配电系统、防雷及接地系统、人防电气等。</w:t>
      </w:r>
      <w:r>
        <w:rPr>
          <w:rFonts w:ascii="幼圆" w:eastAsia="幼圆" w:hint="eastAsia"/>
          <w:spacing w:val="23"/>
        </w:rPr>
        <w:t>3</w:t>
      </w:r>
      <w:r>
        <w:rPr>
          <w:rFonts w:ascii="幼圆" w:eastAsia="幼圆" w:hint="eastAsia"/>
        </w:rPr>
        <w:t>、弱电工程：</w:t>
      </w:r>
    </w:p>
    <w:p>
      <w:pPr>
        <w:pStyle w:val="BodyText"/>
        <w:spacing w:before="2" w:line="307" w:lineRule="auto"/>
        <w:ind w:left="2128" w:right="1822" w:firstLine="849"/>
        <w:rPr>
          <w:rFonts w:ascii="幼圆" w:eastAsia="幼圆" w:hint="eastAsia"/>
        </w:rPr>
      </w:pPr>
      <w:r>
        <w:rPr>
          <w:rFonts w:ascii="幼圆" w:eastAsia="幼圆" w:hint="eastAsia"/>
        </w:rPr>
        <w:t>主要包括安防监控系统、智能对讲系统、综合布线系统、消防广播、有线电视及智能家居系统等。</w:t>
      </w:r>
    </w:p>
    <w:p>
      <w:pPr>
        <w:pStyle w:val="BodyText"/>
        <w:spacing w:before="1"/>
        <w:ind w:left="2978"/>
        <w:rPr>
          <w:rFonts w:ascii="幼圆" w:eastAsia="幼圆" w:hint="eastAsia"/>
        </w:rPr>
      </w:pPr>
      <w:r>
        <w:rPr>
          <w:rFonts w:ascii="幼圆" w:eastAsia="幼圆" w:hint="eastAsia"/>
        </w:rPr>
        <w:t>4、消防工程：</w:t>
      </w:r>
    </w:p>
    <w:p>
      <w:pPr>
        <w:pStyle w:val="BodyText"/>
        <w:spacing w:before="153" w:line="307" w:lineRule="auto"/>
        <w:ind w:left="2128" w:right="1694" w:firstLine="849"/>
        <w:rPr>
          <w:rFonts w:ascii="幼圆" w:eastAsia="幼圆" w:hint="eastAsia"/>
        </w:rPr>
      </w:pPr>
      <w:r>
        <w:rPr>
          <w:rFonts w:ascii="幼圆" w:eastAsia="幼圆" w:hint="eastAsia"/>
          <w:spacing w:val="-17"/>
        </w:rPr>
        <w:t>主要包括火灾自动报警系统、消火栓系统、自动喷淋系统、防排烟系统、</w:t>
      </w:r>
      <w:r>
        <w:rPr>
          <w:rFonts w:ascii="幼圆" w:eastAsia="幼圆" w:hint="eastAsia"/>
        </w:rPr>
        <w:t>消防广播通讯系统、消防应急疏散系统、消防供水系统等。</w:t>
      </w:r>
    </w:p>
    <w:p>
      <w:pPr>
        <w:pStyle w:val="BodyText"/>
        <w:spacing w:before="2"/>
        <w:ind w:left="2978"/>
        <w:rPr>
          <w:rFonts w:ascii="幼圆" w:eastAsia="幼圆" w:hint="eastAsia"/>
        </w:rPr>
      </w:pPr>
      <w:r>
        <w:rPr>
          <w:rFonts w:ascii="幼圆" w:eastAsia="幼圆" w:hint="eastAsia"/>
        </w:rPr>
        <w:t>5、通风空调工程：</w:t>
      </w:r>
    </w:p>
    <w:p>
      <w:pPr>
        <w:pStyle w:val="BodyText"/>
        <w:spacing w:before="153" w:line="307" w:lineRule="auto"/>
        <w:ind w:left="2978" w:right="8140"/>
        <w:rPr>
          <w:rFonts w:ascii="幼圆" w:eastAsia="幼圆" w:hint="eastAsia"/>
        </w:rPr>
      </w:pPr>
      <w:r>
        <w:rPr>
          <w:rFonts w:ascii="幼圆" w:eastAsia="幼圆" w:hint="eastAsia"/>
        </w:rPr>
        <w:t>主要包括通风系统、防排烟系统等。主要配合预留预埋内容如下：</w:t>
      </w:r>
    </w:p>
    <w:p>
      <w:pPr>
        <w:pStyle w:val="ListParagraph"/>
        <w:numPr>
          <w:ilvl w:val="1"/>
          <w:numId w:val="11"/>
        </w:numPr>
        <w:tabs>
          <w:tab w:val="left" w:pos="2917"/>
        </w:tabs>
        <w:spacing w:before="105" w:after="0" w:line="240" w:lineRule="auto"/>
        <w:ind w:left="2916" w:right="0" w:hanging="789"/>
        <w:jc w:val="left"/>
        <w:rPr>
          <w:rFonts w:ascii="幼圆" w:eastAsia="幼圆" w:hint="eastAsia"/>
          <w:b/>
          <w:sz w:val="48"/>
        </w:rPr>
      </w:pPr>
      <w:r>
        <w:rPr>
          <w:rFonts w:ascii="幼圆" w:eastAsia="幼圆" w:hint="eastAsia"/>
          <w:b/>
          <w:sz w:val="48"/>
        </w:rPr>
        <w:t>给排水</w:t>
      </w:r>
    </w:p>
    <w:p>
      <w:pPr>
        <w:pStyle w:val="ListParagraph"/>
        <w:numPr>
          <w:ilvl w:val="2"/>
          <w:numId w:val="11"/>
        </w:numPr>
        <w:tabs>
          <w:tab w:val="left" w:pos="4032"/>
        </w:tabs>
        <w:spacing w:before="427" w:after="0" w:line="240" w:lineRule="auto"/>
        <w:ind w:left="4032" w:right="0" w:hanging="1054"/>
        <w:jc w:val="left"/>
        <w:rPr>
          <w:rFonts w:ascii="幼圆" w:eastAsia="幼圆" w:hint="eastAsia"/>
          <w:sz w:val="40"/>
        </w:rPr>
      </w:pPr>
      <w:r>
        <w:rPr>
          <w:rFonts w:ascii="幼圆" w:eastAsia="幼圆" w:hint="eastAsia"/>
          <w:sz w:val="42"/>
        </w:rPr>
        <w:t>外墙、水池刚性防水套管与柔性防水套管；</w:t>
      </w:r>
    </w:p>
    <w:p>
      <w:pPr>
        <w:pStyle w:val="ListParagraph"/>
        <w:numPr>
          <w:ilvl w:val="2"/>
          <w:numId w:val="11"/>
        </w:numPr>
        <w:tabs>
          <w:tab w:val="left" w:pos="4032"/>
        </w:tabs>
        <w:spacing w:before="153" w:after="0" w:line="240" w:lineRule="auto"/>
        <w:ind w:left="4032" w:right="0" w:hanging="1054"/>
        <w:jc w:val="left"/>
        <w:rPr>
          <w:rFonts w:ascii="幼圆" w:eastAsia="幼圆" w:hint="eastAsia"/>
          <w:sz w:val="40"/>
        </w:rPr>
      </w:pPr>
      <w:r>
        <w:rPr>
          <w:rFonts w:ascii="幼圆" w:eastAsia="幼圆" w:hint="eastAsia"/>
          <w:sz w:val="42"/>
        </w:rPr>
        <w:t>人防区穿防护墙密闭套管与防护密闭套管；</w:t>
      </w:r>
    </w:p>
    <w:p>
      <w:pPr>
        <w:pStyle w:val="ListParagraph"/>
        <w:numPr>
          <w:ilvl w:val="2"/>
          <w:numId w:val="11"/>
        </w:numPr>
        <w:tabs>
          <w:tab w:val="left" w:pos="4032"/>
        </w:tabs>
        <w:spacing w:before="149" w:after="0" w:line="240" w:lineRule="auto"/>
        <w:ind w:left="4032" w:right="0" w:hanging="1054"/>
        <w:jc w:val="left"/>
        <w:rPr>
          <w:rFonts w:ascii="幼圆" w:eastAsia="幼圆" w:hint="eastAsia"/>
          <w:sz w:val="40"/>
        </w:rPr>
      </w:pPr>
      <w:r>
        <w:rPr>
          <w:rFonts w:ascii="幼圆" w:eastAsia="幼圆" w:hint="eastAsia"/>
          <w:sz w:val="42"/>
        </w:rPr>
        <w:t>人防防爆地漏及其管道安装；</w:t>
      </w:r>
    </w:p>
    <w:p>
      <w:pPr>
        <w:pStyle w:val="ListParagraph"/>
        <w:numPr>
          <w:ilvl w:val="2"/>
          <w:numId w:val="11"/>
        </w:numPr>
        <w:tabs>
          <w:tab w:val="left" w:pos="4032"/>
        </w:tabs>
        <w:spacing w:before="153" w:after="0" w:line="240" w:lineRule="auto"/>
        <w:ind w:left="4032" w:right="0" w:hanging="1054"/>
        <w:jc w:val="left"/>
        <w:rPr>
          <w:rFonts w:ascii="幼圆" w:eastAsia="幼圆" w:hint="eastAsia"/>
          <w:sz w:val="40"/>
        </w:rPr>
      </w:pPr>
      <w:r>
        <w:rPr>
          <w:rFonts w:ascii="幼圆" w:eastAsia="幼圆" w:hint="eastAsia"/>
          <w:sz w:val="42"/>
        </w:rPr>
        <w:t>其它穿剪力墙、穿梁及楼板一般套管；</w:t>
      </w:r>
    </w:p>
    <w:p>
      <w:pPr>
        <w:pStyle w:val="BodyText"/>
        <w:rPr>
          <w:rFonts w:ascii="幼圆"/>
        </w:rPr>
      </w:pPr>
    </w:p>
    <w:p>
      <w:pPr>
        <w:pStyle w:val="BodyText"/>
        <w:spacing w:before="5"/>
        <w:rPr>
          <w:rFonts w:ascii="幼圆"/>
          <w:sz w:val="45"/>
        </w:rPr>
      </w:pPr>
    </w:p>
    <w:p>
      <w:pPr>
        <w:spacing w:before="0"/>
        <w:ind w:left="1280" w:right="0" w:firstLine="0"/>
        <w:jc w:val="center"/>
        <w:rPr>
          <w:rFonts w:ascii="幼圆" w:eastAsia="幼圆" w:hint="eastAsia"/>
          <w:sz w:val="15"/>
        </w:rPr>
      </w:pPr>
      <w:r>
        <w:rPr>
          <w:rFonts w:ascii="幼圆" w:eastAsia="幼圆" w:hint="eastAsia"/>
          <w:color w:val="D8D8D8"/>
          <w:sz w:val="15"/>
        </w:rPr>
        <w:t>欢迎下载</w:t>
      </w:r>
    </w:p>
    <w:p>
      <w:pPr>
        <w:spacing w:after="0"/>
        <w:jc w:val="center"/>
        <w:rPr>
          <w:rFonts w:ascii="幼圆" w:eastAsia="幼圆" w:hint="eastAsia"/>
          <w:sz w:val="15"/>
        </w:rPr>
        <w:sectPr>
          <w:pgSz w:w="17860" w:h="25260"/>
          <w:pgMar w:top="1660" w:right="0" w:bottom="280" w:left="0" w:header="708" w:footer="708"/>
          <w:pgNumType w:start="5"/>
          <w:cols w:space="708"/>
        </w:sectPr>
      </w:pPr>
    </w:p>
    <w:p>
      <w:pPr>
        <w:spacing w:before="51"/>
        <w:ind w:left="1280" w:right="0" w:firstLine="0"/>
        <w:jc w:val="center"/>
        <w:rPr>
          <w:sz w:val="15"/>
        </w:rPr>
      </w:pPr>
      <w:r>
        <w:drawing>
          <wp:anchor distT="0" distB="0" distL="0" distR="0" simplePos="0" relativeHeight="251664384" behindDoc="1" locked="0" layoutInCell="1" allowOverlap="1">
            <wp:simplePos x="0" y="0"/>
            <wp:positionH relativeFrom="page">
              <wp:posOffset>0</wp:posOffset>
            </wp:positionH>
            <wp:positionV relativeFrom="page">
              <wp:posOffset>0</wp:posOffset>
            </wp:positionV>
            <wp:extent cx="11340845" cy="1584960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pStyle w:val="ListParagraph"/>
        <w:numPr>
          <w:ilvl w:val="1"/>
          <w:numId w:val="22"/>
        </w:numPr>
        <w:tabs>
          <w:tab w:val="left" w:pos="2917"/>
        </w:tabs>
        <w:spacing w:before="124" w:after="0" w:line="240" w:lineRule="auto"/>
        <w:ind w:left="2916" w:right="0" w:hanging="789"/>
        <w:jc w:val="left"/>
        <w:rPr>
          <w:rFonts w:ascii="微软雅黑" w:eastAsia="微软雅黑" w:hint="eastAsia"/>
          <w:b/>
          <w:sz w:val="48"/>
        </w:rPr>
      </w:pPr>
      <w:r>
        <w:rPr>
          <w:rFonts w:ascii="微软雅黑" w:eastAsia="微软雅黑" w:hint="eastAsia"/>
          <w:b/>
          <w:sz w:val="48"/>
        </w:rPr>
        <w:t>电气</w:t>
      </w:r>
    </w:p>
    <w:p>
      <w:pPr>
        <w:pStyle w:val="BodyText"/>
        <w:spacing w:before="14"/>
        <w:rPr>
          <w:rFonts w:ascii="微软雅黑"/>
          <w:b/>
          <w:sz w:val="9"/>
        </w:rPr>
      </w:pPr>
    </w:p>
    <w:p>
      <w:pPr>
        <w:pStyle w:val="ListParagraph"/>
        <w:numPr>
          <w:ilvl w:val="2"/>
          <w:numId w:val="22"/>
        </w:numPr>
        <w:tabs>
          <w:tab w:val="left" w:pos="4019"/>
        </w:tabs>
        <w:spacing w:before="130" w:after="0" w:line="307" w:lineRule="auto"/>
        <w:ind w:left="2128" w:right="1624" w:firstLine="849"/>
        <w:jc w:val="left"/>
        <w:rPr>
          <w:sz w:val="42"/>
        </w:rPr>
      </w:pPr>
      <w:r>
        <w:rPr>
          <w:spacing w:val="-1"/>
          <w:sz w:val="42"/>
        </w:rPr>
        <w:t>强弱电电线导管、接线盒、开关盒预留预埋，电线导管主要为焊接</w:t>
      </w:r>
      <w:r>
        <w:rPr>
          <w:spacing w:val="-14"/>
          <w:sz w:val="42"/>
        </w:rPr>
        <w:t xml:space="preserve">钢管，有少部分 </w:t>
      </w:r>
      <w:r>
        <w:rPr>
          <w:w w:val="120"/>
          <w:sz w:val="42"/>
        </w:rPr>
        <w:t>PVC</w:t>
      </w:r>
      <w:r>
        <w:rPr>
          <w:spacing w:val="-151"/>
          <w:w w:val="120"/>
          <w:sz w:val="42"/>
        </w:rPr>
        <w:t xml:space="preserve"> </w:t>
      </w:r>
      <w:r>
        <w:rPr>
          <w:sz w:val="42"/>
        </w:rPr>
        <w:t>管；</w:t>
      </w:r>
    </w:p>
    <w:p>
      <w:pPr>
        <w:pStyle w:val="ListParagraph"/>
        <w:numPr>
          <w:ilvl w:val="2"/>
          <w:numId w:val="22"/>
        </w:numPr>
        <w:tabs>
          <w:tab w:val="left" w:pos="4019"/>
        </w:tabs>
        <w:spacing w:before="1" w:after="0" w:line="240" w:lineRule="auto"/>
        <w:ind w:left="4018" w:right="0" w:hanging="1041"/>
        <w:jc w:val="left"/>
        <w:rPr>
          <w:sz w:val="42"/>
        </w:rPr>
      </w:pPr>
      <w:r>
        <w:rPr>
          <w:sz w:val="42"/>
        </w:rPr>
        <w:t>人防防护密闭套管及预留通信、采样检测管等；</w:t>
      </w:r>
    </w:p>
    <w:p>
      <w:pPr>
        <w:pStyle w:val="ListParagraph"/>
        <w:numPr>
          <w:ilvl w:val="2"/>
          <w:numId w:val="22"/>
        </w:numPr>
        <w:tabs>
          <w:tab w:val="left" w:pos="4019"/>
        </w:tabs>
        <w:spacing w:before="154" w:after="0" w:line="240" w:lineRule="auto"/>
        <w:ind w:left="4018" w:right="0" w:hanging="1041"/>
        <w:jc w:val="left"/>
        <w:rPr>
          <w:sz w:val="42"/>
        </w:rPr>
      </w:pPr>
      <w:r>
        <w:rPr>
          <w:sz w:val="42"/>
        </w:rPr>
        <w:t>防雷接地焊接施工及接地点、等电位点、测试点预留；</w:t>
      </w:r>
    </w:p>
    <w:p>
      <w:pPr>
        <w:pStyle w:val="ListParagraph"/>
        <w:numPr>
          <w:ilvl w:val="1"/>
          <w:numId w:val="22"/>
        </w:numPr>
        <w:tabs>
          <w:tab w:val="left" w:pos="2917"/>
        </w:tabs>
        <w:spacing w:before="98" w:after="0" w:line="240" w:lineRule="auto"/>
        <w:ind w:left="2916" w:right="0" w:hanging="789"/>
        <w:jc w:val="left"/>
        <w:rPr>
          <w:rFonts w:ascii="微软雅黑" w:eastAsia="微软雅黑" w:hint="eastAsia"/>
          <w:b/>
          <w:sz w:val="48"/>
        </w:rPr>
      </w:pPr>
      <w:r>
        <w:rPr>
          <w:rFonts w:ascii="微软雅黑" w:eastAsia="微软雅黑" w:hint="eastAsia"/>
          <w:b/>
          <w:sz w:val="48"/>
        </w:rPr>
        <w:t>空调通风</w:t>
      </w:r>
    </w:p>
    <w:p>
      <w:pPr>
        <w:pStyle w:val="ListParagraph"/>
        <w:numPr>
          <w:ilvl w:val="2"/>
          <w:numId w:val="22"/>
        </w:numPr>
        <w:tabs>
          <w:tab w:val="left" w:pos="4019"/>
        </w:tabs>
        <w:spacing w:before="311" w:after="0" w:line="240" w:lineRule="auto"/>
        <w:ind w:left="4018" w:right="0" w:hanging="1041"/>
        <w:jc w:val="left"/>
        <w:rPr>
          <w:sz w:val="42"/>
        </w:rPr>
      </w:pPr>
      <w:r>
        <w:rPr>
          <w:sz w:val="42"/>
        </w:rPr>
        <w:t>预留穿剪力墙孔洞；</w:t>
      </w:r>
    </w:p>
    <w:p>
      <w:pPr>
        <w:pStyle w:val="ListParagraph"/>
        <w:numPr>
          <w:ilvl w:val="2"/>
          <w:numId w:val="22"/>
        </w:numPr>
        <w:tabs>
          <w:tab w:val="left" w:pos="4019"/>
        </w:tabs>
        <w:spacing w:before="154" w:after="0" w:line="240" w:lineRule="auto"/>
        <w:ind w:left="4018" w:right="0" w:hanging="1041"/>
        <w:jc w:val="left"/>
        <w:rPr>
          <w:sz w:val="42"/>
        </w:rPr>
      </w:pPr>
      <w:r>
        <w:rPr>
          <w:w w:val="100"/>
          <w:sz w:val="42"/>
        </w:rPr>
        <w:t>人防预留套管及口部穿防护墙风管制作安装（加密闭肋</w:t>
      </w:r>
      <w:r>
        <w:rPr>
          <w:spacing w:val="-243"/>
          <w:w w:val="100"/>
          <w:sz w:val="42"/>
        </w:rPr>
        <w:t>）</w:t>
      </w:r>
      <w:r>
        <w:rPr>
          <w:w w:val="100"/>
          <w:sz w:val="42"/>
        </w:rPr>
        <w:t>；</w:t>
      </w:r>
    </w:p>
    <w:p>
      <w:pPr>
        <w:pStyle w:val="ListParagraph"/>
        <w:numPr>
          <w:ilvl w:val="1"/>
          <w:numId w:val="22"/>
        </w:numPr>
        <w:tabs>
          <w:tab w:val="left" w:pos="3038"/>
          <w:tab w:val="left" w:pos="3039"/>
        </w:tabs>
        <w:spacing w:before="99" w:after="0" w:line="240" w:lineRule="auto"/>
        <w:ind w:left="3039" w:right="0" w:hanging="911"/>
        <w:jc w:val="left"/>
        <w:rPr>
          <w:rFonts w:ascii="微软雅黑" w:eastAsia="微软雅黑" w:hint="eastAsia"/>
          <w:b/>
          <w:sz w:val="48"/>
        </w:rPr>
      </w:pPr>
      <w:r>
        <w:rPr>
          <w:rFonts w:ascii="微软雅黑" w:eastAsia="微软雅黑" w:hint="eastAsia"/>
          <w:b/>
          <w:sz w:val="48"/>
        </w:rPr>
        <w:t>主要施工工作量</w:t>
      </w:r>
    </w:p>
    <w:p>
      <w:pPr>
        <w:pStyle w:val="ListParagraph"/>
        <w:numPr>
          <w:ilvl w:val="2"/>
          <w:numId w:val="22"/>
        </w:numPr>
        <w:tabs>
          <w:tab w:val="left" w:pos="4019"/>
        </w:tabs>
        <w:spacing w:before="310" w:after="0" w:line="240" w:lineRule="auto"/>
        <w:ind w:left="4018" w:right="0" w:hanging="1041"/>
        <w:jc w:val="left"/>
        <w:rPr>
          <w:sz w:val="42"/>
        </w:rPr>
      </w:pPr>
      <w:r>
        <w:rPr>
          <w:spacing w:val="-20"/>
          <w:w w:val="110"/>
          <w:sz w:val="42"/>
        </w:rPr>
        <w:t xml:space="preserve">电气钢管预埋 </w:t>
      </w:r>
      <w:r>
        <w:rPr>
          <w:w w:val="110"/>
          <w:sz w:val="42"/>
        </w:rPr>
        <w:t>DN20～DN40</w:t>
      </w:r>
      <w:r>
        <w:rPr>
          <w:spacing w:val="-42"/>
          <w:w w:val="110"/>
          <w:sz w:val="42"/>
        </w:rPr>
        <w:t xml:space="preserve">：约 </w:t>
      </w:r>
      <w:r>
        <w:rPr>
          <w:w w:val="110"/>
          <w:sz w:val="42"/>
        </w:rPr>
        <w:t>32000m；</w:t>
      </w:r>
    </w:p>
    <w:p>
      <w:pPr>
        <w:pStyle w:val="ListParagraph"/>
        <w:numPr>
          <w:ilvl w:val="2"/>
          <w:numId w:val="22"/>
        </w:numPr>
        <w:tabs>
          <w:tab w:val="left" w:pos="4033"/>
        </w:tabs>
        <w:spacing w:before="150" w:after="0" w:line="240" w:lineRule="auto"/>
        <w:ind w:left="4032" w:right="0" w:hanging="1055"/>
        <w:jc w:val="left"/>
        <w:rPr>
          <w:sz w:val="42"/>
        </w:rPr>
      </w:pPr>
      <w:r>
        <w:rPr>
          <w:w w:val="105"/>
          <w:sz w:val="42"/>
        </w:rPr>
        <w:t>防水套管（防护密闭套管）</w:t>
      </w:r>
      <w:r>
        <w:rPr>
          <w:spacing w:val="-15"/>
          <w:w w:val="105"/>
          <w:sz w:val="42"/>
        </w:rPr>
        <w:t xml:space="preserve">制作安装 </w:t>
      </w:r>
      <w:r>
        <w:rPr>
          <w:w w:val="105"/>
          <w:sz w:val="42"/>
        </w:rPr>
        <w:t>DN20～DN350</w:t>
      </w:r>
      <w:r>
        <w:rPr>
          <w:spacing w:val="-36"/>
          <w:w w:val="105"/>
          <w:sz w:val="42"/>
        </w:rPr>
        <w:t xml:space="preserve">：约 </w:t>
      </w:r>
      <w:r>
        <w:rPr>
          <w:w w:val="105"/>
          <w:sz w:val="42"/>
        </w:rPr>
        <w:t>300</w:t>
      </w:r>
      <w:r>
        <w:rPr>
          <w:spacing w:val="-35"/>
          <w:w w:val="105"/>
          <w:sz w:val="42"/>
        </w:rPr>
        <w:t xml:space="preserve"> 个；</w:t>
      </w:r>
    </w:p>
    <w:p>
      <w:pPr>
        <w:pStyle w:val="ListParagraph"/>
        <w:numPr>
          <w:ilvl w:val="2"/>
          <w:numId w:val="22"/>
        </w:numPr>
        <w:tabs>
          <w:tab w:val="left" w:pos="4019"/>
        </w:tabs>
        <w:spacing w:before="153" w:after="0" w:line="240" w:lineRule="auto"/>
        <w:ind w:left="4018" w:right="0" w:hanging="1041"/>
        <w:jc w:val="left"/>
        <w:rPr>
          <w:sz w:val="42"/>
        </w:rPr>
      </w:pPr>
      <w:r>
        <w:rPr>
          <w:spacing w:val="-6"/>
          <w:sz w:val="42"/>
        </w:rPr>
        <w:t xml:space="preserve">防雷接地焊接施工基础接地网及均压环焊接：约 </w:t>
      </w:r>
      <w:r>
        <w:rPr>
          <w:sz w:val="42"/>
        </w:rPr>
        <w:t>4000m；</w:t>
      </w:r>
    </w:p>
    <w:p>
      <w:pPr>
        <w:pStyle w:val="ListParagraph"/>
        <w:numPr>
          <w:ilvl w:val="1"/>
          <w:numId w:val="22"/>
        </w:numPr>
        <w:tabs>
          <w:tab w:val="left" w:pos="2917"/>
        </w:tabs>
        <w:spacing w:before="103" w:after="0" w:line="240" w:lineRule="auto"/>
        <w:ind w:left="2916" w:right="0" w:hanging="789"/>
        <w:jc w:val="left"/>
        <w:rPr>
          <w:rFonts w:ascii="微软雅黑" w:eastAsia="微软雅黑" w:hint="eastAsia"/>
          <w:b/>
          <w:sz w:val="48"/>
        </w:rPr>
      </w:pPr>
      <w:r>
        <w:rPr>
          <w:rFonts w:ascii="微软雅黑" w:eastAsia="微软雅黑" w:hint="eastAsia"/>
          <w:b/>
          <w:sz w:val="48"/>
        </w:rPr>
        <w:t>主要施工难点</w:t>
      </w:r>
    </w:p>
    <w:p>
      <w:pPr>
        <w:pStyle w:val="BodyText"/>
        <w:spacing w:before="1"/>
        <w:rPr>
          <w:rFonts w:ascii="微软雅黑"/>
          <w:b/>
          <w:sz w:val="32"/>
        </w:rPr>
      </w:pPr>
    </w:p>
    <w:p>
      <w:pPr>
        <w:pStyle w:val="ListParagraph"/>
        <w:numPr>
          <w:ilvl w:val="2"/>
          <w:numId w:val="22"/>
        </w:numPr>
        <w:tabs>
          <w:tab w:val="left" w:pos="4019"/>
        </w:tabs>
        <w:spacing w:before="1" w:after="0" w:line="307" w:lineRule="auto"/>
        <w:ind w:left="2128" w:right="1624" w:firstLine="849"/>
        <w:jc w:val="left"/>
        <w:rPr>
          <w:sz w:val="42"/>
        </w:rPr>
      </w:pPr>
      <w:r>
        <w:rPr>
          <w:spacing w:val="-1"/>
          <w:sz w:val="42"/>
        </w:rPr>
        <w:t>本工程地下室面积较大，安装工程需要配合土建施工进行预留预埋</w:t>
      </w:r>
      <w:r>
        <w:rPr>
          <w:sz w:val="42"/>
        </w:rPr>
        <w:t>的工程内容较多，且本工程部分楼板采用装配箱混凝土空心楼盖结构，大部分管线均在楼板肋梁内敷设。</w:t>
      </w: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60"/>
        </w:rPr>
      </w:pPr>
    </w:p>
    <w:p>
      <w:pPr>
        <w:spacing w:before="0"/>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6"/>
          <w:cols w:space="708"/>
        </w:sectPr>
      </w:pPr>
    </w:p>
    <w:p>
      <w:pPr>
        <w:spacing w:before="51"/>
        <w:ind w:left="1280" w:right="0" w:firstLine="0"/>
        <w:jc w:val="center"/>
        <w:rPr>
          <w:sz w:val="15"/>
        </w:rPr>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11340845" cy="1584960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spacing w:before="88"/>
        <w:ind w:left="413" w:right="0" w:firstLine="0"/>
        <w:jc w:val="center"/>
        <w:rPr>
          <w:rFonts w:ascii="微软雅黑" w:eastAsia="微软雅黑" w:hint="eastAsia"/>
          <w:b/>
          <w:sz w:val="66"/>
        </w:rPr>
      </w:pPr>
      <w:r>
        <w:rPr>
          <w:rFonts w:ascii="微软雅黑" w:eastAsia="微软雅黑" w:hint="eastAsia"/>
          <w:b/>
          <w:sz w:val="66"/>
        </w:rPr>
        <w:t>二、主要机具、工具</w:t>
      </w:r>
    </w:p>
    <w:p>
      <w:pPr>
        <w:pStyle w:val="BodyText"/>
        <w:rPr>
          <w:rFonts w:ascii="微软雅黑"/>
          <w:b/>
          <w:sz w:val="20"/>
        </w:rPr>
      </w:pPr>
    </w:p>
    <w:p>
      <w:pPr>
        <w:pStyle w:val="BodyText"/>
        <w:spacing w:before="1"/>
        <w:rPr>
          <w:rFonts w:ascii="微软雅黑"/>
          <w:b/>
          <w:sz w:val="10"/>
        </w:rPr>
      </w:pPr>
    </w:p>
    <w:p>
      <w:pPr>
        <w:spacing w:before="0" w:line="864" w:lineRule="exact"/>
        <w:ind w:left="2128" w:right="0" w:firstLine="0"/>
        <w:jc w:val="left"/>
        <w:rPr>
          <w:rFonts w:ascii="微软雅黑" w:eastAsia="微软雅黑" w:hint="eastAsia"/>
          <w:b/>
          <w:sz w:val="48"/>
        </w:rPr>
      </w:pPr>
      <w:r>
        <w:drawing>
          <wp:anchor distT="0" distB="0" distL="0" distR="0" simplePos="0" relativeHeight="251666432" behindDoc="1" locked="0" layoutInCell="1" allowOverlap="1">
            <wp:simplePos x="0" y="0"/>
            <wp:positionH relativeFrom="page">
              <wp:posOffset>1828800</wp:posOffset>
            </wp:positionH>
            <wp:positionV relativeFrom="paragraph">
              <wp:posOffset>689407</wp:posOffset>
            </wp:positionV>
            <wp:extent cx="7955661" cy="7575613"/>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png"/>
                    <pic:cNvPicPr/>
                  </pic:nvPicPr>
                  <pic:blipFill>
                    <a:blip xmlns:r="http://schemas.openxmlformats.org/officeDocument/2006/relationships" r:embed="rId6" cstate="print"/>
                    <a:stretch>
                      <a:fillRect/>
                    </a:stretch>
                  </pic:blipFill>
                  <pic:spPr>
                    <a:xfrm>
                      <a:off x="0" y="0"/>
                      <a:ext cx="7955661" cy="7575613"/>
                    </a:xfrm>
                    <a:prstGeom prst="rect">
                      <a:avLst/>
                    </a:prstGeom>
                  </pic:spPr>
                </pic:pic>
              </a:graphicData>
            </a:graphic>
          </wp:anchor>
        </w:drawing>
      </w:r>
      <w:r>
        <w:rPr>
          <w:rFonts w:ascii="微软雅黑" w:eastAsia="微软雅黑" w:hint="eastAsia"/>
          <w:b/>
          <w:sz w:val="48"/>
        </w:rPr>
        <w:t>2.1 主要机具表</w:t>
      </w:r>
    </w:p>
    <w:p>
      <w:pPr>
        <w:pStyle w:val="BodyText"/>
        <w:spacing w:before="12" w:after="1"/>
        <w:rPr>
          <w:rFonts w:ascii="微软雅黑"/>
          <w:b/>
          <w:sz w:val="19"/>
        </w:rPr>
      </w:pPr>
    </w:p>
    <w:tbl>
      <w:tblPr>
        <w:tblStyle w:val="TableNormal0"/>
        <w:tblW w:w="0" w:type="auto"/>
        <w:jc w:val="left"/>
        <w:tblInd w:w="2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14"/>
        <w:gridCol w:w="3647"/>
        <w:gridCol w:w="3977"/>
        <w:gridCol w:w="1889"/>
        <w:gridCol w:w="1217"/>
      </w:tblGrid>
      <w:tr>
        <w:tblPrEx>
          <w:tblW w:w="0" w:type="auto"/>
          <w:jc w:val="left"/>
          <w:tblInd w:w="2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06"/>
          <w:jc w:val="left"/>
        </w:trPr>
        <w:tc>
          <w:tcPr>
            <w:tcW w:w="2314" w:type="dxa"/>
          </w:tcPr>
          <w:p>
            <w:pPr>
              <w:pStyle w:val="TableParagraph"/>
              <w:spacing w:before="30"/>
              <w:ind w:left="1096" w:right="337"/>
              <w:rPr>
                <w:sz w:val="42"/>
              </w:rPr>
            </w:pPr>
            <w:r>
              <w:rPr>
                <w:sz w:val="42"/>
              </w:rPr>
              <w:t>序号</w:t>
            </w:r>
          </w:p>
        </w:tc>
        <w:tc>
          <w:tcPr>
            <w:tcW w:w="3647" w:type="dxa"/>
          </w:tcPr>
          <w:p>
            <w:pPr>
              <w:pStyle w:val="TableParagraph"/>
              <w:spacing w:before="30"/>
              <w:ind w:left="334" w:right="745"/>
              <w:rPr>
                <w:sz w:val="42"/>
              </w:rPr>
            </w:pPr>
            <w:r>
              <w:rPr>
                <w:sz w:val="42"/>
              </w:rPr>
              <w:t>名称</w:t>
            </w:r>
          </w:p>
        </w:tc>
        <w:tc>
          <w:tcPr>
            <w:tcW w:w="3977" w:type="dxa"/>
          </w:tcPr>
          <w:p>
            <w:pPr>
              <w:pStyle w:val="TableParagraph"/>
              <w:spacing w:before="30"/>
              <w:ind w:left="732" w:right="689"/>
              <w:rPr>
                <w:sz w:val="42"/>
              </w:rPr>
            </w:pPr>
            <w:r>
              <w:rPr>
                <w:sz w:val="42"/>
              </w:rPr>
              <w:t>规格</w:t>
            </w:r>
          </w:p>
        </w:tc>
        <w:tc>
          <w:tcPr>
            <w:tcW w:w="1889" w:type="dxa"/>
          </w:tcPr>
          <w:p>
            <w:pPr>
              <w:pStyle w:val="TableParagraph"/>
              <w:spacing w:before="30"/>
              <w:ind w:left="703" w:right="305"/>
              <w:rPr>
                <w:sz w:val="42"/>
              </w:rPr>
            </w:pPr>
            <w:r>
              <w:rPr>
                <w:sz w:val="42"/>
              </w:rPr>
              <w:t>单位</w:t>
            </w:r>
          </w:p>
        </w:tc>
        <w:tc>
          <w:tcPr>
            <w:tcW w:w="1217" w:type="dxa"/>
          </w:tcPr>
          <w:p>
            <w:pPr>
              <w:pStyle w:val="TableParagraph"/>
              <w:spacing w:before="30"/>
              <w:ind w:left="306" w:right="31"/>
              <w:rPr>
                <w:sz w:val="42"/>
              </w:rPr>
            </w:pPr>
            <w:r>
              <w:rPr>
                <w:sz w:val="42"/>
              </w:rPr>
              <w:t>数量</w:t>
            </w:r>
          </w:p>
        </w:tc>
      </w:tr>
      <w:tr>
        <w:tblPrEx>
          <w:tblW w:w="0" w:type="auto"/>
          <w:jc w:val="left"/>
          <w:tblInd w:w="2085" w:type="dxa"/>
          <w:tblLayout w:type="fixed"/>
          <w:tblCellMar>
            <w:top w:w="0" w:type="dxa"/>
            <w:left w:w="0" w:type="dxa"/>
            <w:bottom w:w="0" w:type="dxa"/>
            <w:right w:w="0" w:type="dxa"/>
          </w:tblCellMar>
          <w:tblLook w:val="01E0"/>
        </w:tblPrEx>
        <w:trPr>
          <w:trHeight w:val="849"/>
          <w:jc w:val="left"/>
        </w:trPr>
        <w:tc>
          <w:tcPr>
            <w:tcW w:w="2314" w:type="dxa"/>
          </w:tcPr>
          <w:p>
            <w:pPr>
              <w:pStyle w:val="TableParagraph"/>
              <w:ind w:left="755"/>
              <w:rPr>
                <w:sz w:val="42"/>
              </w:rPr>
            </w:pPr>
            <w:r>
              <w:rPr>
                <w:w w:val="111"/>
                <w:sz w:val="42"/>
              </w:rPr>
              <w:t>1</w:t>
            </w:r>
          </w:p>
        </w:tc>
        <w:tc>
          <w:tcPr>
            <w:tcW w:w="3647" w:type="dxa"/>
          </w:tcPr>
          <w:p>
            <w:pPr>
              <w:pStyle w:val="TableParagraph"/>
              <w:ind w:left="337" w:right="745"/>
              <w:rPr>
                <w:sz w:val="42"/>
              </w:rPr>
            </w:pPr>
            <w:r>
              <w:rPr>
                <w:sz w:val="42"/>
              </w:rPr>
              <w:t>电动套丝机</w:t>
            </w:r>
          </w:p>
        </w:tc>
        <w:tc>
          <w:tcPr>
            <w:tcW w:w="3977" w:type="dxa"/>
          </w:tcPr>
          <w:p>
            <w:pPr>
              <w:pStyle w:val="TableParagraph"/>
              <w:ind w:left="729" w:right="690"/>
              <w:rPr>
                <w:sz w:val="42"/>
              </w:rPr>
            </w:pPr>
            <w:r>
              <w:rPr>
                <w:w w:val="115"/>
                <w:sz w:val="42"/>
              </w:rPr>
              <w:t>DN50-100</w:t>
            </w:r>
          </w:p>
        </w:tc>
        <w:tc>
          <w:tcPr>
            <w:tcW w:w="1889" w:type="dxa"/>
          </w:tcPr>
          <w:p>
            <w:pPr>
              <w:pStyle w:val="TableParagraph"/>
              <w:ind w:left="395"/>
              <w:rPr>
                <w:sz w:val="42"/>
              </w:rPr>
            </w:pPr>
            <w:r>
              <w:rPr>
                <w:w w:val="100"/>
                <w:sz w:val="42"/>
              </w:rPr>
              <w:t>台</w:t>
            </w:r>
          </w:p>
        </w:tc>
        <w:tc>
          <w:tcPr>
            <w:tcW w:w="1217" w:type="dxa"/>
          </w:tcPr>
          <w:p>
            <w:pPr>
              <w:pStyle w:val="TableParagraph"/>
              <w:ind w:left="271"/>
              <w:rPr>
                <w:sz w:val="42"/>
              </w:rPr>
            </w:pPr>
            <w:r>
              <w:rPr>
                <w:w w:val="111"/>
                <w:sz w:val="42"/>
              </w:rPr>
              <w:t>1</w:t>
            </w:r>
          </w:p>
        </w:tc>
      </w:tr>
      <w:tr>
        <w:tblPrEx>
          <w:tblW w:w="0" w:type="auto"/>
          <w:jc w:val="left"/>
          <w:tblInd w:w="2085" w:type="dxa"/>
          <w:tblLayout w:type="fixed"/>
          <w:tblCellMar>
            <w:top w:w="0" w:type="dxa"/>
            <w:left w:w="0" w:type="dxa"/>
            <w:bottom w:w="0" w:type="dxa"/>
            <w:right w:w="0" w:type="dxa"/>
          </w:tblCellMar>
          <w:tblLook w:val="01E0"/>
        </w:tblPrEx>
        <w:trPr>
          <w:trHeight w:val="850"/>
          <w:jc w:val="left"/>
        </w:trPr>
        <w:tc>
          <w:tcPr>
            <w:tcW w:w="2314" w:type="dxa"/>
          </w:tcPr>
          <w:p>
            <w:pPr>
              <w:pStyle w:val="TableParagraph"/>
              <w:ind w:left="755"/>
              <w:rPr>
                <w:sz w:val="42"/>
              </w:rPr>
            </w:pPr>
            <w:r>
              <w:rPr>
                <w:w w:val="111"/>
                <w:sz w:val="42"/>
              </w:rPr>
              <w:t>2</w:t>
            </w:r>
          </w:p>
        </w:tc>
        <w:tc>
          <w:tcPr>
            <w:tcW w:w="3647" w:type="dxa"/>
          </w:tcPr>
          <w:p>
            <w:pPr>
              <w:pStyle w:val="TableParagraph"/>
              <w:ind w:left="337" w:right="745"/>
              <w:rPr>
                <w:sz w:val="42"/>
              </w:rPr>
            </w:pPr>
            <w:r>
              <w:rPr>
                <w:sz w:val="42"/>
              </w:rPr>
              <w:t>交流弧焊机</w:t>
            </w:r>
          </w:p>
        </w:tc>
        <w:tc>
          <w:tcPr>
            <w:tcW w:w="3977" w:type="dxa"/>
          </w:tcPr>
          <w:p>
            <w:pPr>
              <w:pStyle w:val="TableParagraph"/>
              <w:ind w:left="730" w:right="690"/>
              <w:rPr>
                <w:sz w:val="42"/>
              </w:rPr>
            </w:pPr>
            <w:r>
              <w:rPr>
                <w:w w:val="115"/>
                <w:sz w:val="42"/>
              </w:rPr>
              <w:t>BX-300A</w:t>
            </w:r>
          </w:p>
        </w:tc>
        <w:tc>
          <w:tcPr>
            <w:tcW w:w="1889" w:type="dxa"/>
          </w:tcPr>
          <w:p>
            <w:pPr>
              <w:pStyle w:val="TableParagraph"/>
              <w:ind w:left="395"/>
              <w:rPr>
                <w:sz w:val="42"/>
              </w:rPr>
            </w:pPr>
            <w:r>
              <w:rPr>
                <w:w w:val="100"/>
                <w:sz w:val="42"/>
              </w:rPr>
              <w:t>台</w:t>
            </w:r>
          </w:p>
        </w:tc>
        <w:tc>
          <w:tcPr>
            <w:tcW w:w="1217" w:type="dxa"/>
          </w:tcPr>
          <w:p>
            <w:pPr>
              <w:pStyle w:val="TableParagraph"/>
              <w:ind w:left="271"/>
              <w:rPr>
                <w:sz w:val="42"/>
              </w:rPr>
            </w:pPr>
            <w:r>
              <w:rPr>
                <w:w w:val="111"/>
                <w:sz w:val="42"/>
              </w:rPr>
              <w:t>4</w:t>
            </w:r>
          </w:p>
        </w:tc>
      </w:tr>
      <w:tr>
        <w:tblPrEx>
          <w:tblW w:w="0" w:type="auto"/>
          <w:jc w:val="left"/>
          <w:tblInd w:w="2085" w:type="dxa"/>
          <w:tblLayout w:type="fixed"/>
          <w:tblCellMar>
            <w:top w:w="0" w:type="dxa"/>
            <w:left w:w="0" w:type="dxa"/>
            <w:bottom w:w="0" w:type="dxa"/>
            <w:right w:w="0" w:type="dxa"/>
          </w:tblCellMar>
          <w:tblLook w:val="01E0"/>
        </w:tblPrEx>
        <w:trPr>
          <w:trHeight w:val="851"/>
          <w:jc w:val="left"/>
        </w:trPr>
        <w:tc>
          <w:tcPr>
            <w:tcW w:w="2314" w:type="dxa"/>
          </w:tcPr>
          <w:p>
            <w:pPr>
              <w:pStyle w:val="TableParagraph"/>
              <w:ind w:left="755"/>
              <w:rPr>
                <w:sz w:val="42"/>
              </w:rPr>
            </w:pPr>
            <w:r>
              <w:rPr>
                <w:w w:val="111"/>
                <w:sz w:val="42"/>
              </w:rPr>
              <w:t>3</w:t>
            </w:r>
          </w:p>
        </w:tc>
        <w:tc>
          <w:tcPr>
            <w:tcW w:w="3647" w:type="dxa"/>
          </w:tcPr>
          <w:p>
            <w:pPr>
              <w:pStyle w:val="TableParagraph"/>
              <w:ind w:left="337" w:right="745"/>
              <w:rPr>
                <w:sz w:val="42"/>
              </w:rPr>
            </w:pPr>
            <w:r>
              <w:rPr>
                <w:sz w:val="42"/>
              </w:rPr>
              <w:t>交流弧焊机</w:t>
            </w:r>
          </w:p>
        </w:tc>
        <w:tc>
          <w:tcPr>
            <w:tcW w:w="3977" w:type="dxa"/>
          </w:tcPr>
          <w:p>
            <w:pPr>
              <w:pStyle w:val="TableParagraph"/>
              <w:ind w:left="730" w:right="690"/>
              <w:rPr>
                <w:sz w:val="42"/>
              </w:rPr>
            </w:pPr>
            <w:r>
              <w:rPr>
                <w:w w:val="115"/>
                <w:sz w:val="42"/>
              </w:rPr>
              <w:t>BX-400A</w:t>
            </w:r>
          </w:p>
        </w:tc>
        <w:tc>
          <w:tcPr>
            <w:tcW w:w="1889" w:type="dxa"/>
          </w:tcPr>
          <w:p>
            <w:pPr>
              <w:pStyle w:val="TableParagraph"/>
              <w:ind w:left="395"/>
              <w:rPr>
                <w:sz w:val="42"/>
              </w:rPr>
            </w:pPr>
            <w:r>
              <w:rPr>
                <w:w w:val="100"/>
                <w:sz w:val="42"/>
              </w:rPr>
              <w:t>台</w:t>
            </w:r>
          </w:p>
        </w:tc>
        <w:tc>
          <w:tcPr>
            <w:tcW w:w="1217" w:type="dxa"/>
          </w:tcPr>
          <w:p>
            <w:pPr>
              <w:pStyle w:val="TableParagraph"/>
              <w:ind w:left="271"/>
              <w:rPr>
                <w:sz w:val="42"/>
              </w:rPr>
            </w:pPr>
            <w:r>
              <w:rPr>
                <w:w w:val="111"/>
                <w:sz w:val="42"/>
              </w:rPr>
              <w:t>6</w:t>
            </w:r>
          </w:p>
        </w:tc>
      </w:tr>
      <w:tr>
        <w:tblPrEx>
          <w:tblW w:w="0" w:type="auto"/>
          <w:jc w:val="left"/>
          <w:tblInd w:w="2085" w:type="dxa"/>
          <w:tblLayout w:type="fixed"/>
          <w:tblCellMar>
            <w:top w:w="0" w:type="dxa"/>
            <w:left w:w="0" w:type="dxa"/>
            <w:bottom w:w="0" w:type="dxa"/>
            <w:right w:w="0" w:type="dxa"/>
          </w:tblCellMar>
          <w:tblLook w:val="01E0"/>
        </w:tblPrEx>
        <w:trPr>
          <w:trHeight w:val="851"/>
          <w:jc w:val="left"/>
        </w:trPr>
        <w:tc>
          <w:tcPr>
            <w:tcW w:w="2314" w:type="dxa"/>
          </w:tcPr>
          <w:p>
            <w:pPr>
              <w:pStyle w:val="TableParagraph"/>
              <w:spacing w:before="174"/>
              <w:ind w:left="755"/>
              <w:rPr>
                <w:sz w:val="42"/>
              </w:rPr>
            </w:pPr>
            <w:r>
              <w:rPr>
                <w:w w:val="111"/>
                <w:sz w:val="42"/>
              </w:rPr>
              <w:t>4</w:t>
            </w:r>
          </w:p>
        </w:tc>
        <w:tc>
          <w:tcPr>
            <w:tcW w:w="3647" w:type="dxa"/>
          </w:tcPr>
          <w:p>
            <w:pPr>
              <w:pStyle w:val="TableParagraph"/>
              <w:spacing w:before="174"/>
              <w:ind w:left="337" w:right="745"/>
              <w:rPr>
                <w:sz w:val="42"/>
              </w:rPr>
            </w:pPr>
            <w:r>
              <w:rPr>
                <w:sz w:val="42"/>
              </w:rPr>
              <w:t>交流弧焊机</w:t>
            </w:r>
          </w:p>
        </w:tc>
        <w:tc>
          <w:tcPr>
            <w:tcW w:w="3977" w:type="dxa"/>
          </w:tcPr>
          <w:p>
            <w:pPr>
              <w:pStyle w:val="TableParagraph"/>
              <w:spacing w:before="174"/>
              <w:ind w:left="730" w:right="690"/>
              <w:rPr>
                <w:sz w:val="42"/>
              </w:rPr>
            </w:pPr>
            <w:r>
              <w:rPr>
                <w:w w:val="115"/>
                <w:sz w:val="42"/>
              </w:rPr>
              <w:t>BX-500A</w:t>
            </w:r>
          </w:p>
        </w:tc>
        <w:tc>
          <w:tcPr>
            <w:tcW w:w="1889" w:type="dxa"/>
          </w:tcPr>
          <w:p>
            <w:pPr>
              <w:pStyle w:val="TableParagraph"/>
              <w:spacing w:before="174"/>
              <w:ind w:left="395"/>
              <w:rPr>
                <w:sz w:val="42"/>
              </w:rPr>
            </w:pPr>
            <w:r>
              <w:rPr>
                <w:w w:val="100"/>
                <w:sz w:val="42"/>
              </w:rPr>
              <w:t>台</w:t>
            </w:r>
          </w:p>
        </w:tc>
        <w:tc>
          <w:tcPr>
            <w:tcW w:w="1217" w:type="dxa"/>
          </w:tcPr>
          <w:p>
            <w:pPr>
              <w:pStyle w:val="TableParagraph"/>
              <w:spacing w:before="174"/>
              <w:ind w:left="271"/>
              <w:rPr>
                <w:sz w:val="42"/>
              </w:rPr>
            </w:pPr>
            <w:r>
              <w:rPr>
                <w:w w:val="111"/>
                <w:sz w:val="42"/>
              </w:rPr>
              <w:t>4</w:t>
            </w:r>
          </w:p>
        </w:tc>
      </w:tr>
      <w:tr>
        <w:tblPrEx>
          <w:tblW w:w="0" w:type="auto"/>
          <w:jc w:val="left"/>
          <w:tblInd w:w="2085" w:type="dxa"/>
          <w:tblLayout w:type="fixed"/>
          <w:tblCellMar>
            <w:top w:w="0" w:type="dxa"/>
            <w:left w:w="0" w:type="dxa"/>
            <w:bottom w:w="0" w:type="dxa"/>
            <w:right w:w="0" w:type="dxa"/>
          </w:tblCellMar>
          <w:tblLook w:val="01E0"/>
        </w:tblPrEx>
        <w:trPr>
          <w:trHeight w:val="849"/>
          <w:jc w:val="left"/>
        </w:trPr>
        <w:tc>
          <w:tcPr>
            <w:tcW w:w="2314" w:type="dxa"/>
          </w:tcPr>
          <w:p>
            <w:pPr>
              <w:pStyle w:val="TableParagraph"/>
              <w:ind w:left="755"/>
              <w:rPr>
                <w:sz w:val="42"/>
              </w:rPr>
            </w:pPr>
            <w:r>
              <w:rPr>
                <w:w w:val="111"/>
                <w:sz w:val="42"/>
              </w:rPr>
              <w:t>5</w:t>
            </w:r>
          </w:p>
        </w:tc>
        <w:tc>
          <w:tcPr>
            <w:tcW w:w="3647" w:type="dxa"/>
          </w:tcPr>
          <w:p>
            <w:pPr>
              <w:pStyle w:val="TableParagraph"/>
              <w:ind w:left="341" w:right="745"/>
              <w:rPr>
                <w:sz w:val="42"/>
              </w:rPr>
            </w:pPr>
            <w:r>
              <w:rPr>
                <w:sz w:val="42"/>
              </w:rPr>
              <w:t>等离子弧割机</w:t>
            </w:r>
          </w:p>
        </w:tc>
        <w:tc>
          <w:tcPr>
            <w:tcW w:w="3977" w:type="dxa"/>
          </w:tcPr>
          <w:p>
            <w:pPr>
              <w:pStyle w:val="TableParagraph"/>
              <w:ind w:left="732" w:right="690"/>
              <w:rPr>
                <w:sz w:val="42"/>
              </w:rPr>
            </w:pPr>
            <w:r>
              <w:rPr>
                <w:w w:val="115"/>
                <w:sz w:val="42"/>
              </w:rPr>
              <w:t>LGK7-63B</w:t>
            </w:r>
            <w:r>
              <w:rPr>
                <w:spacing w:val="-71"/>
                <w:w w:val="115"/>
                <w:sz w:val="42"/>
              </w:rPr>
              <w:t xml:space="preserve"> 型</w:t>
            </w:r>
          </w:p>
        </w:tc>
        <w:tc>
          <w:tcPr>
            <w:tcW w:w="1889" w:type="dxa"/>
          </w:tcPr>
          <w:p>
            <w:pPr>
              <w:pStyle w:val="TableParagraph"/>
              <w:ind w:left="395"/>
              <w:rPr>
                <w:sz w:val="42"/>
              </w:rPr>
            </w:pPr>
            <w:r>
              <w:rPr>
                <w:w w:val="100"/>
                <w:sz w:val="42"/>
              </w:rPr>
              <w:t>台</w:t>
            </w:r>
          </w:p>
        </w:tc>
        <w:tc>
          <w:tcPr>
            <w:tcW w:w="1217" w:type="dxa"/>
          </w:tcPr>
          <w:p>
            <w:pPr>
              <w:pStyle w:val="TableParagraph"/>
              <w:ind w:left="271"/>
              <w:rPr>
                <w:sz w:val="42"/>
              </w:rPr>
            </w:pPr>
            <w:r>
              <w:rPr>
                <w:w w:val="111"/>
                <w:sz w:val="42"/>
              </w:rPr>
              <w:t>2</w:t>
            </w:r>
          </w:p>
        </w:tc>
      </w:tr>
      <w:tr>
        <w:tblPrEx>
          <w:tblW w:w="0" w:type="auto"/>
          <w:jc w:val="left"/>
          <w:tblInd w:w="2085" w:type="dxa"/>
          <w:tblLayout w:type="fixed"/>
          <w:tblCellMar>
            <w:top w:w="0" w:type="dxa"/>
            <w:left w:w="0" w:type="dxa"/>
            <w:bottom w:w="0" w:type="dxa"/>
            <w:right w:w="0" w:type="dxa"/>
          </w:tblCellMar>
          <w:tblLook w:val="01E0"/>
        </w:tblPrEx>
        <w:trPr>
          <w:trHeight w:val="849"/>
          <w:jc w:val="left"/>
        </w:trPr>
        <w:tc>
          <w:tcPr>
            <w:tcW w:w="2314" w:type="dxa"/>
          </w:tcPr>
          <w:p>
            <w:pPr>
              <w:pStyle w:val="TableParagraph"/>
              <w:ind w:left="755"/>
              <w:rPr>
                <w:sz w:val="42"/>
              </w:rPr>
            </w:pPr>
            <w:r>
              <w:rPr>
                <w:w w:val="111"/>
                <w:sz w:val="42"/>
              </w:rPr>
              <w:t>6</w:t>
            </w:r>
          </w:p>
        </w:tc>
        <w:tc>
          <w:tcPr>
            <w:tcW w:w="3647" w:type="dxa"/>
          </w:tcPr>
          <w:p>
            <w:pPr>
              <w:pStyle w:val="TableParagraph"/>
              <w:ind w:left="334" w:right="745"/>
              <w:rPr>
                <w:sz w:val="42"/>
              </w:rPr>
            </w:pPr>
            <w:r>
              <w:rPr>
                <w:sz w:val="42"/>
              </w:rPr>
              <w:t>电锤</w:t>
            </w:r>
          </w:p>
        </w:tc>
        <w:tc>
          <w:tcPr>
            <w:tcW w:w="3977" w:type="dxa"/>
          </w:tcPr>
          <w:p>
            <w:pPr>
              <w:pStyle w:val="TableParagraph"/>
              <w:ind w:left="729" w:right="690"/>
              <w:rPr>
                <w:sz w:val="42"/>
              </w:rPr>
            </w:pPr>
            <w:r>
              <w:rPr>
                <w:spacing w:val="-40"/>
                <w:w w:val="105"/>
                <w:sz w:val="42"/>
              </w:rPr>
              <w:t xml:space="preserve">单用 </w:t>
            </w:r>
            <w:r>
              <w:rPr>
                <w:w w:val="105"/>
                <w:sz w:val="42"/>
              </w:rPr>
              <w:t>26</w:t>
            </w:r>
            <w:r>
              <w:rPr>
                <w:spacing w:val="-60"/>
                <w:w w:val="105"/>
                <w:sz w:val="42"/>
              </w:rPr>
              <w:t xml:space="preserve"> 型</w:t>
            </w:r>
          </w:p>
        </w:tc>
        <w:tc>
          <w:tcPr>
            <w:tcW w:w="1889" w:type="dxa"/>
          </w:tcPr>
          <w:p>
            <w:pPr>
              <w:pStyle w:val="TableParagraph"/>
              <w:ind w:left="395"/>
              <w:rPr>
                <w:sz w:val="42"/>
              </w:rPr>
            </w:pPr>
            <w:r>
              <w:rPr>
                <w:w w:val="100"/>
                <w:sz w:val="42"/>
              </w:rPr>
              <w:t>台</w:t>
            </w:r>
          </w:p>
        </w:tc>
        <w:tc>
          <w:tcPr>
            <w:tcW w:w="1217" w:type="dxa"/>
          </w:tcPr>
          <w:p>
            <w:pPr>
              <w:pStyle w:val="TableParagraph"/>
              <w:ind w:left="271"/>
              <w:rPr>
                <w:sz w:val="42"/>
              </w:rPr>
            </w:pPr>
            <w:r>
              <w:rPr>
                <w:w w:val="111"/>
                <w:sz w:val="42"/>
              </w:rPr>
              <w:t>2</w:t>
            </w:r>
          </w:p>
        </w:tc>
      </w:tr>
      <w:tr>
        <w:tblPrEx>
          <w:tblW w:w="0" w:type="auto"/>
          <w:jc w:val="left"/>
          <w:tblInd w:w="2085" w:type="dxa"/>
          <w:tblLayout w:type="fixed"/>
          <w:tblCellMar>
            <w:top w:w="0" w:type="dxa"/>
            <w:left w:w="0" w:type="dxa"/>
            <w:bottom w:w="0" w:type="dxa"/>
            <w:right w:w="0" w:type="dxa"/>
          </w:tblCellMar>
          <w:tblLook w:val="01E0"/>
        </w:tblPrEx>
        <w:trPr>
          <w:trHeight w:val="851"/>
          <w:jc w:val="left"/>
        </w:trPr>
        <w:tc>
          <w:tcPr>
            <w:tcW w:w="2314" w:type="dxa"/>
          </w:tcPr>
          <w:p>
            <w:pPr>
              <w:pStyle w:val="TableParagraph"/>
              <w:ind w:left="755"/>
              <w:rPr>
                <w:sz w:val="42"/>
              </w:rPr>
            </w:pPr>
            <w:r>
              <w:rPr>
                <w:w w:val="111"/>
                <w:sz w:val="42"/>
              </w:rPr>
              <w:t>7</w:t>
            </w:r>
          </w:p>
        </w:tc>
        <w:tc>
          <w:tcPr>
            <w:tcW w:w="3647" w:type="dxa"/>
          </w:tcPr>
          <w:p>
            <w:pPr>
              <w:pStyle w:val="TableParagraph"/>
              <w:ind w:left="334" w:right="745"/>
              <w:rPr>
                <w:sz w:val="42"/>
              </w:rPr>
            </w:pPr>
            <w:r>
              <w:rPr>
                <w:sz w:val="42"/>
              </w:rPr>
              <w:t>冲击电钻</w:t>
            </w:r>
          </w:p>
        </w:tc>
        <w:tc>
          <w:tcPr>
            <w:tcW w:w="3977" w:type="dxa"/>
          </w:tcPr>
          <w:p>
            <w:pPr>
              <w:pStyle w:val="TableParagraph"/>
              <w:ind w:left="729" w:right="690"/>
              <w:rPr>
                <w:sz w:val="42"/>
              </w:rPr>
            </w:pPr>
            <w:r>
              <w:rPr>
                <w:spacing w:val="-40"/>
                <w:w w:val="105"/>
                <w:sz w:val="42"/>
              </w:rPr>
              <w:t xml:space="preserve">两用 </w:t>
            </w:r>
            <w:r>
              <w:rPr>
                <w:w w:val="105"/>
                <w:sz w:val="42"/>
              </w:rPr>
              <w:t>18</w:t>
            </w:r>
            <w:r>
              <w:rPr>
                <w:spacing w:val="-60"/>
                <w:w w:val="105"/>
                <w:sz w:val="42"/>
              </w:rPr>
              <w:t xml:space="preserve"> 型</w:t>
            </w:r>
          </w:p>
        </w:tc>
        <w:tc>
          <w:tcPr>
            <w:tcW w:w="1889" w:type="dxa"/>
          </w:tcPr>
          <w:p>
            <w:pPr>
              <w:pStyle w:val="TableParagraph"/>
              <w:ind w:left="395"/>
              <w:rPr>
                <w:sz w:val="42"/>
              </w:rPr>
            </w:pPr>
            <w:r>
              <w:rPr>
                <w:w w:val="100"/>
                <w:sz w:val="42"/>
              </w:rPr>
              <w:t>台</w:t>
            </w:r>
          </w:p>
        </w:tc>
        <w:tc>
          <w:tcPr>
            <w:tcW w:w="1217" w:type="dxa"/>
          </w:tcPr>
          <w:p>
            <w:pPr>
              <w:pStyle w:val="TableParagraph"/>
              <w:ind w:left="271"/>
              <w:rPr>
                <w:sz w:val="42"/>
              </w:rPr>
            </w:pPr>
            <w:r>
              <w:rPr>
                <w:w w:val="111"/>
                <w:sz w:val="42"/>
              </w:rPr>
              <w:t>2</w:t>
            </w:r>
          </w:p>
        </w:tc>
      </w:tr>
      <w:tr>
        <w:tblPrEx>
          <w:tblW w:w="0" w:type="auto"/>
          <w:jc w:val="left"/>
          <w:tblInd w:w="2085" w:type="dxa"/>
          <w:tblLayout w:type="fixed"/>
          <w:tblCellMar>
            <w:top w:w="0" w:type="dxa"/>
            <w:left w:w="0" w:type="dxa"/>
            <w:bottom w:w="0" w:type="dxa"/>
            <w:right w:w="0" w:type="dxa"/>
          </w:tblCellMar>
          <w:tblLook w:val="01E0"/>
        </w:tblPrEx>
        <w:trPr>
          <w:trHeight w:val="851"/>
          <w:jc w:val="left"/>
        </w:trPr>
        <w:tc>
          <w:tcPr>
            <w:tcW w:w="2314" w:type="dxa"/>
          </w:tcPr>
          <w:p>
            <w:pPr>
              <w:pStyle w:val="TableParagraph"/>
              <w:spacing w:before="174"/>
              <w:ind w:left="755"/>
              <w:rPr>
                <w:sz w:val="42"/>
              </w:rPr>
            </w:pPr>
            <w:r>
              <w:rPr>
                <w:w w:val="111"/>
                <w:sz w:val="42"/>
              </w:rPr>
              <w:t>8</w:t>
            </w:r>
          </w:p>
        </w:tc>
        <w:tc>
          <w:tcPr>
            <w:tcW w:w="3647" w:type="dxa"/>
          </w:tcPr>
          <w:p>
            <w:pPr>
              <w:pStyle w:val="TableParagraph"/>
              <w:spacing w:before="174"/>
              <w:ind w:left="334" w:right="745"/>
              <w:rPr>
                <w:sz w:val="42"/>
              </w:rPr>
            </w:pPr>
            <w:r>
              <w:rPr>
                <w:sz w:val="42"/>
              </w:rPr>
              <w:t>台钻</w:t>
            </w:r>
          </w:p>
        </w:tc>
        <w:tc>
          <w:tcPr>
            <w:tcW w:w="3977" w:type="dxa"/>
          </w:tcPr>
          <w:p>
            <w:pPr>
              <w:pStyle w:val="TableParagraph"/>
              <w:spacing w:before="174"/>
              <w:ind w:left="727" w:right="690"/>
              <w:rPr>
                <w:sz w:val="42"/>
              </w:rPr>
            </w:pPr>
            <w:r>
              <w:rPr>
                <w:w w:val="110"/>
                <w:sz w:val="42"/>
              </w:rPr>
              <w:t>D20-380</w:t>
            </w:r>
          </w:p>
        </w:tc>
        <w:tc>
          <w:tcPr>
            <w:tcW w:w="1889" w:type="dxa"/>
          </w:tcPr>
          <w:p>
            <w:pPr>
              <w:pStyle w:val="TableParagraph"/>
              <w:spacing w:before="174"/>
              <w:ind w:left="395"/>
              <w:rPr>
                <w:sz w:val="42"/>
              </w:rPr>
            </w:pPr>
            <w:r>
              <w:rPr>
                <w:w w:val="100"/>
                <w:sz w:val="42"/>
              </w:rPr>
              <w:t>台</w:t>
            </w:r>
          </w:p>
        </w:tc>
        <w:tc>
          <w:tcPr>
            <w:tcW w:w="1217" w:type="dxa"/>
          </w:tcPr>
          <w:p>
            <w:pPr>
              <w:pStyle w:val="TableParagraph"/>
              <w:spacing w:before="174"/>
              <w:ind w:left="271"/>
              <w:rPr>
                <w:sz w:val="42"/>
              </w:rPr>
            </w:pPr>
            <w:r>
              <w:rPr>
                <w:w w:val="111"/>
                <w:sz w:val="42"/>
              </w:rPr>
              <w:t>2</w:t>
            </w:r>
          </w:p>
        </w:tc>
      </w:tr>
      <w:tr>
        <w:tblPrEx>
          <w:tblW w:w="0" w:type="auto"/>
          <w:jc w:val="left"/>
          <w:tblInd w:w="2085" w:type="dxa"/>
          <w:tblLayout w:type="fixed"/>
          <w:tblCellMar>
            <w:top w:w="0" w:type="dxa"/>
            <w:left w:w="0" w:type="dxa"/>
            <w:bottom w:w="0" w:type="dxa"/>
            <w:right w:w="0" w:type="dxa"/>
          </w:tblCellMar>
          <w:tblLook w:val="01E0"/>
        </w:tblPrEx>
        <w:trPr>
          <w:trHeight w:val="849"/>
          <w:jc w:val="left"/>
        </w:trPr>
        <w:tc>
          <w:tcPr>
            <w:tcW w:w="2314" w:type="dxa"/>
          </w:tcPr>
          <w:p>
            <w:pPr>
              <w:pStyle w:val="TableParagraph"/>
              <w:ind w:left="755"/>
              <w:rPr>
                <w:sz w:val="42"/>
              </w:rPr>
            </w:pPr>
            <w:r>
              <w:rPr>
                <w:w w:val="111"/>
                <w:sz w:val="42"/>
              </w:rPr>
              <w:t>9</w:t>
            </w:r>
          </w:p>
        </w:tc>
        <w:tc>
          <w:tcPr>
            <w:tcW w:w="3647" w:type="dxa"/>
          </w:tcPr>
          <w:p>
            <w:pPr>
              <w:pStyle w:val="TableParagraph"/>
              <w:ind w:left="337" w:right="745"/>
              <w:rPr>
                <w:sz w:val="42"/>
              </w:rPr>
            </w:pPr>
            <w:r>
              <w:rPr>
                <w:sz w:val="42"/>
              </w:rPr>
              <w:t>气割炬</w:t>
            </w:r>
          </w:p>
        </w:tc>
        <w:tc>
          <w:tcPr>
            <w:tcW w:w="3977" w:type="dxa"/>
          </w:tcPr>
          <w:p>
            <w:pPr>
              <w:pStyle w:val="TableParagraph"/>
              <w:ind w:left="732" w:right="689"/>
              <w:rPr>
                <w:sz w:val="42"/>
              </w:rPr>
            </w:pPr>
            <w:r>
              <w:rPr>
                <w:w w:val="105"/>
                <w:sz w:val="42"/>
              </w:rPr>
              <w:t>C100-30</w:t>
            </w:r>
            <w:r>
              <w:rPr>
                <w:spacing w:val="-57"/>
                <w:w w:val="105"/>
                <w:sz w:val="42"/>
              </w:rPr>
              <w:t xml:space="preserve"> 型</w:t>
            </w:r>
          </w:p>
        </w:tc>
        <w:tc>
          <w:tcPr>
            <w:tcW w:w="1889" w:type="dxa"/>
          </w:tcPr>
          <w:p>
            <w:pPr>
              <w:pStyle w:val="TableParagraph"/>
              <w:ind w:left="395"/>
              <w:rPr>
                <w:sz w:val="42"/>
              </w:rPr>
            </w:pPr>
            <w:r>
              <w:rPr>
                <w:w w:val="100"/>
                <w:sz w:val="42"/>
              </w:rPr>
              <w:t>套</w:t>
            </w:r>
          </w:p>
        </w:tc>
        <w:tc>
          <w:tcPr>
            <w:tcW w:w="1217" w:type="dxa"/>
          </w:tcPr>
          <w:p>
            <w:pPr>
              <w:pStyle w:val="TableParagraph"/>
              <w:ind w:left="271"/>
              <w:rPr>
                <w:sz w:val="42"/>
              </w:rPr>
            </w:pPr>
            <w:r>
              <w:rPr>
                <w:w w:val="111"/>
                <w:sz w:val="42"/>
              </w:rPr>
              <w:t>2</w:t>
            </w:r>
          </w:p>
        </w:tc>
      </w:tr>
      <w:tr>
        <w:tblPrEx>
          <w:tblW w:w="0" w:type="auto"/>
          <w:jc w:val="left"/>
          <w:tblInd w:w="2085" w:type="dxa"/>
          <w:tblLayout w:type="fixed"/>
          <w:tblCellMar>
            <w:top w:w="0" w:type="dxa"/>
            <w:left w:w="0" w:type="dxa"/>
            <w:bottom w:w="0" w:type="dxa"/>
            <w:right w:w="0" w:type="dxa"/>
          </w:tblCellMar>
          <w:tblLook w:val="01E0"/>
        </w:tblPrEx>
        <w:trPr>
          <w:trHeight w:val="849"/>
          <w:jc w:val="left"/>
        </w:trPr>
        <w:tc>
          <w:tcPr>
            <w:tcW w:w="2314" w:type="dxa"/>
          </w:tcPr>
          <w:p>
            <w:pPr>
              <w:pStyle w:val="TableParagraph"/>
              <w:ind w:left="1096" w:right="337"/>
              <w:rPr>
                <w:sz w:val="42"/>
              </w:rPr>
            </w:pPr>
            <w:r>
              <w:rPr>
                <w:w w:val="110"/>
                <w:sz w:val="42"/>
              </w:rPr>
              <w:t>10</w:t>
            </w:r>
          </w:p>
        </w:tc>
        <w:tc>
          <w:tcPr>
            <w:tcW w:w="3647" w:type="dxa"/>
          </w:tcPr>
          <w:p>
            <w:pPr>
              <w:pStyle w:val="TableParagraph"/>
              <w:ind w:left="337" w:right="745"/>
              <w:rPr>
                <w:sz w:val="42"/>
              </w:rPr>
            </w:pPr>
            <w:r>
              <w:rPr>
                <w:sz w:val="42"/>
              </w:rPr>
              <w:t>切割机</w:t>
            </w:r>
          </w:p>
        </w:tc>
        <w:tc>
          <w:tcPr>
            <w:tcW w:w="3977" w:type="dxa"/>
          </w:tcPr>
          <w:p>
            <w:pPr>
              <w:pStyle w:val="TableParagraph"/>
              <w:ind w:left="731" w:right="690"/>
              <w:rPr>
                <w:sz w:val="42"/>
              </w:rPr>
            </w:pPr>
            <w:r>
              <w:rPr>
                <w:w w:val="115"/>
                <w:sz w:val="42"/>
              </w:rPr>
              <w:t>D400-380V</w:t>
            </w:r>
          </w:p>
        </w:tc>
        <w:tc>
          <w:tcPr>
            <w:tcW w:w="1889" w:type="dxa"/>
          </w:tcPr>
          <w:p>
            <w:pPr>
              <w:pStyle w:val="TableParagraph"/>
              <w:ind w:left="395"/>
              <w:rPr>
                <w:sz w:val="42"/>
              </w:rPr>
            </w:pPr>
            <w:r>
              <w:rPr>
                <w:w w:val="100"/>
                <w:sz w:val="42"/>
              </w:rPr>
              <w:t>台</w:t>
            </w:r>
          </w:p>
        </w:tc>
        <w:tc>
          <w:tcPr>
            <w:tcW w:w="1217" w:type="dxa"/>
          </w:tcPr>
          <w:p>
            <w:pPr>
              <w:pStyle w:val="TableParagraph"/>
              <w:ind w:left="271"/>
              <w:rPr>
                <w:sz w:val="42"/>
              </w:rPr>
            </w:pPr>
            <w:r>
              <w:rPr>
                <w:w w:val="111"/>
                <w:sz w:val="42"/>
              </w:rPr>
              <w:t>2</w:t>
            </w:r>
          </w:p>
        </w:tc>
      </w:tr>
      <w:tr>
        <w:tblPrEx>
          <w:tblW w:w="0" w:type="auto"/>
          <w:jc w:val="left"/>
          <w:tblInd w:w="2085" w:type="dxa"/>
          <w:tblLayout w:type="fixed"/>
          <w:tblCellMar>
            <w:top w:w="0" w:type="dxa"/>
            <w:left w:w="0" w:type="dxa"/>
            <w:bottom w:w="0" w:type="dxa"/>
            <w:right w:w="0" w:type="dxa"/>
          </w:tblCellMar>
          <w:tblLook w:val="01E0"/>
        </w:tblPrEx>
        <w:trPr>
          <w:trHeight w:val="851"/>
          <w:jc w:val="left"/>
        </w:trPr>
        <w:tc>
          <w:tcPr>
            <w:tcW w:w="2314" w:type="dxa"/>
          </w:tcPr>
          <w:p>
            <w:pPr>
              <w:pStyle w:val="TableParagraph"/>
              <w:ind w:left="1096" w:right="337"/>
              <w:rPr>
                <w:sz w:val="42"/>
              </w:rPr>
            </w:pPr>
            <w:r>
              <w:rPr>
                <w:w w:val="110"/>
                <w:sz w:val="42"/>
              </w:rPr>
              <w:t>11</w:t>
            </w:r>
          </w:p>
        </w:tc>
        <w:tc>
          <w:tcPr>
            <w:tcW w:w="3647" w:type="dxa"/>
          </w:tcPr>
          <w:p>
            <w:pPr>
              <w:pStyle w:val="TableParagraph"/>
              <w:ind w:left="337" w:right="745"/>
              <w:rPr>
                <w:sz w:val="42"/>
              </w:rPr>
            </w:pPr>
            <w:r>
              <w:rPr>
                <w:sz w:val="42"/>
              </w:rPr>
              <w:t>砂轮机</w:t>
            </w:r>
          </w:p>
        </w:tc>
        <w:tc>
          <w:tcPr>
            <w:tcW w:w="3977" w:type="dxa"/>
          </w:tcPr>
          <w:p>
            <w:pPr>
              <w:pStyle w:val="TableParagraph"/>
              <w:ind w:left="731" w:right="690"/>
              <w:rPr>
                <w:sz w:val="42"/>
              </w:rPr>
            </w:pPr>
            <w:r>
              <w:rPr>
                <w:w w:val="115"/>
                <w:sz w:val="42"/>
              </w:rPr>
              <w:t>D250-220V</w:t>
            </w:r>
          </w:p>
        </w:tc>
        <w:tc>
          <w:tcPr>
            <w:tcW w:w="1889" w:type="dxa"/>
          </w:tcPr>
          <w:p>
            <w:pPr>
              <w:pStyle w:val="TableParagraph"/>
              <w:ind w:left="395"/>
              <w:rPr>
                <w:sz w:val="42"/>
              </w:rPr>
            </w:pPr>
            <w:r>
              <w:rPr>
                <w:w w:val="100"/>
                <w:sz w:val="42"/>
              </w:rPr>
              <w:t>台</w:t>
            </w:r>
          </w:p>
        </w:tc>
        <w:tc>
          <w:tcPr>
            <w:tcW w:w="1217" w:type="dxa"/>
          </w:tcPr>
          <w:p>
            <w:pPr>
              <w:pStyle w:val="TableParagraph"/>
              <w:ind w:left="271"/>
              <w:rPr>
                <w:sz w:val="42"/>
              </w:rPr>
            </w:pPr>
            <w:r>
              <w:rPr>
                <w:w w:val="111"/>
                <w:sz w:val="42"/>
              </w:rPr>
              <w:t>1</w:t>
            </w:r>
          </w:p>
        </w:tc>
      </w:tr>
      <w:tr>
        <w:tblPrEx>
          <w:tblW w:w="0" w:type="auto"/>
          <w:jc w:val="left"/>
          <w:tblInd w:w="2085" w:type="dxa"/>
          <w:tblLayout w:type="fixed"/>
          <w:tblCellMar>
            <w:top w:w="0" w:type="dxa"/>
            <w:left w:w="0" w:type="dxa"/>
            <w:bottom w:w="0" w:type="dxa"/>
            <w:right w:w="0" w:type="dxa"/>
          </w:tblCellMar>
          <w:tblLook w:val="01E0"/>
        </w:tblPrEx>
        <w:trPr>
          <w:trHeight w:val="851"/>
          <w:jc w:val="left"/>
        </w:trPr>
        <w:tc>
          <w:tcPr>
            <w:tcW w:w="2314" w:type="dxa"/>
          </w:tcPr>
          <w:p>
            <w:pPr>
              <w:pStyle w:val="TableParagraph"/>
              <w:spacing w:before="174"/>
              <w:ind w:left="1096" w:right="337"/>
              <w:rPr>
                <w:sz w:val="42"/>
              </w:rPr>
            </w:pPr>
            <w:r>
              <w:rPr>
                <w:w w:val="110"/>
                <w:sz w:val="42"/>
              </w:rPr>
              <w:t>12</w:t>
            </w:r>
          </w:p>
        </w:tc>
        <w:tc>
          <w:tcPr>
            <w:tcW w:w="3647" w:type="dxa"/>
          </w:tcPr>
          <w:p>
            <w:pPr>
              <w:pStyle w:val="TableParagraph"/>
              <w:spacing w:before="174"/>
              <w:ind w:left="337" w:right="745"/>
              <w:rPr>
                <w:sz w:val="42"/>
              </w:rPr>
            </w:pPr>
            <w:r>
              <w:rPr>
                <w:sz w:val="42"/>
              </w:rPr>
              <w:t>液压弯管机</w:t>
            </w:r>
          </w:p>
        </w:tc>
        <w:tc>
          <w:tcPr>
            <w:tcW w:w="3977" w:type="dxa"/>
          </w:tcPr>
          <w:p>
            <w:pPr>
              <w:pStyle w:val="TableParagraph"/>
              <w:spacing w:before="174"/>
              <w:ind w:left="729" w:right="690"/>
              <w:rPr>
                <w:sz w:val="42"/>
              </w:rPr>
            </w:pPr>
            <w:r>
              <w:rPr>
                <w:w w:val="115"/>
                <w:sz w:val="42"/>
              </w:rPr>
              <w:t>DN32-100</w:t>
            </w:r>
          </w:p>
        </w:tc>
        <w:tc>
          <w:tcPr>
            <w:tcW w:w="1889" w:type="dxa"/>
          </w:tcPr>
          <w:p>
            <w:pPr>
              <w:pStyle w:val="TableParagraph"/>
              <w:spacing w:before="174"/>
              <w:ind w:left="395"/>
              <w:rPr>
                <w:sz w:val="42"/>
              </w:rPr>
            </w:pPr>
            <w:r>
              <w:rPr>
                <w:w w:val="100"/>
                <w:sz w:val="42"/>
              </w:rPr>
              <w:t>套</w:t>
            </w:r>
          </w:p>
        </w:tc>
        <w:tc>
          <w:tcPr>
            <w:tcW w:w="1217" w:type="dxa"/>
          </w:tcPr>
          <w:p>
            <w:pPr>
              <w:pStyle w:val="TableParagraph"/>
              <w:spacing w:before="174"/>
              <w:ind w:left="271"/>
              <w:rPr>
                <w:sz w:val="42"/>
              </w:rPr>
            </w:pPr>
            <w:r>
              <w:rPr>
                <w:w w:val="111"/>
                <w:sz w:val="42"/>
              </w:rPr>
              <w:t>1</w:t>
            </w:r>
          </w:p>
        </w:tc>
      </w:tr>
      <w:tr>
        <w:tblPrEx>
          <w:tblW w:w="0" w:type="auto"/>
          <w:jc w:val="left"/>
          <w:tblInd w:w="2085" w:type="dxa"/>
          <w:tblLayout w:type="fixed"/>
          <w:tblCellMar>
            <w:top w:w="0" w:type="dxa"/>
            <w:left w:w="0" w:type="dxa"/>
            <w:bottom w:w="0" w:type="dxa"/>
            <w:right w:w="0" w:type="dxa"/>
          </w:tblCellMar>
          <w:tblLook w:val="01E0"/>
        </w:tblPrEx>
        <w:trPr>
          <w:trHeight w:val="1670"/>
          <w:jc w:val="left"/>
        </w:trPr>
        <w:tc>
          <w:tcPr>
            <w:tcW w:w="2314" w:type="dxa"/>
          </w:tcPr>
          <w:p>
            <w:pPr>
              <w:pStyle w:val="TableParagraph"/>
              <w:ind w:left="1302"/>
              <w:jc w:val="left"/>
              <w:rPr>
                <w:sz w:val="42"/>
              </w:rPr>
            </w:pPr>
            <w:r>
              <w:rPr>
                <w:w w:val="110"/>
                <w:sz w:val="42"/>
              </w:rPr>
              <w:t>13</w:t>
            </w:r>
          </w:p>
          <w:p>
            <w:pPr>
              <w:pStyle w:val="TableParagraph"/>
              <w:spacing w:before="196" w:line="743" w:lineRule="exact"/>
              <w:ind w:left="50"/>
              <w:jc w:val="left"/>
              <w:rPr>
                <w:rFonts w:ascii="微软雅黑" w:eastAsia="微软雅黑" w:hint="eastAsia"/>
                <w:b/>
                <w:sz w:val="48"/>
              </w:rPr>
            </w:pPr>
            <w:r>
              <w:rPr>
                <w:rFonts w:ascii="微软雅黑" w:eastAsia="微软雅黑" w:hint="eastAsia"/>
                <w:b/>
                <w:sz w:val="48"/>
              </w:rPr>
              <w:t>2.2</w:t>
            </w:r>
            <w:r>
              <w:rPr>
                <w:rFonts w:ascii="微软雅黑" w:eastAsia="微软雅黑" w:hint="eastAsia"/>
                <w:b/>
                <w:spacing w:val="-30"/>
                <w:sz w:val="48"/>
              </w:rPr>
              <w:t xml:space="preserve"> 工具</w:t>
            </w:r>
          </w:p>
        </w:tc>
        <w:tc>
          <w:tcPr>
            <w:tcW w:w="3647" w:type="dxa"/>
          </w:tcPr>
          <w:p>
            <w:pPr>
              <w:pStyle w:val="TableParagraph"/>
              <w:ind w:left="341" w:right="745"/>
              <w:rPr>
                <w:sz w:val="42"/>
              </w:rPr>
            </w:pPr>
            <w:r>
              <w:rPr>
                <w:sz w:val="42"/>
              </w:rPr>
              <w:t>红外线定位仪</w:t>
            </w:r>
          </w:p>
        </w:tc>
        <w:tc>
          <w:tcPr>
            <w:tcW w:w="3977" w:type="dxa"/>
          </w:tcPr>
          <w:p>
            <w:pPr>
              <w:pStyle w:val="TableParagraph"/>
              <w:ind w:left="731" w:right="690"/>
              <w:rPr>
                <w:sz w:val="42"/>
              </w:rPr>
            </w:pPr>
            <w:r>
              <w:rPr>
                <w:w w:val="120"/>
                <w:sz w:val="42"/>
              </w:rPr>
              <w:t>M305847</w:t>
            </w:r>
          </w:p>
        </w:tc>
        <w:tc>
          <w:tcPr>
            <w:tcW w:w="1889" w:type="dxa"/>
          </w:tcPr>
          <w:p>
            <w:pPr>
              <w:pStyle w:val="TableParagraph"/>
              <w:ind w:left="395"/>
              <w:rPr>
                <w:sz w:val="42"/>
              </w:rPr>
            </w:pPr>
            <w:r>
              <w:rPr>
                <w:w w:val="100"/>
                <w:sz w:val="42"/>
              </w:rPr>
              <w:t>台</w:t>
            </w:r>
          </w:p>
        </w:tc>
        <w:tc>
          <w:tcPr>
            <w:tcW w:w="1217" w:type="dxa"/>
          </w:tcPr>
          <w:p>
            <w:pPr>
              <w:pStyle w:val="TableParagraph"/>
              <w:ind w:left="271"/>
              <w:rPr>
                <w:sz w:val="42"/>
              </w:rPr>
            </w:pPr>
            <w:r>
              <w:rPr>
                <w:w w:val="111"/>
                <w:sz w:val="42"/>
              </w:rPr>
              <w:t>3</w:t>
            </w:r>
          </w:p>
        </w:tc>
      </w:tr>
    </w:tbl>
    <w:p>
      <w:pPr>
        <w:pStyle w:val="BodyText"/>
        <w:spacing w:before="429" w:line="307" w:lineRule="auto"/>
        <w:ind w:left="2128" w:right="1401" w:firstLine="849"/>
      </w:pPr>
      <w:r>
        <w:t>套丝板、管钳、手锯、手锤、活动扳手、捻口凿、大锤。水平尺、线坠、墨斗、小线、钢卷尺、角尺等。</w:t>
      </w:r>
    </w:p>
    <w:p>
      <w:pPr>
        <w:pStyle w:val="BodyText"/>
        <w:rPr>
          <w:sz w:val="56"/>
        </w:rPr>
      </w:pPr>
    </w:p>
    <w:p>
      <w:pPr>
        <w:pStyle w:val="BodyText"/>
        <w:rPr>
          <w:sz w:val="56"/>
        </w:rPr>
      </w:pPr>
    </w:p>
    <w:p>
      <w:pPr>
        <w:pStyle w:val="BodyText"/>
        <w:rPr>
          <w:sz w:val="56"/>
        </w:rPr>
      </w:pPr>
    </w:p>
    <w:p>
      <w:pPr>
        <w:pStyle w:val="BodyText"/>
        <w:rPr>
          <w:sz w:val="56"/>
        </w:rPr>
      </w:pPr>
    </w:p>
    <w:p>
      <w:pPr>
        <w:pStyle w:val="BodyText"/>
        <w:spacing w:before="8"/>
        <w:rPr>
          <w:sz w:val="70"/>
        </w:rPr>
      </w:pPr>
    </w:p>
    <w:p>
      <w:pPr>
        <w:spacing w:before="1"/>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7"/>
          <w:cols w:space="708"/>
        </w:sectPr>
      </w:pPr>
    </w:p>
    <w:p>
      <w:pPr>
        <w:spacing w:before="51"/>
        <w:ind w:left="1280" w:right="0" w:firstLine="0"/>
        <w:jc w:val="center"/>
        <w:rPr>
          <w:sz w:val="15"/>
        </w:rPr>
      </w:pPr>
      <w:r>
        <w:drawing>
          <wp:anchor distT="0" distB="0" distL="0" distR="0" simplePos="0" relativeHeight="251667456" behindDoc="1" locked="0" layoutInCell="1" allowOverlap="1">
            <wp:simplePos x="0" y="0"/>
            <wp:positionH relativeFrom="page">
              <wp:posOffset>0</wp:posOffset>
            </wp:positionH>
            <wp:positionV relativeFrom="page">
              <wp:posOffset>0</wp:posOffset>
            </wp:positionV>
            <wp:extent cx="11340845" cy="15849600"/>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spacing w:before="88"/>
        <w:ind w:left="416" w:right="0" w:firstLine="0"/>
        <w:jc w:val="center"/>
        <w:rPr>
          <w:rFonts w:ascii="微软雅黑" w:eastAsia="微软雅黑" w:hint="eastAsia"/>
          <w:b/>
          <w:sz w:val="66"/>
        </w:rPr>
      </w:pPr>
      <w:r>
        <w:rPr>
          <w:rFonts w:ascii="微软雅黑" w:eastAsia="微软雅黑" w:hint="eastAsia"/>
          <w:b/>
          <w:sz w:val="66"/>
        </w:rPr>
        <w:t>三、作业条件</w:t>
      </w:r>
    </w:p>
    <w:p>
      <w:pPr>
        <w:pStyle w:val="ListParagraph"/>
        <w:numPr>
          <w:ilvl w:val="1"/>
          <w:numId w:val="23"/>
        </w:numPr>
        <w:tabs>
          <w:tab w:val="left" w:pos="2917"/>
        </w:tabs>
        <w:spacing w:before="533" w:after="0" w:line="240" w:lineRule="auto"/>
        <w:ind w:left="2916" w:right="0" w:hanging="789"/>
        <w:jc w:val="left"/>
        <w:rPr>
          <w:rFonts w:ascii="微软雅黑" w:eastAsia="微软雅黑" w:hint="eastAsia"/>
          <w:b/>
          <w:sz w:val="48"/>
        </w:rPr>
      </w:pPr>
      <w:r>
        <w:rPr>
          <w:rFonts w:ascii="微软雅黑" w:eastAsia="微软雅黑" w:hint="eastAsia"/>
          <w:b/>
          <w:sz w:val="48"/>
        </w:rPr>
        <w:t>作业面</w:t>
      </w:r>
    </w:p>
    <w:p>
      <w:pPr>
        <w:pStyle w:val="BodyText"/>
        <w:spacing w:before="310" w:line="307" w:lineRule="auto"/>
        <w:ind w:left="2128" w:right="1822" w:firstLine="849"/>
      </w:pPr>
      <w:r>
        <w:t>配合土建专业底板、外墙、结构柱、板、构件结构钢筋施工进度密切跟进施工。</w:t>
      </w:r>
    </w:p>
    <w:p>
      <w:pPr>
        <w:pStyle w:val="ListParagraph"/>
        <w:numPr>
          <w:ilvl w:val="1"/>
          <w:numId w:val="23"/>
        </w:numPr>
        <w:tabs>
          <w:tab w:val="left" w:pos="2917"/>
        </w:tabs>
        <w:spacing w:before="0" w:after="0" w:line="835" w:lineRule="exact"/>
        <w:ind w:left="2916" w:right="0" w:hanging="789"/>
        <w:jc w:val="left"/>
        <w:rPr>
          <w:rFonts w:ascii="微软雅黑" w:eastAsia="微软雅黑" w:hint="eastAsia"/>
          <w:b/>
          <w:sz w:val="48"/>
        </w:rPr>
      </w:pPr>
      <w:r>
        <w:rPr>
          <w:rFonts w:ascii="微软雅黑" w:eastAsia="微软雅黑" w:hint="eastAsia"/>
          <w:b/>
          <w:w w:val="95"/>
          <w:sz w:val="48"/>
        </w:rPr>
        <w:t>技术</w:t>
      </w:r>
    </w:p>
    <w:p>
      <w:pPr>
        <w:pStyle w:val="BodyText"/>
        <w:spacing w:before="312" w:line="307" w:lineRule="auto"/>
        <w:ind w:left="2128" w:right="1822" w:firstLine="849"/>
        <w:jc w:val="both"/>
      </w:pPr>
      <w:r>
        <w:rPr>
          <w:spacing w:val="-1"/>
        </w:rPr>
        <w:t>施工图纸经业主及设计确认，各专业技术准备充分，管路走向、开关插座盒与接线盒定位，套管标高、坐标，预留孔洞位置，防雷接地系统走向、</w:t>
      </w:r>
      <w:r>
        <w:t>预留点位置等考虑周全。</w:t>
      </w:r>
    </w:p>
    <w:p>
      <w:pPr>
        <w:pStyle w:val="ListParagraph"/>
        <w:numPr>
          <w:ilvl w:val="1"/>
          <w:numId w:val="23"/>
        </w:numPr>
        <w:tabs>
          <w:tab w:val="left" w:pos="2917"/>
        </w:tabs>
        <w:spacing w:before="0" w:after="0" w:line="838" w:lineRule="exact"/>
        <w:ind w:left="2916" w:right="0" w:hanging="789"/>
        <w:jc w:val="left"/>
        <w:rPr>
          <w:rFonts w:ascii="微软雅黑" w:eastAsia="微软雅黑" w:hint="eastAsia"/>
          <w:b/>
          <w:sz w:val="48"/>
        </w:rPr>
      </w:pPr>
      <w:r>
        <w:rPr>
          <w:rFonts w:ascii="微软雅黑" w:eastAsia="微软雅黑" w:hint="eastAsia"/>
          <w:b/>
          <w:sz w:val="48"/>
        </w:rPr>
        <w:t>施工用电</w:t>
      </w:r>
    </w:p>
    <w:p>
      <w:pPr>
        <w:pStyle w:val="BodyText"/>
        <w:spacing w:before="306"/>
        <w:ind w:left="2978"/>
      </w:pPr>
      <w:r>
        <w:t>现场施工用电布置到位，符合施工用电规范要求。</w:t>
      </w:r>
    </w:p>
    <w:p>
      <w:pPr>
        <w:pStyle w:val="ListParagraph"/>
        <w:numPr>
          <w:ilvl w:val="1"/>
          <w:numId w:val="23"/>
        </w:numPr>
        <w:tabs>
          <w:tab w:val="left" w:pos="2917"/>
        </w:tabs>
        <w:spacing w:before="103" w:after="0" w:line="240" w:lineRule="auto"/>
        <w:ind w:left="2916" w:right="0" w:hanging="789"/>
        <w:jc w:val="left"/>
        <w:rPr>
          <w:rFonts w:ascii="微软雅黑" w:eastAsia="微软雅黑" w:hint="eastAsia"/>
          <w:b/>
          <w:sz w:val="48"/>
        </w:rPr>
      </w:pPr>
      <w:r>
        <w:rPr>
          <w:rFonts w:ascii="微软雅黑" w:eastAsia="微软雅黑" w:hint="eastAsia"/>
          <w:b/>
          <w:sz w:val="48"/>
        </w:rPr>
        <w:t>加工场地、材料、机具</w:t>
      </w:r>
    </w:p>
    <w:p>
      <w:pPr>
        <w:pStyle w:val="BodyText"/>
        <w:spacing w:before="307" w:line="309" w:lineRule="auto"/>
        <w:ind w:left="2128" w:right="1822" w:firstLine="849"/>
      </w:pPr>
      <w:r>
        <w:rPr>
          <w:spacing w:val="-1"/>
        </w:rPr>
        <w:t>现场加工场地、材料堆场规划落实妥当，材料进场并堆码整齐，施工机</w:t>
      </w:r>
      <w:r>
        <w:t>具设备到位，状态良好，符合安全要求。</w:t>
      </w: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1"/>
        </w:rPr>
      </w:pPr>
    </w:p>
    <w:p>
      <w:pPr>
        <w:spacing w:before="0"/>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8"/>
          <w:cols w:space="708"/>
        </w:sectPr>
      </w:pPr>
    </w:p>
    <w:p>
      <w:pPr>
        <w:spacing w:before="51"/>
        <w:ind w:left="1280" w:right="0" w:firstLine="0"/>
        <w:jc w:val="center"/>
        <w:rPr>
          <w:sz w:val="15"/>
        </w:rPr>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11340845" cy="15849600"/>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spacing w:before="88"/>
        <w:ind w:left="408" w:right="0" w:firstLine="0"/>
        <w:jc w:val="center"/>
        <w:rPr>
          <w:rFonts w:ascii="微软雅黑" w:eastAsia="微软雅黑" w:hint="eastAsia"/>
          <w:b/>
          <w:sz w:val="66"/>
        </w:rPr>
      </w:pPr>
      <w:r>
        <w:rPr>
          <w:rFonts w:ascii="微软雅黑" w:eastAsia="微软雅黑" w:hint="eastAsia"/>
          <w:b/>
          <w:sz w:val="66"/>
        </w:rPr>
        <w:t>四、施工部署及劳动力配置</w:t>
      </w:r>
    </w:p>
    <w:p>
      <w:pPr>
        <w:pStyle w:val="ListParagraph"/>
        <w:numPr>
          <w:ilvl w:val="1"/>
          <w:numId w:val="24"/>
        </w:numPr>
        <w:tabs>
          <w:tab w:val="left" w:pos="2917"/>
        </w:tabs>
        <w:spacing w:before="533" w:after="0" w:line="240" w:lineRule="auto"/>
        <w:ind w:left="2916" w:right="0" w:hanging="789"/>
        <w:jc w:val="left"/>
        <w:rPr>
          <w:rFonts w:ascii="微软雅黑" w:eastAsia="微软雅黑" w:hint="eastAsia"/>
          <w:b/>
          <w:sz w:val="48"/>
        </w:rPr>
      </w:pPr>
      <w:r>
        <w:rPr>
          <w:rFonts w:ascii="微软雅黑" w:eastAsia="微软雅黑" w:hint="eastAsia"/>
          <w:b/>
          <w:sz w:val="48"/>
        </w:rPr>
        <w:t>技术分段划分及施工班组配置</w:t>
      </w:r>
    </w:p>
    <w:p>
      <w:pPr>
        <w:pStyle w:val="BodyText"/>
        <w:spacing w:before="310" w:line="307" w:lineRule="auto"/>
        <w:ind w:left="2128" w:right="1822" w:firstLine="849"/>
      </w:pPr>
      <w:r>
        <w:t>根据各专业不同及工程量，划分为如下施工工种，随土建施工密切配合施工：</w:t>
      </w:r>
    </w:p>
    <w:p>
      <w:pPr>
        <w:pStyle w:val="ListParagraph"/>
        <w:numPr>
          <w:ilvl w:val="2"/>
          <w:numId w:val="24"/>
        </w:numPr>
        <w:tabs>
          <w:tab w:val="left" w:pos="4011"/>
        </w:tabs>
        <w:spacing w:before="54" w:after="0" w:line="240" w:lineRule="auto"/>
        <w:ind w:left="4011" w:right="0" w:hanging="1044"/>
        <w:jc w:val="left"/>
        <w:rPr>
          <w:rFonts w:ascii="微软雅黑" w:eastAsia="微软雅黑" w:hint="eastAsia"/>
          <w:b/>
          <w:sz w:val="42"/>
        </w:rPr>
      </w:pPr>
      <w:r>
        <w:rPr>
          <w:rFonts w:ascii="微软雅黑" w:eastAsia="微软雅黑" w:hint="eastAsia"/>
          <w:b/>
          <w:sz w:val="42"/>
        </w:rPr>
        <w:t>电气</w:t>
      </w:r>
    </w:p>
    <w:p>
      <w:pPr>
        <w:pStyle w:val="BodyText"/>
        <w:tabs>
          <w:tab w:val="left" w:pos="4018"/>
        </w:tabs>
        <w:spacing w:before="319" w:line="307" w:lineRule="auto"/>
        <w:ind w:left="2128" w:right="1669" w:firstLine="849"/>
      </w:pPr>
      <w:r>
        <w:t>1、</w:t>
        <w:tab/>
        <w:t>电气班</w:t>
      </w:r>
      <w:r>
        <w:rPr>
          <w:spacing w:val="-126"/>
        </w:rPr>
        <w:t>组</w:t>
      </w:r>
      <w:r>
        <w:t>（一</w:t>
      </w:r>
      <w:r>
        <w:rPr>
          <w:spacing w:val="-170"/>
        </w:rPr>
        <w:t>）：</w:t>
      </w:r>
      <w:r>
        <w:t>负责电气动力管线预留预埋及防雷接地焊接工作</w:t>
      </w:r>
      <w:r>
        <w:rPr>
          <w:spacing w:val="-19"/>
        </w:rPr>
        <w:t xml:space="preserve">， </w:t>
      </w:r>
      <w:r>
        <w:t>含人防区防护及预留套管制作安装；</w:t>
      </w:r>
    </w:p>
    <w:p>
      <w:pPr>
        <w:pStyle w:val="BodyText"/>
        <w:tabs>
          <w:tab w:val="left" w:pos="4018"/>
        </w:tabs>
        <w:spacing w:before="1" w:line="307" w:lineRule="auto"/>
        <w:ind w:left="2128" w:right="1842" w:firstLine="849"/>
      </w:pPr>
      <w:r>
        <w:rPr>
          <w:spacing w:val="-1"/>
          <w:w w:val="111"/>
        </w:rPr>
        <w:t>2</w:t>
      </w:r>
      <w:r>
        <w:rPr>
          <w:w w:val="100"/>
        </w:rPr>
        <w:t>、</w:t>
      </w:r>
      <w:r>
        <w:tab/>
      </w:r>
      <w:r>
        <w:rPr>
          <w:w w:val="100"/>
        </w:rPr>
        <w:t>电气班组（二</w:t>
      </w:r>
      <w:r>
        <w:rPr>
          <w:spacing w:val="-217"/>
          <w:w w:val="100"/>
        </w:rPr>
        <w:t>）</w:t>
      </w:r>
      <w:r>
        <w:rPr>
          <w:w w:val="100"/>
        </w:rPr>
        <w:t>：负责电气照明管线预留预埋工作，根据现场实</w:t>
      </w:r>
      <w:r>
        <w:rPr>
          <w:spacing w:val="-19"/>
          <w:w w:val="100"/>
        </w:rPr>
        <w:t>际</w:t>
      </w:r>
      <w:r>
        <w:t>情况考虑分成两个班组以满足土建分区作业配合需求；</w:t>
      </w:r>
    </w:p>
    <w:p>
      <w:pPr>
        <w:pStyle w:val="BodyText"/>
        <w:tabs>
          <w:tab w:val="left" w:pos="4018"/>
        </w:tabs>
        <w:spacing w:before="1"/>
        <w:ind w:left="2978"/>
      </w:pPr>
      <w:r>
        <w:rPr>
          <w:spacing w:val="-1"/>
          <w:w w:val="111"/>
        </w:rPr>
        <w:t>3</w:t>
      </w:r>
      <w:r>
        <w:rPr>
          <w:w w:val="100"/>
        </w:rPr>
        <w:t>、</w:t>
      </w:r>
      <w:r>
        <w:tab/>
      </w:r>
      <w:r>
        <w:rPr>
          <w:w w:val="100"/>
        </w:rPr>
        <w:t>电气班组（三</w:t>
      </w:r>
      <w:r>
        <w:rPr>
          <w:spacing w:val="-217"/>
          <w:w w:val="100"/>
        </w:rPr>
        <w:t>）</w:t>
      </w:r>
      <w:r>
        <w:rPr>
          <w:w w:val="100"/>
        </w:rPr>
        <w:t>：负责弱电管线预留预埋工作；</w:t>
      </w:r>
    </w:p>
    <w:p>
      <w:pPr>
        <w:pStyle w:val="Heading3"/>
        <w:numPr>
          <w:ilvl w:val="2"/>
          <w:numId w:val="24"/>
        </w:numPr>
        <w:tabs>
          <w:tab w:val="left" w:pos="4011"/>
        </w:tabs>
        <w:spacing w:before="206" w:after="0" w:line="240" w:lineRule="auto"/>
        <w:ind w:left="4011" w:right="0" w:hanging="1044"/>
        <w:jc w:val="left"/>
      </w:pPr>
      <w:bookmarkStart w:id="0" w:name="_TOC_250020"/>
      <w:bookmarkEnd w:id="0"/>
      <w:r>
        <w:t>给排水、通风空调</w:t>
      </w:r>
    </w:p>
    <w:p>
      <w:pPr>
        <w:pStyle w:val="BodyText"/>
        <w:spacing w:before="318" w:line="307" w:lineRule="auto"/>
        <w:ind w:left="2128" w:right="1822" w:firstLine="849"/>
        <w:jc w:val="both"/>
      </w:pPr>
      <w:r>
        <w:t>预埋阶段给排水及暖通预留预埋由一个班组负责，主要为外墙、水池等防水套管制作安装，人防区防护密闭套管制作安装，给排水、消防及暖通预留孔洞。</w:t>
      </w:r>
    </w:p>
    <w:p>
      <w:pPr>
        <w:pStyle w:val="Heading2"/>
        <w:numPr>
          <w:ilvl w:val="1"/>
          <w:numId w:val="24"/>
        </w:numPr>
        <w:tabs>
          <w:tab w:val="left" w:pos="2917"/>
        </w:tabs>
        <w:spacing w:before="0" w:after="0" w:line="838" w:lineRule="exact"/>
        <w:ind w:left="2916" w:right="0" w:hanging="789"/>
        <w:jc w:val="left"/>
      </w:pPr>
      <w:r>
        <w:drawing>
          <wp:anchor distT="0" distB="0" distL="0" distR="0" simplePos="0" relativeHeight="251669504" behindDoc="1" locked="0" layoutInCell="1" allowOverlap="1">
            <wp:simplePos x="0" y="0"/>
            <wp:positionH relativeFrom="page">
              <wp:posOffset>1993900</wp:posOffset>
            </wp:positionH>
            <wp:positionV relativeFrom="paragraph">
              <wp:posOffset>674369</wp:posOffset>
            </wp:positionV>
            <wp:extent cx="7613618" cy="4066508"/>
            <wp:effectExtent l="0" t="0" r="0" b="0"/>
            <wp:wrapNone/>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png"/>
                    <pic:cNvPicPr/>
                  </pic:nvPicPr>
                  <pic:blipFill>
                    <a:blip xmlns:r="http://schemas.openxmlformats.org/officeDocument/2006/relationships" r:embed="rId7" cstate="print"/>
                    <a:stretch>
                      <a:fillRect/>
                    </a:stretch>
                  </pic:blipFill>
                  <pic:spPr>
                    <a:xfrm>
                      <a:off x="0" y="0"/>
                      <a:ext cx="7613618" cy="4066508"/>
                    </a:xfrm>
                    <a:prstGeom prst="rect">
                      <a:avLst/>
                    </a:prstGeom>
                  </pic:spPr>
                </pic:pic>
              </a:graphicData>
            </a:graphic>
          </wp:anchor>
        </w:drawing>
      </w:r>
      <w:bookmarkStart w:id="1" w:name="_TOC_250019"/>
      <w:bookmarkEnd w:id="1"/>
      <w:r>
        <w:t>劳动力配置</w:t>
      </w:r>
    </w:p>
    <w:p>
      <w:pPr>
        <w:pStyle w:val="BodyText"/>
        <w:rPr>
          <w:rFonts w:ascii="微软雅黑"/>
          <w:b/>
          <w:sz w:val="20"/>
        </w:rPr>
      </w:pPr>
    </w:p>
    <w:p>
      <w:pPr>
        <w:pStyle w:val="BodyText"/>
        <w:spacing w:before="7" w:after="1"/>
        <w:rPr>
          <w:rFonts w:ascii="微软雅黑"/>
          <w:b/>
          <w:sz w:val="11"/>
        </w:rPr>
      </w:pPr>
    </w:p>
    <w:tbl>
      <w:tblPr>
        <w:tblStyle w:val="TableNormal1"/>
        <w:tblW w:w="0" w:type="auto"/>
        <w:jc w:val="left"/>
        <w:tblInd w:w="3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2"/>
        <w:gridCol w:w="2875"/>
        <w:gridCol w:w="2350"/>
        <w:gridCol w:w="2814"/>
        <w:gridCol w:w="1456"/>
      </w:tblGrid>
      <w:tr>
        <w:tblPrEx>
          <w:tblW w:w="0" w:type="auto"/>
          <w:jc w:val="left"/>
          <w:tblInd w:w="3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919"/>
          <w:jc w:val="left"/>
        </w:trPr>
        <w:tc>
          <w:tcPr>
            <w:tcW w:w="1562" w:type="dxa"/>
          </w:tcPr>
          <w:p>
            <w:pPr>
              <w:pStyle w:val="TableParagraph"/>
              <w:spacing w:before="30"/>
              <w:ind w:left="32" w:right="649"/>
              <w:rPr>
                <w:sz w:val="42"/>
              </w:rPr>
            </w:pPr>
            <w:r>
              <w:rPr>
                <w:sz w:val="42"/>
              </w:rPr>
              <w:t>序号</w:t>
            </w:r>
          </w:p>
        </w:tc>
        <w:tc>
          <w:tcPr>
            <w:tcW w:w="2875" w:type="dxa"/>
          </w:tcPr>
          <w:p>
            <w:pPr>
              <w:pStyle w:val="TableParagraph"/>
              <w:spacing w:before="30"/>
              <w:ind w:left="650" w:right="922"/>
              <w:rPr>
                <w:sz w:val="42"/>
              </w:rPr>
            </w:pPr>
            <w:r>
              <w:rPr>
                <w:sz w:val="42"/>
              </w:rPr>
              <w:t>工种</w:t>
            </w:r>
          </w:p>
        </w:tc>
        <w:tc>
          <w:tcPr>
            <w:tcW w:w="2350" w:type="dxa"/>
          </w:tcPr>
          <w:p>
            <w:pPr>
              <w:pStyle w:val="TableParagraph"/>
              <w:spacing w:before="30"/>
              <w:ind w:left="923" w:right="547"/>
              <w:rPr>
                <w:sz w:val="42"/>
              </w:rPr>
            </w:pPr>
            <w:r>
              <w:rPr>
                <w:sz w:val="42"/>
              </w:rPr>
              <w:t>人数</w:t>
            </w:r>
          </w:p>
        </w:tc>
        <w:tc>
          <w:tcPr>
            <w:tcW w:w="2814" w:type="dxa"/>
          </w:tcPr>
          <w:p>
            <w:pPr>
              <w:pStyle w:val="TableParagraph"/>
              <w:spacing w:before="30"/>
              <w:ind w:left="547" w:right="546"/>
              <w:rPr>
                <w:sz w:val="42"/>
              </w:rPr>
            </w:pPr>
            <w:r>
              <w:rPr>
                <w:sz w:val="42"/>
              </w:rPr>
              <w:t>技术等级</w:t>
            </w:r>
          </w:p>
        </w:tc>
        <w:tc>
          <w:tcPr>
            <w:tcW w:w="1456" w:type="dxa"/>
          </w:tcPr>
          <w:p>
            <w:pPr>
              <w:pStyle w:val="TableParagraph"/>
              <w:spacing w:before="30"/>
              <w:ind w:left="563"/>
              <w:jc w:val="left"/>
              <w:rPr>
                <w:sz w:val="42"/>
              </w:rPr>
            </w:pPr>
            <w:r>
              <w:rPr>
                <w:sz w:val="42"/>
              </w:rPr>
              <w:t>备注</w:t>
            </w:r>
          </w:p>
        </w:tc>
      </w:tr>
      <w:tr>
        <w:tblPrEx>
          <w:tblW w:w="0" w:type="auto"/>
          <w:jc w:val="left"/>
          <w:tblInd w:w="3352" w:type="dxa"/>
          <w:tblLayout w:type="fixed"/>
          <w:tblCellMar>
            <w:top w:w="0" w:type="dxa"/>
            <w:left w:w="0" w:type="dxa"/>
            <w:bottom w:w="0" w:type="dxa"/>
            <w:right w:w="0" w:type="dxa"/>
          </w:tblCellMar>
          <w:tblLook w:val="01E0"/>
        </w:tblPrEx>
        <w:trPr>
          <w:trHeight w:val="1276"/>
          <w:jc w:val="left"/>
        </w:trPr>
        <w:tc>
          <w:tcPr>
            <w:tcW w:w="1562" w:type="dxa"/>
          </w:tcPr>
          <w:p>
            <w:pPr>
              <w:pStyle w:val="TableParagraph"/>
              <w:spacing w:before="385"/>
              <w:ind w:left="0" w:right="620"/>
              <w:rPr>
                <w:sz w:val="42"/>
              </w:rPr>
            </w:pPr>
            <w:r>
              <w:rPr>
                <w:w w:val="111"/>
                <w:sz w:val="42"/>
              </w:rPr>
              <w:t>1</w:t>
            </w:r>
          </w:p>
        </w:tc>
        <w:tc>
          <w:tcPr>
            <w:tcW w:w="2875" w:type="dxa"/>
          </w:tcPr>
          <w:p>
            <w:pPr>
              <w:pStyle w:val="TableParagraph"/>
              <w:spacing w:before="385"/>
              <w:ind w:left="650" w:right="922"/>
              <w:rPr>
                <w:sz w:val="42"/>
              </w:rPr>
            </w:pPr>
            <w:r>
              <w:rPr>
                <w:sz w:val="42"/>
              </w:rPr>
              <w:t>电工</w:t>
            </w:r>
          </w:p>
        </w:tc>
        <w:tc>
          <w:tcPr>
            <w:tcW w:w="2350" w:type="dxa"/>
          </w:tcPr>
          <w:p>
            <w:pPr>
              <w:pStyle w:val="TableParagraph"/>
              <w:spacing w:before="385"/>
              <w:ind w:left="916" w:right="547"/>
              <w:rPr>
                <w:sz w:val="42"/>
              </w:rPr>
            </w:pPr>
            <w:r>
              <w:rPr>
                <w:w w:val="110"/>
                <w:sz w:val="42"/>
              </w:rPr>
              <w:t>16</w:t>
            </w:r>
          </w:p>
        </w:tc>
        <w:tc>
          <w:tcPr>
            <w:tcW w:w="2814" w:type="dxa"/>
          </w:tcPr>
          <w:p>
            <w:pPr>
              <w:pStyle w:val="TableParagraph"/>
              <w:spacing w:before="385"/>
              <w:ind w:left="545" w:right="546"/>
              <w:rPr>
                <w:sz w:val="42"/>
              </w:rPr>
            </w:pPr>
            <w:r>
              <w:rPr>
                <w:sz w:val="42"/>
              </w:rPr>
              <w:t>中高级</w:t>
            </w:r>
          </w:p>
        </w:tc>
        <w:tc>
          <w:tcPr>
            <w:tcW w:w="1456" w:type="dxa"/>
          </w:tcPr>
          <w:p>
            <w:pPr>
              <w:pStyle w:val="TableParagraph"/>
              <w:spacing w:before="0"/>
              <w:ind w:left="0"/>
              <w:jc w:val="left"/>
              <w:rPr>
                <w:rFonts w:ascii="Times New Roman"/>
                <w:sz w:val="42"/>
              </w:rPr>
            </w:pPr>
          </w:p>
        </w:tc>
      </w:tr>
      <w:tr>
        <w:tblPrEx>
          <w:tblW w:w="0" w:type="auto"/>
          <w:jc w:val="left"/>
          <w:tblInd w:w="3352" w:type="dxa"/>
          <w:tblLayout w:type="fixed"/>
          <w:tblCellMar>
            <w:top w:w="0" w:type="dxa"/>
            <w:left w:w="0" w:type="dxa"/>
            <w:bottom w:w="0" w:type="dxa"/>
            <w:right w:w="0" w:type="dxa"/>
          </w:tblCellMar>
          <w:tblLook w:val="01E0"/>
        </w:tblPrEx>
        <w:trPr>
          <w:trHeight w:val="1276"/>
          <w:jc w:val="left"/>
        </w:trPr>
        <w:tc>
          <w:tcPr>
            <w:tcW w:w="1562" w:type="dxa"/>
          </w:tcPr>
          <w:p>
            <w:pPr>
              <w:pStyle w:val="TableParagraph"/>
              <w:spacing w:before="387"/>
              <w:ind w:left="0" w:right="620"/>
              <w:rPr>
                <w:sz w:val="42"/>
              </w:rPr>
            </w:pPr>
            <w:r>
              <w:rPr>
                <w:w w:val="111"/>
                <w:sz w:val="42"/>
              </w:rPr>
              <w:t>2</w:t>
            </w:r>
          </w:p>
        </w:tc>
        <w:tc>
          <w:tcPr>
            <w:tcW w:w="2875" w:type="dxa"/>
          </w:tcPr>
          <w:p>
            <w:pPr>
              <w:pStyle w:val="TableParagraph"/>
              <w:spacing w:before="387"/>
              <w:ind w:left="652" w:right="922"/>
              <w:rPr>
                <w:sz w:val="42"/>
              </w:rPr>
            </w:pPr>
            <w:r>
              <w:rPr>
                <w:sz w:val="42"/>
              </w:rPr>
              <w:t>电焊工</w:t>
            </w:r>
          </w:p>
        </w:tc>
        <w:tc>
          <w:tcPr>
            <w:tcW w:w="2350" w:type="dxa"/>
          </w:tcPr>
          <w:p>
            <w:pPr>
              <w:pStyle w:val="TableParagraph"/>
              <w:spacing w:before="387"/>
              <w:ind w:left="372"/>
              <w:rPr>
                <w:sz w:val="42"/>
              </w:rPr>
            </w:pPr>
            <w:r>
              <w:rPr>
                <w:w w:val="111"/>
                <w:sz w:val="42"/>
              </w:rPr>
              <w:t>6</w:t>
            </w:r>
          </w:p>
        </w:tc>
        <w:tc>
          <w:tcPr>
            <w:tcW w:w="2814" w:type="dxa"/>
          </w:tcPr>
          <w:p>
            <w:pPr>
              <w:pStyle w:val="TableParagraph"/>
              <w:spacing w:before="387"/>
              <w:ind w:left="545" w:right="546"/>
              <w:rPr>
                <w:sz w:val="42"/>
              </w:rPr>
            </w:pPr>
            <w:r>
              <w:rPr>
                <w:sz w:val="42"/>
              </w:rPr>
              <w:t>中高级</w:t>
            </w:r>
          </w:p>
        </w:tc>
        <w:tc>
          <w:tcPr>
            <w:tcW w:w="1456" w:type="dxa"/>
          </w:tcPr>
          <w:p>
            <w:pPr>
              <w:pStyle w:val="TableParagraph"/>
              <w:spacing w:before="0"/>
              <w:ind w:left="0"/>
              <w:jc w:val="left"/>
              <w:rPr>
                <w:rFonts w:ascii="Times New Roman"/>
                <w:sz w:val="42"/>
              </w:rPr>
            </w:pPr>
          </w:p>
        </w:tc>
      </w:tr>
      <w:tr>
        <w:tblPrEx>
          <w:tblW w:w="0" w:type="auto"/>
          <w:jc w:val="left"/>
          <w:tblInd w:w="3352" w:type="dxa"/>
          <w:tblLayout w:type="fixed"/>
          <w:tblCellMar>
            <w:top w:w="0" w:type="dxa"/>
            <w:left w:w="0" w:type="dxa"/>
            <w:bottom w:w="0" w:type="dxa"/>
            <w:right w:w="0" w:type="dxa"/>
          </w:tblCellMar>
          <w:tblLook w:val="01E0"/>
        </w:tblPrEx>
        <w:trPr>
          <w:trHeight w:val="1274"/>
          <w:jc w:val="left"/>
        </w:trPr>
        <w:tc>
          <w:tcPr>
            <w:tcW w:w="1562" w:type="dxa"/>
          </w:tcPr>
          <w:p>
            <w:pPr>
              <w:pStyle w:val="TableParagraph"/>
              <w:spacing w:before="385"/>
              <w:ind w:left="0" w:right="620"/>
              <w:rPr>
                <w:sz w:val="42"/>
              </w:rPr>
            </w:pPr>
            <w:r>
              <w:rPr>
                <w:w w:val="111"/>
                <w:sz w:val="42"/>
              </w:rPr>
              <w:t>3</w:t>
            </w:r>
          </w:p>
        </w:tc>
        <w:tc>
          <w:tcPr>
            <w:tcW w:w="2875" w:type="dxa"/>
          </w:tcPr>
          <w:p>
            <w:pPr>
              <w:pStyle w:val="TableParagraph"/>
              <w:spacing w:before="385"/>
              <w:ind w:left="652" w:right="922"/>
              <w:rPr>
                <w:sz w:val="42"/>
              </w:rPr>
            </w:pPr>
            <w:r>
              <w:rPr>
                <w:sz w:val="42"/>
              </w:rPr>
              <w:t>管道工</w:t>
            </w:r>
          </w:p>
        </w:tc>
        <w:tc>
          <w:tcPr>
            <w:tcW w:w="2350" w:type="dxa"/>
          </w:tcPr>
          <w:p>
            <w:pPr>
              <w:pStyle w:val="TableParagraph"/>
              <w:spacing w:before="385"/>
              <w:ind w:left="372"/>
              <w:rPr>
                <w:sz w:val="42"/>
              </w:rPr>
            </w:pPr>
            <w:r>
              <w:rPr>
                <w:w w:val="111"/>
                <w:sz w:val="42"/>
              </w:rPr>
              <w:t>4</w:t>
            </w:r>
          </w:p>
        </w:tc>
        <w:tc>
          <w:tcPr>
            <w:tcW w:w="2814" w:type="dxa"/>
          </w:tcPr>
          <w:p>
            <w:pPr>
              <w:pStyle w:val="TableParagraph"/>
              <w:spacing w:before="385"/>
              <w:ind w:left="545" w:right="546"/>
              <w:rPr>
                <w:sz w:val="42"/>
              </w:rPr>
            </w:pPr>
            <w:r>
              <w:rPr>
                <w:sz w:val="42"/>
              </w:rPr>
              <w:t>中高级</w:t>
            </w:r>
          </w:p>
        </w:tc>
        <w:tc>
          <w:tcPr>
            <w:tcW w:w="1456" w:type="dxa"/>
          </w:tcPr>
          <w:p>
            <w:pPr>
              <w:pStyle w:val="TableParagraph"/>
              <w:spacing w:before="0"/>
              <w:ind w:left="0"/>
              <w:jc w:val="left"/>
              <w:rPr>
                <w:rFonts w:ascii="Times New Roman"/>
                <w:sz w:val="42"/>
              </w:rPr>
            </w:pPr>
          </w:p>
        </w:tc>
      </w:tr>
      <w:tr>
        <w:tblPrEx>
          <w:tblW w:w="0" w:type="auto"/>
          <w:jc w:val="left"/>
          <w:tblInd w:w="3352" w:type="dxa"/>
          <w:tblLayout w:type="fixed"/>
          <w:tblCellMar>
            <w:top w:w="0" w:type="dxa"/>
            <w:left w:w="0" w:type="dxa"/>
            <w:bottom w:w="0" w:type="dxa"/>
            <w:right w:w="0" w:type="dxa"/>
          </w:tblCellMar>
          <w:tblLook w:val="01E0"/>
        </w:tblPrEx>
        <w:trPr>
          <w:trHeight w:val="919"/>
          <w:jc w:val="left"/>
        </w:trPr>
        <w:tc>
          <w:tcPr>
            <w:tcW w:w="1562" w:type="dxa"/>
          </w:tcPr>
          <w:p>
            <w:pPr>
              <w:pStyle w:val="TableParagraph"/>
              <w:spacing w:before="385" w:line="514" w:lineRule="exact"/>
              <w:ind w:left="0" w:right="620"/>
              <w:rPr>
                <w:sz w:val="42"/>
              </w:rPr>
            </w:pPr>
            <w:r>
              <w:rPr>
                <w:w w:val="111"/>
                <w:sz w:val="42"/>
              </w:rPr>
              <w:t>4</w:t>
            </w:r>
          </w:p>
        </w:tc>
        <w:tc>
          <w:tcPr>
            <w:tcW w:w="2875" w:type="dxa"/>
          </w:tcPr>
          <w:p>
            <w:pPr>
              <w:pStyle w:val="TableParagraph"/>
              <w:spacing w:before="385" w:line="514" w:lineRule="exact"/>
              <w:ind w:left="652" w:right="922"/>
              <w:rPr>
                <w:sz w:val="42"/>
              </w:rPr>
            </w:pPr>
            <w:r>
              <w:rPr>
                <w:sz w:val="42"/>
              </w:rPr>
              <w:t>通风工</w:t>
            </w:r>
          </w:p>
        </w:tc>
        <w:tc>
          <w:tcPr>
            <w:tcW w:w="2350" w:type="dxa"/>
          </w:tcPr>
          <w:p>
            <w:pPr>
              <w:pStyle w:val="TableParagraph"/>
              <w:spacing w:before="385" w:line="514" w:lineRule="exact"/>
              <w:ind w:left="372"/>
              <w:rPr>
                <w:sz w:val="42"/>
              </w:rPr>
            </w:pPr>
            <w:r>
              <w:rPr>
                <w:w w:val="111"/>
                <w:sz w:val="42"/>
              </w:rPr>
              <w:t>2</w:t>
            </w:r>
          </w:p>
        </w:tc>
        <w:tc>
          <w:tcPr>
            <w:tcW w:w="2814" w:type="dxa"/>
          </w:tcPr>
          <w:p>
            <w:pPr>
              <w:pStyle w:val="TableParagraph"/>
              <w:spacing w:before="385" w:line="514" w:lineRule="exact"/>
              <w:ind w:left="545" w:right="546"/>
              <w:rPr>
                <w:sz w:val="42"/>
              </w:rPr>
            </w:pPr>
            <w:r>
              <w:rPr>
                <w:sz w:val="42"/>
              </w:rPr>
              <w:t>中高级</w:t>
            </w:r>
          </w:p>
        </w:tc>
        <w:tc>
          <w:tcPr>
            <w:tcW w:w="1456" w:type="dxa"/>
          </w:tcPr>
          <w:p>
            <w:pPr>
              <w:pStyle w:val="TableParagraph"/>
              <w:spacing w:before="0"/>
              <w:ind w:left="0"/>
              <w:jc w:val="left"/>
              <w:rPr>
                <w:rFonts w:ascii="Times New Roman"/>
                <w:sz w:val="42"/>
              </w:rPr>
            </w:pPr>
          </w:p>
        </w:tc>
      </w:tr>
    </w:tbl>
    <w:p>
      <w:pPr>
        <w:pStyle w:val="BodyText"/>
        <w:rPr>
          <w:rFonts w:ascii="微软雅黑"/>
          <w:b/>
          <w:sz w:val="64"/>
        </w:rPr>
      </w:pPr>
    </w:p>
    <w:p>
      <w:pPr>
        <w:pStyle w:val="BodyText"/>
        <w:spacing w:before="15"/>
        <w:rPr>
          <w:rFonts w:ascii="微软雅黑"/>
          <w:b/>
          <w:sz w:val="41"/>
        </w:rPr>
      </w:pPr>
    </w:p>
    <w:p>
      <w:pPr>
        <w:spacing w:before="1"/>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9"/>
          <w:cols w:space="708"/>
        </w:sectPr>
      </w:pPr>
    </w:p>
    <w:p>
      <w:pPr>
        <w:spacing w:before="51"/>
        <w:ind w:left="1280" w:right="0" w:firstLine="0"/>
        <w:jc w:val="center"/>
        <w:rPr>
          <w:sz w:val="15"/>
        </w:rPr>
      </w:pPr>
      <w:r>
        <w:pict>
          <v:group id="_x0000_s1025" style="width:601pt;height:66pt;margin-top:16.35pt;margin-left:157pt;mso-position-horizontal-relative:page;mso-wrap-distance-left:0;mso-wrap-distance-right:0;position:absolute;z-index:-251644928" coordorigin="3140,327" coordsize="12020,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020;height:1320;left:3140;position:absolute;top:327" stroked="f">
              <v:imagedata r:id="rId8" o:title=""/>
            </v:shape>
            <v:shapetype id="_x0000_t202" coordsize="21600,21600" o:spt="202" path="m,l,21600r21600,l21600,xe">
              <v:stroke joinstyle="miter"/>
              <v:path gradientshapeok="t" o:connecttype="rect"/>
            </v:shapetype>
            <v:shape id="_x0000_s1027" type="#_x0000_t202" style="width:255;height:565;left:3697;position:absolute;top:689" filled="f" stroked="f">
              <v:textbox inset="0,0,0,0">
                <w:txbxContent>
                  <w:p>
                    <w:pPr>
                      <w:spacing w:before="30" w:line="534" w:lineRule="exact"/>
                      <w:ind w:left="0" w:right="0" w:firstLine="0"/>
                      <w:jc w:val="left"/>
                      <w:rPr>
                        <w:sz w:val="42"/>
                      </w:rPr>
                    </w:pPr>
                    <w:r>
                      <w:rPr>
                        <w:w w:val="111"/>
                        <w:sz w:val="42"/>
                      </w:rPr>
                      <w:t>5</w:t>
                    </w:r>
                  </w:p>
                </w:txbxContent>
              </v:textbox>
            </v:shape>
            <v:shape id="_x0000_s1028" type="#_x0000_t202" style="width:863;height:422;left:5786;position:absolute;top:794" filled="f" stroked="f">
              <v:textbox inset="0,0,0,0">
                <w:txbxContent>
                  <w:p>
                    <w:pPr>
                      <w:spacing w:before="0" w:line="421" w:lineRule="exact"/>
                      <w:ind w:left="0" w:right="0" w:firstLine="0"/>
                      <w:jc w:val="left"/>
                      <w:rPr>
                        <w:rFonts w:ascii="幼圆" w:eastAsia="幼圆" w:hint="eastAsia"/>
                        <w:sz w:val="42"/>
                      </w:rPr>
                    </w:pPr>
                    <w:r>
                      <w:rPr>
                        <w:rFonts w:ascii="幼圆" w:eastAsia="幼圆" w:hint="eastAsia"/>
                        <w:sz w:val="42"/>
                      </w:rPr>
                      <w:t>普工</w:t>
                    </w:r>
                  </w:p>
                </w:txbxContent>
              </v:textbox>
            </v:shape>
            <v:shape id="_x0000_s1029" type="#_x0000_t202" style="width:255;height:565;left:9026;position:absolute;top:689" filled="f" stroked="f">
              <v:textbox inset="0,0,0,0">
                <w:txbxContent>
                  <w:p>
                    <w:pPr>
                      <w:spacing w:before="30" w:line="534" w:lineRule="exact"/>
                      <w:ind w:left="0" w:right="0" w:firstLine="0"/>
                      <w:jc w:val="left"/>
                      <w:rPr>
                        <w:sz w:val="42"/>
                      </w:rPr>
                    </w:pPr>
                    <w:r>
                      <w:rPr>
                        <w:w w:val="111"/>
                        <w:sz w:val="42"/>
                      </w:rPr>
                      <w:t>8</w:t>
                    </w:r>
                  </w:p>
                </w:txbxContent>
              </v:textbox>
            </v:shape>
            <w10:wrap type="topAndBottom"/>
          </v:group>
        </w:pict>
      </w:r>
      <w:r>
        <w:drawing>
          <wp:anchor distT="0" distB="0" distL="0" distR="0" simplePos="0" relativeHeight="251670528" behindDoc="1" locked="0" layoutInCell="1" allowOverlap="1">
            <wp:simplePos x="0" y="0"/>
            <wp:positionH relativeFrom="page">
              <wp:posOffset>0</wp:posOffset>
            </wp:positionH>
            <wp:positionV relativeFrom="page">
              <wp:posOffset>0</wp:posOffset>
            </wp:positionV>
            <wp:extent cx="11340845" cy="15849600"/>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0"/>
        </w:rPr>
      </w:pPr>
    </w:p>
    <w:p>
      <w:pPr>
        <w:spacing w:before="80"/>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10"/>
          <w:cols w:space="708"/>
        </w:sectPr>
      </w:pPr>
    </w:p>
    <w:p>
      <w:pPr>
        <w:spacing w:before="51"/>
        <w:ind w:left="1280" w:right="0" w:firstLine="0"/>
        <w:jc w:val="center"/>
        <w:rPr>
          <w:sz w:val="15"/>
        </w:rPr>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1340845" cy="15849600"/>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pStyle w:val="Heading1"/>
      </w:pPr>
      <w:bookmarkStart w:id="2" w:name="_TOC_250018"/>
      <w:bookmarkEnd w:id="2"/>
      <w:r>
        <w:t>五、施工工艺</w:t>
      </w:r>
    </w:p>
    <w:p>
      <w:pPr>
        <w:pStyle w:val="BodyText"/>
        <w:rPr>
          <w:rFonts w:ascii="微软雅黑"/>
          <w:b/>
          <w:sz w:val="20"/>
        </w:rPr>
      </w:pPr>
    </w:p>
    <w:p>
      <w:pPr>
        <w:pStyle w:val="BodyText"/>
        <w:spacing w:before="1"/>
        <w:rPr>
          <w:rFonts w:ascii="微软雅黑"/>
          <w:b/>
          <w:sz w:val="10"/>
        </w:rPr>
      </w:pPr>
    </w:p>
    <w:p>
      <w:pPr>
        <w:pStyle w:val="Heading2"/>
        <w:numPr>
          <w:ilvl w:val="1"/>
          <w:numId w:val="25"/>
        </w:numPr>
        <w:tabs>
          <w:tab w:val="left" w:pos="2917"/>
        </w:tabs>
        <w:spacing w:before="0" w:after="0" w:line="864" w:lineRule="exact"/>
        <w:ind w:left="2916" w:right="0" w:hanging="789"/>
        <w:jc w:val="left"/>
      </w:pPr>
      <w:bookmarkStart w:id="3" w:name="_TOC_250017"/>
      <w:bookmarkEnd w:id="3"/>
      <w:r>
        <w:t>防水套管制作</w:t>
      </w:r>
    </w:p>
    <w:p>
      <w:pPr>
        <w:pStyle w:val="Heading3"/>
        <w:numPr>
          <w:ilvl w:val="2"/>
          <w:numId w:val="25"/>
        </w:numPr>
        <w:tabs>
          <w:tab w:val="left" w:pos="4011"/>
        </w:tabs>
        <w:spacing w:before="363" w:after="0" w:line="240" w:lineRule="auto"/>
        <w:ind w:left="4011" w:right="0" w:hanging="1044"/>
        <w:jc w:val="left"/>
      </w:pPr>
      <w:bookmarkStart w:id="4" w:name="_TOC_250016"/>
      <w:bookmarkEnd w:id="4"/>
      <w:r>
        <w:t>制作工艺流程</w:t>
      </w:r>
    </w:p>
    <w:p>
      <w:pPr>
        <w:pStyle w:val="BodyText"/>
        <w:spacing w:before="1"/>
        <w:rPr>
          <w:rFonts w:ascii="微软雅黑"/>
          <w:b/>
          <w:sz w:val="13"/>
        </w:rPr>
      </w:pPr>
      <w:r>
        <w:pict>
          <v:group id="_x0000_s1030" style="width:611pt;height:139pt;margin-top:13.99pt;margin-left:135pt;mso-position-horizontal-relative:page;mso-wrap-distance-left:0;mso-wrap-distance-right:0;position:absolute;z-index:-251642880" coordorigin="2700,280" coordsize="12220,2780">
            <v:shape id="_x0000_s1031" type="#_x0000_t75" style="width:12220;height:2780;left:2700;position:absolute;top:279" stroked="f">
              <v:imagedata r:id="rId9" o:title=""/>
            </v:shape>
            <v:shape id="_x0000_s1032" type="#_x0000_t202" style="width:1705;height:422;left:7115;position:absolute;top:581" filled="f" stroked="f">
              <v:textbox inset="0,0,0,0">
                <w:txbxContent>
                  <w:p>
                    <w:pPr>
                      <w:spacing w:before="0" w:line="421" w:lineRule="exact"/>
                      <w:ind w:left="0" w:right="0" w:firstLine="0"/>
                      <w:jc w:val="left"/>
                      <w:rPr>
                        <w:sz w:val="42"/>
                      </w:rPr>
                    </w:pPr>
                    <w:r>
                      <w:rPr>
                        <w:sz w:val="42"/>
                      </w:rPr>
                      <w:t>管材下料</w:t>
                    </w:r>
                  </w:p>
                </w:txbxContent>
              </v:textbox>
            </v:shape>
            <v:shape id="_x0000_s1033" type="#_x0000_t202" style="width:1705;height:422;left:3132;position:absolute;top:1330" filled="f" stroked="f">
              <v:textbox inset="0,0,0,0">
                <w:txbxContent>
                  <w:p>
                    <w:pPr>
                      <w:spacing w:before="0" w:line="421" w:lineRule="exact"/>
                      <w:ind w:left="0" w:right="0" w:firstLine="0"/>
                      <w:jc w:val="left"/>
                      <w:rPr>
                        <w:sz w:val="42"/>
                      </w:rPr>
                    </w:pPr>
                    <w:r>
                      <w:rPr>
                        <w:sz w:val="42"/>
                      </w:rPr>
                      <w:t>施工准备</w:t>
                    </w:r>
                  </w:p>
                </w:txbxContent>
              </v:textbox>
            </v:shape>
            <v:shape id="_x0000_s1034" type="#_x0000_t202" style="width:863;height:422;left:11158;position:absolute;top:1319" filled="f" stroked="f">
              <v:textbox inset="0,0,0,0">
                <w:txbxContent>
                  <w:p>
                    <w:pPr>
                      <w:spacing w:before="0" w:line="421" w:lineRule="exact"/>
                      <w:ind w:left="0" w:right="0" w:firstLine="0"/>
                      <w:jc w:val="left"/>
                      <w:rPr>
                        <w:sz w:val="42"/>
                      </w:rPr>
                    </w:pPr>
                    <w:r>
                      <w:rPr>
                        <w:sz w:val="42"/>
                      </w:rPr>
                      <w:t>拼装</w:t>
                    </w:r>
                  </w:p>
                </w:txbxContent>
              </v:textbox>
            </v:shape>
            <v:shape id="_x0000_s1035" type="#_x0000_t202" style="width:863;height:422;left:13611;position:absolute;top:1319" filled="f" stroked="f">
              <v:textbox inset="0,0,0,0">
                <w:txbxContent>
                  <w:p>
                    <w:pPr>
                      <w:spacing w:before="0" w:line="421" w:lineRule="exact"/>
                      <w:ind w:left="0" w:right="0" w:firstLine="0"/>
                      <w:jc w:val="left"/>
                      <w:rPr>
                        <w:sz w:val="42"/>
                      </w:rPr>
                    </w:pPr>
                    <w:r>
                      <w:rPr>
                        <w:sz w:val="42"/>
                      </w:rPr>
                      <w:t>焊接</w:t>
                    </w:r>
                  </w:p>
                </w:txbxContent>
              </v:textbox>
            </v:shape>
            <v:shape id="_x0000_s1036" type="#_x0000_t202" style="width:1705;height:422;left:7115;position:absolute;top:2159" filled="f" stroked="f">
              <v:textbox inset="0,0,0,0">
                <w:txbxContent>
                  <w:p>
                    <w:pPr>
                      <w:spacing w:before="0" w:line="421" w:lineRule="exact"/>
                      <w:ind w:left="0" w:right="0" w:firstLine="0"/>
                      <w:jc w:val="left"/>
                      <w:rPr>
                        <w:sz w:val="42"/>
                      </w:rPr>
                    </w:pPr>
                    <w:r>
                      <w:rPr>
                        <w:sz w:val="42"/>
                      </w:rPr>
                      <w:t>翼环制作</w:t>
                    </w:r>
                  </w:p>
                </w:txbxContent>
              </v:textbox>
            </v:shape>
            <w10:wrap type="topAndBottom"/>
          </v:group>
        </w:pict>
      </w:r>
    </w:p>
    <w:p>
      <w:pPr>
        <w:pStyle w:val="BodyText"/>
        <w:rPr>
          <w:rFonts w:ascii="微软雅黑"/>
          <w:b/>
          <w:sz w:val="20"/>
        </w:rPr>
      </w:pPr>
    </w:p>
    <w:p>
      <w:pPr>
        <w:pStyle w:val="BodyText"/>
        <w:spacing w:before="3"/>
        <w:rPr>
          <w:rFonts w:ascii="微软雅黑"/>
          <w:b/>
          <w:sz w:val="13"/>
        </w:rPr>
      </w:pPr>
      <w:r>
        <w:pict>
          <v:group id="_x0000_s1037" style="width:211pt;height:60pt;margin-top:14.12pt;margin-left:134pt;mso-position-horizontal-relative:page;mso-wrap-distance-left:0;mso-wrap-distance-right:0;position:absolute;z-index:-251641856" coordorigin="2680,282" coordsize="4220,1200">
            <v:shape id="_x0000_s1038" type="#_x0000_t75" style="width:4220;height:1200;left:2680;position:absolute;top:282" stroked="f">
              <v:imagedata r:id="rId10" o:title=""/>
            </v:shape>
            <v:shape id="_x0000_s1039" type="#_x0000_t202" style="width:4220;height:1200;left:2680;position:absolute;top:282" filled="f" stroked="f">
              <v:textbox inset="0,0,0,0">
                <w:txbxContent>
                  <w:p>
                    <w:pPr>
                      <w:spacing w:before="251"/>
                      <w:ind w:left="1017" w:right="0" w:firstLine="0"/>
                      <w:jc w:val="left"/>
                      <w:rPr>
                        <w:sz w:val="42"/>
                      </w:rPr>
                    </w:pPr>
                    <w:r>
                      <w:rPr>
                        <w:sz w:val="42"/>
                      </w:rPr>
                      <w:t>校正、除锈刷漆</w:t>
                    </w:r>
                  </w:p>
                </w:txbxContent>
              </v:textbox>
            </v:shape>
            <w10:wrap type="topAndBottom"/>
          </v:group>
        </w:pict>
      </w:r>
    </w:p>
    <w:p>
      <w:pPr>
        <w:pStyle w:val="BodyText"/>
        <w:spacing w:before="17"/>
        <w:rPr>
          <w:rFonts w:ascii="微软雅黑"/>
          <w:b/>
          <w:sz w:val="27"/>
        </w:rPr>
      </w:pPr>
    </w:p>
    <w:p>
      <w:pPr>
        <w:pStyle w:val="Heading3"/>
        <w:numPr>
          <w:ilvl w:val="2"/>
          <w:numId w:val="25"/>
        </w:numPr>
        <w:tabs>
          <w:tab w:val="left" w:pos="4011"/>
        </w:tabs>
        <w:spacing w:before="0" w:after="0" w:line="240" w:lineRule="auto"/>
        <w:ind w:left="4011" w:right="0" w:hanging="1044"/>
        <w:jc w:val="left"/>
      </w:pPr>
      <w:bookmarkStart w:id="5" w:name="_TOC_250015"/>
      <w:bookmarkEnd w:id="5"/>
      <w:r>
        <w:t>材质要求</w:t>
      </w:r>
    </w:p>
    <w:p>
      <w:pPr>
        <w:pStyle w:val="BodyText"/>
        <w:spacing w:before="13"/>
        <w:rPr>
          <w:rFonts w:ascii="微软雅黑"/>
          <w:b/>
          <w:sz w:val="32"/>
        </w:rPr>
      </w:pPr>
    </w:p>
    <w:p>
      <w:pPr>
        <w:pStyle w:val="BodyText"/>
        <w:spacing w:line="307" w:lineRule="auto"/>
        <w:ind w:left="2128" w:right="1586" w:firstLine="849"/>
      </w:pPr>
      <w:r>
        <w:t>1、防水套管采用焊接钢管或钢板卷管，管壁厚度应符合相关规范规定， 表面不得有明显的疤痕、碰伤，局部凸出高度不应大于 0.35mm。</w:t>
      </w:r>
    </w:p>
    <w:p>
      <w:pPr>
        <w:pStyle w:val="Heading3"/>
        <w:numPr>
          <w:ilvl w:val="2"/>
          <w:numId w:val="25"/>
        </w:numPr>
        <w:tabs>
          <w:tab w:val="left" w:pos="4011"/>
        </w:tabs>
        <w:spacing w:before="338" w:after="0" w:line="240" w:lineRule="auto"/>
        <w:ind w:left="4011" w:right="0" w:hanging="1044"/>
        <w:jc w:val="left"/>
      </w:pPr>
      <w:bookmarkStart w:id="6" w:name="_TOC_250014"/>
      <w:bookmarkEnd w:id="6"/>
      <w:r>
        <w:t>制作方法</w:t>
      </w:r>
    </w:p>
    <w:p>
      <w:pPr>
        <w:pStyle w:val="BodyText"/>
        <w:tabs>
          <w:tab w:val="left" w:pos="4018"/>
        </w:tabs>
        <w:spacing w:before="318" w:line="307" w:lineRule="auto"/>
        <w:ind w:left="2128" w:right="1624" w:firstLine="849"/>
      </w:pPr>
      <w:r>
        <w:t>1、</w:t>
        <w:tab/>
        <w:t>根据施工图纸核对结构墙、板厚度以确定套管长度，按照相关规</w:t>
      </w:r>
      <w:r>
        <w:rPr>
          <w:spacing w:val="-18"/>
        </w:rPr>
        <w:t>范</w:t>
      </w:r>
      <w:r>
        <w:t>规定选定套管管径。</w:t>
      </w:r>
    </w:p>
    <w:p>
      <w:pPr>
        <w:pStyle w:val="BodyText"/>
        <w:tabs>
          <w:tab w:val="left" w:pos="4018"/>
        </w:tabs>
        <w:spacing w:before="1" w:line="307" w:lineRule="auto"/>
        <w:ind w:left="2128" w:right="1683" w:firstLine="849"/>
      </w:pPr>
      <w:r>
        <w:rPr>
          <w:w w:val="105"/>
        </w:rPr>
        <w:t>2、</w:t>
        <w:tab/>
      </w:r>
      <w:r>
        <w:t>用钢尺量好长度，在管道上画出切割线，对于</w:t>
      </w:r>
      <w:r>
        <w:rPr>
          <w:spacing w:val="-52"/>
        </w:rPr>
        <w:t xml:space="preserve"> </w:t>
      </w:r>
      <w:r>
        <w:t>DN150</w:t>
      </w:r>
      <w:r>
        <w:rPr>
          <w:spacing w:val="-18"/>
        </w:rPr>
        <w:t xml:space="preserve"> </w:t>
      </w:r>
      <w:r>
        <w:t>以下管道可以采用切割机进行切割</w:t>
      </w:r>
      <w:r>
        <w:rPr>
          <w:spacing w:val="-3"/>
        </w:rPr>
        <w:t>，DN200</w:t>
      </w:r>
      <w:r>
        <w:rPr>
          <w:spacing w:val="149"/>
        </w:rPr>
        <w:t xml:space="preserve"> </w:t>
      </w:r>
      <w:r>
        <w:t>以上管道使用空气型等离子切割机、割管机或气割进行切割</w:t>
      </w:r>
      <w:r>
        <w:rPr>
          <w:spacing w:val="-134"/>
        </w:rPr>
        <w:t>，</w:t>
      </w:r>
      <w:r>
        <w:t>镀锌钢管禁止使用热切割</w:t>
      </w:r>
      <w:r>
        <w:rPr>
          <w:spacing w:val="-142"/>
        </w:rPr>
        <w:t>，</w:t>
      </w:r>
      <w:r>
        <w:t>套管切割后应剔除切口的卷边</w:t>
      </w:r>
      <w:r>
        <w:rPr>
          <w:spacing w:val="-17"/>
        </w:rPr>
        <w:t>、</w:t>
      </w:r>
      <w:r>
        <w:t>瘤渣、毛刺，复核切口的平整度，若出现马蹄口、斜口等情况，需进行打磨</w:t>
      </w:r>
      <w:r>
        <w:rPr>
          <w:w w:val="105"/>
        </w:rPr>
        <w:t>处理。</w:t>
      </w:r>
    </w:p>
    <w:p>
      <w:pPr>
        <w:pStyle w:val="BodyText"/>
        <w:spacing w:before="10" w:line="307" w:lineRule="auto"/>
        <w:ind w:left="2128" w:right="1693" w:firstLine="849"/>
        <w:jc w:val="both"/>
      </w:pPr>
      <w:r>
        <w:rPr>
          <w:w w:val="95"/>
        </w:rPr>
        <w:t>3、 选定合格厚度的钢板，先在钢板上用“冲子”冲出圆心点，然后用圆</w:t>
      </w:r>
      <w:r>
        <w:rPr>
          <w:spacing w:val="-2"/>
        </w:rPr>
        <w:t>规按照套管外径</w:t>
      </w:r>
      <w:r>
        <w:t>/2+1mm</w:t>
      </w:r>
      <w:r>
        <w:rPr>
          <w:spacing w:val="3"/>
        </w:rPr>
        <w:t xml:space="preserve"> 作为翼环内圈的半径画出翼环的内圈线</w:t>
      </w:r>
      <w:r>
        <w:rPr>
          <w:spacing w:val="-41"/>
        </w:rPr>
        <w:t>，再按规范要</w:t>
      </w:r>
      <w:r>
        <w:rPr>
          <w:w w:val="105"/>
        </w:rPr>
        <w:t>求翼环宽度画出翼环的外圈线。</w:t>
      </w:r>
    </w:p>
    <w:p>
      <w:pPr>
        <w:pStyle w:val="BodyText"/>
        <w:spacing w:before="5"/>
        <w:rPr>
          <w:sz w:val="64"/>
        </w:rPr>
      </w:pPr>
    </w:p>
    <w:p>
      <w:pPr>
        <w:spacing w:before="1"/>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11"/>
          <w:cols w:space="708"/>
        </w:sectPr>
      </w:pPr>
    </w:p>
    <w:p>
      <w:pPr>
        <w:spacing w:before="51"/>
        <w:ind w:left="1280" w:right="0" w:firstLine="0"/>
        <w:jc w:val="center"/>
        <w:rPr>
          <w:sz w:val="15"/>
        </w:rPr>
      </w:pPr>
      <w:r>
        <w:drawing>
          <wp:anchor distT="0" distB="0" distL="0" distR="0" simplePos="0" relativeHeight="251675648" behindDoc="1" locked="0" layoutInCell="1" allowOverlap="1">
            <wp:simplePos x="0" y="0"/>
            <wp:positionH relativeFrom="page">
              <wp:posOffset>0</wp:posOffset>
            </wp:positionH>
            <wp:positionV relativeFrom="page">
              <wp:posOffset>0</wp:posOffset>
            </wp:positionV>
            <wp:extent cx="11340845" cy="1584960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pStyle w:val="BodyText"/>
        <w:spacing w:before="7"/>
        <w:rPr>
          <w:sz w:val="13"/>
        </w:rPr>
      </w:pPr>
    </w:p>
    <w:p>
      <w:pPr>
        <w:pStyle w:val="BodyText"/>
        <w:tabs>
          <w:tab w:val="left" w:pos="4018"/>
        </w:tabs>
        <w:spacing w:before="1" w:line="307" w:lineRule="auto"/>
        <w:ind w:left="2128" w:right="1624" w:firstLine="849"/>
      </w:pPr>
      <w:r>
        <w:t>4、</w:t>
        <w:tab/>
        <w:t>使用等离子切割机或气割进行切割时应注意防火，加工场地须配</w:t>
      </w:r>
      <w:r>
        <w:rPr>
          <w:spacing w:val="-18"/>
        </w:rPr>
        <w:t>备</w:t>
      </w:r>
      <w:r>
        <w:t>合格的灭火器材。</w:t>
      </w:r>
    </w:p>
    <w:p>
      <w:pPr>
        <w:pStyle w:val="BodyText"/>
        <w:tabs>
          <w:tab w:val="left" w:pos="4018"/>
        </w:tabs>
        <w:spacing w:before="4" w:line="307" w:lineRule="auto"/>
        <w:ind w:left="2128" w:right="1624" w:firstLine="849"/>
      </w:pPr>
      <w:r>
        <w:rPr>
          <w:w w:val="105"/>
        </w:rPr>
        <w:t>5、</w:t>
        <w:tab/>
      </w:r>
      <w:r>
        <w:t>套管与翼环拼装前先在套管上画出翼环安装线，将打磨后的翼环</w:t>
      </w:r>
      <w:r>
        <w:rPr>
          <w:spacing w:val="-18"/>
        </w:rPr>
        <w:t>套</w:t>
      </w:r>
      <w:r>
        <w:t>在管道刻度线位置，用电焊先固定一个点，用角尺调整翼环与管道的垂直度后按相隔</w:t>
      </w:r>
      <w:r>
        <w:rPr>
          <w:spacing w:val="-143"/>
        </w:rPr>
        <w:t xml:space="preserve"> </w:t>
      </w:r>
      <w:r>
        <w:t>120°角度共计固定</w:t>
      </w:r>
      <w:r>
        <w:rPr>
          <w:spacing w:val="-142"/>
        </w:rPr>
        <w:t xml:space="preserve"> </w:t>
      </w:r>
      <w:r>
        <w:t>3</w:t>
      </w:r>
      <w:r>
        <w:rPr>
          <w:spacing w:val="-142"/>
        </w:rPr>
        <w:t xml:space="preserve"> </w:t>
      </w:r>
      <w:r>
        <w:t>个点即可。刚性防水套管为中间一个翼环，柔性防水套管中间及迎水面设两个翼环，背水面设有法兰及法兰压盖，详图。</w:t>
      </w:r>
    </w:p>
    <w:p>
      <w:pPr>
        <w:pStyle w:val="BodyText"/>
        <w:tabs>
          <w:tab w:val="left" w:pos="4018"/>
        </w:tabs>
        <w:spacing w:before="3" w:line="307" w:lineRule="auto"/>
        <w:ind w:left="2128" w:right="1624" w:firstLine="849"/>
      </w:pPr>
      <w:r>
        <w:t>6、</w:t>
        <w:tab/>
        <w:t>防水套管焊接宜由专业焊工集中施焊，以确保焊接质量及成品外</w:t>
      </w:r>
      <w:r>
        <w:rPr>
          <w:spacing w:val="-18"/>
        </w:rPr>
        <w:t>观</w:t>
      </w:r>
      <w:r>
        <w:t>质量。</w:t>
      </w:r>
    </w:p>
    <w:p>
      <w:pPr>
        <w:pStyle w:val="BodyText"/>
        <w:tabs>
          <w:tab w:val="left" w:pos="4018"/>
        </w:tabs>
        <w:spacing w:before="5" w:line="307" w:lineRule="auto"/>
        <w:ind w:left="2128" w:right="1624" w:firstLine="849"/>
      </w:pPr>
      <w:r>
        <w:t>7、</w:t>
        <w:tab/>
        <w:t>焊接完毕后再次校正翼环与管道的垂直度，经除锈后套管内部刷</w:t>
      </w:r>
      <w:r>
        <w:rPr>
          <w:spacing w:val="-18"/>
        </w:rPr>
        <w:t>防</w:t>
      </w:r>
      <w:r>
        <w:t>锈漆两道。</w:t>
      </w:r>
    </w:p>
    <w:p>
      <w:pPr>
        <w:pStyle w:val="BodyText"/>
        <w:tabs>
          <w:tab w:val="left" w:pos="4018"/>
        </w:tabs>
        <w:spacing w:before="2" w:line="307" w:lineRule="auto"/>
        <w:ind w:left="2128" w:right="1624" w:firstLine="849"/>
      </w:pPr>
      <w:r>
        <w:t>8、</w:t>
        <w:tab/>
        <w:t>防水套管分刚性防水套管与柔性防水套管两种，具体做法及尺寸</w:t>
      </w:r>
      <w:r>
        <w:rPr>
          <w:spacing w:val="-18"/>
        </w:rPr>
        <w:t>详</w:t>
      </w:r>
      <w:r>
        <w:t>下图：</w:t>
      </w:r>
    </w:p>
    <w:p>
      <w:pPr>
        <w:pStyle w:val="BodyText"/>
        <w:spacing w:before="5"/>
        <w:rPr>
          <w:sz w:val="16"/>
        </w:rPr>
      </w:pPr>
      <w:r>
        <w:pict>
          <v:group id="_x0000_s1040" style="width:596.7pt;height:659.3pt;margin-top:12.47pt;margin-left:161.7pt;mso-position-horizontal-relative:page;mso-wrap-distance-left:0;mso-wrap-distance-right:0;position:absolute;z-index:-251639808" coordorigin="3234,249" coordsize="11934,13186">
            <v:shape id="_x0000_s1041" type="#_x0000_t75" style="width:11934;height:13186;left:3234;position:absolute;top:249" stroked="f">
              <v:imagedata r:id="rId11" o:title=""/>
            </v:shape>
            <v:shape id="_x0000_s1042" type="#_x0000_t202" style="width:625;height:152;left:9267;position:absolute;top:12818" filled="f" stroked="f">
              <v:textbox inset="0,0,0,0">
                <w:txbxContent>
                  <w:p>
                    <w:pPr>
                      <w:spacing w:before="0" w:line="151" w:lineRule="exact"/>
                      <w:ind w:left="0" w:right="0" w:firstLine="0"/>
                      <w:jc w:val="left"/>
                      <w:rPr>
                        <w:sz w:val="15"/>
                      </w:rPr>
                    </w:pPr>
                    <w:r>
                      <w:rPr>
                        <w:color w:val="D8D8D8"/>
                        <w:sz w:val="15"/>
                      </w:rPr>
                      <w:t>欢迎下载</w:t>
                    </w:r>
                  </w:p>
                </w:txbxContent>
              </v:textbox>
            </v:shape>
            <w10:wrap type="topAndBottom"/>
          </v:group>
        </w:pict>
      </w:r>
    </w:p>
    <w:p>
      <w:pPr>
        <w:spacing w:after="0"/>
        <w:rPr>
          <w:sz w:val="16"/>
        </w:rPr>
        <w:sectPr>
          <w:pgSz w:w="17860" w:h="25260"/>
          <w:pgMar w:top="1660" w:right="0" w:bottom="280" w:left="0" w:header="708" w:footer="708"/>
          <w:pgNumType w:start="12"/>
          <w:cols w:space="708"/>
        </w:sectPr>
      </w:pPr>
    </w:p>
    <w:p>
      <w:pPr>
        <w:spacing w:before="51"/>
        <w:ind w:left="1280" w:right="0" w:firstLine="0"/>
        <w:jc w:val="center"/>
        <w:rPr>
          <w:sz w:val="15"/>
        </w:rPr>
      </w:pPr>
      <w:r>
        <w:drawing>
          <wp:anchor distT="0" distB="0" distL="0" distR="0" simplePos="0" relativeHeight="251677696" behindDoc="1" locked="0" layoutInCell="1" allowOverlap="1">
            <wp:simplePos x="0" y="0"/>
            <wp:positionH relativeFrom="page">
              <wp:posOffset>0</wp:posOffset>
            </wp:positionH>
            <wp:positionV relativeFrom="page">
              <wp:posOffset>0</wp:posOffset>
            </wp:positionV>
            <wp:extent cx="11340845" cy="15849600"/>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22"/>
        <w:ind w:left="1281"/>
        <w:jc w:val="center"/>
      </w:pPr>
      <w:r>
        <w:rPr>
          <w:spacing w:val="-54"/>
        </w:rPr>
        <w:t xml:space="preserve">图 </w:t>
      </w:r>
      <w:r>
        <w:t>5.1-1 刚性防水套管</w:t>
      </w:r>
      <w:r>
        <w:rPr>
          <w:spacing w:val="-4"/>
        </w:rPr>
        <w:t>（A</w:t>
      </w:r>
      <w:r>
        <w:rPr>
          <w:spacing w:val="-53"/>
        </w:rPr>
        <w:t xml:space="preserve"> 型</w:t>
      </w:r>
      <w:r>
        <w:t>）大样图</w:t>
      </w:r>
    </w:p>
    <w:p>
      <w:pPr>
        <w:pStyle w:val="BodyText"/>
        <w:tabs>
          <w:tab w:val="left" w:pos="4874"/>
          <w:tab w:val="left" w:pos="7632"/>
        </w:tabs>
        <w:spacing w:before="149"/>
        <w:ind w:left="1280"/>
        <w:jc w:val="center"/>
      </w:pPr>
      <w:r>
        <w:rPr>
          <w:w w:val="105"/>
        </w:rPr>
        <w:t>1：钢制套管</w:t>
        <w:tab/>
        <w:t>2：翼环</w:t>
        <w:tab/>
        <w:t>3：挡圈</w:t>
      </w:r>
    </w:p>
    <w:p>
      <w:pPr>
        <w:pStyle w:val="BodyText"/>
        <w:rPr>
          <w:sz w:val="56"/>
        </w:rPr>
      </w:pPr>
    </w:p>
    <w:p>
      <w:pPr>
        <w:pStyle w:val="BodyText"/>
        <w:spacing w:before="7"/>
        <w:rPr>
          <w:sz w:val="63"/>
        </w:rPr>
      </w:pPr>
    </w:p>
    <w:p>
      <w:pPr>
        <w:pStyle w:val="BodyText"/>
        <w:ind w:left="2978"/>
      </w:pPr>
      <w:r>
        <w:drawing>
          <wp:anchor distT="0" distB="0" distL="0" distR="0" simplePos="0" relativeHeight="251678720" behindDoc="1" locked="0" layoutInCell="1" allowOverlap="1">
            <wp:simplePos x="0" y="0"/>
            <wp:positionH relativeFrom="page">
              <wp:posOffset>1958975</wp:posOffset>
            </wp:positionH>
            <wp:positionV relativeFrom="paragraph">
              <wp:posOffset>384047</wp:posOffset>
            </wp:positionV>
            <wp:extent cx="7689584" cy="8107680"/>
            <wp:effectExtent l="0" t="0" r="0" b="0"/>
            <wp:wrapNone/>
            <wp:docPr id="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9.png"/>
                    <pic:cNvPicPr/>
                  </pic:nvPicPr>
                  <pic:blipFill>
                    <a:blip xmlns:r="http://schemas.openxmlformats.org/officeDocument/2006/relationships" r:embed="rId12" cstate="print"/>
                    <a:stretch>
                      <a:fillRect/>
                    </a:stretch>
                  </pic:blipFill>
                  <pic:spPr>
                    <a:xfrm>
                      <a:off x="0" y="0"/>
                      <a:ext cx="7689584" cy="8107680"/>
                    </a:xfrm>
                    <a:prstGeom prst="rect">
                      <a:avLst/>
                    </a:prstGeom>
                  </pic:spPr>
                </pic:pic>
              </a:graphicData>
            </a:graphic>
          </wp:anchor>
        </w:drawing>
      </w:r>
      <w:r>
        <w:t>刚性防水套管尺寸表（单位</w:t>
      </w:r>
      <w:r>
        <w:rPr>
          <w:spacing w:val="-5"/>
          <w:w w:val="115"/>
        </w:rPr>
        <w:t>：mm）</w:t>
      </w:r>
      <w:r>
        <w:rPr>
          <w:spacing w:val="-55"/>
        </w:rPr>
        <w:t xml:space="preserve">表 </w:t>
      </w:r>
      <w:r>
        <w:t>5.1-1</w:t>
      </w:r>
    </w:p>
    <w:p>
      <w:pPr>
        <w:pStyle w:val="BodyText"/>
        <w:spacing w:before="8"/>
        <w:rPr>
          <w:sz w:val="23"/>
        </w:rPr>
      </w:pPr>
    </w:p>
    <w:tbl>
      <w:tblPr>
        <w:tblStyle w:val="TableNormal2"/>
        <w:tblW w:w="0" w:type="auto"/>
        <w:jc w:val="left"/>
        <w:tblInd w:w="3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7"/>
        <w:gridCol w:w="2054"/>
        <w:gridCol w:w="2821"/>
        <w:gridCol w:w="2818"/>
        <w:gridCol w:w="2008"/>
      </w:tblGrid>
      <w:tr>
        <w:tblPrEx>
          <w:tblW w:w="0" w:type="auto"/>
          <w:jc w:val="left"/>
          <w:tblInd w:w="3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07"/>
          <w:jc w:val="left"/>
        </w:trPr>
        <w:tc>
          <w:tcPr>
            <w:tcW w:w="1897" w:type="dxa"/>
          </w:tcPr>
          <w:p>
            <w:pPr>
              <w:pStyle w:val="TableParagraph"/>
              <w:spacing w:before="30"/>
              <w:ind w:left="26" w:right="265"/>
              <w:rPr>
                <w:sz w:val="42"/>
              </w:rPr>
            </w:pPr>
            <w:r>
              <w:rPr>
                <w:spacing w:val="-56"/>
                <w:w w:val="115"/>
                <w:sz w:val="42"/>
              </w:rPr>
              <w:t xml:space="preserve">管径 </w:t>
            </w:r>
            <w:r>
              <w:rPr>
                <w:w w:val="125"/>
                <w:sz w:val="42"/>
              </w:rPr>
              <w:t>DN</w:t>
            </w:r>
          </w:p>
        </w:tc>
        <w:tc>
          <w:tcPr>
            <w:tcW w:w="2054" w:type="dxa"/>
          </w:tcPr>
          <w:p>
            <w:pPr>
              <w:pStyle w:val="TableParagraph"/>
              <w:spacing w:before="30"/>
              <w:ind w:left="205" w:right="191"/>
              <w:rPr>
                <w:sz w:val="42"/>
              </w:rPr>
            </w:pPr>
            <w:r>
              <w:rPr>
                <w:w w:val="110"/>
                <w:sz w:val="42"/>
              </w:rPr>
              <w:t>外径 D1</w:t>
            </w:r>
          </w:p>
        </w:tc>
        <w:tc>
          <w:tcPr>
            <w:tcW w:w="2821" w:type="dxa"/>
          </w:tcPr>
          <w:p>
            <w:pPr>
              <w:pStyle w:val="TableParagraph"/>
              <w:spacing w:before="30"/>
              <w:ind w:left="149" w:right="91"/>
              <w:rPr>
                <w:sz w:val="42"/>
              </w:rPr>
            </w:pPr>
            <w:r>
              <w:rPr>
                <w:w w:val="110"/>
                <w:sz w:val="42"/>
              </w:rPr>
              <w:t>套管外径 D3</w:t>
            </w:r>
          </w:p>
        </w:tc>
        <w:tc>
          <w:tcPr>
            <w:tcW w:w="2818" w:type="dxa"/>
          </w:tcPr>
          <w:p>
            <w:pPr>
              <w:pStyle w:val="TableParagraph"/>
              <w:spacing w:before="30"/>
              <w:ind w:left="91" w:right="146"/>
              <w:rPr>
                <w:sz w:val="42"/>
              </w:rPr>
            </w:pPr>
            <w:r>
              <w:rPr>
                <w:w w:val="110"/>
                <w:sz w:val="42"/>
              </w:rPr>
              <w:t>翼环外径 D4</w:t>
            </w:r>
          </w:p>
        </w:tc>
        <w:tc>
          <w:tcPr>
            <w:tcW w:w="2008" w:type="dxa"/>
          </w:tcPr>
          <w:p>
            <w:pPr>
              <w:pStyle w:val="TableParagraph"/>
              <w:spacing w:before="30"/>
              <w:ind w:right="34"/>
              <w:rPr>
                <w:sz w:val="42"/>
              </w:rPr>
            </w:pPr>
            <w:r>
              <w:rPr>
                <w:sz w:val="42"/>
              </w:rPr>
              <w:t>翼环宽度</w:t>
            </w:r>
          </w:p>
        </w:tc>
      </w:tr>
      <w:tr>
        <w:tblPrEx>
          <w:tblW w:w="0" w:type="auto"/>
          <w:jc w:val="left"/>
          <w:tblInd w:w="3313" w:type="dxa"/>
          <w:tblLayout w:type="fixed"/>
          <w:tblCellMar>
            <w:top w:w="0" w:type="dxa"/>
            <w:left w:w="0" w:type="dxa"/>
            <w:bottom w:w="0" w:type="dxa"/>
            <w:right w:w="0" w:type="dxa"/>
          </w:tblCellMar>
          <w:tblLook w:val="01E0"/>
        </w:tblPrEx>
        <w:trPr>
          <w:trHeight w:val="851"/>
          <w:jc w:val="left"/>
        </w:trPr>
        <w:tc>
          <w:tcPr>
            <w:tcW w:w="1897" w:type="dxa"/>
          </w:tcPr>
          <w:p>
            <w:pPr>
              <w:pStyle w:val="TableParagraph"/>
              <w:ind w:left="26" w:right="265"/>
              <w:rPr>
                <w:sz w:val="42"/>
              </w:rPr>
            </w:pPr>
            <w:r>
              <w:rPr>
                <w:w w:val="110"/>
                <w:sz w:val="42"/>
              </w:rPr>
              <w:t>25</w:t>
            </w:r>
          </w:p>
        </w:tc>
        <w:tc>
          <w:tcPr>
            <w:tcW w:w="2054" w:type="dxa"/>
          </w:tcPr>
          <w:p>
            <w:pPr>
              <w:pStyle w:val="TableParagraph"/>
              <w:ind w:left="203" w:right="191"/>
              <w:rPr>
                <w:sz w:val="42"/>
              </w:rPr>
            </w:pPr>
            <w:r>
              <w:rPr>
                <w:sz w:val="42"/>
              </w:rPr>
              <w:t>33.5</w:t>
            </w:r>
          </w:p>
        </w:tc>
        <w:tc>
          <w:tcPr>
            <w:tcW w:w="2821" w:type="dxa"/>
          </w:tcPr>
          <w:p>
            <w:pPr>
              <w:pStyle w:val="TableParagraph"/>
              <w:ind w:left="147" w:right="91"/>
              <w:rPr>
                <w:sz w:val="42"/>
              </w:rPr>
            </w:pPr>
            <w:r>
              <w:rPr>
                <w:w w:val="110"/>
                <w:sz w:val="42"/>
              </w:rPr>
              <w:t>76</w:t>
            </w:r>
          </w:p>
        </w:tc>
        <w:tc>
          <w:tcPr>
            <w:tcW w:w="2818" w:type="dxa"/>
          </w:tcPr>
          <w:p>
            <w:pPr>
              <w:pStyle w:val="TableParagraph"/>
              <w:ind w:left="86" w:right="146"/>
              <w:rPr>
                <w:sz w:val="42"/>
              </w:rPr>
            </w:pPr>
            <w:r>
              <w:rPr>
                <w:w w:val="110"/>
                <w:sz w:val="42"/>
              </w:rPr>
              <w:t>177</w:t>
            </w:r>
          </w:p>
        </w:tc>
        <w:tc>
          <w:tcPr>
            <w:tcW w:w="2008" w:type="dxa"/>
          </w:tcPr>
          <w:p>
            <w:pPr>
              <w:pStyle w:val="TableParagraph"/>
              <w:ind w:right="32"/>
              <w:rPr>
                <w:sz w:val="42"/>
              </w:rPr>
            </w:pPr>
            <w:r>
              <w:rPr>
                <w:w w:val="110"/>
                <w:sz w:val="42"/>
              </w:rPr>
              <w:t>50</w:t>
            </w:r>
          </w:p>
        </w:tc>
      </w:tr>
      <w:tr>
        <w:tblPrEx>
          <w:tblW w:w="0" w:type="auto"/>
          <w:jc w:val="left"/>
          <w:tblInd w:w="3313" w:type="dxa"/>
          <w:tblLayout w:type="fixed"/>
          <w:tblCellMar>
            <w:top w:w="0" w:type="dxa"/>
            <w:left w:w="0" w:type="dxa"/>
            <w:bottom w:w="0" w:type="dxa"/>
            <w:right w:w="0" w:type="dxa"/>
          </w:tblCellMar>
          <w:tblLook w:val="01E0"/>
        </w:tblPrEx>
        <w:trPr>
          <w:trHeight w:val="851"/>
          <w:jc w:val="left"/>
        </w:trPr>
        <w:tc>
          <w:tcPr>
            <w:tcW w:w="1897" w:type="dxa"/>
          </w:tcPr>
          <w:p>
            <w:pPr>
              <w:pStyle w:val="TableParagraph"/>
              <w:spacing w:before="174"/>
              <w:ind w:left="26" w:right="265"/>
              <w:rPr>
                <w:sz w:val="42"/>
              </w:rPr>
            </w:pPr>
            <w:r>
              <w:rPr>
                <w:w w:val="110"/>
                <w:sz w:val="42"/>
              </w:rPr>
              <w:t>32</w:t>
            </w:r>
          </w:p>
        </w:tc>
        <w:tc>
          <w:tcPr>
            <w:tcW w:w="2054" w:type="dxa"/>
          </w:tcPr>
          <w:p>
            <w:pPr>
              <w:pStyle w:val="TableParagraph"/>
              <w:spacing w:before="174"/>
              <w:ind w:left="203" w:right="191"/>
              <w:rPr>
                <w:sz w:val="42"/>
              </w:rPr>
            </w:pPr>
            <w:r>
              <w:rPr>
                <w:sz w:val="42"/>
              </w:rPr>
              <w:t>42.3</w:t>
            </w:r>
          </w:p>
        </w:tc>
        <w:tc>
          <w:tcPr>
            <w:tcW w:w="2821" w:type="dxa"/>
          </w:tcPr>
          <w:p>
            <w:pPr>
              <w:pStyle w:val="TableParagraph"/>
              <w:spacing w:before="174"/>
              <w:ind w:left="147" w:right="91"/>
              <w:rPr>
                <w:sz w:val="42"/>
              </w:rPr>
            </w:pPr>
            <w:r>
              <w:rPr>
                <w:w w:val="110"/>
                <w:sz w:val="42"/>
              </w:rPr>
              <w:t>89</w:t>
            </w:r>
          </w:p>
        </w:tc>
        <w:tc>
          <w:tcPr>
            <w:tcW w:w="2818" w:type="dxa"/>
          </w:tcPr>
          <w:p>
            <w:pPr>
              <w:pStyle w:val="TableParagraph"/>
              <w:spacing w:before="174"/>
              <w:ind w:left="86" w:right="146"/>
              <w:rPr>
                <w:sz w:val="42"/>
              </w:rPr>
            </w:pPr>
            <w:r>
              <w:rPr>
                <w:w w:val="110"/>
                <w:sz w:val="42"/>
              </w:rPr>
              <w:t>190</w:t>
            </w:r>
          </w:p>
        </w:tc>
        <w:tc>
          <w:tcPr>
            <w:tcW w:w="2008" w:type="dxa"/>
          </w:tcPr>
          <w:p>
            <w:pPr>
              <w:pStyle w:val="TableParagraph"/>
              <w:spacing w:before="174"/>
              <w:ind w:right="32"/>
              <w:rPr>
                <w:sz w:val="42"/>
              </w:rPr>
            </w:pPr>
            <w:r>
              <w:rPr>
                <w:w w:val="110"/>
                <w:sz w:val="42"/>
              </w:rPr>
              <w:t>50</w:t>
            </w:r>
          </w:p>
        </w:tc>
      </w:tr>
      <w:tr>
        <w:tblPrEx>
          <w:tblW w:w="0" w:type="auto"/>
          <w:jc w:val="left"/>
          <w:tblInd w:w="3313" w:type="dxa"/>
          <w:tblLayout w:type="fixed"/>
          <w:tblCellMar>
            <w:top w:w="0" w:type="dxa"/>
            <w:left w:w="0" w:type="dxa"/>
            <w:bottom w:w="0" w:type="dxa"/>
            <w:right w:w="0" w:type="dxa"/>
          </w:tblCellMar>
          <w:tblLook w:val="01E0"/>
        </w:tblPrEx>
        <w:trPr>
          <w:trHeight w:val="849"/>
          <w:jc w:val="left"/>
        </w:trPr>
        <w:tc>
          <w:tcPr>
            <w:tcW w:w="1897" w:type="dxa"/>
          </w:tcPr>
          <w:p>
            <w:pPr>
              <w:pStyle w:val="TableParagraph"/>
              <w:ind w:left="26" w:right="265"/>
              <w:rPr>
                <w:sz w:val="42"/>
              </w:rPr>
            </w:pPr>
            <w:r>
              <w:rPr>
                <w:w w:val="110"/>
                <w:sz w:val="42"/>
              </w:rPr>
              <w:t>40</w:t>
            </w:r>
          </w:p>
        </w:tc>
        <w:tc>
          <w:tcPr>
            <w:tcW w:w="2054" w:type="dxa"/>
          </w:tcPr>
          <w:p>
            <w:pPr>
              <w:pStyle w:val="TableParagraph"/>
              <w:ind w:left="205" w:right="191"/>
              <w:rPr>
                <w:sz w:val="42"/>
              </w:rPr>
            </w:pPr>
            <w:r>
              <w:rPr>
                <w:w w:val="110"/>
                <w:sz w:val="42"/>
              </w:rPr>
              <w:t>48</w:t>
            </w:r>
          </w:p>
        </w:tc>
        <w:tc>
          <w:tcPr>
            <w:tcW w:w="2821" w:type="dxa"/>
          </w:tcPr>
          <w:p>
            <w:pPr>
              <w:pStyle w:val="TableParagraph"/>
              <w:ind w:left="144" w:right="91"/>
              <w:rPr>
                <w:sz w:val="42"/>
              </w:rPr>
            </w:pPr>
            <w:r>
              <w:rPr>
                <w:w w:val="110"/>
                <w:sz w:val="42"/>
              </w:rPr>
              <w:t>114</w:t>
            </w:r>
          </w:p>
        </w:tc>
        <w:tc>
          <w:tcPr>
            <w:tcW w:w="2818" w:type="dxa"/>
          </w:tcPr>
          <w:p>
            <w:pPr>
              <w:pStyle w:val="TableParagraph"/>
              <w:ind w:left="86" w:right="146"/>
              <w:rPr>
                <w:sz w:val="42"/>
              </w:rPr>
            </w:pPr>
            <w:r>
              <w:rPr>
                <w:w w:val="110"/>
                <w:sz w:val="42"/>
              </w:rPr>
              <w:t>225</w:t>
            </w:r>
          </w:p>
        </w:tc>
        <w:tc>
          <w:tcPr>
            <w:tcW w:w="2008" w:type="dxa"/>
          </w:tcPr>
          <w:p>
            <w:pPr>
              <w:pStyle w:val="TableParagraph"/>
              <w:ind w:right="32"/>
              <w:rPr>
                <w:sz w:val="42"/>
              </w:rPr>
            </w:pPr>
            <w:r>
              <w:rPr>
                <w:w w:val="110"/>
                <w:sz w:val="42"/>
              </w:rPr>
              <w:t>55</w:t>
            </w:r>
          </w:p>
        </w:tc>
      </w:tr>
      <w:tr>
        <w:tblPrEx>
          <w:tblW w:w="0" w:type="auto"/>
          <w:jc w:val="left"/>
          <w:tblInd w:w="3313" w:type="dxa"/>
          <w:tblLayout w:type="fixed"/>
          <w:tblCellMar>
            <w:top w:w="0" w:type="dxa"/>
            <w:left w:w="0" w:type="dxa"/>
            <w:bottom w:w="0" w:type="dxa"/>
            <w:right w:w="0" w:type="dxa"/>
          </w:tblCellMar>
          <w:tblLook w:val="01E0"/>
        </w:tblPrEx>
        <w:trPr>
          <w:trHeight w:val="849"/>
          <w:jc w:val="left"/>
        </w:trPr>
        <w:tc>
          <w:tcPr>
            <w:tcW w:w="1897" w:type="dxa"/>
          </w:tcPr>
          <w:p>
            <w:pPr>
              <w:pStyle w:val="TableParagraph"/>
              <w:ind w:left="26" w:right="265"/>
              <w:rPr>
                <w:sz w:val="42"/>
              </w:rPr>
            </w:pPr>
            <w:r>
              <w:rPr>
                <w:w w:val="110"/>
                <w:sz w:val="42"/>
              </w:rPr>
              <w:t>50</w:t>
            </w:r>
          </w:p>
        </w:tc>
        <w:tc>
          <w:tcPr>
            <w:tcW w:w="2054" w:type="dxa"/>
          </w:tcPr>
          <w:p>
            <w:pPr>
              <w:pStyle w:val="TableParagraph"/>
              <w:ind w:left="205" w:right="191"/>
              <w:rPr>
                <w:sz w:val="42"/>
              </w:rPr>
            </w:pPr>
            <w:r>
              <w:rPr>
                <w:w w:val="110"/>
                <w:sz w:val="42"/>
              </w:rPr>
              <w:t>60</w:t>
            </w:r>
          </w:p>
        </w:tc>
        <w:tc>
          <w:tcPr>
            <w:tcW w:w="2821" w:type="dxa"/>
          </w:tcPr>
          <w:p>
            <w:pPr>
              <w:pStyle w:val="TableParagraph"/>
              <w:ind w:left="144" w:right="91"/>
              <w:rPr>
                <w:sz w:val="42"/>
              </w:rPr>
            </w:pPr>
            <w:r>
              <w:rPr>
                <w:w w:val="110"/>
                <w:sz w:val="42"/>
              </w:rPr>
              <w:t>114</w:t>
            </w:r>
          </w:p>
        </w:tc>
        <w:tc>
          <w:tcPr>
            <w:tcW w:w="2818" w:type="dxa"/>
          </w:tcPr>
          <w:p>
            <w:pPr>
              <w:pStyle w:val="TableParagraph"/>
              <w:ind w:left="86" w:right="146"/>
              <w:rPr>
                <w:sz w:val="42"/>
              </w:rPr>
            </w:pPr>
            <w:r>
              <w:rPr>
                <w:w w:val="110"/>
                <w:sz w:val="42"/>
              </w:rPr>
              <w:t>225</w:t>
            </w:r>
          </w:p>
        </w:tc>
        <w:tc>
          <w:tcPr>
            <w:tcW w:w="2008" w:type="dxa"/>
          </w:tcPr>
          <w:p>
            <w:pPr>
              <w:pStyle w:val="TableParagraph"/>
              <w:ind w:right="32"/>
              <w:rPr>
                <w:sz w:val="42"/>
              </w:rPr>
            </w:pPr>
            <w:r>
              <w:rPr>
                <w:w w:val="110"/>
                <w:sz w:val="42"/>
              </w:rPr>
              <w:t>55</w:t>
            </w:r>
          </w:p>
        </w:tc>
      </w:tr>
      <w:tr>
        <w:tblPrEx>
          <w:tblW w:w="0" w:type="auto"/>
          <w:jc w:val="left"/>
          <w:tblInd w:w="3313" w:type="dxa"/>
          <w:tblLayout w:type="fixed"/>
          <w:tblCellMar>
            <w:top w:w="0" w:type="dxa"/>
            <w:left w:w="0" w:type="dxa"/>
            <w:bottom w:w="0" w:type="dxa"/>
            <w:right w:w="0" w:type="dxa"/>
          </w:tblCellMar>
          <w:tblLook w:val="01E0"/>
        </w:tblPrEx>
        <w:trPr>
          <w:trHeight w:val="851"/>
          <w:jc w:val="left"/>
        </w:trPr>
        <w:tc>
          <w:tcPr>
            <w:tcW w:w="1897" w:type="dxa"/>
          </w:tcPr>
          <w:p>
            <w:pPr>
              <w:pStyle w:val="TableParagraph"/>
              <w:ind w:left="26" w:right="265"/>
              <w:rPr>
                <w:sz w:val="42"/>
              </w:rPr>
            </w:pPr>
            <w:r>
              <w:rPr>
                <w:w w:val="110"/>
                <w:sz w:val="42"/>
              </w:rPr>
              <w:t>65</w:t>
            </w:r>
          </w:p>
        </w:tc>
        <w:tc>
          <w:tcPr>
            <w:tcW w:w="2054" w:type="dxa"/>
          </w:tcPr>
          <w:p>
            <w:pPr>
              <w:pStyle w:val="TableParagraph"/>
              <w:ind w:left="205" w:right="191"/>
              <w:rPr>
                <w:sz w:val="42"/>
              </w:rPr>
            </w:pPr>
            <w:r>
              <w:rPr>
                <w:w w:val="110"/>
                <w:sz w:val="42"/>
              </w:rPr>
              <w:t>76</w:t>
            </w:r>
          </w:p>
        </w:tc>
        <w:tc>
          <w:tcPr>
            <w:tcW w:w="2821" w:type="dxa"/>
          </w:tcPr>
          <w:p>
            <w:pPr>
              <w:pStyle w:val="TableParagraph"/>
              <w:ind w:left="144" w:right="91"/>
              <w:rPr>
                <w:sz w:val="42"/>
              </w:rPr>
            </w:pPr>
            <w:r>
              <w:rPr>
                <w:w w:val="110"/>
                <w:sz w:val="42"/>
              </w:rPr>
              <w:t>140</w:t>
            </w:r>
          </w:p>
        </w:tc>
        <w:tc>
          <w:tcPr>
            <w:tcW w:w="2818" w:type="dxa"/>
          </w:tcPr>
          <w:p>
            <w:pPr>
              <w:pStyle w:val="TableParagraph"/>
              <w:ind w:left="86" w:right="146"/>
              <w:rPr>
                <w:sz w:val="42"/>
              </w:rPr>
            </w:pPr>
            <w:r>
              <w:rPr>
                <w:w w:val="110"/>
                <w:sz w:val="42"/>
              </w:rPr>
              <w:t>251</w:t>
            </w:r>
          </w:p>
        </w:tc>
        <w:tc>
          <w:tcPr>
            <w:tcW w:w="2008" w:type="dxa"/>
          </w:tcPr>
          <w:p>
            <w:pPr>
              <w:pStyle w:val="TableParagraph"/>
              <w:ind w:right="32"/>
              <w:rPr>
                <w:sz w:val="42"/>
              </w:rPr>
            </w:pPr>
            <w:r>
              <w:rPr>
                <w:w w:val="110"/>
                <w:sz w:val="42"/>
              </w:rPr>
              <w:t>55</w:t>
            </w:r>
          </w:p>
        </w:tc>
      </w:tr>
      <w:tr>
        <w:tblPrEx>
          <w:tblW w:w="0" w:type="auto"/>
          <w:jc w:val="left"/>
          <w:tblInd w:w="3313" w:type="dxa"/>
          <w:tblLayout w:type="fixed"/>
          <w:tblCellMar>
            <w:top w:w="0" w:type="dxa"/>
            <w:left w:w="0" w:type="dxa"/>
            <w:bottom w:w="0" w:type="dxa"/>
            <w:right w:w="0" w:type="dxa"/>
          </w:tblCellMar>
          <w:tblLook w:val="01E0"/>
        </w:tblPrEx>
        <w:trPr>
          <w:trHeight w:val="851"/>
          <w:jc w:val="left"/>
        </w:trPr>
        <w:tc>
          <w:tcPr>
            <w:tcW w:w="1897" w:type="dxa"/>
          </w:tcPr>
          <w:p>
            <w:pPr>
              <w:pStyle w:val="TableParagraph"/>
              <w:spacing w:before="174"/>
              <w:ind w:left="26" w:right="265"/>
              <w:rPr>
                <w:sz w:val="42"/>
              </w:rPr>
            </w:pPr>
            <w:r>
              <w:rPr>
                <w:w w:val="110"/>
                <w:sz w:val="42"/>
              </w:rPr>
              <w:t>80</w:t>
            </w:r>
          </w:p>
        </w:tc>
        <w:tc>
          <w:tcPr>
            <w:tcW w:w="2054" w:type="dxa"/>
          </w:tcPr>
          <w:p>
            <w:pPr>
              <w:pStyle w:val="TableParagraph"/>
              <w:spacing w:before="174"/>
              <w:ind w:left="205" w:right="191"/>
              <w:rPr>
                <w:sz w:val="42"/>
              </w:rPr>
            </w:pPr>
            <w:r>
              <w:rPr>
                <w:w w:val="110"/>
                <w:sz w:val="42"/>
              </w:rPr>
              <w:t>89</w:t>
            </w:r>
          </w:p>
        </w:tc>
        <w:tc>
          <w:tcPr>
            <w:tcW w:w="2821" w:type="dxa"/>
          </w:tcPr>
          <w:p>
            <w:pPr>
              <w:pStyle w:val="TableParagraph"/>
              <w:spacing w:before="174"/>
              <w:ind w:left="144" w:right="91"/>
              <w:rPr>
                <w:sz w:val="42"/>
              </w:rPr>
            </w:pPr>
            <w:r>
              <w:rPr>
                <w:w w:val="110"/>
                <w:sz w:val="42"/>
              </w:rPr>
              <w:t>140</w:t>
            </w:r>
          </w:p>
        </w:tc>
        <w:tc>
          <w:tcPr>
            <w:tcW w:w="2818" w:type="dxa"/>
          </w:tcPr>
          <w:p>
            <w:pPr>
              <w:pStyle w:val="TableParagraph"/>
              <w:spacing w:before="174"/>
              <w:ind w:left="86" w:right="146"/>
              <w:rPr>
                <w:sz w:val="42"/>
              </w:rPr>
            </w:pPr>
            <w:r>
              <w:rPr>
                <w:w w:val="110"/>
                <w:sz w:val="42"/>
              </w:rPr>
              <w:t>251</w:t>
            </w:r>
          </w:p>
        </w:tc>
        <w:tc>
          <w:tcPr>
            <w:tcW w:w="2008" w:type="dxa"/>
          </w:tcPr>
          <w:p>
            <w:pPr>
              <w:pStyle w:val="TableParagraph"/>
              <w:spacing w:before="174"/>
              <w:ind w:right="32"/>
              <w:rPr>
                <w:sz w:val="42"/>
              </w:rPr>
            </w:pPr>
            <w:r>
              <w:rPr>
                <w:w w:val="110"/>
                <w:sz w:val="42"/>
              </w:rPr>
              <w:t>55</w:t>
            </w:r>
          </w:p>
        </w:tc>
      </w:tr>
      <w:tr>
        <w:tblPrEx>
          <w:tblW w:w="0" w:type="auto"/>
          <w:jc w:val="left"/>
          <w:tblInd w:w="3313" w:type="dxa"/>
          <w:tblLayout w:type="fixed"/>
          <w:tblCellMar>
            <w:top w:w="0" w:type="dxa"/>
            <w:left w:w="0" w:type="dxa"/>
            <w:bottom w:w="0" w:type="dxa"/>
            <w:right w:w="0" w:type="dxa"/>
          </w:tblCellMar>
          <w:tblLook w:val="01E0"/>
        </w:tblPrEx>
        <w:trPr>
          <w:trHeight w:val="849"/>
          <w:jc w:val="left"/>
        </w:trPr>
        <w:tc>
          <w:tcPr>
            <w:tcW w:w="1897" w:type="dxa"/>
          </w:tcPr>
          <w:p>
            <w:pPr>
              <w:pStyle w:val="TableParagraph"/>
              <w:ind w:left="23" w:right="265"/>
              <w:rPr>
                <w:sz w:val="42"/>
              </w:rPr>
            </w:pPr>
            <w:r>
              <w:rPr>
                <w:w w:val="110"/>
                <w:sz w:val="42"/>
              </w:rPr>
              <w:t>100</w:t>
            </w:r>
          </w:p>
        </w:tc>
        <w:tc>
          <w:tcPr>
            <w:tcW w:w="2054" w:type="dxa"/>
          </w:tcPr>
          <w:p>
            <w:pPr>
              <w:pStyle w:val="TableParagraph"/>
              <w:ind w:left="201" w:right="191"/>
              <w:rPr>
                <w:sz w:val="42"/>
              </w:rPr>
            </w:pPr>
            <w:r>
              <w:rPr>
                <w:w w:val="110"/>
                <w:sz w:val="42"/>
              </w:rPr>
              <w:t>114</w:t>
            </w:r>
          </w:p>
        </w:tc>
        <w:tc>
          <w:tcPr>
            <w:tcW w:w="2821" w:type="dxa"/>
          </w:tcPr>
          <w:p>
            <w:pPr>
              <w:pStyle w:val="TableParagraph"/>
              <w:ind w:left="144" w:right="91"/>
              <w:rPr>
                <w:sz w:val="42"/>
              </w:rPr>
            </w:pPr>
            <w:r>
              <w:rPr>
                <w:w w:val="110"/>
                <w:sz w:val="42"/>
              </w:rPr>
              <w:t>165</w:t>
            </w:r>
          </w:p>
        </w:tc>
        <w:tc>
          <w:tcPr>
            <w:tcW w:w="2818" w:type="dxa"/>
          </w:tcPr>
          <w:p>
            <w:pPr>
              <w:pStyle w:val="TableParagraph"/>
              <w:ind w:left="86" w:right="146"/>
              <w:rPr>
                <w:sz w:val="42"/>
              </w:rPr>
            </w:pPr>
            <w:r>
              <w:rPr>
                <w:w w:val="110"/>
                <w:sz w:val="42"/>
              </w:rPr>
              <w:t>286</w:t>
            </w:r>
          </w:p>
        </w:tc>
        <w:tc>
          <w:tcPr>
            <w:tcW w:w="2008" w:type="dxa"/>
          </w:tcPr>
          <w:p>
            <w:pPr>
              <w:pStyle w:val="TableParagraph"/>
              <w:ind w:right="32"/>
              <w:rPr>
                <w:sz w:val="42"/>
              </w:rPr>
            </w:pPr>
            <w:r>
              <w:rPr>
                <w:w w:val="110"/>
                <w:sz w:val="42"/>
              </w:rPr>
              <w:t>60</w:t>
            </w:r>
          </w:p>
        </w:tc>
      </w:tr>
      <w:tr>
        <w:tblPrEx>
          <w:tblW w:w="0" w:type="auto"/>
          <w:jc w:val="left"/>
          <w:tblInd w:w="3313" w:type="dxa"/>
          <w:tblLayout w:type="fixed"/>
          <w:tblCellMar>
            <w:top w:w="0" w:type="dxa"/>
            <w:left w:w="0" w:type="dxa"/>
            <w:bottom w:w="0" w:type="dxa"/>
            <w:right w:w="0" w:type="dxa"/>
          </w:tblCellMar>
          <w:tblLook w:val="01E0"/>
        </w:tblPrEx>
        <w:trPr>
          <w:trHeight w:val="849"/>
          <w:jc w:val="left"/>
        </w:trPr>
        <w:tc>
          <w:tcPr>
            <w:tcW w:w="1897" w:type="dxa"/>
          </w:tcPr>
          <w:p>
            <w:pPr>
              <w:pStyle w:val="TableParagraph"/>
              <w:ind w:left="23" w:right="265"/>
              <w:rPr>
                <w:sz w:val="42"/>
              </w:rPr>
            </w:pPr>
            <w:r>
              <w:rPr>
                <w:w w:val="110"/>
                <w:sz w:val="42"/>
              </w:rPr>
              <w:t>125</w:t>
            </w:r>
          </w:p>
        </w:tc>
        <w:tc>
          <w:tcPr>
            <w:tcW w:w="2054" w:type="dxa"/>
          </w:tcPr>
          <w:p>
            <w:pPr>
              <w:pStyle w:val="TableParagraph"/>
              <w:ind w:left="201" w:right="191"/>
              <w:rPr>
                <w:sz w:val="42"/>
              </w:rPr>
            </w:pPr>
            <w:r>
              <w:rPr>
                <w:w w:val="110"/>
                <w:sz w:val="42"/>
              </w:rPr>
              <w:t>133</w:t>
            </w:r>
          </w:p>
        </w:tc>
        <w:tc>
          <w:tcPr>
            <w:tcW w:w="2821" w:type="dxa"/>
          </w:tcPr>
          <w:p>
            <w:pPr>
              <w:pStyle w:val="TableParagraph"/>
              <w:ind w:left="144" w:right="91"/>
              <w:rPr>
                <w:sz w:val="42"/>
              </w:rPr>
            </w:pPr>
            <w:r>
              <w:rPr>
                <w:w w:val="110"/>
                <w:sz w:val="42"/>
              </w:rPr>
              <w:t>180</w:t>
            </w:r>
          </w:p>
        </w:tc>
        <w:tc>
          <w:tcPr>
            <w:tcW w:w="2818" w:type="dxa"/>
          </w:tcPr>
          <w:p>
            <w:pPr>
              <w:pStyle w:val="TableParagraph"/>
              <w:ind w:left="86" w:right="146"/>
              <w:rPr>
                <w:sz w:val="42"/>
              </w:rPr>
            </w:pPr>
            <w:r>
              <w:rPr>
                <w:w w:val="110"/>
                <w:sz w:val="42"/>
              </w:rPr>
              <w:t>301</w:t>
            </w:r>
          </w:p>
        </w:tc>
        <w:tc>
          <w:tcPr>
            <w:tcW w:w="2008" w:type="dxa"/>
          </w:tcPr>
          <w:p>
            <w:pPr>
              <w:pStyle w:val="TableParagraph"/>
              <w:ind w:right="32"/>
              <w:rPr>
                <w:sz w:val="42"/>
              </w:rPr>
            </w:pPr>
            <w:r>
              <w:rPr>
                <w:w w:val="110"/>
                <w:sz w:val="42"/>
              </w:rPr>
              <w:t>60</w:t>
            </w:r>
          </w:p>
        </w:tc>
      </w:tr>
      <w:tr>
        <w:tblPrEx>
          <w:tblW w:w="0" w:type="auto"/>
          <w:jc w:val="left"/>
          <w:tblInd w:w="3313" w:type="dxa"/>
          <w:tblLayout w:type="fixed"/>
          <w:tblCellMar>
            <w:top w:w="0" w:type="dxa"/>
            <w:left w:w="0" w:type="dxa"/>
            <w:bottom w:w="0" w:type="dxa"/>
            <w:right w:w="0" w:type="dxa"/>
          </w:tblCellMar>
          <w:tblLook w:val="01E0"/>
        </w:tblPrEx>
        <w:trPr>
          <w:trHeight w:val="851"/>
          <w:jc w:val="left"/>
        </w:trPr>
        <w:tc>
          <w:tcPr>
            <w:tcW w:w="1897" w:type="dxa"/>
          </w:tcPr>
          <w:p>
            <w:pPr>
              <w:pStyle w:val="TableParagraph"/>
              <w:ind w:left="23" w:right="265"/>
              <w:rPr>
                <w:sz w:val="42"/>
              </w:rPr>
            </w:pPr>
            <w:r>
              <w:rPr>
                <w:w w:val="110"/>
                <w:sz w:val="42"/>
              </w:rPr>
              <w:t>150</w:t>
            </w:r>
          </w:p>
        </w:tc>
        <w:tc>
          <w:tcPr>
            <w:tcW w:w="2054" w:type="dxa"/>
          </w:tcPr>
          <w:p>
            <w:pPr>
              <w:pStyle w:val="TableParagraph"/>
              <w:ind w:left="201" w:right="191"/>
              <w:rPr>
                <w:sz w:val="42"/>
              </w:rPr>
            </w:pPr>
            <w:r>
              <w:rPr>
                <w:w w:val="110"/>
                <w:sz w:val="42"/>
              </w:rPr>
              <w:t>165</w:t>
            </w:r>
          </w:p>
        </w:tc>
        <w:tc>
          <w:tcPr>
            <w:tcW w:w="2821" w:type="dxa"/>
          </w:tcPr>
          <w:p>
            <w:pPr>
              <w:pStyle w:val="TableParagraph"/>
              <w:ind w:left="144" w:right="91"/>
              <w:rPr>
                <w:sz w:val="42"/>
              </w:rPr>
            </w:pPr>
            <w:r>
              <w:rPr>
                <w:w w:val="110"/>
                <w:sz w:val="42"/>
              </w:rPr>
              <w:t>219</w:t>
            </w:r>
          </w:p>
        </w:tc>
        <w:tc>
          <w:tcPr>
            <w:tcW w:w="2818" w:type="dxa"/>
          </w:tcPr>
          <w:p>
            <w:pPr>
              <w:pStyle w:val="TableParagraph"/>
              <w:ind w:left="86" w:right="146"/>
              <w:rPr>
                <w:sz w:val="42"/>
              </w:rPr>
            </w:pPr>
            <w:r>
              <w:rPr>
                <w:w w:val="110"/>
                <w:sz w:val="42"/>
              </w:rPr>
              <w:t>340</w:t>
            </w:r>
          </w:p>
        </w:tc>
        <w:tc>
          <w:tcPr>
            <w:tcW w:w="2008" w:type="dxa"/>
          </w:tcPr>
          <w:p>
            <w:pPr>
              <w:pStyle w:val="TableParagraph"/>
              <w:ind w:right="32"/>
              <w:rPr>
                <w:sz w:val="42"/>
              </w:rPr>
            </w:pPr>
            <w:r>
              <w:rPr>
                <w:w w:val="110"/>
                <w:sz w:val="42"/>
              </w:rPr>
              <w:t>60</w:t>
            </w:r>
          </w:p>
        </w:tc>
      </w:tr>
      <w:tr>
        <w:tblPrEx>
          <w:tblW w:w="0" w:type="auto"/>
          <w:jc w:val="left"/>
          <w:tblInd w:w="3313" w:type="dxa"/>
          <w:tblLayout w:type="fixed"/>
          <w:tblCellMar>
            <w:top w:w="0" w:type="dxa"/>
            <w:left w:w="0" w:type="dxa"/>
            <w:bottom w:w="0" w:type="dxa"/>
            <w:right w:w="0" w:type="dxa"/>
          </w:tblCellMar>
          <w:tblLook w:val="01E0"/>
        </w:tblPrEx>
        <w:trPr>
          <w:trHeight w:val="851"/>
          <w:jc w:val="left"/>
        </w:trPr>
        <w:tc>
          <w:tcPr>
            <w:tcW w:w="1897" w:type="dxa"/>
          </w:tcPr>
          <w:p>
            <w:pPr>
              <w:pStyle w:val="TableParagraph"/>
              <w:spacing w:before="174"/>
              <w:ind w:left="23" w:right="265"/>
              <w:rPr>
                <w:sz w:val="42"/>
              </w:rPr>
            </w:pPr>
            <w:r>
              <w:rPr>
                <w:w w:val="110"/>
                <w:sz w:val="42"/>
              </w:rPr>
              <w:t>200</w:t>
            </w:r>
          </w:p>
        </w:tc>
        <w:tc>
          <w:tcPr>
            <w:tcW w:w="2054" w:type="dxa"/>
          </w:tcPr>
          <w:p>
            <w:pPr>
              <w:pStyle w:val="TableParagraph"/>
              <w:spacing w:before="174"/>
              <w:ind w:left="201" w:right="191"/>
              <w:rPr>
                <w:sz w:val="42"/>
              </w:rPr>
            </w:pPr>
            <w:r>
              <w:rPr>
                <w:w w:val="110"/>
                <w:sz w:val="42"/>
              </w:rPr>
              <w:t>219</w:t>
            </w:r>
          </w:p>
        </w:tc>
        <w:tc>
          <w:tcPr>
            <w:tcW w:w="2821" w:type="dxa"/>
          </w:tcPr>
          <w:p>
            <w:pPr>
              <w:pStyle w:val="TableParagraph"/>
              <w:spacing w:before="174"/>
              <w:ind w:left="144" w:right="91"/>
              <w:rPr>
                <w:sz w:val="42"/>
              </w:rPr>
            </w:pPr>
            <w:r>
              <w:rPr>
                <w:w w:val="110"/>
                <w:sz w:val="42"/>
              </w:rPr>
              <w:t>273</w:t>
            </w:r>
          </w:p>
        </w:tc>
        <w:tc>
          <w:tcPr>
            <w:tcW w:w="2818" w:type="dxa"/>
          </w:tcPr>
          <w:p>
            <w:pPr>
              <w:pStyle w:val="TableParagraph"/>
              <w:spacing w:before="174"/>
              <w:ind w:left="86" w:right="146"/>
              <w:rPr>
                <w:sz w:val="42"/>
              </w:rPr>
            </w:pPr>
            <w:r>
              <w:rPr>
                <w:w w:val="110"/>
                <w:sz w:val="42"/>
              </w:rPr>
              <w:t>394</w:t>
            </w:r>
          </w:p>
        </w:tc>
        <w:tc>
          <w:tcPr>
            <w:tcW w:w="2008" w:type="dxa"/>
          </w:tcPr>
          <w:p>
            <w:pPr>
              <w:pStyle w:val="TableParagraph"/>
              <w:spacing w:before="174"/>
              <w:ind w:right="32"/>
              <w:rPr>
                <w:sz w:val="42"/>
              </w:rPr>
            </w:pPr>
            <w:r>
              <w:rPr>
                <w:w w:val="110"/>
                <w:sz w:val="42"/>
              </w:rPr>
              <w:t>60</w:t>
            </w:r>
          </w:p>
        </w:tc>
      </w:tr>
      <w:tr>
        <w:tblPrEx>
          <w:tblW w:w="0" w:type="auto"/>
          <w:jc w:val="left"/>
          <w:tblInd w:w="3313" w:type="dxa"/>
          <w:tblLayout w:type="fixed"/>
          <w:tblCellMar>
            <w:top w:w="0" w:type="dxa"/>
            <w:left w:w="0" w:type="dxa"/>
            <w:bottom w:w="0" w:type="dxa"/>
            <w:right w:w="0" w:type="dxa"/>
          </w:tblCellMar>
          <w:tblLook w:val="01E0"/>
        </w:tblPrEx>
        <w:trPr>
          <w:trHeight w:val="849"/>
          <w:jc w:val="left"/>
        </w:trPr>
        <w:tc>
          <w:tcPr>
            <w:tcW w:w="1897" w:type="dxa"/>
          </w:tcPr>
          <w:p>
            <w:pPr>
              <w:pStyle w:val="TableParagraph"/>
              <w:ind w:left="23" w:right="265"/>
              <w:rPr>
                <w:sz w:val="42"/>
              </w:rPr>
            </w:pPr>
            <w:r>
              <w:rPr>
                <w:w w:val="110"/>
                <w:sz w:val="42"/>
              </w:rPr>
              <w:t>250</w:t>
            </w:r>
          </w:p>
        </w:tc>
        <w:tc>
          <w:tcPr>
            <w:tcW w:w="2054" w:type="dxa"/>
          </w:tcPr>
          <w:p>
            <w:pPr>
              <w:pStyle w:val="TableParagraph"/>
              <w:ind w:left="201" w:right="191"/>
              <w:rPr>
                <w:sz w:val="42"/>
              </w:rPr>
            </w:pPr>
            <w:r>
              <w:rPr>
                <w:w w:val="110"/>
                <w:sz w:val="42"/>
              </w:rPr>
              <w:t>273</w:t>
            </w:r>
          </w:p>
        </w:tc>
        <w:tc>
          <w:tcPr>
            <w:tcW w:w="2821" w:type="dxa"/>
          </w:tcPr>
          <w:p>
            <w:pPr>
              <w:pStyle w:val="TableParagraph"/>
              <w:ind w:left="144" w:right="91"/>
              <w:rPr>
                <w:sz w:val="42"/>
              </w:rPr>
            </w:pPr>
            <w:r>
              <w:rPr>
                <w:w w:val="110"/>
                <w:sz w:val="42"/>
              </w:rPr>
              <w:t>325</w:t>
            </w:r>
          </w:p>
        </w:tc>
        <w:tc>
          <w:tcPr>
            <w:tcW w:w="2818" w:type="dxa"/>
          </w:tcPr>
          <w:p>
            <w:pPr>
              <w:pStyle w:val="TableParagraph"/>
              <w:ind w:left="86" w:right="146"/>
              <w:rPr>
                <w:sz w:val="42"/>
              </w:rPr>
            </w:pPr>
            <w:r>
              <w:rPr>
                <w:w w:val="110"/>
                <w:sz w:val="42"/>
              </w:rPr>
              <w:t>446</w:t>
            </w:r>
          </w:p>
        </w:tc>
        <w:tc>
          <w:tcPr>
            <w:tcW w:w="2008" w:type="dxa"/>
          </w:tcPr>
          <w:p>
            <w:pPr>
              <w:pStyle w:val="TableParagraph"/>
              <w:ind w:right="32"/>
              <w:rPr>
                <w:sz w:val="42"/>
              </w:rPr>
            </w:pPr>
            <w:r>
              <w:rPr>
                <w:w w:val="110"/>
                <w:sz w:val="42"/>
              </w:rPr>
              <w:t>60</w:t>
            </w:r>
          </w:p>
        </w:tc>
      </w:tr>
      <w:tr>
        <w:tblPrEx>
          <w:tblW w:w="0" w:type="auto"/>
          <w:jc w:val="left"/>
          <w:tblInd w:w="3313" w:type="dxa"/>
          <w:tblLayout w:type="fixed"/>
          <w:tblCellMar>
            <w:top w:w="0" w:type="dxa"/>
            <w:left w:w="0" w:type="dxa"/>
            <w:bottom w:w="0" w:type="dxa"/>
            <w:right w:w="0" w:type="dxa"/>
          </w:tblCellMar>
          <w:tblLook w:val="01E0"/>
        </w:tblPrEx>
        <w:trPr>
          <w:trHeight w:val="850"/>
          <w:jc w:val="left"/>
        </w:trPr>
        <w:tc>
          <w:tcPr>
            <w:tcW w:w="1897" w:type="dxa"/>
          </w:tcPr>
          <w:p>
            <w:pPr>
              <w:pStyle w:val="TableParagraph"/>
              <w:ind w:left="23" w:right="265"/>
              <w:rPr>
                <w:sz w:val="42"/>
              </w:rPr>
            </w:pPr>
            <w:r>
              <w:rPr>
                <w:w w:val="110"/>
                <w:sz w:val="42"/>
              </w:rPr>
              <w:t>300</w:t>
            </w:r>
          </w:p>
        </w:tc>
        <w:tc>
          <w:tcPr>
            <w:tcW w:w="2054" w:type="dxa"/>
          </w:tcPr>
          <w:p>
            <w:pPr>
              <w:pStyle w:val="TableParagraph"/>
              <w:ind w:left="201" w:right="191"/>
              <w:rPr>
                <w:sz w:val="42"/>
              </w:rPr>
            </w:pPr>
            <w:r>
              <w:rPr>
                <w:w w:val="110"/>
                <w:sz w:val="42"/>
              </w:rPr>
              <w:t>325</w:t>
            </w:r>
          </w:p>
        </w:tc>
        <w:tc>
          <w:tcPr>
            <w:tcW w:w="2821" w:type="dxa"/>
          </w:tcPr>
          <w:p>
            <w:pPr>
              <w:pStyle w:val="TableParagraph"/>
              <w:ind w:left="144" w:right="91"/>
              <w:rPr>
                <w:sz w:val="42"/>
              </w:rPr>
            </w:pPr>
            <w:r>
              <w:rPr>
                <w:w w:val="110"/>
                <w:sz w:val="42"/>
              </w:rPr>
              <w:t>377</w:t>
            </w:r>
          </w:p>
        </w:tc>
        <w:tc>
          <w:tcPr>
            <w:tcW w:w="2818" w:type="dxa"/>
          </w:tcPr>
          <w:p>
            <w:pPr>
              <w:pStyle w:val="TableParagraph"/>
              <w:ind w:left="86" w:right="146"/>
              <w:rPr>
                <w:sz w:val="42"/>
              </w:rPr>
            </w:pPr>
            <w:r>
              <w:rPr>
                <w:w w:val="110"/>
                <w:sz w:val="42"/>
              </w:rPr>
              <w:t>498</w:t>
            </w:r>
          </w:p>
        </w:tc>
        <w:tc>
          <w:tcPr>
            <w:tcW w:w="2008" w:type="dxa"/>
          </w:tcPr>
          <w:p>
            <w:pPr>
              <w:pStyle w:val="TableParagraph"/>
              <w:ind w:right="32"/>
              <w:rPr>
                <w:sz w:val="42"/>
              </w:rPr>
            </w:pPr>
            <w:r>
              <w:rPr>
                <w:w w:val="110"/>
                <w:sz w:val="42"/>
              </w:rPr>
              <w:t>60</w:t>
            </w:r>
          </w:p>
        </w:tc>
      </w:tr>
      <w:tr>
        <w:tblPrEx>
          <w:tblW w:w="0" w:type="auto"/>
          <w:jc w:val="left"/>
          <w:tblInd w:w="3313" w:type="dxa"/>
          <w:tblLayout w:type="fixed"/>
          <w:tblCellMar>
            <w:top w:w="0" w:type="dxa"/>
            <w:left w:w="0" w:type="dxa"/>
            <w:bottom w:w="0" w:type="dxa"/>
            <w:right w:w="0" w:type="dxa"/>
          </w:tblCellMar>
          <w:tblLook w:val="01E0"/>
        </w:tblPrEx>
        <w:trPr>
          <w:trHeight w:val="851"/>
          <w:jc w:val="left"/>
        </w:trPr>
        <w:tc>
          <w:tcPr>
            <w:tcW w:w="1897" w:type="dxa"/>
          </w:tcPr>
          <w:p>
            <w:pPr>
              <w:pStyle w:val="TableParagraph"/>
              <w:ind w:left="23" w:right="265"/>
              <w:rPr>
                <w:sz w:val="42"/>
              </w:rPr>
            </w:pPr>
            <w:r>
              <w:rPr>
                <w:w w:val="110"/>
                <w:sz w:val="42"/>
              </w:rPr>
              <w:t>350</w:t>
            </w:r>
          </w:p>
        </w:tc>
        <w:tc>
          <w:tcPr>
            <w:tcW w:w="2054" w:type="dxa"/>
          </w:tcPr>
          <w:p>
            <w:pPr>
              <w:pStyle w:val="TableParagraph"/>
              <w:ind w:left="201" w:right="191"/>
              <w:rPr>
                <w:sz w:val="42"/>
              </w:rPr>
            </w:pPr>
            <w:r>
              <w:rPr>
                <w:w w:val="110"/>
                <w:sz w:val="42"/>
              </w:rPr>
              <w:t>377</w:t>
            </w:r>
          </w:p>
        </w:tc>
        <w:tc>
          <w:tcPr>
            <w:tcW w:w="2821" w:type="dxa"/>
          </w:tcPr>
          <w:p>
            <w:pPr>
              <w:pStyle w:val="TableParagraph"/>
              <w:ind w:left="144" w:right="91"/>
              <w:rPr>
                <w:sz w:val="42"/>
              </w:rPr>
            </w:pPr>
            <w:r>
              <w:rPr>
                <w:w w:val="110"/>
                <w:sz w:val="42"/>
              </w:rPr>
              <w:t>426</w:t>
            </w:r>
          </w:p>
        </w:tc>
        <w:tc>
          <w:tcPr>
            <w:tcW w:w="2818" w:type="dxa"/>
          </w:tcPr>
          <w:p>
            <w:pPr>
              <w:pStyle w:val="TableParagraph"/>
              <w:ind w:left="86" w:right="146"/>
              <w:rPr>
                <w:sz w:val="42"/>
              </w:rPr>
            </w:pPr>
            <w:r>
              <w:rPr>
                <w:w w:val="110"/>
                <w:sz w:val="42"/>
              </w:rPr>
              <w:t>567</w:t>
            </w:r>
          </w:p>
        </w:tc>
        <w:tc>
          <w:tcPr>
            <w:tcW w:w="2008" w:type="dxa"/>
          </w:tcPr>
          <w:p>
            <w:pPr>
              <w:pStyle w:val="TableParagraph"/>
              <w:ind w:right="32"/>
              <w:rPr>
                <w:sz w:val="42"/>
              </w:rPr>
            </w:pPr>
            <w:r>
              <w:rPr>
                <w:w w:val="110"/>
                <w:sz w:val="42"/>
              </w:rPr>
              <w:t>70</w:t>
            </w:r>
          </w:p>
        </w:tc>
      </w:tr>
      <w:tr>
        <w:tblPrEx>
          <w:tblW w:w="0" w:type="auto"/>
          <w:jc w:val="left"/>
          <w:tblInd w:w="3313" w:type="dxa"/>
          <w:tblLayout w:type="fixed"/>
          <w:tblCellMar>
            <w:top w:w="0" w:type="dxa"/>
            <w:left w:w="0" w:type="dxa"/>
            <w:bottom w:w="0" w:type="dxa"/>
            <w:right w:w="0" w:type="dxa"/>
          </w:tblCellMar>
          <w:tblLook w:val="01E0"/>
        </w:tblPrEx>
        <w:trPr>
          <w:trHeight w:val="708"/>
          <w:jc w:val="left"/>
        </w:trPr>
        <w:tc>
          <w:tcPr>
            <w:tcW w:w="1897" w:type="dxa"/>
          </w:tcPr>
          <w:p>
            <w:pPr>
              <w:pStyle w:val="TableParagraph"/>
              <w:spacing w:before="174" w:line="514" w:lineRule="exact"/>
              <w:ind w:left="23" w:right="265"/>
              <w:rPr>
                <w:sz w:val="42"/>
              </w:rPr>
            </w:pPr>
            <w:r>
              <w:rPr>
                <w:w w:val="110"/>
                <w:sz w:val="42"/>
              </w:rPr>
              <w:t>400</w:t>
            </w:r>
          </w:p>
        </w:tc>
        <w:tc>
          <w:tcPr>
            <w:tcW w:w="2054" w:type="dxa"/>
          </w:tcPr>
          <w:p>
            <w:pPr>
              <w:pStyle w:val="TableParagraph"/>
              <w:spacing w:before="174" w:line="514" w:lineRule="exact"/>
              <w:ind w:left="201" w:right="191"/>
              <w:rPr>
                <w:sz w:val="42"/>
              </w:rPr>
            </w:pPr>
            <w:r>
              <w:rPr>
                <w:w w:val="110"/>
                <w:sz w:val="42"/>
              </w:rPr>
              <w:t>426</w:t>
            </w:r>
          </w:p>
        </w:tc>
        <w:tc>
          <w:tcPr>
            <w:tcW w:w="2821" w:type="dxa"/>
          </w:tcPr>
          <w:p>
            <w:pPr>
              <w:pStyle w:val="TableParagraph"/>
              <w:spacing w:before="174" w:line="514" w:lineRule="exact"/>
              <w:ind w:left="144" w:right="91"/>
              <w:rPr>
                <w:sz w:val="42"/>
              </w:rPr>
            </w:pPr>
            <w:r>
              <w:rPr>
                <w:w w:val="110"/>
                <w:sz w:val="42"/>
              </w:rPr>
              <w:t>480</w:t>
            </w:r>
          </w:p>
        </w:tc>
        <w:tc>
          <w:tcPr>
            <w:tcW w:w="2818" w:type="dxa"/>
          </w:tcPr>
          <w:p>
            <w:pPr>
              <w:pStyle w:val="TableParagraph"/>
              <w:spacing w:before="174" w:line="514" w:lineRule="exact"/>
              <w:ind w:left="86" w:right="146"/>
              <w:rPr>
                <w:sz w:val="42"/>
              </w:rPr>
            </w:pPr>
            <w:r>
              <w:rPr>
                <w:w w:val="110"/>
                <w:sz w:val="42"/>
              </w:rPr>
              <w:t>621</w:t>
            </w:r>
          </w:p>
        </w:tc>
        <w:tc>
          <w:tcPr>
            <w:tcW w:w="2008" w:type="dxa"/>
          </w:tcPr>
          <w:p>
            <w:pPr>
              <w:pStyle w:val="TableParagraph"/>
              <w:spacing w:before="174" w:line="514" w:lineRule="exact"/>
              <w:ind w:right="32"/>
              <w:rPr>
                <w:sz w:val="42"/>
              </w:rPr>
            </w:pPr>
            <w:r>
              <w:rPr>
                <w:w w:val="110"/>
                <w:sz w:val="42"/>
              </w:rPr>
              <w:t>70</w:t>
            </w:r>
          </w:p>
        </w:tc>
      </w:tr>
    </w:tbl>
    <w:p>
      <w:pPr>
        <w:pStyle w:val="BodyText"/>
        <w:rPr>
          <w:sz w:val="56"/>
        </w:rPr>
      </w:pPr>
    </w:p>
    <w:p>
      <w:pPr>
        <w:pStyle w:val="BodyText"/>
        <w:rPr>
          <w:sz w:val="56"/>
        </w:rPr>
      </w:pPr>
    </w:p>
    <w:p>
      <w:pPr>
        <w:pStyle w:val="BodyText"/>
        <w:rPr>
          <w:sz w:val="56"/>
        </w:rPr>
      </w:pPr>
    </w:p>
    <w:p>
      <w:pPr>
        <w:pStyle w:val="BodyText"/>
        <w:rPr>
          <w:sz w:val="56"/>
        </w:rPr>
      </w:pPr>
    </w:p>
    <w:p>
      <w:pPr>
        <w:pStyle w:val="BodyText"/>
        <w:spacing w:before="8"/>
        <w:rPr>
          <w:sz w:val="58"/>
        </w:rPr>
      </w:pPr>
    </w:p>
    <w:p>
      <w:pPr>
        <w:spacing w:before="0"/>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13"/>
          <w:cols w:space="708"/>
        </w:sectPr>
      </w:pPr>
    </w:p>
    <w:p>
      <w:pPr>
        <w:spacing w:before="51"/>
        <w:ind w:left="1280" w:right="0" w:firstLine="0"/>
        <w:jc w:val="center"/>
        <w:rPr>
          <w:rFonts w:ascii="幼圆" w:eastAsia="幼圆" w:hint="eastAsia"/>
          <w:sz w:val="15"/>
        </w:rPr>
      </w:pPr>
      <w:r>
        <w:pict>
          <v:group id="_x0000_s1043" style="width:622.85pt;height:500.25pt;margin-top:257.05pt;margin-left:182.13pt;mso-position-horizontal-relative:page;position:absolute;z-index:251682816" coordorigin="3643,5141" coordsize="12457,10005">
            <v:shape id="_x0000_s1044" type="#_x0000_t75" style="width:12155;height:9969;left:3945;position:absolute;top:5140" stroked="f">
              <v:imagedata r:id="rId13" o:title=""/>
            </v:shape>
            <v:shape id="_x0000_s1045" type="#_x0000_t75" style="width:1046;height:246;left:7631;position:absolute;top:14900" stroked="f">
              <v:imagedata r:id="rId14" o:title=""/>
            </v:shape>
            <v:line id="_x0000_s1046" style="position:absolute" from="3643,12364" to="5208,12364" stroked="t" strokecolor="black" strokeweight="1.8pt">
              <v:stroke dashstyle="solid"/>
            </v:line>
            <v:shape id="_x0000_s1047" type="#_x0000_t202" style="width:702;height:341;left:14666;position:absolute;top:9843" filled="f" stroked="f">
              <v:textbox inset="0,0,0,0">
                <w:txbxContent>
                  <w:p>
                    <w:pPr>
                      <w:spacing w:before="0" w:line="340" w:lineRule="exact"/>
                      <w:ind w:left="0" w:right="0" w:firstLine="0"/>
                      <w:jc w:val="left"/>
                      <w:rPr>
                        <w:sz w:val="34"/>
                      </w:rPr>
                    </w:pPr>
                    <w:r>
                      <w:rPr>
                        <w:color w:val="89898A"/>
                        <w:sz w:val="34"/>
                      </w:rPr>
                      <w:t>司岩</w:t>
                    </w:r>
                  </w:p>
                </w:txbxContent>
              </v:textbox>
            </v:shape>
            <v:shape id="_x0000_s1048" type="#_x0000_t202" style="width:519;height:381;left:4593;position:absolute;top:12769" filled="f" stroked="f">
              <v:textbox inset="0,0,0,0">
                <w:txbxContent>
                  <w:p>
                    <w:pPr>
                      <w:spacing w:before="0" w:line="380" w:lineRule="exact"/>
                      <w:ind w:left="0" w:right="0" w:firstLine="0"/>
                      <w:jc w:val="left"/>
                      <w:rPr>
                        <w:rFonts w:ascii="Arial"/>
                        <w:sz w:val="34"/>
                      </w:rPr>
                    </w:pPr>
                    <w:r>
                      <w:rPr>
                        <w:rFonts w:ascii="Arial"/>
                        <w:color w:val="89898A"/>
                        <w:w w:val="80"/>
                        <w:sz w:val="34"/>
                      </w:rPr>
                      <w:t>n</w:t>
                    </w:r>
                    <w:r>
                      <w:rPr>
                        <w:rFonts w:ascii="Arial"/>
                        <w:color w:val="AFAFB1"/>
                        <w:w w:val="80"/>
                        <w:sz w:val="34"/>
                      </w:rPr>
                      <w:t>-</w:t>
                    </w:r>
                    <w:r>
                      <w:rPr>
                        <w:rFonts w:ascii="Arial"/>
                        <w:color w:val="AFAFB1"/>
                        <w:spacing w:val="-37"/>
                        <w:w w:val="80"/>
                        <w:sz w:val="34"/>
                      </w:rPr>
                      <w:t xml:space="preserve"> </w:t>
                    </w:r>
                    <w:r>
                      <w:rPr>
                        <w:rFonts w:ascii="Arial"/>
                        <w:color w:val="797979"/>
                        <w:w w:val="80"/>
                        <w:sz w:val="34"/>
                      </w:rPr>
                      <w:t>M</w:t>
                    </w:r>
                  </w:p>
                </w:txbxContent>
              </v:textbox>
            </v:shape>
            <v:shape id="_x0000_s1049" type="#_x0000_t202" style="width:4420;height:400;left:8677;position:absolute;top:14601" filled="f" stroked="f">
              <v:textbox inset="0,0,0,0">
                <w:txbxContent>
                  <w:p>
                    <w:pPr>
                      <w:tabs>
                        <w:tab w:val="left" w:pos="1493"/>
                        <w:tab w:val="left" w:pos="4399"/>
                      </w:tabs>
                      <w:spacing w:before="0" w:line="399" w:lineRule="exact"/>
                      <w:ind w:left="0" w:right="0" w:firstLine="0"/>
                      <w:jc w:val="left"/>
                      <w:rPr>
                        <w:rFonts w:ascii="Times New Roman"/>
                        <w:sz w:val="36"/>
                      </w:rPr>
                    </w:pPr>
                    <w:r>
                      <w:rPr>
                        <w:rFonts w:ascii="Times New Roman"/>
                        <w:color w:val="9A9A9A"/>
                        <w:w w:val="100"/>
                        <w:sz w:val="36"/>
                        <w:u w:val="thick" w:color="000000"/>
                      </w:rPr>
                      <w:t xml:space="preserve"> </w:t>
                    </w:r>
                    <w:r>
                      <w:rPr>
                        <w:rFonts w:ascii="Times New Roman"/>
                        <w:color w:val="9A9A9A"/>
                        <w:sz w:val="36"/>
                        <w:u w:val="thick" w:color="000000"/>
                      </w:rPr>
                      <w:tab/>
                      <w:t>L&gt;300</w:t>
                      <w:tab/>
                    </w:r>
                  </w:p>
                </w:txbxContent>
              </v:textbox>
            </v:shape>
          </v:group>
        </w:pict>
      </w:r>
      <w:r>
        <w:pict>
          <v:shape id="_x0000_s1050" type="#_x0000_t202" style="width:13.55pt;height:25.05pt;margin-top:247.97pt;margin-left:545.79pt;mso-position-horizontal-relative:page;position:absolute;z-index:251686912" filled="f" stroked="f">
            <v:textbox style="layout-flow:vertical-ideographic" inset="0,0,0,0">
              <w:txbxContent>
                <w:p>
                  <w:pPr>
                    <w:spacing w:before="0" w:line="108" w:lineRule="auto"/>
                    <w:ind w:left="20" w:right="0" w:firstLine="0"/>
                    <w:jc w:val="left"/>
                    <w:rPr>
                      <w:sz w:val="46"/>
                    </w:rPr>
                  </w:pPr>
                  <w:r>
                    <w:rPr>
                      <w:color w:val="797979"/>
                      <w:w w:val="100"/>
                      <w:sz w:val="46"/>
                    </w:rPr>
                    <w:t>2</w:t>
                  </w:r>
                </w:p>
              </w:txbxContent>
            </v:textbox>
          </v:shape>
        </w:pict>
      </w:r>
      <w:r>
        <w:pict>
          <v:shape id="_x0000_s1051" type="#_x0000_t202" style="width:12.05pt;height:22.05pt;margin-top:250.66pt;margin-left:396.72pt;mso-position-horizontal-relative:page;position:absolute;z-index:251687936" filled="f" stroked="f">
            <v:textbox style="layout-flow:vertical-ideographic" inset="0,0,0,0">
              <w:txbxContent>
                <w:p>
                  <w:pPr>
                    <w:spacing w:before="0" w:line="108" w:lineRule="auto"/>
                    <w:ind w:left="20" w:right="0" w:firstLine="0"/>
                    <w:jc w:val="left"/>
                    <w:rPr>
                      <w:sz w:val="40"/>
                    </w:rPr>
                  </w:pPr>
                  <w:r>
                    <w:rPr>
                      <w:color w:val="9A9A9A"/>
                      <w:w w:val="100"/>
                      <w:sz w:val="40"/>
                    </w:rPr>
                    <w:t>3</w:t>
                  </w:r>
                </w:p>
              </w:txbxContent>
            </v:textbox>
          </v:shape>
        </w:pict>
      </w:r>
      <w:r>
        <w:pict>
          <v:shape id="_x0000_s1052" type="#_x0000_t202" style="width:5.05pt;height:5.05pt;margin-top:496.62pt;margin-left:206.8pt;mso-position-horizontal-relative:page;position:absolute;z-index:251689984" filled="f" stroked="f">
            <v:textbox style="layout-flow:vertical-ideographic" inset="0,0,0,0">
              <w:txbxContent>
                <w:p>
                  <w:pPr>
                    <w:spacing w:before="0" w:line="204" w:lineRule="auto"/>
                    <w:ind w:left="20" w:right="0" w:firstLine="0"/>
                    <w:jc w:val="left"/>
                    <w:rPr>
                      <w:sz w:val="6"/>
                    </w:rPr>
                  </w:pPr>
                  <w:r>
                    <w:rPr>
                      <w:color w:val="9A9A9A"/>
                      <w:w w:val="99"/>
                      <w:sz w:val="6"/>
                    </w:rPr>
                    <w:t>剿</w:t>
                  </w:r>
                </w:p>
              </w:txbxContent>
            </v:textbox>
          </v:shape>
        </w:pict>
      </w:r>
      <w:r>
        <w:pict>
          <v:shape id="_x0000_s1053" type="#_x0000_t202" style="width:12.25pt;height:37.45pt;margin-top:483.49pt;margin-left:172.98pt;mso-position-horizontal-relative:page;position:absolute;z-index:251691008" filled="f" stroked="f">
            <v:textbox style="layout-flow:vertical-ideographic" inset="0,0,0,0">
              <w:txbxContent>
                <w:p>
                  <w:pPr>
                    <w:spacing w:before="0" w:line="108" w:lineRule="auto"/>
                    <w:ind w:left="20" w:right="0" w:firstLine="0"/>
                    <w:jc w:val="left"/>
                    <w:rPr>
                      <w:sz w:val="40"/>
                    </w:rPr>
                  </w:pPr>
                  <w:r>
                    <w:rPr>
                      <w:color w:val="AFAFB1"/>
                      <w:spacing w:val="-93"/>
                      <w:w w:val="100"/>
                      <w:sz w:val="40"/>
                    </w:rPr>
                    <w:t>g</w:t>
                  </w:r>
                  <w:r>
                    <w:rPr>
                      <w:color w:val="AFAFB1"/>
                      <w:w w:val="100"/>
                      <w:sz w:val="40"/>
                    </w:rPr>
                    <w:t>i</w:t>
                  </w:r>
                </w:p>
              </w:txbxContent>
            </v:textbox>
          </v:shape>
        </w:pict>
      </w:r>
      <w:r>
        <w:rPr>
          <w:rFonts w:ascii="幼圆" w:eastAsia="幼圆" w:hint="eastAsia"/>
          <w:color w:val="D8D8D8"/>
          <w:sz w:val="15"/>
        </w:rPr>
        <w:t>精选</w:t>
      </w: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11"/>
        </w:rPr>
      </w:pPr>
      <w:r>
        <w:drawing>
          <wp:anchor distT="0" distB="0" distL="0" distR="0" simplePos="0" relativeHeight="251679744" behindDoc="0" locked="0" layoutInCell="1" allowOverlap="1">
            <wp:simplePos x="0" y="0"/>
            <wp:positionH relativeFrom="page">
              <wp:posOffset>4099365</wp:posOffset>
            </wp:positionH>
            <wp:positionV relativeFrom="paragraph">
              <wp:posOffset>137287</wp:posOffset>
            </wp:positionV>
            <wp:extent cx="1422850" cy="1444752"/>
            <wp:effectExtent l="0" t="0" r="0" b="0"/>
            <wp:wrapTopAndBottom/>
            <wp:docPr id="3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2.png"/>
                    <pic:cNvPicPr/>
                  </pic:nvPicPr>
                  <pic:blipFill>
                    <a:blip xmlns:r="http://schemas.openxmlformats.org/officeDocument/2006/relationships" r:embed="rId15" cstate="print"/>
                    <a:stretch>
                      <a:fillRect/>
                    </a:stretch>
                  </pic:blipFill>
                  <pic:spPr>
                    <a:xfrm>
                      <a:off x="0" y="0"/>
                      <a:ext cx="1422850" cy="1444752"/>
                    </a:xfrm>
                    <a:prstGeom prst="rect">
                      <a:avLst/>
                    </a:prstGeom>
                  </pic:spPr>
                </pic:pic>
              </a:graphicData>
            </a:graphic>
          </wp:anchor>
        </w:drawing>
      </w:r>
      <w:r>
        <w:drawing>
          <wp:anchor distT="0" distB="0" distL="0" distR="0" simplePos="0" relativeHeight="251680768" behindDoc="0" locked="0" layoutInCell="1" allowOverlap="1">
            <wp:simplePos x="0" y="0"/>
            <wp:positionH relativeFrom="page">
              <wp:posOffset>7017015</wp:posOffset>
            </wp:positionH>
            <wp:positionV relativeFrom="paragraph">
              <wp:posOffset>114400</wp:posOffset>
            </wp:positionV>
            <wp:extent cx="1436574" cy="1431036"/>
            <wp:effectExtent l="0" t="0" r="0" b="0"/>
            <wp:wrapTopAndBottom/>
            <wp:docPr id="3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3.png"/>
                    <pic:cNvPicPr/>
                  </pic:nvPicPr>
                  <pic:blipFill>
                    <a:blip xmlns:r="http://schemas.openxmlformats.org/officeDocument/2006/relationships" r:embed="rId16" cstate="print"/>
                    <a:stretch>
                      <a:fillRect/>
                    </a:stretch>
                  </pic:blipFill>
                  <pic:spPr>
                    <a:xfrm>
                      <a:off x="0" y="0"/>
                      <a:ext cx="1436574" cy="1431036"/>
                    </a:xfrm>
                    <a:prstGeom prst="rect">
                      <a:avLst/>
                    </a:prstGeom>
                  </pic:spPr>
                </pic:pic>
              </a:graphicData>
            </a:graphic>
          </wp:anchor>
        </w:drawing>
      </w:r>
    </w:p>
    <w:p>
      <w:pPr>
        <w:pStyle w:val="BodyText"/>
        <w:rPr>
          <w:rFonts w:ascii="幼圆"/>
          <w:sz w:val="20"/>
        </w:rPr>
      </w:pPr>
    </w:p>
    <w:p>
      <w:pPr>
        <w:pStyle w:val="BodyText"/>
        <w:spacing w:before="1"/>
        <w:rPr>
          <w:rFonts w:ascii="幼圆"/>
          <w:sz w:val="22"/>
        </w:rPr>
      </w:pPr>
      <w:r>
        <w:drawing>
          <wp:anchor distT="0" distB="0" distL="0" distR="0" simplePos="0" relativeHeight="251681792" behindDoc="0" locked="0" layoutInCell="1" allowOverlap="1">
            <wp:simplePos x="0" y="0"/>
            <wp:positionH relativeFrom="page">
              <wp:posOffset>5665828</wp:posOffset>
            </wp:positionH>
            <wp:positionV relativeFrom="paragraph">
              <wp:posOffset>204999</wp:posOffset>
            </wp:positionV>
            <wp:extent cx="1235271" cy="397763"/>
            <wp:effectExtent l="0" t="0" r="0" b="0"/>
            <wp:wrapTopAndBottom/>
            <wp:docPr id="3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4.png"/>
                    <pic:cNvPicPr/>
                  </pic:nvPicPr>
                  <pic:blipFill>
                    <a:blip xmlns:r="http://schemas.openxmlformats.org/officeDocument/2006/relationships" r:embed="rId17" cstate="print"/>
                    <a:stretch>
                      <a:fillRect/>
                    </a:stretch>
                  </pic:blipFill>
                  <pic:spPr>
                    <a:xfrm>
                      <a:off x="0" y="0"/>
                      <a:ext cx="1235271" cy="397763"/>
                    </a:xfrm>
                    <a:prstGeom prst="rect">
                      <a:avLst/>
                    </a:prstGeom>
                  </pic:spPr>
                </pic:pic>
              </a:graphicData>
            </a:graphic>
          </wp:anchor>
        </w:drawing>
      </w:r>
    </w:p>
    <w:p>
      <w:pPr>
        <w:pStyle w:val="BodyText"/>
        <w:rPr>
          <w:rFonts w:ascii="幼圆"/>
          <w:sz w:val="14"/>
        </w:rPr>
      </w:pPr>
    </w:p>
    <w:p>
      <w:pPr>
        <w:pStyle w:val="BodyText"/>
        <w:rPr>
          <w:rFonts w:ascii="幼圆"/>
          <w:sz w:val="14"/>
        </w:rPr>
      </w:pPr>
    </w:p>
    <w:p>
      <w:pPr>
        <w:pStyle w:val="BodyText"/>
        <w:rPr>
          <w:rFonts w:ascii="幼圆"/>
          <w:sz w:val="14"/>
        </w:rPr>
      </w:pPr>
    </w:p>
    <w:p>
      <w:pPr>
        <w:pStyle w:val="BodyText"/>
        <w:rPr>
          <w:rFonts w:ascii="幼圆"/>
          <w:sz w:val="14"/>
        </w:rPr>
      </w:pPr>
    </w:p>
    <w:p>
      <w:pPr>
        <w:pStyle w:val="BodyText"/>
        <w:rPr>
          <w:rFonts w:ascii="幼圆"/>
          <w:sz w:val="14"/>
        </w:rPr>
      </w:pPr>
    </w:p>
    <w:p>
      <w:pPr>
        <w:pStyle w:val="BodyText"/>
        <w:rPr>
          <w:rFonts w:ascii="幼圆"/>
          <w:sz w:val="14"/>
        </w:rPr>
      </w:pPr>
    </w:p>
    <w:p>
      <w:pPr>
        <w:pStyle w:val="BodyText"/>
        <w:rPr>
          <w:rFonts w:ascii="幼圆"/>
          <w:sz w:val="14"/>
        </w:rPr>
      </w:pPr>
    </w:p>
    <w:p>
      <w:pPr>
        <w:pStyle w:val="BodyText"/>
        <w:rPr>
          <w:rFonts w:ascii="幼圆"/>
          <w:sz w:val="14"/>
        </w:rPr>
      </w:pPr>
    </w:p>
    <w:p>
      <w:pPr>
        <w:pStyle w:val="BodyText"/>
        <w:rPr>
          <w:rFonts w:ascii="幼圆"/>
          <w:sz w:val="14"/>
        </w:rPr>
      </w:pPr>
    </w:p>
    <w:p>
      <w:pPr>
        <w:pStyle w:val="BodyText"/>
        <w:spacing w:before="8"/>
        <w:rPr>
          <w:rFonts w:ascii="幼圆"/>
          <w:sz w:val="19"/>
        </w:rPr>
      </w:pPr>
    </w:p>
    <w:p>
      <w:pPr>
        <w:spacing w:before="0"/>
        <w:ind w:left="1280" w:right="0" w:firstLine="0"/>
        <w:jc w:val="center"/>
        <w:rPr>
          <w:rFonts w:ascii="幼圆" w:eastAsia="幼圆" w:hint="eastAsia"/>
          <w:sz w:val="15"/>
        </w:rPr>
      </w:pPr>
      <w:r>
        <w:pict>
          <v:shape id="_x0000_s1054" type="#_x0000_t202" style="width:12.55pt;height:23.05pt;margin-top:-153.61pt;margin-left:601.05pt;mso-position-horizontal-relative:page;position:absolute;z-index:251683840" filled="f" stroked="f">
            <v:textbox style="layout-flow:vertical-ideographic" inset="0,0,0,0">
              <w:txbxContent>
                <w:p>
                  <w:pPr>
                    <w:pStyle w:val="BodyText"/>
                    <w:spacing w:line="108" w:lineRule="auto"/>
                    <w:ind w:left="20"/>
                  </w:pPr>
                  <w:r>
                    <w:rPr>
                      <w:color w:val="9A9A9A"/>
                      <w:w w:val="100"/>
                    </w:rPr>
                    <w:t>I</w:t>
                  </w:r>
                </w:p>
              </w:txbxContent>
            </v:textbox>
          </v:shape>
        </w:pict>
      </w:r>
      <w:r>
        <w:pict>
          <v:shape id="_x0000_s1055" type="#_x0000_t202" style="width:5.55pt;height:5.55pt;margin-top:-145.2pt;margin-left:603.08pt;mso-position-horizontal-relative:page;position:absolute;z-index:251684864" filled="f" stroked="f">
            <v:textbox style="layout-flow:vertical-ideographic" inset="0,0,0,0">
              <w:txbxContent>
                <w:p>
                  <w:pPr>
                    <w:spacing w:before="0" w:line="204" w:lineRule="auto"/>
                    <w:ind w:left="20" w:right="0" w:firstLine="0"/>
                    <w:jc w:val="left"/>
                    <w:rPr>
                      <w:sz w:val="7"/>
                    </w:rPr>
                  </w:pPr>
                  <w:r>
                    <w:rPr>
                      <w:color w:val="9A9A9A"/>
                      <w:w w:val="99"/>
                      <w:sz w:val="7"/>
                    </w:rPr>
                    <w:t>一</w:t>
                  </w:r>
                </w:p>
              </w:txbxContent>
            </v:textbox>
          </v:shape>
        </w:pict>
      </w:r>
      <w:r>
        <w:pict>
          <v:shape id="_x0000_s1056" type="#_x0000_t202" style="width:5.55pt;height:5.55pt;margin-top:-133.32pt;margin-left:602.6pt;mso-position-horizontal-relative:page;position:absolute;z-index:251685888" filled="f" stroked="f">
            <v:textbox style="layout-flow:vertical-ideographic" inset="0,0,0,0">
              <w:txbxContent>
                <w:p>
                  <w:pPr>
                    <w:spacing w:before="0" w:line="204" w:lineRule="auto"/>
                    <w:ind w:left="20" w:right="0" w:firstLine="0"/>
                    <w:jc w:val="left"/>
                    <w:rPr>
                      <w:sz w:val="7"/>
                    </w:rPr>
                  </w:pPr>
                  <w:r>
                    <w:rPr>
                      <w:color w:val="9A9A9A"/>
                      <w:w w:val="99"/>
                      <w:sz w:val="7"/>
                    </w:rPr>
                    <w:t>易</w:t>
                  </w:r>
                </w:p>
              </w:txbxContent>
            </v:textbox>
          </v:shape>
        </w:pict>
      </w:r>
      <w:r>
        <w:pict>
          <v:shape id="_x0000_s1057" type="#_x0000_t202" style="width:10.2pt;height:24.5pt;margin-top:-154.9pt;margin-left:370.63pt;mso-position-horizontal-relative:page;position:absolute;z-index:251688960" filled="f" stroked="f">
            <v:textbox style="layout-flow:vertical-ideographic" inset="0,0,0,0">
              <w:txbxContent>
                <w:p>
                  <w:pPr>
                    <w:spacing w:before="0" w:line="108" w:lineRule="auto"/>
                    <w:ind w:left="20" w:right="0" w:firstLine="0"/>
                    <w:jc w:val="left"/>
                    <w:rPr>
                      <w:sz w:val="32"/>
                    </w:rPr>
                  </w:pPr>
                  <w:r>
                    <w:rPr>
                      <w:color w:val="9A9A9A"/>
                      <w:spacing w:val="-191"/>
                      <w:w w:val="100"/>
                      <w:sz w:val="32"/>
                    </w:rPr>
                    <w:t>.</w:t>
                  </w:r>
                  <w:r>
                    <w:rPr>
                      <w:color w:val="9A9A9A"/>
                      <w:w w:val="100"/>
                      <w:sz w:val="32"/>
                    </w:rPr>
                    <w:t>l</w:t>
                  </w:r>
                </w:p>
              </w:txbxContent>
            </v:textbox>
          </v:shape>
        </w:pict>
      </w:r>
      <w:r>
        <w:rPr>
          <w:rFonts w:ascii="幼圆" w:eastAsia="幼圆" w:hint="eastAsia"/>
          <w:color w:val="D8D8D8"/>
          <w:sz w:val="15"/>
        </w:rPr>
        <w:t>欢迎下载</w:t>
      </w:r>
    </w:p>
    <w:p>
      <w:pPr>
        <w:spacing w:after="0"/>
        <w:jc w:val="center"/>
        <w:rPr>
          <w:rFonts w:ascii="幼圆" w:eastAsia="幼圆" w:hint="eastAsia"/>
          <w:sz w:val="15"/>
        </w:rPr>
        <w:sectPr>
          <w:pgSz w:w="17860" w:h="25260"/>
          <w:pgMar w:top="1660" w:right="0" w:bottom="280" w:left="0" w:header="708" w:footer="708"/>
          <w:pgNumType w:start="14"/>
          <w:cols w:space="708"/>
        </w:sectPr>
      </w:pPr>
    </w:p>
    <w:p>
      <w:pPr>
        <w:spacing w:before="51"/>
        <w:ind w:left="1280" w:right="0" w:firstLine="0"/>
        <w:jc w:val="center"/>
        <w:rPr>
          <w:sz w:val="15"/>
        </w:rPr>
      </w:pPr>
      <w:r>
        <w:drawing>
          <wp:anchor distT="0" distB="0" distL="0" distR="0" simplePos="0" relativeHeight="251692032" behindDoc="1" locked="0" layoutInCell="1" allowOverlap="1">
            <wp:simplePos x="0" y="0"/>
            <wp:positionH relativeFrom="page">
              <wp:posOffset>0</wp:posOffset>
            </wp:positionH>
            <wp:positionV relativeFrom="page">
              <wp:posOffset>0</wp:posOffset>
            </wp:positionV>
            <wp:extent cx="11340845" cy="15849600"/>
            <wp:effectExtent l="0" t="0" r="0" b="0"/>
            <wp:wrapNone/>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pStyle w:val="BodyText"/>
        <w:spacing w:before="7"/>
        <w:rPr>
          <w:sz w:val="13"/>
        </w:rPr>
      </w:pPr>
    </w:p>
    <w:p>
      <w:pPr>
        <w:pStyle w:val="BodyText"/>
        <w:spacing w:before="1"/>
        <w:ind w:left="1288"/>
        <w:jc w:val="center"/>
      </w:pPr>
      <w:r>
        <w:rPr>
          <w:spacing w:val="-54"/>
        </w:rPr>
        <w:t xml:space="preserve">图 </w:t>
      </w:r>
      <w:r>
        <w:t>5.1-2</w:t>
      </w:r>
      <w:r>
        <w:rPr>
          <w:spacing w:val="-2"/>
        </w:rPr>
        <w:t xml:space="preserve"> 柔性防水套管大样图</w:t>
      </w:r>
    </w:p>
    <w:p>
      <w:pPr>
        <w:pStyle w:val="BodyText"/>
        <w:tabs>
          <w:tab w:val="left" w:pos="4043"/>
          <w:tab w:val="left" w:pos="6380"/>
          <w:tab w:val="left" w:pos="9130"/>
          <w:tab w:val="left" w:pos="11047"/>
        </w:tabs>
        <w:spacing w:before="153"/>
        <w:ind w:left="1285"/>
        <w:jc w:val="center"/>
      </w:pPr>
      <w:r>
        <w:rPr>
          <w:w w:val="105"/>
        </w:rPr>
        <w:t>1：法兰套管</w:t>
        <w:tab/>
        <w:t>2：密封圈</w:t>
        <w:tab/>
      </w:r>
      <w:r>
        <w:rPr>
          <w:spacing w:val="-3"/>
          <w:w w:val="105"/>
        </w:rPr>
        <w:t>3：</w:t>
      </w:r>
      <w:r>
        <w:rPr>
          <w:w w:val="105"/>
        </w:rPr>
        <w:t>法兰压盖</w:t>
        <w:tab/>
        <w:t>4：螺栓</w:t>
        <w:tab/>
        <w:t>5：螺母</w:t>
      </w:r>
    </w:p>
    <w:p>
      <w:pPr>
        <w:pStyle w:val="BodyText"/>
        <w:rPr>
          <w:sz w:val="56"/>
        </w:rPr>
      </w:pPr>
    </w:p>
    <w:p>
      <w:pPr>
        <w:pStyle w:val="BodyText"/>
        <w:rPr>
          <w:sz w:val="56"/>
        </w:rPr>
      </w:pPr>
    </w:p>
    <w:p>
      <w:pPr>
        <w:pStyle w:val="BodyText"/>
        <w:rPr>
          <w:sz w:val="56"/>
        </w:rPr>
      </w:pPr>
    </w:p>
    <w:p>
      <w:pPr>
        <w:pStyle w:val="BodyText"/>
        <w:rPr>
          <w:sz w:val="56"/>
        </w:rPr>
      </w:pPr>
    </w:p>
    <w:p>
      <w:pPr>
        <w:pStyle w:val="BodyText"/>
        <w:spacing w:before="1"/>
        <w:rPr>
          <w:sz w:val="57"/>
        </w:rPr>
      </w:pPr>
    </w:p>
    <w:p>
      <w:pPr>
        <w:pStyle w:val="BodyText"/>
        <w:ind w:left="2978"/>
      </w:pPr>
      <w:r>
        <w:drawing>
          <wp:anchor distT="0" distB="0" distL="0" distR="0" simplePos="0" relativeHeight="251693056" behindDoc="1" locked="0" layoutInCell="1" allowOverlap="1">
            <wp:simplePos x="0" y="0"/>
            <wp:positionH relativeFrom="page">
              <wp:posOffset>1587500</wp:posOffset>
            </wp:positionH>
            <wp:positionV relativeFrom="paragraph">
              <wp:posOffset>389635</wp:posOffset>
            </wp:positionV>
            <wp:extent cx="8437054" cy="8095011"/>
            <wp:effectExtent l="0" t="0" r="0" b="0"/>
            <wp:wrapNone/>
            <wp:docPr id="4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5.png"/>
                    <pic:cNvPicPr/>
                  </pic:nvPicPr>
                  <pic:blipFill>
                    <a:blip xmlns:r="http://schemas.openxmlformats.org/officeDocument/2006/relationships" r:embed="rId18" cstate="print"/>
                    <a:stretch>
                      <a:fillRect/>
                    </a:stretch>
                  </pic:blipFill>
                  <pic:spPr>
                    <a:xfrm>
                      <a:off x="0" y="0"/>
                      <a:ext cx="8437054" cy="8095011"/>
                    </a:xfrm>
                    <a:prstGeom prst="rect">
                      <a:avLst/>
                    </a:prstGeom>
                  </pic:spPr>
                </pic:pic>
              </a:graphicData>
            </a:graphic>
          </wp:anchor>
        </w:drawing>
      </w:r>
      <w:r>
        <w:t>柔性防水套管尺寸表（单位</w:t>
      </w:r>
      <w:r>
        <w:rPr>
          <w:spacing w:val="-5"/>
          <w:w w:val="115"/>
        </w:rPr>
        <w:t>：mm）</w:t>
      </w:r>
      <w:r>
        <w:rPr>
          <w:spacing w:val="-55"/>
        </w:rPr>
        <w:t xml:space="preserve">表 </w:t>
      </w:r>
      <w:r>
        <w:t>5.1-2</w:t>
      </w:r>
    </w:p>
    <w:p>
      <w:pPr>
        <w:pStyle w:val="BodyText"/>
        <w:rPr>
          <w:sz w:val="20"/>
        </w:rPr>
      </w:pPr>
    </w:p>
    <w:p>
      <w:pPr>
        <w:pStyle w:val="BodyText"/>
        <w:spacing w:before="12"/>
        <w:rPr>
          <w:sz w:val="12"/>
        </w:rPr>
      </w:pPr>
    </w:p>
    <w:tbl>
      <w:tblPr>
        <w:tblStyle w:val="TableNormal3"/>
        <w:tblW w:w="0" w:type="auto"/>
        <w:jc w:val="left"/>
        <w:tblInd w:w="2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3"/>
        <w:gridCol w:w="1217"/>
        <w:gridCol w:w="1509"/>
        <w:gridCol w:w="1509"/>
        <w:gridCol w:w="1228"/>
        <w:gridCol w:w="1584"/>
        <w:gridCol w:w="1846"/>
        <w:gridCol w:w="1511"/>
        <w:gridCol w:w="1373"/>
      </w:tblGrid>
      <w:tr>
        <w:tblPrEx>
          <w:tblW w:w="0" w:type="auto"/>
          <w:jc w:val="left"/>
          <w:tblInd w:w="2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6"/>
          <w:jc w:val="left"/>
        </w:trPr>
        <w:tc>
          <w:tcPr>
            <w:tcW w:w="1033" w:type="dxa"/>
          </w:tcPr>
          <w:p>
            <w:pPr>
              <w:pStyle w:val="TableParagraph"/>
              <w:spacing w:before="24"/>
              <w:ind w:left="30" w:right="242"/>
              <w:rPr>
                <w:sz w:val="36"/>
              </w:rPr>
            </w:pPr>
            <w:r>
              <w:rPr>
                <w:sz w:val="36"/>
              </w:rPr>
              <w:t>管径</w:t>
            </w:r>
          </w:p>
        </w:tc>
        <w:tc>
          <w:tcPr>
            <w:tcW w:w="1217" w:type="dxa"/>
          </w:tcPr>
          <w:p>
            <w:pPr>
              <w:pStyle w:val="TableParagraph"/>
              <w:spacing w:before="24"/>
              <w:ind w:left="58" w:right="31"/>
              <w:rPr>
                <w:sz w:val="36"/>
              </w:rPr>
            </w:pPr>
            <w:r>
              <w:rPr>
                <w:sz w:val="36"/>
              </w:rPr>
              <w:t>外径</w:t>
            </w:r>
          </w:p>
        </w:tc>
        <w:tc>
          <w:tcPr>
            <w:tcW w:w="1509" w:type="dxa"/>
          </w:tcPr>
          <w:p>
            <w:pPr>
              <w:pStyle w:val="TableParagraph"/>
              <w:spacing w:before="24"/>
              <w:ind w:left="174" w:right="137"/>
              <w:rPr>
                <w:sz w:val="36"/>
              </w:rPr>
            </w:pPr>
            <w:r>
              <w:rPr>
                <w:sz w:val="36"/>
              </w:rPr>
              <w:t>套管外</w:t>
            </w:r>
          </w:p>
        </w:tc>
        <w:tc>
          <w:tcPr>
            <w:tcW w:w="1509" w:type="dxa"/>
          </w:tcPr>
          <w:p>
            <w:pPr>
              <w:pStyle w:val="TableParagraph"/>
              <w:spacing w:before="24"/>
              <w:ind w:left="136" w:right="176"/>
              <w:rPr>
                <w:sz w:val="36"/>
              </w:rPr>
            </w:pPr>
            <w:r>
              <w:rPr>
                <w:sz w:val="36"/>
              </w:rPr>
              <w:t>翼环外</w:t>
            </w:r>
          </w:p>
        </w:tc>
        <w:tc>
          <w:tcPr>
            <w:tcW w:w="1228" w:type="dxa"/>
          </w:tcPr>
          <w:p>
            <w:pPr>
              <w:pStyle w:val="TableParagraph"/>
              <w:spacing w:before="24"/>
              <w:ind w:left="213" w:right="254"/>
              <w:rPr>
                <w:sz w:val="36"/>
              </w:rPr>
            </w:pPr>
            <w:r>
              <w:rPr>
                <w:sz w:val="36"/>
              </w:rPr>
              <w:t>翼环</w:t>
            </w:r>
          </w:p>
        </w:tc>
        <w:tc>
          <w:tcPr>
            <w:tcW w:w="1584" w:type="dxa"/>
          </w:tcPr>
          <w:p>
            <w:pPr>
              <w:pStyle w:val="TableParagraph"/>
              <w:spacing w:before="24"/>
              <w:ind w:right="211"/>
              <w:rPr>
                <w:sz w:val="36"/>
              </w:rPr>
            </w:pPr>
            <w:r>
              <w:rPr>
                <w:sz w:val="36"/>
              </w:rPr>
              <w:t>法兰压</w:t>
            </w:r>
          </w:p>
        </w:tc>
        <w:tc>
          <w:tcPr>
            <w:tcW w:w="1846" w:type="dxa"/>
          </w:tcPr>
          <w:p>
            <w:pPr>
              <w:pStyle w:val="TableParagraph"/>
              <w:spacing w:before="24"/>
              <w:ind w:left="197" w:right="158"/>
              <w:rPr>
                <w:sz w:val="36"/>
              </w:rPr>
            </w:pPr>
            <w:r>
              <w:rPr>
                <w:w w:val="115"/>
                <w:sz w:val="36"/>
              </w:rPr>
              <w:t>n-M</w:t>
            </w:r>
          </w:p>
        </w:tc>
        <w:tc>
          <w:tcPr>
            <w:tcW w:w="1511" w:type="dxa"/>
          </w:tcPr>
          <w:p>
            <w:pPr>
              <w:pStyle w:val="TableParagraph"/>
              <w:spacing w:before="24"/>
              <w:ind w:left="168" w:right="222"/>
              <w:rPr>
                <w:sz w:val="36"/>
              </w:rPr>
            </w:pPr>
            <w:r>
              <w:rPr>
                <w:sz w:val="36"/>
              </w:rPr>
              <w:t>螺栓长</w:t>
            </w:r>
          </w:p>
        </w:tc>
        <w:tc>
          <w:tcPr>
            <w:tcW w:w="1373" w:type="dxa"/>
          </w:tcPr>
          <w:p>
            <w:pPr>
              <w:pStyle w:val="TableParagraph"/>
              <w:spacing w:before="24"/>
              <w:ind w:left="223" w:right="30"/>
              <w:rPr>
                <w:sz w:val="36"/>
              </w:rPr>
            </w:pPr>
            <w:r>
              <w:rPr>
                <w:sz w:val="36"/>
              </w:rPr>
              <w:t>密封圈</w:t>
            </w:r>
          </w:p>
        </w:tc>
      </w:tr>
      <w:tr>
        <w:tblPrEx>
          <w:tblW w:w="0" w:type="auto"/>
          <w:jc w:val="left"/>
          <w:tblInd w:w="2723" w:type="dxa"/>
          <w:tblLayout w:type="fixed"/>
          <w:tblCellMar>
            <w:top w:w="0" w:type="dxa"/>
            <w:left w:w="0" w:type="dxa"/>
            <w:bottom w:w="0" w:type="dxa"/>
            <w:right w:w="0" w:type="dxa"/>
          </w:tblCellMar>
          <w:tblLook w:val="01E0"/>
        </w:tblPrEx>
        <w:trPr>
          <w:trHeight w:val="831"/>
          <w:jc w:val="left"/>
        </w:trPr>
        <w:tc>
          <w:tcPr>
            <w:tcW w:w="1033" w:type="dxa"/>
          </w:tcPr>
          <w:p>
            <w:pPr>
              <w:pStyle w:val="TableParagraph"/>
              <w:spacing w:before="155"/>
              <w:ind w:left="30" w:right="240"/>
              <w:rPr>
                <w:sz w:val="42"/>
              </w:rPr>
            </w:pPr>
            <w:r>
              <w:rPr>
                <w:w w:val="110"/>
                <w:sz w:val="42"/>
              </w:rPr>
              <w:t>50</w:t>
            </w:r>
          </w:p>
        </w:tc>
        <w:tc>
          <w:tcPr>
            <w:tcW w:w="1217" w:type="dxa"/>
          </w:tcPr>
          <w:p>
            <w:pPr>
              <w:pStyle w:val="TableParagraph"/>
              <w:spacing w:before="155"/>
              <w:ind w:left="59" w:right="31"/>
              <w:rPr>
                <w:sz w:val="42"/>
              </w:rPr>
            </w:pPr>
            <w:r>
              <w:rPr>
                <w:w w:val="110"/>
                <w:sz w:val="42"/>
              </w:rPr>
              <w:t>60</w:t>
            </w:r>
          </w:p>
        </w:tc>
        <w:tc>
          <w:tcPr>
            <w:tcW w:w="1509" w:type="dxa"/>
          </w:tcPr>
          <w:p>
            <w:pPr>
              <w:pStyle w:val="TableParagraph"/>
              <w:spacing w:before="155"/>
              <w:ind w:left="174" w:right="136"/>
              <w:rPr>
                <w:sz w:val="42"/>
              </w:rPr>
            </w:pPr>
            <w:r>
              <w:rPr>
                <w:w w:val="110"/>
                <w:sz w:val="42"/>
              </w:rPr>
              <w:t>95</w:t>
            </w:r>
          </w:p>
        </w:tc>
        <w:tc>
          <w:tcPr>
            <w:tcW w:w="1509" w:type="dxa"/>
          </w:tcPr>
          <w:p>
            <w:pPr>
              <w:pStyle w:val="TableParagraph"/>
              <w:spacing w:before="155"/>
              <w:ind w:left="135" w:right="176"/>
              <w:rPr>
                <w:sz w:val="42"/>
              </w:rPr>
            </w:pPr>
            <w:r>
              <w:rPr>
                <w:w w:val="110"/>
                <w:sz w:val="42"/>
              </w:rPr>
              <w:t>200</w:t>
            </w:r>
          </w:p>
        </w:tc>
        <w:tc>
          <w:tcPr>
            <w:tcW w:w="1228" w:type="dxa"/>
          </w:tcPr>
          <w:p>
            <w:pPr>
              <w:pStyle w:val="TableParagraph"/>
              <w:spacing w:before="155"/>
              <w:ind w:left="213" w:right="252"/>
              <w:rPr>
                <w:sz w:val="42"/>
              </w:rPr>
            </w:pPr>
            <w:r>
              <w:rPr>
                <w:w w:val="110"/>
                <w:sz w:val="42"/>
              </w:rPr>
              <w:t>52</w:t>
            </w:r>
          </w:p>
        </w:tc>
        <w:tc>
          <w:tcPr>
            <w:tcW w:w="1584" w:type="dxa"/>
          </w:tcPr>
          <w:p>
            <w:pPr>
              <w:pStyle w:val="TableParagraph"/>
              <w:spacing w:before="155"/>
              <w:ind w:left="252" w:right="211"/>
              <w:rPr>
                <w:sz w:val="42"/>
              </w:rPr>
            </w:pPr>
            <w:r>
              <w:rPr>
                <w:w w:val="110"/>
                <w:sz w:val="42"/>
              </w:rPr>
              <w:t>65</w:t>
            </w:r>
          </w:p>
        </w:tc>
        <w:tc>
          <w:tcPr>
            <w:tcW w:w="1846" w:type="dxa"/>
          </w:tcPr>
          <w:p>
            <w:pPr>
              <w:pStyle w:val="TableParagraph"/>
              <w:spacing w:before="155"/>
              <w:ind w:left="199" w:right="155"/>
              <w:rPr>
                <w:sz w:val="42"/>
              </w:rPr>
            </w:pPr>
            <w:r>
              <w:rPr>
                <w:w w:val="115"/>
                <w:sz w:val="42"/>
              </w:rPr>
              <w:t>4-M12</w:t>
            </w:r>
          </w:p>
        </w:tc>
        <w:tc>
          <w:tcPr>
            <w:tcW w:w="1511" w:type="dxa"/>
          </w:tcPr>
          <w:p>
            <w:pPr>
              <w:pStyle w:val="TableParagraph"/>
              <w:spacing w:before="155"/>
              <w:ind w:left="168" w:right="222"/>
              <w:rPr>
                <w:sz w:val="42"/>
              </w:rPr>
            </w:pPr>
            <w:r>
              <w:rPr>
                <w:w w:val="110"/>
                <w:sz w:val="42"/>
              </w:rPr>
              <w:t>72</w:t>
            </w:r>
          </w:p>
        </w:tc>
        <w:tc>
          <w:tcPr>
            <w:tcW w:w="1373" w:type="dxa"/>
          </w:tcPr>
          <w:p>
            <w:pPr>
              <w:pStyle w:val="TableParagraph"/>
              <w:spacing w:before="155"/>
              <w:ind w:left="223" w:right="30"/>
              <w:rPr>
                <w:sz w:val="42"/>
              </w:rPr>
            </w:pPr>
            <w:r>
              <w:rPr>
                <w:w w:val="110"/>
                <w:sz w:val="42"/>
              </w:rPr>
              <w:t>28</w:t>
            </w:r>
          </w:p>
        </w:tc>
      </w:tr>
      <w:tr>
        <w:tblPrEx>
          <w:tblW w:w="0" w:type="auto"/>
          <w:jc w:val="left"/>
          <w:tblInd w:w="2723" w:type="dxa"/>
          <w:tblLayout w:type="fixed"/>
          <w:tblCellMar>
            <w:top w:w="0" w:type="dxa"/>
            <w:left w:w="0" w:type="dxa"/>
            <w:bottom w:w="0" w:type="dxa"/>
            <w:right w:w="0" w:type="dxa"/>
          </w:tblCellMar>
          <w:tblLook w:val="01E0"/>
        </w:tblPrEx>
        <w:trPr>
          <w:trHeight w:val="851"/>
          <w:jc w:val="left"/>
        </w:trPr>
        <w:tc>
          <w:tcPr>
            <w:tcW w:w="1033" w:type="dxa"/>
          </w:tcPr>
          <w:p>
            <w:pPr>
              <w:pStyle w:val="TableParagraph"/>
              <w:ind w:left="30" w:right="240"/>
              <w:rPr>
                <w:sz w:val="42"/>
              </w:rPr>
            </w:pPr>
            <w:r>
              <w:rPr>
                <w:w w:val="110"/>
                <w:sz w:val="42"/>
              </w:rPr>
              <w:t>65</w:t>
            </w:r>
          </w:p>
        </w:tc>
        <w:tc>
          <w:tcPr>
            <w:tcW w:w="1217" w:type="dxa"/>
          </w:tcPr>
          <w:p>
            <w:pPr>
              <w:pStyle w:val="TableParagraph"/>
              <w:ind w:left="59" w:right="31"/>
              <w:rPr>
                <w:sz w:val="42"/>
              </w:rPr>
            </w:pPr>
            <w:r>
              <w:rPr>
                <w:w w:val="110"/>
                <w:sz w:val="42"/>
              </w:rPr>
              <w:t>76</w:t>
            </w:r>
          </w:p>
        </w:tc>
        <w:tc>
          <w:tcPr>
            <w:tcW w:w="1509" w:type="dxa"/>
          </w:tcPr>
          <w:p>
            <w:pPr>
              <w:pStyle w:val="TableParagraph"/>
              <w:ind w:left="174" w:right="140"/>
              <w:rPr>
                <w:sz w:val="42"/>
              </w:rPr>
            </w:pPr>
            <w:r>
              <w:rPr>
                <w:w w:val="110"/>
                <w:sz w:val="42"/>
              </w:rPr>
              <w:t>114</w:t>
            </w:r>
          </w:p>
        </w:tc>
        <w:tc>
          <w:tcPr>
            <w:tcW w:w="1509" w:type="dxa"/>
          </w:tcPr>
          <w:p>
            <w:pPr>
              <w:pStyle w:val="TableParagraph"/>
              <w:ind w:left="135" w:right="176"/>
              <w:rPr>
                <w:sz w:val="42"/>
              </w:rPr>
            </w:pPr>
            <w:r>
              <w:rPr>
                <w:w w:val="110"/>
                <w:sz w:val="42"/>
              </w:rPr>
              <w:t>220</w:t>
            </w:r>
          </w:p>
        </w:tc>
        <w:tc>
          <w:tcPr>
            <w:tcW w:w="1228" w:type="dxa"/>
          </w:tcPr>
          <w:p>
            <w:pPr>
              <w:pStyle w:val="TableParagraph"/>
              <w:ind w:left="213" w:right="252"/>
              <w:rPr>
                <w:sz w:val="42"/>
              </w:rPr>
            </w:pPr>
            <w:r>
              <w:rPr>
                <w:w w:val="110"/>
                <w:sz w:val="42"/>
              </w:rPr>
              <w:t>52</w:t>
            </w:r>
          </w:p>
        </w:tc>
        <w:tc>
          <w:tcPr>
            <w:tcW w:w="1584" w:type="dxa"/>
          </w:tcPr>
          <w:p>
            <w:pPr>
              <w:pStyle w:val="TableParagraph"/>
              <w:ind w:left="252" w:right="211"/>
              <w:rPr>
                <w:sz w:val="42"/>
              </w:rPr>
            </w:pPr>
            <w:r>
              <w:rPr>
                <w:w w:val="110"/>
                <w:sz w:val="42"/>
              </w:rPr>
              <w:t>65</w:t>
            </w:r>
          </w:p>
        </w:tc>
        <w:tc>
          <w:tcPr>
            <w:tcW w:w="1846" w:type="dxa"/>
          </w:tcPr>
          <w:p>
            <w:pPr>
              <w:pStyle w:val="TableParagraph"/>
              <w:ind w:left="199" w:right="155"/>
              <w:rPr>
                <w:sz w:val="42"/>
              </w:rPr>
            </w:pPr>
            <w:r>
              <w:rPr>
                <w:w w:val="115"/>
                <w:sz w:val="42"/>
              </w:rPr>
              <w:t>4-M12</w:t>
            </w:r>
          </w:p>
        </w:tc>
        <w:tc>
          <w:tcPr>
            <w:tcW w:w="1511" w:type="dxa"/>
          </w:tcPr>
          <w:p>
            <w:pPr>
              <w:pStyle w:val="TableParagraph"/>
              <w:ind w:left="168" w:right="222"/>
              <w:rPr>
                <w:sz w:val="42"/>
              </w:rPr>
            </w:pPr>
            <w:r>
              <w:rPr>
                <w:w w:val="110"/>
                <w:sz w:val="42"/>
              </w:rPr>
              <w:t>72</w:t>
            </w:r>
          </w:p>
        </w:tc>
        <w:tc>
          <w:tcPr>
            <w:tcW w:w="1373" w:type="dxa"/>
          </w:tcPr>
          <w:p>
            <w:pPr>
              <w:pStyle w:val="TableParagraph"/>
              <w:ind w:left="223" w:right="30"/>
              <w:rPr>
                <w:sz w:val="42"/>
              </w:rPr>
            </w:pPr>
            <w:r>
              <w:rPr>
                <w:w w:val="110"/>
                <w:sz w:val="42"/>
              </w:rPr>
              <w:t>28</w:t>
            </w:r>
          </w:p>
        </w:tc>
      </w:tr>
      <w:tr>
        <w:tblPrEx>
          <w:tblW w:w="0" w:type="auto"/>
          <w:jc w:val="left"/>
          <w:tblInd w:w="2723" w:type="dxa"/>
          <w:tblLayout w:type="fixed"/>
          <w:tblCellMar>
            <w:top w:w="0" w:type="dxa"/>
            <w:left w:w="0" w:type="dxa"/>
            <w:bottom w:w="0" w:type="dxa"/>
            <w:right w:w="0" w:type="dxa"/>
          </w:tblCellMar>
          <w:tblLook w:val="01E0"/>
        </w:tblPrEx>
        <w:trPr>
          <w:trHeight w:val="851"/>
          <w:jc w:val="left"/>
        </w:trPr>
        <w:tc>
          <w:tcPr>
            <w:tcW w:w="1033" w:type="dxa"/>
          </w:tcPr>
          <w:p>
            <w:pPr>
              <w:pStyle w:val="TableParagraph"/>
              <w:spacing w:before="174"/>
              <w:ind w:left="30" w:right="240"/>
              <w:rPr>
                <w:sz w:val="42"/>
              </w:rPr>
            </w:pPr>
            <w:r>
              <w:rPr>
                <w:w w:val="110"/>
                <w:sz w:val="42"/>
              </w:rPr>
              <w:t>80</w:t>
            </w:r>
          </w:p>
        </w:tc>
        <w:tc>
          <w:tcPr>
            <w:tcW w:w="1217" w:type="dxa"/>
          </w:tcPr>
          <w:p>
            <w:pPr>
              <w:pStyle w:val="TableParagraph"/>
              <w:spacing w:before="174"/>
              <w:ind w:left="59" w:right="31"/>
              <w:rPr>
                <w:sz w:val="42"/>
              </w:rPr>
            </w:pPr>
            <w:r>
              <w:rPr>
                <w:w w:val="110"/>
                <w:sz w:val="42"/>
              </w:rPr>
              <w:t>89</w:t>
            </w:r>
          </w:p>
        </w:tc>
        <w:tc>
          <w:tcPr>
            <w:tcW w:w="1509" w:type="dxa"/>
          </w:tcPr>
          <w:p>
            <w:pPr>
              <w:pStyle w:val="TableParagraph"/>
              <w:spacing w:before="174"/>
              <w:ind w:left="174" w:right="140"/>
              <w:rPr>
                <w:sz w:val="42"/>
              </w:rPr>
            </w:pPr>
            <w:r>
              <w:rPr>
                <w:w w:val="110"/>
                <w:sz w:val="42"/>
              </w:rPr>
              <w:t>127</w:t>
            </w:r>
          </w:p>
        </w:tc>
        <w:tc>
          <w:tcPr>
            <w:tcW w:w="1509" w:type="dxa"/>
          </w:tcPr>
          <w:p>
            <w:pPr>
              <w:pStyle w:val="TableParagraph"/>
              <w:spacing w:before="174"/>
              <w:ind w:left="135" w:right="176"/>
              <w:rPr>
                <w:sz w:val="42"/>
              </w:rPr>
            </w:pPr>
            <w:r>
              <w:rPr>
                <w:w w:val="110"/>
                <w:sz w:val="42"/>
              </w:rPr>
              <w:t>235</w:t>
            </w:r>
          </w:p>
        </w:tc>
        <w:tc>
          <w:tcPr>
            <w:tcW w:w="1228" w:type="dxa"/>
          </w:tcPr>
          <w:p>
            <w:pPr>
              <w:pStyle w:val="TableParagraph"/>
              <w:spacing w:before="174"/>
              <w:ind w:left="213" w:right="252"/>
              <w:rPr>
                <w:sz w:val="42"/>
              </w:rPr>
            </w:pPr>
            <w:r>
              <w:rPr>
                <w:w w:val="110"/>
                <w:sz w:val="42"/>
              </w:rPr>
              <w:t>53</w:t>
            </w:r>
          </w:p>
        </w:tc>
        <w:tc>
          <w:tcPr>
            <w:tcW w:w="1584" w:type="dxa"/>
          </w:tcPr>
          <w:p>
            <w:pPr>
              <w:pStyle w:val="TableParagraph"/>
              <w:spacing w:before="174"/>
              <w:ind w:left="252" w:right="211"/>
              <w:rPr>
                <w:sz w:val="42"/>
              </w:rPr>
            </w:pPr>
            <w:r>
              <w:rPr>
                <w:w w:val="110"/>
                <w:sz w:val="42"/>
              </w:rPr>
              <w:t>65</w:t>
            </w:r>
          </w:p>
        </w:tc>
        <w:tc>
          <w:tcPr>
            <w:tcW w:w="1846" w:type="dxa"/>
          </w:tcPr>
          <w:p>
            <w:pPr>
              <w:pStyle w:val="TableParagraph"/>
              <w:spacing w:before="174"/>
              <w:ind w:left="199" w:right="155"/>
              <w:rPr>
                <w:sz w:val="42"/>
              </w:rPr>
            </w:pPr>
            <w:r>
              <w:rPr>
                <w:w w:val="115"/>
                <w:sz w:val="42"/>
              </w:rPr>
              <w:t>4-M16</w:t>
            </w:r>
          </w:p>
        </w:tc>
        <w:tc>
          <w:tcPr>
            <w:tcW w:w="1511" w:type="dxa"/>
          </w:tcPr>
          <w:p>
            <w:pPr>
              <w:pStyle w:val="TableParagraph"/>
              <w:spacing w:before="174"/>
              <w:ind w:left="168" w:right="222"/>
              <w:rPr>
                <w:sz w:val="42"/>
              </w:rPr>
            </w:pPr>
            <w:r>
              <w:rPr>
                <w:w w:val="110"/>
                <w:sz w:val="42"/>
              </w:rPr>
              <w:t>76</w:t>
            </w:r>
          </w:p>
        </w:tc>
        <w:tc>
          <w:tcPr>
            <w:tcW w:w="1373" w:type="dxa"/>
          </w:tcPr>
          <w:p>
            <w:pPr>
              <w:pStyle w:val="TableParagraph"/>
              <w:spacing w:before="174"/>
              <w:ind w:left="223" w:right="30"/>
              <w:rPr>
                <w:sz w:val="42"/>
              </w:rPr>
            </w:pPr>
            <w:r>
              <w:rPr>
                <w:w w:val="110"/>
                <w:sz w:val="42"/>
              </w:rPr>
              <w:t>28</w:t>
            </w:r>
          </w:p>
        </w:tc>
      </w:tr>
      <w:tr>
        <w:tblPrEx>
          <w:tblW w:w="0" w:type="auto"/>
          <w:jc w:val="left"/>
          <w:tblInd w:w="2723" w:type="dxa"/>
          <w:tblLayout w:type="fixed"/>
          <w:tblCellMar>
            <w:top w:w="0" w:type="dxa"/>
            <w:left w:w="0" w:type="dxa"/>
            <w:bottom w:w="0" w:type="dxa"/>
            <w:right w:w="0" w:type="dxa"/>
          </w:tblCellMar>
          <w:tblLook w:val="01E0"/>
        </w:tblPrEx>
        <w:trPr>
          <w:trHeight w:val="849"/>
          <w:jc w:val="left"/>
        </w:trPr>
        <w:tc>
          <w:tcPr>
            <w:tcW w:w="1033" w:type="dxa"/>
          </w:tcPr>
          <w:p>
            <w:pPr>
              <w:pStyle w:val="TableParagraph"/>
              <w:ind w:left="28" w:right="242"/>
              <w:rPr>
                <w:sz w:val="42"/>
              </w:rPr>
            </w:pPr>
            <w:r>
              <w:rPr>
                <w:w w:val="110"/>
                <w:sz w:val="42"/>
              </w:rPr>
              <w:t>100</w:t>
            </w:r>
          </w:p>
        </w:tc>
        <w:tc>
          <w:tcPr>
            <w:tcW w:w="1217" w:type="dxa"/>
          </w:tcPr>
          <w:p>
            <w:pPr>
              <w:pStyle w:val="TableParagraph"/>
              <w:ind w:left="55" w:right="31"/>
              <w:rPr>
                <w:sz w:val="42"/>
              </w:rPr>
            </w:pPr>
            <w:r>
              <w:rPr>
                <w:w w:val="110"/>
                <w:sz w:val="42"/>
              </w:rPr>
              <w:t>108</w:t>
            </w:r>
          </w:p>
        </w:tc>
        <w:tc>
          <w:tcPr>
            <w:tcW w:w="1509" w:type="dxa"/>
          </w:tcPr>
          <w:p>
            <w:pPr>
              <w:pStyle w:val="TableParagraph"/>
              <w:ind w:left="174" w:right="140"/>
              <w:rPr>
                <w:sz w:val="42"/>
              </w:rPr>
            </w:pPr>
            <w:r>
              <w:rPr>
                <w:w w:val="110"/>
                <w:sz w:val="42"/>
              </w:rPr>
              <w:t>146</w:t>
            </w:r>
          </w:p>
        </w:tc>
        <w:tc>
          <w:tcPr>
            <w:tcW w:w="1509" w:type="dxa"/>
          </w:tcPr>
          <w:p>
            <w:pPr>
              <w:pStyle w:val="TableParagraph"/>
              <w:ind w:left="135" w:right="176"/>
              <w:rPr>
                <w:sz w:val="42"/>
              </w:rPr>
            </w:pPr>
            <w:r>
              <w:rPr>
                <w:w w:val="110"/>
                <w:sz w:val="42"/>
              </w:rPr>
              <w:t>255</w:t>
            </w:r>
          </w:p>
        </w:tc>
        <w:tc>
          <w:tcPr>
            <w:tcW w:w="1228" w:type="dxa"/>
          </w:tcPr>
          <w:p>
            <w:pPr>
              <w:pStyle w:val="TableParagraph"/>
              <w:ind w:left="213" w:right="252"/>
              <w:rPr>
                <w:sz w:val="42"/>
              </w:rPr>
            </w:pPr>
            <w:r>
              <w:rPr>
                <w:w w:val="110"/>
                <w:sz w:val="42"/>
              </w:rPr>
              <w:t>54</w:t>
            </w:r>
          </w:p>
        </w:tc>
        <w:tc>
          <w:tcPr>
            <w:tcW w:w="1584" w:type="dxa"/>
          </w:tcPr>
          <w:p>
            <w:pPr>
              <w:pStyle w:val="TableParagraph"/>
              <w:ind w:left="252" w:right="211"/>
              <w:rPr>
                <w:sz w:val="42"/>
              </w:rPr>
            </w:pPr>
            <w:r>
              <w:rPr>
                <w:w w:val="110"/>
                <w:sz w:val="42"/>
              </w:rPr>
              <w:t>65</w:t>
            </w:r>
          </w:p>
        </w:tc>
        <w:tc>
          <w:tcPr>
            <w:tcW w:w="1846" w:type="dxa"/>
          </w:tcPr>
          <w:p>
            <w:pPr>
              <w:pStyle w:val="TableParagraph"/>
              <w:ind w:left="199" w:right="155"/>
              <w:rPr>
                <w:sz w:val="42"/>
              </w:rPr>
            </w:pPr>
            <w:r>
              <w:rPr>
                <w:w w:val="115"/>
                <w:sz w:val="42"/>
              </w:rPr>
              <w:t>4-M16</w:t>
            </w:r>
          </w:p>
        </w:tc>
        <w:tc>
          <w:tcPr>
            <w:tcW w:w="1511" w:type="dxa"/>
          </w:tcPr>
          <w:p>
            <w:pPr>
              <w:pStyle w:val="TableParagraph"/>
              <w:ind w:left="168" w:right="222"/>
              <w:rPr>
                <w:sz w:val="42"/>
              </w:rPr>
            </w:pPr>
            <w:r>
              <w:rPr>
                <w:w w:val="110"/>
                <w:sz w:val="42"/>
              </w:rPr>
              <w:t>76</w:t>
            </w:r>
          </w:p>
        </w:tc>
        <w:tc>
          <w:tcPr>
            <w:tcW w:w="1373" w:type="dxa"/>
          </w:tcPr>
          <w:p>
            <w:pPr>
              <w:pStyle w:val="TableParagraph"/>
              <w:ind w:left="223" w:right="30"/>
              <w:rPr>
                <w:sz w:val="42"/>
              </w:rPr>
            </w:pPr>
            <w:r>
              <w:rPr>
                <w:w w:val="110"/>
                <w:sz w:val="42"/>
              </w:rPr>
              <w:t>28</w:t>
            </w:r>
          </w:p>
        </w:tc>
      </w:tr>
      <w:tr>
        <w:tblPrEx>
          <w:tblW w:w="0" w:type="auto"/>
          <w:jc w:val="left"/>
          <w:tblInd w:w="2723" w:type="dxa"/>
          <w:tblLayout w:type="fixed"/>
          <w:tblCellMar>
            <w:top w:w="0" w:type="dxa"/>
            <w:left w:w="0" w:type="dxa"/>
            <w:bottom w:w="0" w:type="dxa"/>
            <w:right w:w="0" w:type="dxa"/>
          </w:tblCellMar>
          <w:tblLook w:val="01E0"/>
        </w:tblPrEx>
        <w:trPr>
          <w:trHeight w:val="849"/>
          <w:jc w:val="left"/>
        </w:trPr>
        <w:tc>
          <w:tcPr>
            <w:tcW w:w="1033" w:type="dxa"/>
          </w:tcPr>
          <w:p>
            <w:pPr>
              <w:pStyle w:val="TableParagraph"/>
              <w:ind w:left="28" w:right="242"/>
              <w:rPr>
                <w:sz w:val="42"/>
              </w:rPr>
            </w:pPr>
            <w:r>
              <w:rPr>
                <w:w w:val="110"/>
                <w:sz w:val="42"/>
              </w:rPr>
              <w:t>125</w:t>
            </w:r>
          </w:p>
        </w:tc>
        <w:tc>
          <w:tcPr>
            <w:tcW w:w="1217" w:type="dxa"/>
          </w:tcPr>
          <w:p>
            <w:pPr>
              <w:pStyle w:val="TableParagraph"/>
              <w:ind w:left="55" w:right="31"/>
              <w:rPr>
                <w:sz w:val="42"/>
              </w:rPr>
            </w:pPr>
            <w:r>
              <w:rPr>
                <w:w w:val="110"/>
                <w:sz w:val="42"/>
              </w:rPr>
              <w:t>133</w:t>
            </w:r>
          </w:p>
        </w:tc>
        <w:tc>
          <w:tcPr>
            <w:tcW w:w="1509" w:type="dxa"/>
          </w:tcPr>
          <w:p>
            <w:pPr>
              <w:pStyle w:val="TableParagraph"/>
              <w:ind w:left="174" w:right="140"/>
              <w:rPr>
                <w:sz w:val="42"/>
              </w:rPr>
            </w:pPr>
            <w:r>
              <w:rPr>
                <w:w w:val="110"/>
                <w:sz w:val="42"/>
              </w:rPr>
              <w:t>180</w:t>
            </w:r>
          </w:p>
        </w:tc>
        <w:tc>
          <w:tcPr>
            <w:tcW w:w="1509" w:type="dxa"/>
          </w:tcPr>
          <w:p>
            <w:pPr>
              <w:pStyle w:val="TableParagraph"/>
              <w:ind w:left="135" w:right="176"/>
              <w:rPr>
                <w:sz w:val="42"/>
              </w:rPr>
            </w:pPr>
            <w:r>
              <w:rPr>
                <w:w w:val="110"/>
                <w:sz w:val="42"/>
              </w:rPr>
              <w:t>290</w:t>
            </w:r>
          </w:p>
        </w:tc>
        <w:tc>
          <w:tcPr>
            <w:tcW w:w="1228" w:type="dxa"/>
          </w:tcPr>
          <w:p>
            <w:pPr>
              <w:pStyle w:val="TableParagraph"/>
              <w:ind w:left="213" w:right="252"/>
              <w:rPr>
                <w:sz w:val="42"/>
              </w:rPr>
            </w:pPr>
            <w:r>
              <w:rPr>
                <w:w w:val="110"/>
                <w:sz w:val="42"/>
              </w:rPr>
              <w:t>55</w:t>
            </w:r>
          </w:p>
        </w:tc>
        <w:tc>
          <w:tcPr>
            <w:tcW w:w="1584" w:type="dxa"/>
          </w:tcPr>
          <w:p>
            <w:pPr>
              <w:pStyle w:val="TableParagraph"/>
              <w:ind w:left="252" w:right="211"/>
              <w:rPr>
                <w:sz w:val="42"/>
              </w:rPr>
            </w:pPr>
            <w:r>
              <w:rPr>
                <w:w w:val="110"/>
                <w:sz w:val="42"/>
              </w:rPr>
              <w:t>65</w:t>
            </w:r>
          </w:p>
        </w:tc>
        <w:tc>
          <w:tcPr>
            <w:tcW w:w="1846" w:type="dxa"/>
          </w:tcPr>
          <w:p>
            <w:pPr>
              <w:pStyle w:val="TableParagraph"/>
              <w:ind w:left="199" w:right="155"/>
              <w:rPr>
                <w:sz w:val="42"/>
              </w:rPr>
            </w:pPr>
            <w:r>
              <w:rPr>
                <w:w w:val="115"/>
                <w:sz w:val="42"/>
              </w:rPr>
              <w:t>6-M16</w:t>
            </w:r>
          </w:p>
        </w:tc>
        <w:tc>
          <w:tcPr>
            <w:tcW w:w="1511" w:type="dxa"/>
          </w:tcPr>
          <w:p>
            <w:pPr>
              <w:pStyle w:val="TableParagraph"/>
              <w:ind w:left="168" w:right="222"/>
              <w:rPr>
                <w:sz w:val="42"/>
              </w:rPr>
            </w:pPr>
            <w:r>
              <w:rPr>
                <w:w w:val="110"/>
                <w:sz w:val="42"/>
              </w:rPr>
              <w:t>76</w:t>
            </w:r>
          </w:p>
        </w:tc>
        <w:tc>
          <w:tcPr>
            <w:tcW w:w="1373" w:type="dxa"/>
          </w:tcPr>
          <w:p>
            <w:pPr>
              <w:pStyle w:val="TableParagraph"/>
              <w:ind w:left="223" w:right="30"/>
              <w:rPr>
                <w:sz w:val="42"/>
              </w:rPr>
            </w:pPr>
            <w:r>
              <w:rPr>
                <w:w w:val="110"/>
                <w:sz w:val="42"/>
              </w:rPr>
              <w:t>28</w:t>
            </w:r>
          </w:p>
        </w:tc>
      </w:tr>
      <w:tr>
        <w:tblPrEx>
          <w:tblW w:w="0" w:type="auto"/>
          <w:jc w:val="left"/>
          <w:tblInd w:w="2723" w:type="dxa"/>
          <w:tblLayout w:type="fixed"/>
          <w:tblCellMar>
            <w:top w:w="0" w:type="dxa"/>
            <w:left w:w="0" w:type="dxa"/>
            <w:bottom w:w="0" w:type="dxa"/>
            <w:right w:w="0" w:type="dxa"/>
          </w:tblCellMar>
          <w:tblLook w:val="01E0"/>
        </w:tblPrEx>
        <w:trPr>
          <w:trHeight w:val="851"/>
          <w:jc w:val="left"/>
        </w:trPr>
        <w:tc>
          <w:tcPr>
            <w:tcW w:w="1033" w:type="dxa"/>
          </w:tcPr>
          <w:p>
            <w:pPr>
              <w:pStyle w:val="TableParagraph"/>
              <w:ind w:left="28" w:right="242"/>
              <w:rPr>
                <w:sz w:val="42"/>
              </w:rPr>
            </w:pPr>
            <w:r>
              <w:rPr>
                <w:w w:val="110"/>
                <w:sz w:val="42"/>
              </w:rPr>
              <w:t>150</w:t>
            </w:r>
          </w:p>
        </w:tc>
        <w:tc>
          <w:tcPr>
            <w:tcW w:w="1217" w:type="dxa"/>
          </w:tcPr>
          <w:p>
            <w:pPr>
              <w:pStyle w:val="TableParagraph"/>
              <w:ind w:left="55" w:right="31"/>
              <w:rPr>
                <w:sz w:val="42"/>
              </w:rPr>
            </w:pPr>
            <w:r>
              <w:rPr>
                <w:w w:val="110"/>
                <w:sz w:val="42"/>
              </w:rPr>
              <w:t>159</w:t>
            </w:r>
          </w:p>
        </w:tc>
        <w:tc>
          <w:tcPr>
            <w:tcW w:w="1509" w:type="dxa"/>
          </w:tcPr>
          <w:p>
            <w:pPr>
              <w:pStyle w:val="TableParagraph"/>
              <w:ind w:left="174" w:right="140"/>
              <w:rPr>
                <w:sz w:val="42"/>
              </w:rPr>
            </w:pPr>
            <w:r>
              <w:rPr>
                <w:w w:val="110"/>
                <w:sz w:val="42"/>
              </w:rPr>
              <w:t>203</w:t>
            </w:r>
          </w:p>
        </w:tc>
        <w:tc>
          <w:tcPr>
            <w:tcW w:w="1509" w:type="dxa"/>
          </w:tcPr>
          <w:p>
            <w:pPr>
              <w:pStyle w:val="TableParagraph"/>
              <w:ind w:left="135" w:right="176"/>
              <w:rPr>
                <w:sz w:val="42"/>
              </w:rPr>
            </w:pPr>
            <w:r>
              <w:rPr>
                <w:w w:val="110"/>
                <w:sz w:val="42"/>
              </w:rPr>
              <w:t>315</w:t>
            </w:r>
          </w:p>
        </w:tc>
        <w:tc>
          <w:tcPr>
            <w:tcW w:w="1228" w:type="dxa"/>
          </w:tcPr>
          <w:p>
            <w:pPr>
              <w:pStyle w:val="TableParagraph"/>
              <w:ind w:left="213" w:right="252"/>
              <w:rPr>
                <w:sz w:val="42"/>
              </w:rPr>
            </w:pPr>
            <w:r>
              <w:rPr>
                <w:w w:val="110"/>
                <w:sz w:val="42"/>
              </w:rPr>
              <w:t>55</w:t>
            </w:r>
          </w:p>
        </w:tc>
        <w:tc>
          <w:tcPr>
            <w:tcW w:w="1584" w:type="dxa"/>
          </w:tcPr>
          <w:p>
            <w:pPr>
              <w:pStyle w:val="TableParagraph"/>
              <w:ind w:left="252" w:right="211"/>
              <w:rPr>
                <w:sz w:val="42"/>
              </w:rPr>
            </w:pPr>
            <w:r>
              <w:rPr>
                <w:w w:val="110"/>
                <w:sz w:val="42"/>
              </w:rPr>
              <w:t>65</w:t>
            </w:r>
          </w:p>
        </w:tc>
        <w:tc>
          <w:tcPr>
            <w:tcW w:w="1846" w:type="dxa"/>
          </w:tcPr>
          <w:p>
            <w:pPr>
              <w:pStyle w:val="TableParagraph"/>
              <w:ind w:left="199" w:right="155"/>
              <w:rPr>
                <w:sz w:val="42"/>
              </w:rPr>
            </w:pPr>
            <w:r>
              <w:rPr>
                <w:w w:val="115"/>
                <w:sz w:val="42"/>
              </w:rPr>
              <w:t>6-M16</w:t>
            </w:r>
          </w:p>
        </w:tc>
        <w:tc>
          <w:tcPr>
            <w:tcW w:w="1511" w:type="dxa"/>
          </w:tcPr>
          <w:p>
            <w:pPr>
              <w:pStyle w:val="TableParagraph"/>
              <w:ind w:left="168" w:right="222"/>
              <w:rPr>
                <w:sz w:val="42"/>
              </w:rPr>
            </w:pPr>
            <w:r>
              <w:rPr>
                <w:w w:val="110"/>
                <w:sz w:val="42"/>
              </w:rPr>
              <w:t>76</w:t>
            </w:r>
          </w:p>
        </w:tc>
        <w:tc>
          <w:tcPr>
            <w:tcW w:w="1373" w:type="dxa"/>
          </w:tcPr>
          <w:p>
            <w:pPr>
              <w:pStyle w:val="TableParagraph"/>
              <w:ind w:left="223" w:right="30"/>
              <w:rPr>
                <w:sz w:val="42"/>
              </w:rPr>
            </w:pPr>
            <w:r>
              <w:rPr>
                <w:w w:val="110"/>
                <w:sz w:val="42"/>
              </w:rPr>
              <w:t>28</w:t>
            </w:r>
          </w:p>
        </w:tc>
      </w:tr>
      <w:tr>
        <w:tblPrEx>
          <w:tblW w:w="0" w:type="auto"/>
          <w:jc w:val="left"/>
          <w:tblInd w:w="2723" w:type="dxa"/>
          <w:tblLayout w:type="fixed"/>
          <w:tblCellMar>
            <w:top w:w="0" w:type="dxa"/>
            <w:left w:w="0" w:type="dxa"/>
            <w:bottom w:w="0" w:type="dxa"/>
            <w:right w:w="0" w:type="dxa"/>
          </w:tblCellMar>
          <w:tblLook w:val="01E0"/>
        </w:tblPrEx>
        <w:trPr>
          <w:trHeight w:val="851"/>
          <w:jc w:val="left"/>
        </w:trPr>
        <w:tc>
          <w:tcPr>
            <w:tcW w:w="1033" w:type="dxa"/>
          </w:tcPr>
          <w:p>
            <w:pPr>
              <w:pStyle w:val="TableParagraph"/>
              <w:spacing w:before="174"/>
              <w:ind w:left="28" w:right="242"/>
              <w:rPr>
                <w:sz w:val="42"/>
              </w:rPr>
            </w:pPr>
            <w:r>
              <w:rPr>
                <w:w w:val="110"/>
                <w:sz w:val="42"/>
              </w:rPr>
              <w:t>200</w:t>
            </w:r>
          </w:p>
        </w:tc>
        <w:tc>
          <w:tcPr>
            <w:tcW w:w="1217" w:type="dxa"/>
          </w:tcPr>
          <w:p>
            <w:pPr>
              <w:pStyle w:val="TableParagraph"/>
              <w:spacing w:before="174"/>
              <w:ind w:left="55" w:right="31"/>
              <w:rPr>
                <w:sz w:val="42"/>
              </w:rPr>
            </w:pPr>
            <w:r>
              <w:rPr>
                <w:w w:val="110"/>
                <w:sz w:val="42"/>
              </w:rPr>
              <w:t>219</w:t>
            </w:r>
          </w:p>
        </w:tc>
        <w:tc>
          <w:tcPr>
            <w:tcW w:w="1509" w:type="dxa"/>
          </w:tcPr>
          <w:p>
            <w:pPr>
              <w:pStyle w:val="TableParagraph"/>
              <w:spacing w:before="174"/>
              <w:ind w:left="174" w:right="140"/>
              <w:rPr>
                <w:sz w:val="42"/>
              </w:rPr>
            </w:pPr>
            <w:r>
              <w:rPr>
                <w:w w:val="110"/>
                <w:sz w:val="42"/>
              </w:rPr>
              <w:t>265</w:t>
            </w:r>
          </w:p>
        </w:tc>
        <w:tc>
          <w:tcPr>
            <w:tcW w:w="1509" w:type="dxa"/>
          </w:tcPr>
          <w:p>
            <w:pPr>
              <w:pStyle w:val="TableParagraph"/>
              <w:spacing w:before="174"/>
              <w:ind w:left="135" w:right="176"/>
              <w:rPr>
                <w:sz w:val="42"/>
              </w:rPr>
            </w:pPr>
            <w:r>
              <w:rPr>
                <w:w w:val="110"/>
                <w:sz w:val="42"/>
              </w:rPr>
              <w:t>375</w:t>
            </w:r>
          </w:p>
        </w:tc>
        <w:tc>
          <w:tcPr>
            <w:tcW w:w="1228" w:type="dxa"/>
          </w:tcPr>
          <w:p>
            <w:pPr>
              <w:pStyle w:val="TableParagraph"/>
              <w:spacing w:before="174"/>
              <w:ind w:left="213" w:right="252"/>
              <w:rPr>
                <w:sz w:val="42"/>
              </w:rPr>
            </w:pPr>
            <w:r>
              <w:rPr>
                <w:w w:val="110"/>
                <w:sz w:val="42"/>
              </w:rPr>
              <w:t>55</w:t>
            </w:r>
          </w:p>
        </w:tc>
        <w:tc>
          <w:tcPr>
            <w:tcW w:w="1584" w:type="dxa"/>
          </w:tcPr>
          <w:p>
            <w:pPr>
              <w:pStyle w:val="TableParagraph"/>
              <w:spacing w:before="174"/>
              <w:ind w:left="252" w:right="211"/>
              <w:rPr>
                <w:sz w:val="42"/>
              </w:rPr>
            </w:pPr>
            <w:r>
              <w:rPr>
                <w:w w:val="110"/>
                <w:sz w:val="42"/>
              </w:rPr>
              <w:t>65</w:t>
            </w:r>
          </w:p>
        </w:tc>
        <w:tc>
          <w:tcPr>
            <w:tcW w:w="1846" w:type="dxa"/>
          </w:tcPr>
          <w:p>
            <w:pPr>
              <w:pStyle w:val="TableParagraph"/>
              <w:spacing w:before="174"/>
              <w:ind w:left="199" w:right="155"/>
              <w:rPr>
                <w:sz w:val="42"/>
              </w:rPr>
            </w:pPr>
            <w:r>
              <w:rPr>
                <w:w w:val="115"/>
                <w:sz w:val="42"/>
              </w:rPr>
              <w:t>6-M16</w:t>
            </w:r>
          </w:p>
        </w:tc>
        <w:tc>
          <w:tcPr>
            <w:tcW w:w="1511" w:type="dxa"/>
          </w:tcPr>
          <w:p>
            <w:pPr>
              <w:pStyle w:val="TableParagraph"/>
              <w:spacing w:before="174"/>
              <w:ind w:left="168" w:right="222"/>
              <w:rPr>
                <w:sz w:val="42"/>
              </w:rPr>
            </w:pPr>
            <w:r>
              <w:rPr>
                <w:w w:val="110"/>
                <w:sz w:val="42"/>
              </w:rPr>
              <w:t>76</w:t>
            </w:r>
          </w:p>
        </w:tc>
        <w:tc>
          <w:tcPr>
            <w:tcW w:w="1373" w:type="dxa"/>
          </w:tcPr>
          <w:p>
            <w:pPr>
              <w:pStyle w:val="TableParagraph"/>
              <w:spacing w:before="174"/>
              <w:ind w:left="223" w:right="30"/>
              <w:rPr>
                <w:sz w:val="42"/>
              </w:rPr>
            </w:pPr>
            <w:r>
              <w:rPr>
                <w:w w:val="110"/>
                <w:sz w:val="42"/>
              </w:rPr>
              <w:t>28</w:t>
            </w:r>
          </w:p>
        </w:tc>
      </w:tr>
      <w:tr>
        <w:tblPrEx>
          <w:tblW w:w="0" w:type="auto"/>
          <w:jc w:val="left"/>
          <w:tblInd w:w="2723" w:type="dxa"/>
          <w:tblLayout w:type="fixed"/>
          <w:tblCellMar>
            <w:top w:w="0" w:type="dxa"/>
            <w:left w:w="0" w:type="dxa"/>
            <w:bottom w:w="0" w:type="dxa"/>
            <w:right w:w="0" w:type="dxa"/>
          </w:tblCellMar>
          <w:tblLook w:val="01E0"/>
        </w:tblPrEx>
        <w:trPr>
          <w:trHeight w:val="849"/>
          <w:jc w:val="left"/>
        </w:trPr>
        <w:tc>
          <w:tcPr>
            <w:tcW w:w="1033" w:type="dxa"/>
          </w:tcPr>
          <w:p>
            <w:pPr>
              <w:pStyle w:val="TableParagraph"/>
              <w:ind w:left="28" w:right="242"/>
              <w:rPr>
                <w:sz w:val="42"/>
              </w:rPr>
            </w:pPr>
            <w:r>
              <w:rPr>
                <w:w w:val="110"/>
                <w:sz w:val="42"/>
              </w:rPr>
              <w:t>250</w:t>
            </w:r>
          </w:p>
        </w:tc>
        <w:tc>
          <w:tcPr>
            <w:tcW w:w="1217" w:type="dxa"/>
          </w:tcPr>
          <w:p>
            <w:pPr>
              <w:pStyle w:val="TableParagraph"/>
              <w:ind w:left="55" w:right="31"/>
              <w:rPr>
                <w:sz w:val="42"/>
              </w:rPr>
            </w:pPr>
            <w:r>
              <w:rPr>
                <w:w w:val="110"/>
                <w:sz w:val="42"/>
              </w:rPr>
              <w:t>273</w:t>
            </w:r>
          </w:p>
        </w:tc>
        <w:tc>
          <w:tcPr>
            <w:tcW w:w="1509" w:type="dxa"/>
          </w:tcPr>
          <w:p>
            <w:pPr>
              <w:pStyle w:val="TableParagraph"/>
              <w:ind w:left="174" w:right="140"/>
              <w:rPr>
                <w:sz w:val="42"/>
              </w:rPr>
            </w:pPr>
            <w:r>
              <w:rPr>
                <w:w w:val="110"/>
                <w:sz w:val="42"/>
              </w:rPr>
              <w:t>325</w:t>
            </w:r>
          </w:p>
        </w:tc>
        <w:tc>
          <w:tcPr>
            <w:tcW w:w="1509" w:type="dxa"/>
          </w:tcPr>
          <w:p>
            <w:pPr>
              <w:pStyle w:val="TableParagraph"/>
              <w:ind w:left="135" w:right="176"/>
              <w:rPr>
                <w:sz w:val="42"/>
              </w:rPr>
            </w:pPr>
            <w:r>
              <w:rPr>
                <w:w w:val="110"/>
                <w:sz w:val="42"/>
              </w:rPr>
              <w:t>435</w:t>
            </w:r>
          </w:p>
        </w:tc>
        <w:tc>
          <w:tcPr>
            <w:tcW w:w="1228" w:type="dxa"/>
          </w:tcPr>
          <w:p>
            <w:pPr>
              <w:pStyle w:val="TableParagraph"/>
              <w:ind w:left="213" w:right="252"/>
              <w:rPr>
                <w:sz w:val="42"/>
              </w:rPr>
            </w:pPr>
            <w:r>
              <w:rPr>
                <w:w w:val="110"/>
                <w:sz w:val="42"/>
              </w:rPr>
              <w:t>55</w:t>
            </w:r>
          </w:p>
        </w:tc>
        <w:tc>
          <w:tcPr>
            <w:tcW w:w="1584" w:type="dxa"/>
          </w:tcPr>
          <w:p>
            <w:pPr>
              <w:pStyle w:val="TableParagraph"/>
              <w:ind w:left="252" w:right="211"/>
              <w:rPr>
                <w:sz w:val="42"/>
              </w:rPr>
            </w:pPr>
            <w:r>
              <w:rPr>
                <w:w w:val="110"/>
                <w:sz w:val="42"/>
              </w:rPr>
              <w:t>65</w:t>
            </w:r>
          </w:p>
        </w:tc>
        <w:tc>
          <w:tcPr>
            <w:tcW w:w="1846" w:type="dxa"/>
          </w:tcPr>
          <w:p>
            <w:pPr>
              <w:pStyle w:val="TableParagraph"/>
              <w:ind w:left="199" w:right="155"/>
              <w:rPr>
                <w:sz w:val="42"/>
              </w:rPr>
            </w:pPr>
            <w:r>
              <w:rPr>
                <w:w w:val="115"/>
                <w:sz w:val="42"/>
              </w:rPr>
              <w:t>8-M16</w:t>
            </w:r>
          </w:p>
        </w:tc>
        <w:tc>
          <w:tcPr>
            <w:tcW w:w="1511" w:type="dxa"/>
          </w:tcPr>
          <w:p>
            <w:pPr>
              <w:pStyle w:val="TableParagraph"/>
              <w:ind w:left="168" w:right="222"/>
              <w:rPr>
                <w:sz w:val="42"/>
              </w:rPr>
            </w:pPr>
            <w:r>
              <w:rPr>
                <w:w w:val="110"/>
                <w:sz w:val="42"/>
              </w:rPr>
              <w:t>76</w:t>
            </w:r>
          </w:p>
        </w:tc>
        <w:tc>
          <w:tcPr>
            <w:tcW w:w="1373" w:type="dxa"/>
          </w:tcPr>
          <w:p>
            <w:pPr>
              <w:pStyle w:val="TableParagraph"/>
              <w:ind w:left="223" w:right="30"/>
              <w:rPr>
                <w:sz w:val="42"/>
              </w:rPr>
            </w:pPr>
            <w:r>
              <w:rPr>
                <w:w w:val="110"/>
                <w:sz w:val="42"/>
              </w:rPr>
              <w:t>28</w:t>
            </w:r>
          </w:p>
        </w:tc>
      </w:tr>
      <w:tr>
        <w:tblPrEx>
          <w:tblW w:w="0" w:type="auto"/>
          <w:jc w:val="left"/>
          <w:tblInd w:w="2723" w:type="dxa"/>
          <w:tblLayout w:type="fixed"/>
          <w:tblCellMar>
            <w:top w:w="0" w:type="dxa"/>
            <w:left w:w="0" w:type="dxa"/>
            <w:bottom w:w="0" w:type="dxa"/>
            <w:right w:w="0" w:type="dxa"/>
          </w:tblCellMar>
          <w:tblLook w:val="01E0"/>
        </w:tblPrEx>
        <w:trPr>
          <w:trHeight w:val="849"/>
          <w:jc w:val="left"/>
        </w:trPr>
        <w:tc>
          <w:tcPr>
            <w:tcW w:w="1033" w:type="dxa"/>
          </w:tcPr>
          <w:p>
            <w:pPr>
              <w:pStyle w:val="TableParagraph"/>
              <w:ind w:left="28" w:right="242"/>
              <w:rPr>
                <w:sz w:val="42"/>
              </w:rPr>
            </w:pPr>
            <w:r>
              <w:rPr>
                <w:w w:val="110"/>
                <w:sz w:val="42"/>
              </w:rPr>
              <w:t>300</w:t>
            </w:r>
          </w:p>
        </w:tc>
        <w:tc>
          <w:tcPr>
            <w:tcW w:w="1217" w:type="dxa"/>
          </w:tcPr>
          <w:p>
            <w:pPr>
              <w:pStyle w:val="TableParagraph"/>
              <w:ind w:left="55" w:right="31"/>
              <w:rPr>
                <w:sz w:val="42"/>
              </w:rPr>
            </w:pPr>
            <w:r>
              <w:rPr>
                <w:w w:val="110"/>
                <w:sz w:val="42"/>
              </w:rPr>
              <w:t>325</w:t>
            </w:r>
          </w:p>
        </w:tc>
        <w:tc>
          <w:tcPr>
            <w:tcW w:w="1509" w:type="dxa"/>
          </w:tcPr>
          <w:p>
            <w:pPr>
              <w:pStyle w:val="TableParagraph"/>
              <w:ind w:left="174" w:right="140"/>
              <w:rPr>
                <w:sz w:val="42"/>
              </w:rPr>
            </w:pPr>
            <w:r>
              <w:rPr>
                <w:w w:val="110"/>
                <w:sz w:val="42"/>
              </w:rPr>
              <w:t>377</w:t>
            </w:r>
          </w:p>
        </w:tc>
        <w:tc>
          <w:tcPr>
            <w:tcW w:w="1509" w:type="dxa"/>
          </w:tcPr>
          <w:p>
            <w:pPr>
              <w:pStyle w:val="TableParagraph"/>
              <w:ind w:left="135" w:right="176"/>
              <w:rPr>
                <w:sz w:val="42"/>
              </w:rPr>
            </w:pPr>
            <w:r>
              <w:rPr>
                <w:w w:val="110"/>
                <w:sz w:val="42"/>
              </w:rPr>
              <w:t>495</w:t>
            </w:r>
          </w:p>
        </w:tc>
        <w:tc>
          <w:tcPr>
            <w:tcW w:w="1228" w:type="dxa"/>
          </w:tcPr>
          <w:p>
            <w:pPr>
              <w:pStyle w:val="TableParagraph"/>
              <w:ind w:left="213" w:right="252"/>
              <w:rPr>
                <w:sz w:val="42"/>
              </w:rPr>
            </w:pPr>
            <w:r>
              <w:rPr>
                <w:w w:val="110"/>
                <w:sz w:val="42"/>
              </w:rPr>
              <w:t>60</w:t>
            </w:r>
          </w:p>
        </w:tc>
        <w:tc>
          <w:tcPr>
            <w:tcW w:w="1584" w:type="dxa"/>
          </w:tcPr>
          <w:p>
            <w:pPr>
              <w:pStyle w:val="TableParagraph"/>
              <w:ind w:left="252" w:right="211"/>
              <w:rPr>
                <w:sz w:val="42"/>
              </w:rPr>
            </w:pPr>
            <w:r>
              <w:rPr>
                <w:w w:val="110"/>
                <w:sz w:val="42"/>
              </w:rPr>
              <w:t>72</w:t>
            </w:r>
          </w:p>
        </w:tc>
        <w:tc>
          <w:tcPr>
            <w:tcW w:w="1846" w:type="dxa"/>
          </w:tcPr>
          <w:p>
            <w:pPr>
              <w:pStyle w:val="TableParagraph"/>
              <w:ind w:left="199" w:right="155"/>
              <w:rPr>
                <w:sz w:val="42"/>
              </w:rPr>
            </w:pPr>
            <w:r>
              <w:rPr>
                <w:w w:val="115"/>
                <w:sz w:val="42"/>
              </w:rPr>
              <w:t>8-M20</w:t>
            </w:r>
          </w:p>
        </w:tc>
        <w:tc>
          <w:tcPr>
            <w:tcW w:w="1511" w:type="dxa"/>
          </w:tcPr>
          <w:p>
            <w:pPr>
              <w:pStyle w:val="TableParagraph"/>
              <w:ind w:left="168" w:right="222"/>
              <w:rPr>
                <w:sz w:val="42"/>
              </w:rPr>
            </w:pPr>
            <w:r>
              <w:rPr>
                <w:w w:val="110"/>
                <w:sz w:val="42"/>
              </w:rPr>
              <w:t>90</w:t>
            </w:r>
          </w:p>
        </w:tc>
        <w:tc>
          <w:tcPr>
            <w:tcW w:w="1373" w:type="dxa"/>
          </w:tcPr>
          <w:p>
            <w:pPr>
              <w:pStyle w:val="TableParagraph"/>
              <w:ind w:left="223" w:right="30"/>
              <w:rPr>
                <w:sz w:val="42"/>
              </w:rPr>
            </w:pPr>
            <w:r>
              <w:rPr>
                <w:w w:val="110"/>
                <w:sz w:val="42"/>
              </w:rPr>
              <w:t>32</w:t>
            </w:r>
          </w:p>
        </w:tc>
      </w:tr>
      <w:tr>
        <w:tblPrEx>
          <w:tblW w:w="0" w:type="auto"/>
          <w:jc w:val="left"/>
          <w:tblInd w:w="2723" w:type="dxa"/>
          <w:tblLayout w:type="fixed"/>
          <w:tblCellMar>
            <w:top w:w="0" w:type="dxa"/>
            <w:left w:w="0" w:type="dxa"/>
            <w:bottom w:w="0" w:type="dxa"/>
            <w:right w:w="0" w:type="dxa"/>
          </w:tblCellMar>
          <w:tblLook w:val="01E0"/>
        </w:tblPrEx>
        <w:trPr>
          <w:trHeight w:val="851"/>
          <w:jc w:val="left"/>
        </w:trPr>
        <w:tc>
          <w:tcPr>
            <w:tcW w:w="1033" w:type="dxa"/>
          </w:tcPr>
          <w:p>
            <w:pPr>
              <w:pStyle w:val="TableParagraph"/>
              <w:ind w:left="28" w:right="242"/>
              <w:rPr>
                <w:sz w:val="42"/>
              </w:rPr>
            </w:pPr>
            <w:r>
              <w:rPr>
                <w:w w:val="110"/>
                <w:sz w:val="42"/>
              </w:rPr>
              <w:t>350</w:t>
            </w:r>
          </w:p>
        </w:tc>
        <w:tc>
          <w:tcPr>
            <w:tcW w:w="1217" w:type="dxa"/>
          </w:tcPr>
          <w:p>
            <w:pPr>
              <w:pStyle w:val="TableParagraph"/>
              <w:ind w:left="55" w:right="31"/>
              <w:rPr>
                <w:sz w:val="42"/>
              </w:rPr>
            </w:pPr>
            <w:r>
              <w:rPr>
                <w:w w:val="110"/>
                <w:sz w:val="42"/>
              </w:rPr>
              <w:t>377</w:t>
            </w:r>
          </w:p>
        </w:tc>
        <w:tc>
          <w:tcPr>
            <w:tcW w:w="1509" w:type="dxa"/>
          </w:tcPr>
          <w:p>
            <w:pPr>
              <w:pStyle w:val="TableParagraph"/>
              <w:ind w:left="174" w:right="140"/>
              <w:rPr>
                <w:sz w:val="42"/>
              </w:rPr>
            </w:pPr>
            <w:r>
              <w:rPr>
                <w:w w:val="110"/>
                <w:sz w:val="42"/>
              </w:rPr>
              <w:t>426</w:t>
            </w:r>
          </w:p>
        </w:tc>
        <w:tc>
          <w:tcPr>
            <w:tcW w:w="1509" w:type="dxa"/>
          </w:tcPr>
          <w:p>
            <w:pPr>
              <w:pStyle w:val="TableParagraph"/>
              <w:ind w:left="135" w:right="176"/>
              <w:rPr>
                <w:sz w:val="42"/>
              </w:rPr>
            </w:pPr>
            <w:r>
              <w:rPr>
                <w:w w:val="110"/>
                <w:sz w:val="42"/>
              </w:rPr>
              <w:t>545</w:t>
            </w:r>
          </w:p>
        </w:tc>
        <w:tc>
          <w:tcPr>
            <w:tcW w:w="1228" w:type="dxa"/>
          </w:tcPr>
          <w:p>
            <w:pPr>
              <w:pStyle w:val="TableParagraph"/>
              <w:ind w:left="213" w:right="252"/>
              <w:rPr>
                <w:sz w:val="42"/>
              </w:rPr>
            </w:pPr>
            <w:r>
              <w:rPr>
                <w:w w:val="110"/>
                <w:sz w:val="42"/>
              </w:rPr>
              <w:t>60</w:t>
            </w:r>
          </w:p>
        </w:tc>
        <w:tc>
          <w:tcPr>
            <w:tcW w:w="1584" w:type="dxa"/>
          </w:tcPr>
          <w:p>
            <w:pPr>
              <w:pStyle w:val="TableParagraph"/>
              <w:ind w:left="252" w:right="211"/>
              <w:rPr>
                <w:sz w:val="42"/>
              </w:rPr>
            </w:pPr>
            <w:r>
              <w:rPr>
                <w:w w:val="110"/>
                <w:sz w:val="42"/>
              </w:rPr>
              <w:t>72</w:t>
            </w:r>
          </w:p>
        </w:tc>
        <w:tc>
          <w:tcPr>
            <w:tcW w:w="1846" w:type="dxa"/>
          </w:tcPr>
          <w:p>
            <w:pPr>
              <w:pStyle w:val="TableParagraph"/>
              <w:ind w:left="199" w:right="155"/>
              <w:rPr>
                <w:sz w:val="42"/>
              </w:rPr>
            </w:pPr>
            <w:r>
              <w:rPr>
                <w:w w:val="115"/>
                <w:sz w:val="42"/>
              </w:rPr>
              <w:t>8-M20</w:t>
            </w:r>
          </w:p>
        </w:tc>
        <w:tc>
          <w:tcPr>
            <w:tcW w:w="1511" w:type="dxa"/>
          </w:tcPr>
          <w:p>
            <w:pPr>
              <w:pStyle w:val="TableParagraph"/>
              <w:ind w:left="168" w:right="222"/>
              <w:rPr>
                <w:sz w:val="42"/>
              </w:rPr>
            </w:pPr>
            <w:r>
              <w:rPr>
                <w:w w:val="110"/>
                <w:sz w:val="42"/>
              </w:rPr>
              <w:t>90</w:t>
            </w:r>
          </w:p>
        </w:tc>
        <w:tc>
          <w:tcPr>
            <w:tcW w:w="1373" w:type="dxa"/>
          </w:tcPr>
          <w:p>
            <w:pPr>
              <w:pStyle w:val="TableParagraph"/>
              <w:ind w:left="223" w:right="30"/>
              <w:rPr>
                <w:sz w:val="42"/>
              </w:rPr>
            </w:pPr>
            <w:r>
              <w:rPr>
                <w:w w:val="110"/>
                <w:sz w:val="42"/>
              </w:rPr>
              <w:t>32</w:t>
            </w:r>
          </w:p>
        </w:tc>
      </w:tr>
      <w:tr>
        <w:tblPrEx>
          <w:tblW w:w="0" w:type="auto"/>
          <w:jc w:val="left"/>
          <w:tblInd w:w="2723" w:type="dxa"/>
          <w:tblLayout w:type="fixed"/>
          <w:tblCellMar>
            <w:top w:w="0" w:type="dxa"/>
            <w:left w:w="0" w:type="dxa"/>
            <w:bottom w:w="0" w:type="dxa"/>
            <w:right w:w="0" w:type="dxa"/>
          </w:tblCellMar>
          <w:tblLook w:val="01E0"/>
        </w:tblPrEx>
        <w:trPr>
          <w:trHeight w:val="851"/>
          <w:jc w:val="left"/>
        </w:trPr>
        <w:tc>
          <w:tcPr>
            <w:tcW w:w="1033" w:type="dxa"/>
          </w:tcPr>
          <w:p>
            <w:pPr>
              <w:pStyle w:val="TableParagraph"/>
              <w:spacing w:before="174"/>
              <w:ind w:left="28" w:right="242"/>
              <w:rPr>
                <w:sz w:val="42"/>
              </w:rPr>
            </w:pPr>
            <w:r>
              <w:rPr>
                <w:w w:val="110"/>
                <w:sz w:val="42"/>
              </w:rPr>
              <w:t>400</w:t>
            </w:r>
          </w:p>
        </w:tc>
        <w:tc>
          <w:tcPr>
            <w:tcW w:w="1217" w:type="dxa"/>
          </w:tcPr>
          <w:p>
            <w:pPr>
              <w:pStyle w:val="TableParagraph"/>
              <w:spacing w:before="174"/>
              <w:ind w:left="55" w:right="31"/>
              <w:rPr>
                <w:sz w:val="42"/>
              </w:rPr>
            </w:pPr>
            <w:r>
              <w:rPr>
                <w:w w:val="110"/>
                <w:sz w:val="42"/>
              </w:rPr>
              <w:t>426</w:t>
            </w:r>
          </w:p>
        </w:tc>
        <w:tc>
          <w:tcPr>
            <w:tcW w:w="1509" w:type="dxa"/>
          </w:tcPr>
          <w:p>
            <w:pPr>
              <w:pStyle w:val="TableParagraph"/>
              <w:spacing w:before="174"/>
              <w:ind w:left="174" w:right="140"/>
              <w:rPr>
                <w:sz w:val="42"/>
              </w:rPr>
            </w:pPr>
            <w:r>
              <w:rPr>
                <w:w w:val="110"/>
                <w:sz w:val="42"/>
              </w:rPr>
              <w:t>480</w:t>
            </w:r>
          </w:p>
        </w:tc>
        <w:tc>
          <w:tcPr>
            <w:tcW w:w="1509" w:type="dxa"/>
          </w:tcPr>
          <w:p>
            <w:pPr>
              <w:pStyle w:val="TableParagraph"/>
              <w:spacing w:before="174"/>
              <w:ind w:left="135" w:right="176"/>
              <w:rPr>
                <w:sz w:val="42"/>
              </w:rPr>
            </w:pPr>
            <w:r>
              <w:rPr>
                <w:w w:val="110"/>
                <w:sz w:val="42"/>
              </w:rPr>
              <w:t>600</w:t>
            </w:r>
          </w:p>
        </w:tc>
        <w:tc>
          <w:tcPr>
            <w:tcW w:w="1228" w:type="dxa"/>
          </w:tcPr>
          <w:p>
            <w:pPr>
              <w:pStyle w:val="TableParagraph"/>
              <w:spacing w:before="174"/>
              <w:ind w:left="213" w:right="252"/>
              <w:rPr>
                <w:sz w:val="42"/>
              </w:rPr>
            </w:pPr>
            <w:r>
              <w:rPr>
                <w:w w:val="110"/>
                <w:sz w:val="42"/>
              </w:rPr>
              <w:t>60</w:t>
            </w:r>
          </w:p>
        </w:tc>
        <w:tc>
          <w:tcPr>
            <w:tcW w:w="1584" w:type="dxa"/>
          </w:tcPr>
          <w:p>
            <w:pPr>
              <w:pStyle w:val="TableParagraph"/>
              <w:spacing w:before="174"/>
              <w:ind w:left="252" w:right="211"/>
              <w:rPr>
                <w:sz w:val="42"/>
              </w:rPr>
            </w:pPr>
            <w:r>
              <w:rPr>
                <w:w w:val="110"/>
                <w:sz w:val="42"/>
              </w:rPr>
              <w:t>72</w:t>
            </w:r>
          </w:p>
        </w:tc>
        <w:tc>
          <w:tcPr>
            <w:tcW w:w="1846" w:type="dxa"/>
          </w:tcPr>
          <w:p>
            <w:pPr>
              <w:pStyle w:val="TableParagraph"/>
              <w:spacing w:before="174"/>
              <w:ind w:left="199" w:right="158"/>
              <w:rPr>
                <w:sz w:val="42"/>
              </w:rPr>
            </w:pPr>
            <w:r>
              <w:rPr>
                <w:w w:val="115"/>
                <w:sz w:val="42"/>
              </w:rPr>
              <w:t>12-M20</w:t>
            </w:r>
          </w:p>
        </w:tc>
        <w:tc>
          <w:tcPr>
            <w:tcW w:w="1511" w:type="dxa"/>
          </w:tcPr>
          <w:p>
            <w:pPr>
              <w:pStyle w:val="TableParagraph"/>
              <w:spacing w:before="174"/>
              <w:ind w:left="168" w:right="222"/>
              <w:rPr>
                <w:sz w:val="42"/>
              </w:rPr>
            </w:pPr>
            <w:r>
              <w:rPr>
                <w:w w:val="110"/>
                <w:sz w:val="42"/>
              </w:rPr>
              <w:t>90</w:t>
            </w:r>
          </w:p>
        </w:tc>
        <w:tc>
          <w:tcPr>
            <w:tcW w:w="1373" w:type="dxa"/>
          </w:tcPr>
          <w:p>
            <w:pPr>
              <w:pStyle w:val="TableParagraph"/>
              <w:spacing w:before="174"/>
              <w:ind w:left="223" w:right="30"/>
              <w:rPr>
                <w:sz w:val="42"/>
              </w:rPr>
            </w:pPr>
            <w:r>
              <w:rPr>
                <w:w w:val="110"/>
                <w:sz w:val="42"/>
              </w:rPr>
              <w:t>32</w:t>
            </w:r>
          </w:p>
        </w:tc>
      </w:tr>
      <w:tr>
        <w:tblPrEx>
          <w:tblW w:w="0" w:type="auto"/>
          <w:jc w:val="left"/>
          <w:tblInd w:w="2723" w:type="dxa"/>
          <w:tblLayout w:type="fixed"/>
          <w:tblCellMar>
            <w:top w:w="0" w:type="dxa"/>
            <w:left w:w="0" w:type="dxa"/>
            <w:bottom w:w="0" w:type="dxa"/>
            <w:right w:w="0" w:type="dxa"/>
          </w:tblCellMar>
          <w:tblLook w:val="01E0"/>
        </w:tblPrEx>
        <w:trPr>
          <w:trHeight w:val="850"/>
          <w:jc w:val="left"/>
        </w:trPr>
        <w:tc>
          <w:tcPr>
            <w:tcW w:w="1033" w:type="dxa"/>
          </w:tcPr>
          <w:p>
            <w:pPr>
              <w:pStyle w:val="TableParagraph"/>
              <w:ind w:left="28" w:right="242"/>
              <w:rPr>
                <w:sz w:val="42"/>
              </w:rPr>
            </w:pPr>
            <w:r>
              <w:rPr>
                <w:w w:val="110"/>
                <w:sz w:val="42"/>
              </w:rPr>
              <w:t>450</w:t>
            </w:r>
          </w:p>
        </w:tc>
        <w:tc>
          <w:tcPr>
            <w:tcW w:w="1217" w:type="dxa"/>
          </w:tcPr>
          <w:p>
            <w:pPr>
              <w:pStyle w:val="TableParagraph"/>
              <w:ind w:left="55" w:right="31"/>
              <w:rPr>
                <w:sz w:val="42"/>
              </w:rPr>
            </w:pPr>
            <w:r>
              <w:rPr>
                <w:w w:val="110"/>
                <w:sz w:val="42"/>
              </w:rPr>
              <w:t>480</w:t>
            </w:r>
          </w:p>
        </w:tc>
        <w:tc>
          <w:tcPr>
            <w:tcW w:w="1509" w:type="dxa"/>
          </w:tcPr>
          <w:p>
            <w:pPr>
              <w:pStyle w:val="TableParagraph"/>
              <w:ind w:left="174" w:right="140"/>
              <w:rPr>
                <w:sz w:val="42"/>
              </w:rPr>
            </w:pPr>
            <w:r>
              <w:rPr>
                <w:w w:val="110"/>
                <w:sz w:val="42"/>
              </w:rPr>
              <w:t>530</w:t>
            </w:r>
          </w:p>
        </w:tc>
        <w:tc>
          <w:tcPr>
            <w:tcW w:w="1509" w:type="dxa"/>
          </w:tcPr>
          <w:p>
            <w:pPr>
              <w:pStyle w:val="TableParagraph"/>
              <w:ind w:left="135" w:right="176"/>
              <w:rPr>
                <w:sz w:val="42"/>
              </w:rPr>
            </w:pPr>
            <w:r>
              <w:rPr>
                <w:w w:val="110"/>
                <w:sz w:val="42"/>
              </w:rPr>
              <w:t>650</w:t>
            </w:r>
          </w:p>
        </w:tc>
        <w:tc>
          <w:tcPr>
            <w:tcW w:w="1228" w:type="dxa"/>
          </w:tcPr>
          <w:p>
            <w:pPr>
              <w:pStyle w:val="TableParagraph"/>
              <w:ind w:left="213" w:right="252"/>
              <w:rPr>
                <w:sz w:val="42"/>
              </w:rPr>
            </w:pPr>
            <w:r>
              <w:rPr>
                <w:w w:val="110"/>
                <w:sz w:val="42"/>
              </w:rPr>
              <w:t>60</w:t>
            </w:r>
          </w:p>
        </w:tc>
        <w:tc>
          <w:tcPr>
            <w:tcW w:w="1584" w:type="dxa"/>
          </w:tcPr>
          <w:p>
            <w:pPr>
              <w:pStyle w:val="TableParagraph"/>
              <w:ind w:left="252" w:right="211"/>
              <w:rPr>
                <w:sz w:val="42"/>
              </w:rPr>
            </w:pPr>
            <w:r>
              <w:rPr>
                <w:w w:val="110"/>
                <w:sz w:val="42"/>
              </w:rPr>
              <w:t>72</w:t>
            </w:r>
          </w:p>
        </w:tc>
        <w:tc>
          <w:tcPr>
            <w:tcW w:w="1846" w:type="dxa"/>
          </w:tcPr>
          <w:p>
            <w:pPr>
              <w:pStyle w:val="TableParagraph"/>
              <w:ind w:left="199" w:right="158"/>
              <w:rPr>
                <w:sz w:val="42"/>
              </w:rPr>
            </w:pPr>
            <w:r>
              <w:rPr>
                <w:w w:val="115"/>
                <w:sz w:val="42"/>
              </w:rPr>
              <w:t>12-M20</w:t>
            </w:r>
          </w:p>
        </w:tc>
        <w:tc>
          <w:tcPr>
            <w:tcW w:w="1511" w:type="dxa"/>
          </w:tcPr>
          <w:p>
            <w:pPr>
              <w:pStyle w:val="TableParagraph"/>
              <w:ind w:left="168" w:right="222"/>
              <w:rPr>
                <w:sz w:val="42"/>
              </w:rPr>
            </w:pPr>
            <w:r>
              <w:rPr>
                <w:w w:val="110"/>
                <w:sz w:val="42"/>
              </w:rPr>
              <w:t>90</w:t>
            </w:r>
          </w:p>
        </w:tc>
        <w:tc>
          <w:tcPr>
            <w:tcW w:w="1373" w:type="dxa"/>
          </w:tcPr>
          <w:p>
            <w:pPr>
              <w:pStyle w:val="TableParagraph"/>
              <w:ind w:left="223" w:right="30"/>
              <w:rPr>
                <w:sz w:val="42"/>
              </w:rPr>
            </w:pPr>
            <w:r>
              <w:rPr>
                <w:w w:val="110"/>
                <w:sz w:val="42"/>
              </w:rPr>
              <w:t>32</w:t>
            </w:r>
          </w:p>
        </w:tc>
      </w:tr>
      <w:tr>
        <w:tblPrEx>
          <w:tblW w:w="0" w:type="auto"/>
          <w:jc w:val="left"/>
          <w:tblInd w:w="2723" w:type="dxa"/>
          <w:tblLayout w:type="fixed"/>
          <w:tblCellMar>
            <w:top w:w="0" w:type="dxa"/>
            <w:left w:w="0" w:type="dxa"/>
            <w:bottom w:w="0" w:type="dxa"/>
            <w:right w:w="0" w:type="dxa"/>
          </w:tblCellMar>
          <w:tblLook w:val="01E0"/>
        </w:tblPrEx>
        <w:trPr>
          <w:trHeight w:val="849"/>
          <w:jc w:val="left"/>
        </w:trPr>
        <w:tc>
          <w:tcPr>
            <w:tcW w:w="1033" w:type="dxa"/>
          </w:tcPr>
          <w:p>
            <w:pPr>
              <w:pStyle w:val="TableParagraph"/>
              <w:ind w:left="28" w:right="242"/>
              <w:rPr>
                <w:sz w:val="42"/>
              </w:rPr>
            </w:pPr>
            <w:r>
              <w:rPr>
                <w:w w:val="110"/>
                <w:sz w:val="42"/>
              </w:rPr>
              <w:t>500</w:t>
            </w:r>
          </w:p>
        </w:tc>
        <w:tc>
          <w:tcPr>
            <w:tcW w:w="1217" w:type="dxa"/>
          </w:tcPr>
          <w:p>
            <w:pPr>
              <w:pStyle w:val="TableParagraph"/>
              <w:ind w:left="55" w:right="31"/>
              <w:rPr>
                <w:sz w:val="42"/>
              </w:rPr>
            </w:pPr>
            <w:r>
              <w:rPr>
                <w:w w:val="110"/>
                <w:sz w:val="42"/>
              </w:rPr>
              <w:t>530</w:t>
            </w:r>
          </w:p>
        </w:tc>
        <w:tc>
          <w:tcPr>
            <w:tcW w:w="1509" w:type="dxa"/>
          </w:tcPr>
          <w:p>
            <w:pPr>
              <w:pStyle w:val="TableParagraph"/>
              <w:ind w:left="174" w:right="140"/>
              <w:rPr>
                <w:sz w:val="42"/>
              </w:rPr>
            </w:pPr>
            <w:r>
              <w:rPr>
                <w:w w:val="110"/>
                <w:sz w:val="42"/>
              </w:rPr>
              <w:t>585</w:t>
            </w:r>
          </w:p>
        </w:tc>
        <w:tc>
          <w:tcPr>
            <w:tcW w:w="1509" w:type="dxa"/>
          </w:tcPr>
          <w:p>
            <w:pPr>
              <w:pStyle w:val="TableParagraph"/>
              <w:ind w:left="135" w:right="176"/>
              <w:rPr>
                <w:sz w:val="42"/>
              </w:rPr>
            </w:pPr>
            <w:r>
              <w:rPr>
                <w:w w:val="110"/>
                <w:sz w:val="42"/>
              </w:rPr>
              <w:t>705</w:t>
            </w:r>
          </w:p>
        </w:tc>
        <w:tc>
          <w:tcPr>
            <w:tcW w:w="1228" w:type="dxa"/>
          </w:tcPr>
          <w:p>
            <w:pPr>
              <w:pStyle w:val="TableParagraph"/>
              <w:ind w:left="213" w:right="252"/>
              <w:rPr>
                <w:sz w:val="42"/>
              </w:rPr>
            </w:pPr>
            <w:r>
              <w:rPr>
                <w:w w:val="110"/>
                <w:sz w:val="42"/>
              </w:rPr>
              <w:t>60</w:t>
            </w:r>
          </w:p>
        </w:tc>
        <w:tc>
          <w:tcPr>
            <w:tcW w:w="1584" w:type="dxa"/>
          </w:tcPr>
          <w:p>
            <w:pPr>
              <w:pStyle w:val="TableParagraph"/>
              <w:ind w:left="252" w:right="211"/>
              <w:rPr>
                <w:sz w:val="42"/>
              </w:rPr>
            </w:pPr>
            <w:r>
              <w:rPr>
                <w:w w:val="110"/>
                <w:sz w:val="42"/>
              </w:rPr>
              <w:t>72</w:t>
            </w:r>
          </w:p>
        </w:tc>
        <w:tc>
          <w:tcPr>
            <w:tcW w:w="1846" w:type="dxa"/>
          </w:tcPr>
          <w:p>
            <w:pPr>
              <w:pStyle w:val="TableParagraph"/>
              <w:ind w:left="199" w:right="158"/>
              <w:rPr>
                <w:sz w:val="42"/>
              </w:rPr>
            </w:pPr>
            <w:r>
              <w:rPr>
                <w:w w:val="115"/>
                <w:sz w:val="42"/>
              </w:rPr>
              <w:t>16-M20</w:t>
            </w:r>
          </w:p>
        </w:tc>
        <w:tc>
          <w:tcPr>
            <w:tcW w:w="1511" w:type="dxa"/>
          </w:tcPr>
          <w:p>
            <w:pPr>
              <w:pStyle w:val="TableParagraph"/>
              <w:ind w:left="168" w:right="222"/>
              <w:rPr>
                <w:sz w:val="42"/>
              </w:rPr>
            </w:pPr>
            <w:r>
              <w:rPr>
                <w:w w:val="110"/>
                <w:sz w:val="42"/>
              </w:rPr>
              <w:t>90</w:t>
            </w:r>
          </w:p>
        </w:tc>
        <w:tc>
          <w:tcPr>
            <w:tcW w:w="1373" w:type="dxa"/>
          </w:tcPr>
          <w:p>
            <w:pPr>
              <w:pStyle w:val="TableParagraph"/>
              <w:ind w:left="223" w:right="30"/>
              <w:rPr>
                <w:sz w:val="42"/>
              </w:rPr>
            </w:pPr>
            <w:r>
              <w:rPr>
                <w:w w:val="110"/>
                <w:sz w:val="42"/>
              </w:rPr>
              <w:t>32</w:t>
            </w:r>
          </w:p>
        </w:tc>
      </w:tr>
      <w:tr>
        <w:tblPrEx>
          <w:tblW w:w="0" w:type="auto"/>
          <w:jc w:val="left"/>
          <w:tblInd w:w="2723" w:type="dxa"/>
          <w:tblLayout w:type="fixed"/>
          <w:tblCellMar>
            <w:top w:w="0" w:type="dxa"/>
            <w:left w:w="0" w:type="dxa"/>
            <w:bottom w:w="0" w:type="dxa"/>
            <w:right w:w="0" w:type="dxa"/>
          </w:tblCellMar>
          <w:tblLook w:val="01E0"/>
        </w:tblPrEx>
        <w:trPr>
          <w:trHeight w:val="706"/>
          <w:jc w:val="left"/>
        </w:trPr>
        <w:tc>
          <w:tcPr>
            <w:tcW w:w="1033" w:type="dxa"/>
          </w:tcPr>
          <w:p>
            <w:pPr>
              <w:pStyle w:val="TableParagraph"/>
              <w:spacing w:line="514" w:lineRule="exact"/>
              <w:ind w:left="28" w:right="242"/>
              <w:rPr>
                <w:sz w:val="42"/>
              </w:rPr>
            </w:pPr>
            <w:r>
              <w:rPr>
                <w:w w:val="110"/>
                <w:sz w:val="42"/>
              </w:rPr>
              <w:t>600</w:t>
            </w:r>
          </w:p>
        </w:tc>
        <w:tc>
          <w:tcPr>
            <w:tcW w:w="1217" w:type="dxa"/>
          </w:tcPr>
          <w:p>
            <w:pPr>
              <w:pStyle w:val="TableParagraph"/>
              <w:spacing w:line="514" w:lineRule="exact"/>
              <w:ind w:left="55" w:right="31"/>
              <w:rPr>
                <w:sz w:val="42"/>
              </w:rPr>
            </w:pPr>
            <w:r>
              <w:rPr>
                <w:w w:val="110"/>
                <w:sz w:val="42"/>
              </w:rPr>
              <w:t>630</w:t>
            </w:r>
          </w:p>
        </w:tc>
        <w:tc>
          <w:tcPr>
            <w:tcW w:w="1509" w:type="dxa"/>
          </w:tcPr>
          <w:p>
            <w:pPr>
              <w:pStyle w:val="TableParagraph"/>
              <w:spacing w:line="514" w:lineRule="exact"/>
              <w:ind w:left="174" w:right="140"/>
              <w:rPr>
                <w:sz w:val="42"/>
              </w:rPr>
            </w:pPr>
            <w:r>
              <w:rPr>
                <w:w w:val="110"/>
                <w:sz w:val="42"/>
              </w:rPr>
              <w:t>690</w:t>
            </w:r>
          </w:p>
        </w:tc>
        <w:tc>
          <w:tcPr>
            <w:tcW w:w="1509" w:type="dxa"/>
          </w:tcPr>
          <w:p>
            <w:pPr>
              <w:pStyle w:val="TableParagraph"/>
              <w:spacing w:line="514" w:lineRule="exact"/>
              <w:ind w:left="135" w:right="176"/>
              <w:rPr>
                <w:sz w:val="42"/>
              </w:rPr>
            </w:pPr>
            <w:r>
              <w:rPr>
                <w:w w:val="110"/>
                <w:sz w:val="42"/>
              </w:rPr>
              <w:t>820</w:t>
            </w:r>
          </w:p>
        </w:tc>
        <w:tc>
          <w:tcPr>
            <w:tcW w:w="1228" w:type="dxa"/>
          </w:tcPr>
          <w:p>
            <w:pPr>
              <w:pStyle w:val="TableParagraph"/>
              <w:spacing w:line="514" w:lineRule="exact"/>
              <w:ind w:left="213" w:right="252"/>
              <w:rPr>
                <w:sz w:val="42"/>
              </w:rPr>
            </w:pPr>
            <w:r>
              <w:rPr>
                <w:w w:val="110"/>
                <w:sz w:val="42"/>
              </w:rPr>
              <w:t>65</w:t>
            </w:r>
          </w:p>
        </w:tc>
        <w:tc>
          <w:tcPr>
            <w:tcW w:w="1584" w:type="dxa"/>
          </w:tcPr>
          <w:p>
            <w:pPr>
              <w:pStyle w:val="TableParagraph"/>
              <w:spacing w:line="514" w:lineRule="exact"/>
              <w:ind w:left="252" w:right="211"/>
              <w:rPr>
                <w:sz w:val="42"/>
              </w:rPr>
            </w:pPr>
            <w:r>
              <w:rPr>
                <w:w w:val="110"/>
                <w:sz w:val="42"/>
              </w:rPr>
              <w:t>75</w:t>
            </w:r>
          </w:p>
        </w:tc>
        <w:tc>
          <w:tcPr>
            <w:tcW w:w="1846" w:type="dxa"/>
          </w:tcPr>
          <w:p>
            <w:pPr>
              <w:pStyle w:val="TableParagraph"/>
              <w:spacing w:line="514" w:lineRule="exact"/>
              <w:ind w:left="199" w:right="158"/>
              <w:rPr>
                <w:sz w:val="42"/>
              </w:rPr>
            </w:pPr>
            <w:r>
              <w:rPr>
                <w:w w:val="115"/>
                <w:sz w:val="42"/>
              </w:rPr>
              <w:t>16-M24</w:t>
            </w:r>
          </w:p>
        </w:tc>
        <w:tc>
          <w:tcPr>
            <w:tcW w:w="1511" w:type="dxa"/>
          </w:tcPr>
          <w:p>
            <w:pPr>
              <w:pStyle w:val="TableParagraph"/>
              <w:spacing w:line="514" w:lineRule="exact"/>
              <w:ind w:left="165" w:right="222"/>
              <w:rPr>
                <w:sz w:val="42"/>
              </w:rPr>
            </w:pPr>
            <w:r>
              <w:rPr>
                <w:w w:val="110"/>
                <w:sz w:val="42"/>
              </w:rPr>
              <w:t>104</w:t>
            </w:r>
          </w:p>
        </w:tc>
        <w:tc>
          <w:tcPr>
            <w:tcW w:w="1373" w:type="dxa"/>
          </w:tcPr>
          <w:p>
            <w:pPr>
              <w:pStyle w:val="TableParagraph"/>
              <w:spacing w:line="514" w:lineRule="exact"/>
              <w:ind w:left="223" w:right="30"/>
              <w:rPr>
                <w:sz w:val="42"/>
              </w:rPr>
            </w:pPr>
            <w:r>
              <w:rPr>
                <w:w w:val="110"/>
                <w:sz w:val="42"/>
              </w:rPr>
              <w:t>40</w:t>
            </w:r>
          </w:p>
        </w:tc>
      </w:tr>
    </w:tbl>
    <w:p>
      <w:pPr>
        <w:pStyle w:val="BodyText"/>
        <w:rPr>
          <w:sz w:val="56"/>
        </w:rPr>
      </w:pPr>
    </w:p>
    <w:p>
      <w:pPr>
        <w:pStyle w:val="BodyText"/>
        <w:rPr>
          <w:sz w:val="56"/>
        </w:rPr>
      </w:pPr>
    </w:p>
    <w:p>
      <w:pPr>
        <w:pStyle w:val="BodyText"/>
        <w:rPr>
          <w:sz w:val="56"/>
        </w:rPr>
      </w:pPr>
    </w:p>
    <w:p>
      <w:pPr>
        <w:pStyle w:val="BodyText"/>
        <w:spacing w:before="12"/>
        <w:rPr>
          <w:sz w:val="60"/>
        </w:rPr>
      </w:pPr>
    </w:p>
    <w:p>
      <w:pPr>
        <w:spacing w:before="1"/>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15"/>
          <w:cols w:space="708"/>
        </w:sectPr>
      </w:pPr>
    </w:p>
    <w:p>
      <w:pPr>
        <w:spacing w:before="51"/>
        <w:ind w:left="1280" w:right="0" w:firstLine="0"/>
        <w:jc w:val="center"/>
        <w:rPr>
          <w:sz w:val="15"/>
        </w:rPr>
      </w:pPr>
      <w:r>
        <w:drawing>
          <wp:anchor distT="0" distB="0" distL="0" distR="0" simplePos="0" relativeHeight="251694080" behindDoc="1" locked="0" layoutInCell="1" allowOverlap="1">
            <wp:simplePos x="0" y="0"/>
            <wp:positionH relativeFrom="page">
              <wp:posOffset>0</wp:posOffset>
            </wp:positionH>
            <wp:positionV relativeFrom="page">
              <wp:posOffset>0</wp:posOffset>
            </wp:positionV>
            <wp:extent cx="11340845" cy="15849600"/>
            <wp:effectExtent l="0" t="0" r="0" b="0"/>
            <wp:wrapNone/>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9"/>
        <w:rPr>
          <w:sz w:val="20"/>
        </w:rPr>
      </w:pPr>
    </w:p>
    <w:p>
      <w:pPr>
        <w:spacing w:before="0"/>
        <w:ind w:left="1280" w:right="0" w:firstLine="0"/>
        <w:jc w:val="center"/>
        <w:rPr>
          <w:sz w:val="15"/>
        </w:rPr>
      </w:pPr>
      <w:r>
        <w:rPr>
          <w:color w:val="D8D8D8"/>
          <w:sz w:val="15"/>
        </w:rPr>
        <w:t>欢迎下载</w:t>
      </w:r>
    </w:p>
    <w:p>
      <w:pPr>
        <w:spacing w:after="0"/>
        <w:jc w:val="center"/>
        <w:rPr>
          <w:sz w:val="15"/>
        </w:rPr>
        <w:sectPr>
          <w:pgSz w:w="17860" w:h="25260"/>
          <w:pgMar w:top="1660" w:right="0" w:bottom="280" w:left="0" w:header="708" w:footer="708"/>
          <w:pgNumType w:start="16"/>
          <w:cols w:space="708"/>
        </w:sectPr>
      </w:pPr>
    </w:p>
    <w:p>
      <w:pPr>
        <w:spacing w:before="51"/>
        <w:ind w:left="1280" w:right="0" w:firstLine="0"/>
        <w:jc w:val="center"/>
        <w:rPr>
          <w:sz w:val="15"/>
        </w:rPr>
      </w:pPr>
      <w:r>
        <w:drawing>
          <wp:anchor distT="0" distB="0" distL="0" distR="0" simplePos="0" relativeHeight="251695104" behindDoc="1" locked="0" layoutInCell="1" allowOverlap="1">
            <wp:simplePos x="0" y="0"/>
            <wp:positionH relativeFrom="page">
              <wp:posOffset>0</wp:posOffset>
            </wp:positionH>
            <wp:positionV relativeFrom="page">
              <wp:posOffset>0</wp:posOffset>
            </wp:positionV>
            <wp:extent cx="11340845" cy="15849600"/>
            <wp:effectExtent l="0" t="0" r="0" b="0"/>
            <wp:wrapNone/>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color w:val="D8D8D8"/>
          <w:sz w:val="15"/>
        </w:rPr>
        <w:t>精选</w:t>
      </w:r>
    </w:p>
    <w:p>
      <w:pPr>
        <w:pStyle w:val="BodyText"/>
        <w:spacing w:before="9"/>
        <w:rPr>
          <w:sz w:val="17"/>
        </w:rPr>
      </w:pPr>
    </w:p>
    <w:p>
      <w:pPr>
        <w:pStyle w:val="Heading3"/>
        <w:numPr>
          <w:ilvl w:val="2"/>
          <w:numId w:val="26"/>
        </w:numPr>
        <w:tabs>
          <w:tab w:val="left" w:pos="4011"/>
        </w:tabs>
        <w:spacing w:before="0" w:after="0" w:line="240" w:lineRule="auto"/>
        <w:ind w:left="4011" w:right="0" w:hanging="1044"/>
        <w:jc w:val="left"/>
      </w:pPr>
      <w:bookmarkStart w:id="7" w:name="_TOC_250013"/>
      <w:bookmarkEnd w:id="7"/>
      <w:r>
        <w:t>安装工艺流程</w:t>
      </w:r>
    </w:p>
    <w:p>
      <w:pPr>
        <w:pStyle w:val="BodyText"/>
        <w:rPr>
          <w:rFonts w:ascii="微软雅黑"/>
          <w:b/>
          <w:sz w:val="20"/>
        </w:rPr>
      </w:pPr>
    </w:p>
    <w:p>
      <w:pPr>
        <w:pStyle w:val="BodyText"/>
        <w:spacing w:before="14"/>
        <w:rPr>
          <w:rFonts w:ascii="微软雅黑"/>
          <w:b/>
          <w:sz w:val="28"/>
        </w:rPr>
      </w:pPr>
      <w:r>
        <w:pict>
          <v:group id="_x0000_s1058" style="width:601pt;height:61pt;margin-top:28.48pt;margin-left:153pt;mso-position-horizontal-relative:page;mso-wrap-distance-left:0;mso-wrap-distance-right:0;position:absolute;z-index:-251620352" coordorigin="3060,570" coordsize="12020,1220">
            <v:shape id="_x0000_s1059" type="#_x0000_t75" style="width:12020;height:1220;left:3060;position:absolute;top:569" stroked="f">
              <v:imagedata r:id="rId19" o:title=""/>
            </v:shape>
            <v:shape id="_x0000_s1060" type="#_x0000_t202" style="width:1705;height:422;left:3492;position:absolute;top:886" filled="f" stroked="f">
              <v:textbox inset="0,0,0,0">
                <w:txbxContent>
                  <w:p>
                    <w:pPr>
                      <w:spacing w:before="0" w:line="421" w:lineRule="exact"/>
                      <w:ind w:left="0" w:right="0" w:firstLine="0"/>
                      <w:jc w:val="left"/>
                      <w:rPr>
                        <w:sz w:val="42"/>
                      </w:rPr>
                    </w:pPr>
                    <w:r>
                      <w:rPr>
                        <w:sz w:val="42"/>
                      </w:rPr>
                      <w:t>施工准备</w:t>
                    </w:r>
                  </w:p>
                </w:txbxContent>
              </v:textbox>
            </v:shape>
            <v:shape id="_x0000_s1061" type="#_x0000_t202" style="width:1705;height:422;left:6604;position:absolute;top:886" filled="f" stroked="f">
              <v:textbox inset="0,0,0,0">
                <w:txbxContent>
                  <w:p>
                    <w:pPr>
                      <w:spacing w:before="0" w:line="421" w:lineRule="exact"/>
                      <w:ind w:left="0" w:right="0" w:firstLine="0"/>
                      <w:jc w:val="left"/>
                      <w:rPr>
                        <w:sz w:val="42"/>
                      </w:rPr>
                    </w:pPr>
                    <w:r>
                      <w:rPr>
                        <w:sz w:val="42"/>
                      </w:rPr>
                      <w:t>测量定位</w:t>
                    </w:r>
                  </w:p>
                </w:txbxContent>
              </v:textbox>
            </v:shape>
            <v:shape id="_x0000_s1062" type="#_x0000_t202" style="width:863;height:422;left:9736;position:absolute;top:886" filled="f" stroked="f">
              <v:textbox inset="0,0,0,0">
                <w:txbxContent>
                  <w:p>
                    <w:pPr>
                      <w:spacing w:before="0" w:line="421" w:lineRule="exact"/>
                      <w:ind w:left="0" w:right="0" w:firstLine="0"/>
                      <w:jc w:val="left"/>
                      <w:rPr>
                        <w:sz w:val="42"/>
                      </w:rPr>
                    </w:pPr>
                    <w:r>
                      <w:rPr>
                        <w:sz w:val="42"/>
                      </w:rPr>
                      <w:t>安装</w:t>
                    </w:r>
                  </w:p>
                </w:txbxContent>
              </v:textbox>
            </v:shape>
            <v:shape id="_x0000_s1063" type="#_x0000_t202" style="width:1705;height:422;left:12198;position:absolute;top:886" filled="f" stroked="f">
              <v:textbox inset="0,0,0,0">
                <w:txbxContent>
                  <w:p>
                    <w:pPr>
                      <w:spacing w:before="0" w:line="421" w:lineRule="exact"/>
                      <w:ind w:left="0" w:right="0" w:firstLine="0"/>
                      <w:jc w:val="left"/>
                      <w:rPr>
                        <w:sz w:val="42"/>
                      </w:rPr>
                    </w:pPr>
                    <w:r>
                      <w:rPr>
                        <w:sz w:val="42"/>
                      </w:rPr>
                      <w:t>找平找正</w:t>
                    </w:r>
                  </w:p>
                </w:txbxContent>
              </v:textbox>
            </v:shape>
            <w10:wrap type="topAndBottom"/>
          </v:group>
        </w:pict>
      </w:r>
    </w:p>
    <w:p>
      <w:pPr>
        <w:pStyle w:val="BodyText"/>
        <w:rPr>
          <w:rFonts w:ascii="微软雅黑"/>
          <w:b/>
          <w:sz w:val="20"/>
        </w:rPr>
      </w:pPr>
    </w:p>
    <w:p>
      <w:pPr>
        <w:pStyle w:val="BodyText"/>
        <w:spacing w:before="2"/>
        <w:rPr>
          <w:rFonts w:ascii="微软雅黑"/>
          <w:b/>
          <w:sz w:val="25"/>
        </w:rPr>
      </w:pPr>
      <w:r>
        <w:pict>
          <v:group id="_x0000_s1064" style="width:372pt;height:60pt;margin-top:25.12pt;margin-left:158pt;mso-position-horizontal-relative:page;mso-wrap-distance-left:0;mso-wrap-distance-right:0;position:absolute;z-index:-251619328" coordorigin="3160,502" coordsize="7440,1200">
            <v:shape id="_x0000_s1065" type="#_x0000_t75" style="width:7440;height:1200;left:3160;position:absolute;top:502" stroked="f">
              <v:imagedata r:id="rId20" o:title=""/>
            </v:shape>
            <v:shape id="_x0000_s1066" type="#_x0000_t202" style="width:863;height:422;left:3640;position:absolute;top:811" filled="f" stroked="f">
              <v:textbox inset="0,0,0,0">
                <w:txbxContent>
                  <w:p>
                    <w:pPr>
                      <w:spacing w:before="0" w:line="421" w:lineRule="exact"/>
                      <w:ind w:left="0" w:right="0" w:firstLine="0"/>
                      <w:jc w:val="left"/>
                      <w:rPr>
                        <w:sz w:val="42"/>
                      </w:rPr>
                    </w:pPr>
                    <w:r>
                      <w:rPr>
                        <w:sz w:val="42"/>
                      </w:rPr>
                      <w:t>固定</w:t>
                    </w:r>
                  </w:p>
                </w:txbxContent>
              </v:textbox>
            </v:shape>
            <v:shape id="_x0000_s1067" type="#_x0000_t202" style="width:863;height:422;left:6117;position:absolute;top:811" filled="f" stroked="f">
              <v:textbox inset="0,0,0,0">
                <w:txbxContent>
                  <w:p>
                    <w:pPr>
                      <w:spacing w:before="0" w:line="421" w:lineRule="exact"/>
                      <w:ind w:left="0" w:right="0" w:firstLine="0"/>
                      <w:jc w:val="left"/>
                      <w:rPr>
                        <w:sz w:val="42"/>
                      </w:rPr>
                    </w:pPr>
                    <w:r>
                      <w:rPr>
                        <w:sz w:val="42"/>
                      </w:rPr>
                      <w:t>封口</w:t>
                    </w:r>
                  </w:p>
                </w:txbxContent>
              </v:textbox>
            </v:shape>
            <v:shape id="_x0000_s1068" type="#_x0000_t202" style="width:1705;height:422;left:8519;position:absolute;top:811" filled="f" stroked="f">
              <v:textbox inset="0,0,0,0">
                <w:txbxContent>
                  <w:p>
                    <w:pPr>
                      <w:spacing w:before="0" w:line="421" w:lineRule="exact"/>
                      <w:ind w:left="0" w:right="0" w:firstLine="0"/>
                      <w:jc w:val="left"/>
                      <w:rPr>
                        <w:sz w:val="42"/>
                      </w:rPr>
                    </w:pPr>
                    <w:r>
                      <w:rPr>
                        <w:sz w:val="42"/>
                      </w:rPr>
                      <w:t>套管清理</w:t>
                    </w:r>
                  </w:p>
                </w:txbxContent>
              </v:textbox>
            </v:shape>
            <w10:wrap type="topAndBottom"/>
          </v:group>
        </w:pict>
      </w:r>
    </w:p>
    <w:p>
      <w:pPr>
        <w:pStyle w:val="BodyText"/>
        <w:rPr>
          <w:rFonts w:ascii="微软雅黑"/>
          <w:b/>
          <w:sz w:val="20"/>
        </w:rPr>
      </w:pPr>
    </w:p>
    <w:p>
      <w:pPr>
        <w:pStyle w:val="BodyText"/>
        <w:rPr>
          <w:rFonts w:ascii="微软雅黑"/>
          <w:b/>
          <w:sz w:val="20"/>
        </w:rPr>
      </w:pPr>
    </w:p>
    <w:p>
      <w:pPr>
        <w:pStyle w:val="BodyText"/>
        <w:spacing w:before="13"/>
        <w:rPr>
          <w:rFonts w:ascii="微软雅黑"/>
          <w:b/>
          <w:sz w:val="17"/>
        </w:rPr>
      </w:pPr>
    </w:p>
    <w:p>
      <w:pPr>
        <w:pStyle w:val="BodyText"/>
        <w:spacing w:before="130" w:line="307" w:lineRule="auto"/>
        <w:ind w:left="2128" w:right="1822" w:firstLine="849"/>
        <w:jc w:val="both"/>
      </w:pPr>
      <w:r>
        <w:t>说明：套管安装根据工程实际施工需要分成两个阶段，第一阶段为配合土建结构施工，将制作好的套管安装在结构钢筋混凝土墙上（水池壁）及楼板上；第二阶段为管道安装完毕后，对套管进行密封填塞封堵工作。</w:t>
      </w:r>
    </w:p>
    <w:p>
      <w:pPr>
        <w:pStyle w:val="Heading3"/>
        <w:spacing w:before="57"/>
        <w:ind w:left="2967" w:firstLine="0"/>
      </w:pPr>
      <w:bookmarkStart w:id="8" w:name="_TOC_250012"/>
      <w:bookmarkEnd w:id="8"/>
      <w:r>
        <w:t>5.1.2 安装方法</w:t>
      </w:r>
    </w:p>
    <w:p>
      <w:pPr>
        <w:pStyle w:val="BodyText"/>
        <w:tabs>
          <w:tab w:val="left" w:pos="4018"/>
        </w:tabs>
        <w:spacing w:before="314" w:line="307" w:lineRule="auto"/>
        <w:ind w:left="2128" w:right="1624" w:firstLine="849"/>
      </w:pPr>
      <w:r>
        <w:t>1、</w:t>
        <w:tab/>
        <w:t>墙上套管在土建完成钢筋施工且模板安装之前进行，楼板上围土</w:t>
      </w:r>
      <w:r>
        <w:rPr>
          <w:spacing w:val="-18"/>
        </w:rPr>
        <w:t>建</w:t>
      </w:r>
      <w:r>
        <w:t>模板和钢筋均施工完毕混凝土浇注之前进行。</w:t>
      </w:r>
    </w:p>
    <w:p>
      <w:pPr>
        <w:pStyle w:val="BodyText"/>
        <w:tabs>
          <w:tab w:val="left" w:pos="4018"/>
        </w:tabs>
        <w:spacing w:before="5" w:line="307" w:lineRule="auto"/>
        <w:ind w:left="2128" w:right="1624" w:firstLine="849"/>
      </w:pPr>
      <w:r>
        <w:t>2、</w:t>
        <w:tab/>
        <w:t>套管安装前应核对制作好的防水套管型号无误，测量出套管坐标</w:t>
      </w:r>
      <w:r>
        <w:rPr>
          <w:spacing w:val="-18"/>
        </w:rPr>
        <w:t>、</w:t>
      </w:r>
      <w:r>
        <w:t>标高并做好标记，墙上安装时在套管中心点上做出十字坐标线，纵线控制坐标，横线控制标高，标高线必须从现场固定标高点引来，不得就近引用土建结构柱上不经复核的标高控制线，并且现场所有部位的标高控制线均应以同一处固定标高控制点作为参考进行复核，以确保标高无误；坐标线应选用不同的两根轴线对同一坐标进行复核，以确保坐标无误。楼板安装时同样需画十字坐标控制线，并用中心点两侧参考线对坐标点进行复核以确保坐标正确无误。</w:t>
      </w:r>
    </w:p>
    <w:p>
      <w:pPr>
        <w:pStyle w:val="BodyText"/>
        <w:tabs>
          <w:tab w:val="left" w:pos="4018"/>
        </w:tabs>
        <w:spacing w:before="10" w:line="307" w:lineRule="auto"/>
        <w:ind w:left="2128" w:right="1624" w:firstLine="849"/>
      </w:pPr>
      <w:r>
        <w:t>3、</w:t>
        <w:tab/>
        <w:t>坐标确定好之后，将需要安装套管处的剪力墙钢筋（楼板钢筋）</w:t>
      </w:r>
      <w:r>
        <w:rPr>
          <w:spacing w:val="-18"/>
        </w:rPr>
        <w:t>以</w:t>
      </w:r>
      <w:r>
        <w:rPr>
          <w:w w:val="100"/>
        </w:rPr>
        <w:t>中心点为圆心向上下左右四个方向弯开，若套管</w:t>
      </w:r>
      <w:r>
        <w:rPr>
          <w:spacing w:val="-126"/>
        </w:rPr>
        <w:t xml:space="preserve"> </w:t>
      </w:r>
      <w:r>
        <w:rPr>
          <w:spacing w:val="-1"/>
          <w:w w:val="144"/>
        </w:rPr>
        <w:t>D</w:t>
      </w:r>
      <w:r>
        <w:rPr>
          <w:spacing w:val="-4"/>
          <w:w w:val="144"/>
        </w:rPr>
        <w:t>N</w:t>
      </w:r>
      <w:r>
        <w:rPr>
          <w:spacing w:val="-2"/>
          <w:w w:val="58"/>
        </w:rPr>
        <w:t>≥</w:t>
      </w:r>
      <w:r>
        <w:rPr>
          <w:spacing w:val="-1"/>
          <w:w w:val="111"/>
        </w:rPr>
        <w:t>30</w:t>
      </w:r>
      <w:r>
        <w:rPr>
          <w:w w:val="111"/>
        </w:rPr>
        <w:t>0</w:t>
      </w:r>
      <w:r>
        <w:rPr>
          <w:spacing w:val="-110"/>
        </w:rPr>
        <w:t xml:space="preserve"> </w:t>
      </w:r>
      <w:r>
        <w:rPr>
          <w:w w:val="100"/>
        </w:rPr>
        <w:t>时，则需将钢筋割</w:t>
      </w:r>
      <w:r>
        <w:t>断进行安装，安装完毕后需及时通知钢筋班对套管部位钢筋进行加固处理。</w:t>
      </w:r>
    </w:p>
    <w:p>
      <w:pPr>
        <w:pStyle w:val="BodyText"/>
        <w:tabs>
          <w:tab w:val="left" w:pos="4018"/>
        </w:tabs>
        <w:spacing w:before="3" w:line="307" w:lineRule="auto"/>
        <w:ind w:left="2128" w:right="1624" w:firstLine="849"/>
      </w:pPr>
      <w:r>
        <w:t>4、</w:t>
        <w:tab/>
        <w:t>剪力墙上套管安装，剪力墙上钢筋按套管大小弯曲或割除后，根</w:t>
      </w:r>
      <w:r>
        <w:rPr>
          <w:spacing w:val="-18"/>
        </w:rPr>
        <w:t>据</w:t>
      </w:r>
      <w:r>
        <w:t>标高控制线计算出套管底部标高，分别在墙体两面套管底部标高处设置一根</w:t>
      </w:r>
    </w:p>
    <w:p>
      <w:pPr>
        <w:pStyle w:val="BodyText"/>
        <w:rPr>
          <w:sz w:val="20"/>
        </w:rPr>
      </w:pPr>
    </w:p>
    <w:p>
      <w:pPr>
        <w:pStyle w:val="BodyText"/>
        <w:rPr>
          <w:sz w:val="20"/>
        </w:rPr>
      </w:pPr>
    </w:p>
    <w:p>
      <w:pPr>
        <w:pStyle w:val="BodyText"/>
        <w:rPr>
          <w:sz w:val="20"/>
        </w:rPr>
      </w:pPr>
    </w:p>
    <w:p>
      <w:pPr>
        <w:pStyle w:val="BodyText"/>
        <w:spacing w:before="1"/>
        <w:rPr>
          <w:sz w:val="28"/>
        </w:rPr>
      </w:pPr>
    </w:p>
    <w:p>
      <w:pPr>
        <w:spacing w:before="80"/>
        <w:ind w:left="1280" w:right="0" w:firstLine="0"/>
        <w:jc w:val="center"/>
        <w:rPr>
          <w:sz w:val="15"/>
        </w:rPr>
      </w:pPr>
      <w:r>
        <w:rPr>
          <w:color w:val="D8D8D8"/>
          <w:sz w:val="15"/>
        </w:rPr>
        <w:t>欢迎下载</w:t>
      </w:r>
    </w:p>
    <w:p>
      <w:pPr>
        <w:spacing w:after="0"/>
        <w:jc w:val="center"/>
        <w:rPr>
          <w:sz w:val="15"/>
        </w:rPr>
      </w:pPr>
      <w:r>
        <w:rPr>
          <w:sz w:val="15"/>
        </w:rPr>
        <w:br/>
      </w:r>
      <w:r>
        <w:rPr>
          <w:sz w:val="15"/>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1" w:history="1">
        <w:r>
          <w:rPr>
            <w:rFonts w:ascii="SimSun" w:eastAsia="SimSun" w:hAnsi="SimSun" w:cs="SimSun"/>
            <w:b/>
            <w:bCs/>
            <w:color w:val="0000EE"/>
            <w:sz w:val="30"/>
            <w:szCs w:val="30"/>
            <w:u w:val="single" w:color="0000EE"/>
          </w:rPr>
          <w:t>https://d.book118.com/946112030220010100</w:t>
        </w:r>
      </w:hyperlink>
    </w:p>
    <w:p>
      <w:pPr>
        <w:spacing w:after="0"/>
        <w:jc w:val="center"/>
        <w:rPr>
          <w:sz w:val="15"/>
        </w:rPr>
      </w:pPr>
    </w:p>
    <w:sectPr>
      <w:pgSz w:w="17860" w:h="25260"/>
      <w:pgMar w:top="1660" w:right="0" w:bottom="280" w:left="0" w:header="708" w:footer="708"/>
      <w:pgNumType w:start="1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 w:name="Cambria Math">
    <w:altName w:val="Cambria Math"/>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8CF67"/>
    <w:multiLevelType w:val="hybridMultilevel"/>
    <w:tmpl w:val="00000000"/>
    <w:lvl w:ilvl="0">
      <w:start w:val="6"/>
      <w:numFmt w:val="decimal"/>
      <w:lvlText w:val="%1"/>
      <w:lvlJc w:val="left"/>
      <w:pPr>
        <w:ind w:left="4511" w:hanging="692"/>
        <w:jc w:val="left"/>
      </w:pPr>
      <w:rPr>
        <w:rFonts w:hint="default"/>
      </w:rPr>
    </w:lvl>
    <w:lvl w:ilvl="1">
      <w:start w:val="1"/>
      <w:numFmt w:val="decimal"/>
      <w:lvlText w:val="%1.%2"/>
      <w:lvlJc w:val="left"/>
      <w:pPr>
        <w:ind w:left="4511" w:hanging="692"/>
        <w:jc w:val="left"/>
      </w:pPr>
      <w:rPr>
        <w:rFonts w:ascii="宋体" w:eastAsia="宋体" w:hAnsi="宋体" w:cs="宋体" w:hint="default"/>
        <w:spacing w:val="-1"/>
        <w:w w:val="92"/>
        <w:sz w:val="42"/>
        <w:szCs w:val="42"/>
      </w:rPr>
    </w:lvl>
    <w:lvl w:ilvl="2">
      <w:start w:val="0"/>
      <w:numFmt w:val="bullet"/>
      <w:lvlText w:val="•"/>
      <w:lvlJc w:val="left"/>
      <w:pPr>
        <w:ind w:left="7187" w:hanging="692"/>
      </w:pPr>
      <w:rPr>
        <w:rFonts w:hint="default"/>
      </w:rPr>
    </w:lvl>
    <w:lvl w:ilvl="3">
      <w:start w:val="0"/>
      <w:numFmt w:val="bullet"/>
      <w:lvlText w:val="•"/>
      <w:lvlJc w:val="left"/>
      <w:pPr>
        <w:ind w:left="8521" w:hanging="692"/>
      </w:pPr>
      <w:rPr>
        <w:rFonts w:hint="default"/>
      </w:rPr>
    </w:lvl>
    <w:lvl w:ilvl="4">
      <w:start w:val="0"/>
      <w:numFmt w:val="bullet"/>
      <w:lvlText w:val="•"/>
      <w:lvlJc w:val="left"/>
      <w:pPr>
        <w:ind w:left="9855" w:hanging="692"/>
      </w:pPr>
      <w:rPr>
        <w:rFonts w:hint="default"/>
      </w:rPr>
    </w:lvl>
    <w:lvl w:ilvl="5">
      <w:start w:val="0"/>
      <w:numFmt w:val="bullet"/>
      <w:lvlText w:val="•"/>
      <w:lvlJc w:val="left"/>
      <w:pPr>
        <w:ind w:left="11189" w:hanging="692"/>
      </w:pPr>
      <w:rPr>
        <w:rFonts w:hint="default"/>
      </w:rPr>
    </w:lvl>
    <w:lvl w:ilvl="6">
      <w:start w:val="0"/>
      <w:numFmt w:val="bullet"/>
      <w:lvlText w:val="•"/>
      <w:lvlJc w:val="left"/>
      <w:pPr>
        <w:ind w:left="12523" w:hanging="692"/>
      </w:pPr>
      <w:rPr>
        <w:rFonts w:hint="default"/>
      </w:rPr>
    </w:lvl>
    <w:lvl w:ilvl="7">
      <w:start w:val="0"/>
      <w:numFmt w:val="bullet"/>
      <w:lvlText w:val="•"/>
      <w:lvlJc w:val="left"/>
      <w:pPr>
        <w:ind w:left="13857" w:hanging="692"/>
      </w:pPr>
      <w:rPr>
        <w:rFonts w:hint="default"/>
      </w:rPr>
    </w:lvl>
    <w:lvl w:ilvl="8">
      <w:start w:val="0"/>
      <w:numFmt w:val="bullet"/>
      <w:lvlText w:val="•"/>
      <w:lvlJc w:val="left"/>
      <w:pPr>
        <w:ind w:left="15191" w:hanging="692"/>
      </w:pPr>
      <w:rPr>
        <w:rFonts w:hint="default"/>
      </w:rPr>
    </w:lvl>
  </w:abstractNum>
  <w:abstractNum w:abstractNumId="1">
    <w:nsid w:val="05ECD8A9"/>
    <w:multiLevelType w:val="hybridMultilevel"/>
    <w:tmpl w:val="00000000"/>
    <w:lvl w:ilvl="0">
      <w:start w:val="1"/>
      <w:numFmt w:val="decimal"/>
      <w:lvlText w:val="%1"/>
      <w:lvlJc w:val="left"/>
      <w:pPr>
        <w:ind w:left="4511" w:hanging="692"/>
        <w:jc w:val="left"/>
      </w:pPr>
      <w:rPr>
        <w:rFonts w:hint="default"/>
      </w:rPr>
    </w:lvl>
    <w:lvl w:ilvl="1">
      <w:start w:val="1"/>
      <w:numFmt w:val="decimal"/>
      <w:lvlText w:val="%1.%2"/>
      <w:lvlJc w:val="left"/>
      <w:pPr>
        <w:ind w:left="4511" w:hanging="692"/>
        <w:jc w:val="left"/>
      </w:pPr>
      <w:rPr>
        <w:rFonts w:ascii="宋体" w:eastAsia="宋体" w:hAnsi="宋体" w:cs="宋体" w:hint="default"/>
        <w:spacing w:val="-1"/>
        <w:w w:val="92"/>
        <w:sz w:val="42"/>
        <w:szCs w:val="42"/>
      </w:rPr>
    </w:lvl>
    <w:lvl w:ilvl="2">
      <w:start w:val="0"/>
      <w:numFmt w:val="bullet"/>
      <w:lvlText w:val="•"/>
      <w:lvlJc w:val="left"/>
      <w:pPr>
        <w:ind w:left="7187" w:hanging="692"/>
      </w:pPr>
      <w:rPr>
        <w:rFonts w:hint="default"/>
      </w:rPr>
    </w:lvl>
    <w:lvl w:ilvl="3">
      <w:start w:val="0"/>
      <w:numFmt w:val="bullet"/>
      <w:lvlText w:val="•"/>
      <w:lvlJc w:val="left"/>
      <w:pPr>
        <w:ind w:left="8521" w:hanging="692"/>
      </w:pPr>
      <w:rPr>
        <w:rFonts w:hint="default"/>
      </w:rPr>
    </w:lvl>
    <w:lvl w:ilvl="4">
      <w:start w:val="0"/>
      <w:numFmt w:val="bullet"/>
      <w:lvlText w:val="•"/>
      <w:lvlJc w:val="left"/>
      <w:pPr>
        <w:ind w:left="9855" w:hanging="692"/>
      </w:pPr>
      <w:rPr>
        <w:rFonts w:hint="default"/>
      </w:rPr>
    </w:lvl>
    <w:lvl w:ilvl="5">
      <w:start w:val="0"/>
      <w:numFmt w:val="bullet"/>
      <w:lvlText w:val="•"/>
      <w:lvlJc w:val="left"/>
      <w:pPr>
        <w:ind w:left="11189" w:hanging="692"/>
      </w:pPr>
      <w:rPr>
        <w:rFonts w:hint="default"/>
      </w:rPr>
    </w:lvl>
    <w:lvl w:ilvl="6">
      <w:start w:val="0"/>
      <w:numFmt w:val="bullet"/>
      <w:lvlText w:val="•"/>
      <w:lvlJc w:val="left"/>
      <w:pPr>
        <w:ind w:left="12523" w:hanging="692"/>
      </w:pPr>
      <w:rPr>
        <w:rFonts w:hint="default"/>
      </w:rPr>
    </w:lvl>
    <w:lvl w:ilvl="7">
      <w:start w:val="0"/>
      <w:numFmt w:val="bullet"/>
      <w:lvlText w:val="•"/>
      <w:lvlJc w:val="left"/>
      <w:pPr>
        <w:ind w:left="13857" w:hanging="692"/>
      </w:pPr>
      <w:rPr>
        <w:rFonts w:hint="default"/>
      </w:rPr>
    </w:lvl>
    <w:lvl w:ilvl="8">
      <w:start w:val="0"/>
      <w:numFmt w:val="bullet"/>
      <w:lvlText w:val="•"/>
      <w:lvlJc w:val="left"/>
      <w:pPr>
        <w:ind w:left="15191" w:hanging="692"/>
      </w:pPr>
      <w:rPr>
        <w:rFonts w:hint="default"/>
      </w:rPr>
    </w:lvl>
  </w:abstractNum>
  <w:abstractNum w:abstractNumId="2">
    <w:nsid w:val="07EA6D5D"/>
    <w:multiLevelType w:val="hybridMultilevel"/>
    <w:tmpl w:val="00000000"/>
    <w:lvl w:ilvl="0">
      <w:start w:val="3"/>
      <w:numFmt w:val="decimal"/>
      <w:lvlText w:val="%1"/>
      <w:lvlJc w:val="left"/>
      <w:pPr>
        <w:ind w:left="2916" w:hanging="789"/>
        <w:jc w:val="left"/>
      </w:pPr>
      <w:rPr>
        <w:rFonts w:hint="default"/>
      </w:rPr>
    </w:lvl>
    <w:lvl w:ilvl="1">
      <w:start w:val="1"/>
      <w:numFmt w:val="decimal"/>
      <w:lvlText w:val="%1.%2"/>
      <w:lvlJc w:val="left"/>
      <w:pPr>
        <w:ind w:left="2916" w:hanging="789"/>
        <w:jc w:val="left"/>
      </w:pPr>
      <w:rPr>
        <w:rFonts w:ascii="微软雅黑" w:eastAsia="微软雅黑" w:hAnsi="微软雅黑" w:cs="微软雅黑" w:hint="default"/>
        <w:b/>
        <w:bCs/>
        <w:spacing w:val="-1"/>
        <w:w w:val="91"/>
        <w:sz w:val="48"/>
        <w:szCs w:val="48"/>
      </w:rPr>
    </w:lvl>
    <w:lvl w:ilvl="2">
      <w:start w:val="0"/>
      <w:numFmt w:val="bullet"/>
      <w:lvlText w:val="•"/>
      <w:lvlJc w:val="left"/>
      <w:pPr>
        <w:ind w:left="5907" w:hanging="789"/>
      </w:pPr>
      <w:rPr>
        <w:rFonts w:hint="default"/>
      </w:rPr>
    </w:lvl>
    <w:lvl w:ilvl="3">
      <w:start w:val="0"/>
      <w:numFmt w:val="bullet"/>
      <w:lvlText w:val="•"/>
      <w:lvlJc w:val="left"/>
      <w:pPr>
        <w:ind w:left="7401" w:hanging="789"/>
      </w:pPr>
      <w:rPr>
        <w:rFonts w:hint="default"/>
      </w:rPr>
    </w:lvl>
    <w:lvl w:ilvl="4">
      <w:start w:val="0"/>
      <w:numFmt w:val="bullet"/>
      <w:lvlText w:val="•"/>
      <w:lvlJc w:val="left"/>
      <w:pPr>
        <w:ind w:left="8895" w:hanging="789"/>
      </w:pPr>
      <w:rPr>
        <w:rFonts w:hint="default"/>
      </w:rPr>
    </w:lvl>
    <w:lvl w:ilvl="5">
      <w:start w:val="0"/>
      <w:numFmt w:val="bullet"/>
      <w:lvlText w:val="•"/>
      <w:lvlJc w:val="left"/>
      <w:pPr>
        <w:ind w:left="10389" w:hanging="789"/>
      </w:pPr>
      <w:rPr>
        <w:rFonts w:hint="default"/>
      </w:rPr>
    </w:lvl>
    <w:lvl w:ilvl="6">
      <w:start w:val="0"/>
      <w:numFmt w:val="bullet"/>
      <w:lvlText w:val="•"/>
      <w:lvlJc w:val="left"/>
      <w:pPr>
        <w:ind w:left="11883" w:hanging="789"/>
      </w:pPr>
      <w:rPr>
        <w:rFonts w:hint="default"/>
      </w:rPr>
    </w:lvl>
    <w:lvl w:ilvl="7">
      <w:start w:val="0"/>
      <w:numFmt w:val="bullet"/>
      <w:lvlText w:val="•"/>
      <w:lvlJc w:val="left"/>
      <w:pPr>
        <w:ind w:left="13377" w:hanging="789"/>
      </w:pPr>
      <w:rPr>
        <w:rFonts w:hint="default"/>
      </w:rPr>
    </w:lvl>
    <w:lvl w:ilvl="8">
      <w:start w:val="0"/>
      <w:numFmt w:val="bullet"/>
      <w:lvlText w:val="•"/>
      <w:lvlJc w:val="left"/>
      <w:pPr>
        <w:ind w:left="14871" w:hanging="789"/>
      </w:pPr>
      <w:rPr>
        <w:rFonts w:hint="default"/>
      </w:rPr>
    </w:lvl>
  </w:abstractNum>
  <w:abstractNum w:abstractNumId="3">
    <w:nsid w:val="0853763B"/>
    <w:multiLevelType w:val="hybridMultilevel"/>
    <w:tmpl w:val="00000000"/>
    <w:lvl w:ilvl="0">
      <w:start w:val="1"/>
      <w:numFmt w:val="decimal"/>
      <w:lvlText w:val="%1）"/>
      <w:lvlJc w:val="left"/>
      <w:pPr>
        <w:ind w:left="2128" w:hanging="1041"/>
        <w:jc w:val="left"/>
      </w:pPr>
      <w:rPr>
        <w:rFonts w:ascii="宋体" w:eastAsia="宋体" w:hAnsi="宋体" w:cs="宋体" w:hint="default"/>
        <w:spacing w:val="-1"/>
        <w:w w:val="100"/>
        <w:sz w:val="42"/>
        <w:szCs w:val="42"/>
      </w:rPr>
    </w:lvl>
    <w:lvl w:ilvl="1">
      <w:start w:val="0"/>
      <w:numFmt w:val="bullet"/>
      <w:lvlText w:val="•"/>
      <w:lvlJc w:val="left"/>
      <w:pPr>
        <w:ind w:left="3693" w:hanging="1041"/>
      </w:pPr>
      <w:rPr>
        <w:rFonts w:hint="default"/>
      </w:rPr>
    </w:lvl>
    <w:lvl w:ilvl="2">
      <w:start w:val="0"/>
      <w:numFmt w:val="bullet"/>
      <w:lvlText w:val="•"/>
      <w:lvlJc w:val="left"/>
      <w:pPr>
        <w:ind w:left="5267" w:hanging="1041"/>
      </w:pPr>
      <w:rPr>
        <w:rFonts w:hint="default"/>
      </w:rPr>
    </w:lvl>
    <w:lvl w:ilvl="3">
      <w:start w:val="0"/>
      <w:numFmt w:val="bullet"/>
      <w:lvlText w:val="•"/>
      <w:lvlJc w:val="left"/>
      <w:pPr>
        <w:ind w:left="6841" w:hanging="1041"/>
      </w:pPr>
      <w:rPr>
        <w:rFonts w:hint="default"/>
      </w:rPr>
    </w:lvl>
    <w:lvl w:ilvl="4">
      <w:start w:val="0"/>
      <w:numFmt w:val="bullet"/>
      <w:lvlText w:val="•"/>
      <w:lvlJc w:val="left"/>
      <w:pPr>
        <w:ind w:left="8415" w:hanging="1041"/>
      </w:pPr>
      <w:rPr>
        <w:rFonts w:hint="default"/>
      </w:rPr>
    </w:lvl>
    <w:lvl w:ilvl="5">
      <w:start w:val="0"/>
      <w:numFmt w:val="bullet"/>
      <w:lvlText w:val="•"/>
      <w:lvlJc w:val="left"/>
      <w:pPr>
        <w:ind w:left="9989" w:hanging="1041"/>
      </w:pPr>
      <w:rPr>
        <w:rFonts w:hint="default"/>
      </w:rPr>
    </w:lvl>
    <w:lvl w:ilvl="6">
      <w:start w:val="0"/>
      <w:numFmt w:val="bullet"/>
      <w:lvlText w:val="•"/>
      <w:lvlJc w:val="left"/>
      <w:pPr>
        <w:ind w:left="11563" w:hanging="1041"/>
      </w:pPr>
      <w:rPr>
        <w:rFonts w:hint="default"/>
      </w:rPr>
    </w:lvl>
    <w:lvl w:ilvl="7">
      <w:start w:val="0"/>
      <w:numFmt w:val="bullet"/>
      <w:lvlText w:val="•"/>
      <w:lvlJc w:val="left"/>
      <w:pPr>
        <w:ind w:left="13137" w:hanging="1041"/>
      </w:pPr>
      <w:rPr>
        <w:rFonts w:hint="default"/>
      </w:rPr>
    </w:lvl>
    <w:lvl w:ilvl="8">
      <w:start w:val="0"/>
      <w:numFmt w:val="bullet"/>
      <w:lvlText w:val="•"/>
      <w:lvlJc w:val="left"/>
      <w:pPr>
        <w:ind w:left="14711" w:hanging="1041"/>
      </w:pPr>
      <w:rPr>
        <w:rFonts w:hint="default"/>
      </w:rPr>
    </w:lvl>
  </w:abstractNum>
  <w:abstractNum w:abstractNumId="4">
    <w:nsid w:val="0CB36F08"/>
    <w:multiLevelType w:val="hybridMultilevel"/>
    <w:tmpl w:val="00000000"/>
    <w:lvl w:ilvl="0">
      <w:start w:val="4"/>
      <w:numFmt w:val="decimal"/>
      <w:lvlText w:val="%1"/>
      <w:lvlJc w:val="left"/>
      <w:pPr>
        <w:ind w:left="2916" w:hanging="789"/>
        <w:jc w:val="left"/>
      </w:pPr>
      <w:rPr>
        <w:rFonts w:hint="default"/>
      </w:rPr>
    </w:lvl>
    <w:lvl w:ilvl="1">
      <w:start w:val="1"/>
      <w:numFmt w:val="decimal"/>
      <w:lvlText w:val="%1.%2"/>
      <w:lvlJc w:val="left"/>
      <w:pPr>
        <w:ind w:left="2916" w:hanging="789"/>
        <w:jc w:val="left"/>
      </w:pPr>
      <w:rPr>
        <w:rFonts w:ascii="微软雅黑" w:eastAsia="微软雅黑" w:hAnsi="微软雅黑" w:cs="微软雅黑" w:hint="default"/>
        <w:b/>
        <w:bCs/>
        <w:spacing w:val="-1"/>
        <w:w w:val="91"/>
        <w:sz w:val="48"/>
        <w:szCs w:val="48"/>
      </w:rPr>
    </w:lvl>
    <w:lvl w:ilvl="2">
      <w:start w:val="1"/>
      <w:numFmt w:val="decimal"/>
      <w:lvlText w:val="%1.%2.%3"/>
      <w:lvlJc w:val="left"/>
      <w:pPr>
        <w:ind w:left="4011" w:hanging="1044"/>
        <w:jc w:val="left"/>
      </w:pPr>
      <w:rPr>
        <w:rFonts w:ascii="微软雅黑" w:eastAsia="微软雅黑" w:hAnsi="微软雅黑" w:cs="微软雅黑" w:hint="default"/>
        <w:b/>
        <w:bCs/>
        <w:spacing w:val="-1"/>
        <w:w w:val="92"/>
        <w:sz w:val="42"/>
        <w:szCs w:val="42"/>
      </w:rPr>
    </w:lvl>
    <w:lvl w:ilvl="3">
      <w:start w:val="0"/>
      <w:numFmt w:val="bullet"/>
      <w:lvlText w:val="•"/>
      <w:lvlJc w:val="left"/>
      <w:pPr>
        <w:ind w:left="7095" w:hanging="1044"/>
      </w:pPr>
      <w:rPr>
        <w:rFonts w:hint="default"/>
      </w:rPr>
    </w:lvl>
    <w:lvl w:ilvl="4">
      <w:start w:val="0"/>
      <w:numFmt w:val="bullet"/>
      <w:lvlText w:val="•"/>
      <w:lvlJc w:val="left"/>
      <w:pPr>
        <w:ind w:left="8633" w:hanging="1044"/>
      </w:pPr>
      <w:rPr>
        <w:rFonts w:hint="default"/>
      </w:rPr>
    </w:lvl>
    <w:lvl w:ilvl="5">
      <w:start w:val="0"/>
      <w:numFmt w:val="bullet"/>
      <w:lvlText w:val="•"/>
      <w:lvlJc w:val="left"/>
      <w:pPr>
        <w:ind w:left="10170" w:hanging="1044"/>
      </w:pPr>
      <w:rPr>
        <w:rFonts w:hint="default"/>
      </w:rPr>
    </w:lvl>
    <w:lvl w:ilvl="6">
      <w:start w:val="0"/>
      <w:numFmt w:val="bullet"/>
      <w:lvlText w:val="•"/>
      <w:lvlJc w:val="left"/>
      <w:pPr>
        <w:ind w:left="11708" w:hanging="1044"/>
      </w:pPr>
      <w:rPr>
        <w:rFonts w:hint="default"/>
      </w:rPr>
    </w:lvl>
    <w:lvl w:ilvl="7">
      <w:start w:val="0"/>
      <w:numFmt w:val="bullet"/>
      <w:lvlText w:val="•"/>
      <w:lvlJc w:val="left"/>
      <w:pPr>
        <w:ind w:left="13246" w:hanging="1044"/>
      </w:pPr>
      <w:rPr>
        <w:rFonts w:hint="default"/>
      </w:rPr>
    </w:lvl>
    <w:lvl w:ilvl="8">
      <w:start w:val="0"/>
      <w:numFmt w:val="bullet"/>
      <w:lvlText w:val="•"/>
      <w:lvlJc w:val="left"/>
      <w:pPr>
        <w:ind w:left="14784" w:hanging="1044"/>
      </w:pPr>
      <w:rPr>
        <w:rFonts w:hint="default"/>
      </w:rPr>
    </w:lvl>
  </w:abstractNum>
  <w:abstractNum w:abstractNumId="5">
    <w:nsid w:val="0E73E30A"/>
    <w:multiLevelType w:val="hybridMultilevel"/>
    <w:tmpl w:val="00000000"/>
    <w:lvl w:ilvl="0">
      <w:start w:val="1"/>
      <w:numFmt w:val="decimal"/>
      <w:lvlText w:val="%1）"/>
      <w:lvlJc w:val="left"/>
      <w:pPr>
        <w:ind w:left="4018" w:hanging="1041"/>
        <w:jc w:val="left"/>
      </w:pPr>
      <w:rPr>
        <w:rFonts w:ascii="宋体" w:eastAsia="宋体" w:hAnsi="宋体" w:cs="宋体" w:hint="default"/>
        <w:spacing w:val="-1"/>
        <w:w w:val="100"/>
        <w:sz w:val="42"/>
        <w:szCs w:val="42"/>
      </w:rPr>
    </w:lvl>
    <w:lvl w:ilvl="1">
      <w:start w:val="0"/>
      <w:numFmt w:val="bullet"/>
      <w:lvlText w:val="•"/>
      <w:lvlJc w:val="left"/>
      <w:pPr>
        <w:ind w:left="5403" w:hanging="1041"/>
      </w:pPr>
      <w:rPr>
        <w:rFonts w:hint="default"/>
      </w:rPr>
    </w:lvl>
    <w:lvl w:ilvl="2">
      <w:start w:val="0"/>
      <w:numFmt w:val="bullet"/>
      <w:lvlText w:val="•"/>
      <w:lvlJc w:val="left"/>
      <w:pPr>
        <w:ind w:left="6787" w:hanging="1041"/>
      </w:pPr>
      <w:rPr>
        <w:rFonts w:hint="default"/>
      </w:rPr>
    </w:lvl>
    <w:lvl w:ilvl="3">
      <w:start w:val="0"/>
      <w:numFmt w:val="bullet"/>
      <w:lvlText w:val="•"/>
      <w:lvlJc w:val="left"/>
      <w:pPr>
        <w:ind w:left="8171" w:hanging="1041"/>
      </w:pPr>
      <w:rPr>
        <w:rFonts w:hint="default"/>
      </w:rPr>
    </w:lvl>
    <w:lvl w:ilvl="4">
      <w:start w:val="0"/>
      <w:numFmt w:val="bullet"/>
      <w:lvlText w:val="•"/>
      <w:lvlJc w:val="left"/>
      <w:pPr>
        <w:ind w:left="9555" w:hanging="1041"/>
      </w:pPr>
      <w:rPr>
        <w:rFonts w:hint="default"/>
      </w:rPr>
    </w:lvl>
    <w:lvl w:ilvl="5">
      <w:start w:val="0"/>
      <w:numFmt w:val="bullet"/>
      <w:lvlText w:val="•"/>
      <w:lvlJc w:val="left"/>
      <w:pPr>
        <w:ind w:left="10939" w:hanging="1041"/>
      </w:pPr>
      <w:rPr>
        <w:rFonts w:hint="default"/>
      </w:rPr>
    </w:lvl>
    <w:lvl w:ilvl="6">
      <w:start w:val="0"/>
      <w:numFmt w:val="bullet"/>
      <w:lvlText w:val="•"/>
      <w:lvlJc w:val="left"/>
      <w:pPr>
        <w:ind w:left="12323" w:hanging="1041"/>
      </w:pPr>
      <w:rPr>
        <w:rFonts w:hint="default"/>
      </w:rPr>
    </w:lvl>
    <w:lvl w:ilvl="7">
      <w:start w:val="0"/>
      <w:numFmt w:val="bullet"/>
      <w:lvlText w:val="•"/>
      <w:lvlJc w:val="left"/>
      <w:pPr>
        <w:ind w:left="13707" w:hanging="1041"/>
      </w:pPr>
      <w:rPr>
        <w:rFonts w:hint="default"/>
      </w:rPr>
    </w:lvl>
    <w:lvl w:ilvl="8">
      <w:start w:val="0"/>
      <w:numFmt w:val="bullet"/>
      <w:lvlText w:val="•"/>
      <w:lvlJc w:val="left"/>
      <w:pPr>
        <w:ind w:left="15091" w:hanging="1041"/>
      </w:pPr>
      <w:rPr>
        <w:rFonts w:hint="default"/>
      </w:rPr>
    </w:lvl>
  </w:abstractNum>
  <w:abstractNum w:abstractNumId="6">
    <w:nsid w:val="14EFACAF"/>
    <w:multiLevelType w:val="hybridMultilevel"/>
    <w:tmpl w:val="00000000"/>
    <w:lvl w:ilvl="0">
      <w:start w:val="5"/>
      <w:numFmt w:val="decimal"/>
      <w:lvlText w:val="%1"/>
      <w:lvlJc w:val="left"/>
      <w:pPr>
        <w:ind w:left="2916" w:hanging="789"/>
        <w:jc w:val="left"/>
      </w:pPr>
      <w:rPr>
        <w:rFonts w:hint="default"/>
      </w:rPr>
    </w:lvl>
    <w:lvl w:ilvl="1">
      <w:start w:val="3"/>
      <w:numFmt w:val="decimal"/>
      <w:lvlText w:val="%1.%2"/>
      <w:lvlJc w:val="left"/>
      <w:pPr>
        <w:ind w:left="2916" w:hanging="789"/>
        <w:jc w:val="left"/>
      </w:pPr>
      <w:rPr>
        <w:rFonts w:ascii="微软雅黑" w:eastAsia="微软雅黑" w:hAnsi="微软雅黑" w:cs="微软雅黑" w:hint="default"/>
        <w:b/>
        <w:bCs/>
        <w:spacing w:val="-1"/>
        <w:w w:val="91"/>
        <w:sz w:val="48"/>
        <w:szCs w:val="48"/>
      </w:rPr>
    </w:lvl>
    <w:lvl w:ilvl="2">
      <w:start w:val="1"/>
      <w:numFmt w:val="decimal"/>
      <w:lvlText w:val="%1.%2.%3"/>
      <w:lvlJc w:val="left"/>
      <w:pPr>
        <w:ind w:left="4011" w:hanging="1044"/>
        <w:jc w:val="left"/>
      </w:pPr>
      <w:rPr>
        <w:rFonts w:hint="default"/>
        <w:b/>
        <w:bCs/>
        <w:spacing w:val="-1"/>
        <w:w w:val="92"/>
      </w:rPr>
    </w:lvl>
    <w:lvl w:ilvl="3">
      <w:start w:val="0"/>
      <w:numFmt w:val="bullet"/>
      <w:lvlText w:val="•"/>
      <w:lvlJc w:val="left"/>
      <w:pPr>
        <w:ind w:left="5749" w:hanging="1044"/>
      </w:pPr>
      <w:rPr>
        <w:rFonts w:hint="default"/>
      </w:rPr>
    </w:lvl>
    <w:lvl w:ilvl="4">
      <w:start w:val="0"/>
      <w:numFmt w:val="bullet"/>
      <w:lvlText w:val="•"/>
      <w:lvlJc w:val="left"/>
      <w:pPr>
        <w:ind w:left="7479" w:hanging="1044"/>
      </w:pPr>
      <w:rPr>
        <w:rFonts w:hint="default"/>
      </w:rPr>
    </w:lvl>
    <w:lvl w:ilvl="5">
      <w:start w:val="0"/>
      <w:numFmt w:val="bullet"/>
      <w:lvlText w:val="•"/>
      <w:lvlJc w:val="left"/>
      <w:pPr>
        <w:ind w:left="9209" w:hanging="1044"/>
      </w:pPr>
      <w:rPr>
        <w:rFonts w:hint="default"/>
      </w:rPr>
    </w:lvl>
    <w:lvl w:ilvl="6">
      <w:start w:val="0"/>
      <w:numFmt w:val="bullet"/>
      <w:lvlText w:val="•"/>
      <w:lvlJc w:val="left"/>
      <w:pPr>
        <w:ind w:left="10939" w:hanging="1044"/>
      </w:pPr>
      <w:rPr>
        <w:rFonts w:hint="default"/>
      </w:rPr>
    </w:lvl>
    <w:lvl w:ilvl="7">
      <w:start w:val="0"/>
      <w:numFmt w:val="bullet"/>
      <w:lvlText w:val="•"/>
      <w:lvlJc w:val="left"/>
      <w:pPr>
        <w:ind w:left="12669" w:hanging="1044"/>
      </w:pPr>
      <w:rPr>
        <w:rFonts w:hint="default"/>
      </w:rPr>
    </w:lvl>
    <w:lvl w:ilvl="8">
      <w:start w:val="0"/>
      <w:numFmt w:val="bullet"/>
      <w:lvlText w:val="•"/>
      <w:lvlJc w:val="left"/>
      <w:pPr>
        <w:ind w:left="14399" w:hanging="1044"/>
      </w:pPr>
      <w:rPr>
        <w:rFonts w:hint="default"/>
      </w:rPr>
    </w:lvl>
  </w:abstractNum>
  <w:abstractNum w:abstractNumId="7">
    <w:nsid w:val="1BA029BB"/>
    <w:multiLevelType w:val="hybridMultilevel"/>
    <w:tmpl w:val="00000000"/>
    <w:lvl w:ilvl="0">
      <w:start w:val="4"/>
      <w:numFmt w:val="decimal"/>
      <w:lvlText w:val="%1"/>
      <w:lvlJc w:val="left"/>
      <w:pPr>
        <w:ind w:left="4511" w:hanging="692"/>
        <w:jc w:val="left"/>
      </w:pPr>
      <w:rPr>
        <w:rFonts w:hint="default"/>
      </w:rPr>
    </w:lvl>
    <w:lvl w:ilvl="1">
      <w:start w:val="1"/>
      <w:numFmt w:val="decimal"/>
      <w:lvlText w:val="%1.%2"/>
      <w:lvlJc w:val="left"/>
      <w:pPr>
        <w:ind w:left="4511" w:hanging="692"/>
        <w:jc w:val="left"/>
      </w:pPr>
      <w:rPr>
        <w:rFonts w:ascii="宋体" w:eastAsia="宋体" w:hAnsi="宋体" w:cs="宋体" w:hint="default"/>
        <w:spacing w:val="-1"/>
        <w:w w:val="92"/>
        <w:sz w:val="42"/>
        <w:szCs w:val="42"/>
      </w:rPr>
    </w:lvl>
    <w:lvl w:ilvl="2">
      <w:start w:val="1"/>
      <w:numFmt w:val="decimal"/>
      <w:lvlText w:val="%1.%2.%3"/>
      <w:lvlJc w:val="left"/>
      <w:pPr>
        <w:ind w:left="5700" w:hanging="1042"/>
        <w:jc w:val="left"/>
      </w:pPr>
      <w:rPr>
        <w:rFonts w:ascii="宋体" w:eastAsia="宋体" w:hAnsi="宋体" w:cs="宋体" w:hint="default"/>
        <w:spacing w:val="-1"/>
        <w:w w:val="89"/>
        <w:sz w:val="42"/>
        <w:szCs w:val="42"/>
      </w:rPr>
    </w:lvl>
    <w:lvl w:ilvl="3">
      <w:start w:val="0"/>
      <w:numFmt w:val="bullet"/>
      <w:lvlText w:val="•"/>
      <w:lvlJc w:val="left"/>
      <w:pPr>
        <w:ind w:left="8402" w:hanging="1042"/>
      </w:pPr>
      <w:rPr>
        <w:rFonts w:hint="default"/>
      </w:rPr>
    </w:lvl>
    <w:lvl w:ilvl="4">
      <w:start w:val="0"/>
      <w:numFmt w:val="bullet"/>
      <w:lvlText w:val="•"/>
      <w:lvlJc w:val="left"/>
      <w:pPr>
        <w:ind w:left="9753" w:hanging="1042"/>
      </w:pPr>
      <w:rPr>
        <w:rFonts w:hint="default"/>
      </w:rPr>
    </w:lvl>
    <w:lvl w:ilvl="5">
      <w:start w:val="0"/>
      <w:numFmt w:val="bullet"/>
      <w:lvlText w:val="•"/>
      <w:lvlJc w:val="left"/>
      <w:pPr>
        <w:ind w:left="11104" w:hanging="1042"/>
      </w:pPr>
      <w:rPr>
        <w:rFonts w:hint="default"/>
      </w:rPr>
    </w:lvl>
    <w:lvl w:ilvl="6">
      <w:start w:val="0"/>
      <w:numFmt w:val="bullet"/>
      <w:lvlText w:val="•"/>
      <w:lvlJc w:val="left"/>
      <w:pPr>
        <w:ind w:left="12455" w:hanging="1042"/>
      </w:pPr>
      <w:rPr>
        <w:rFonts w:hint="default"/>
      </w:rPr>
    </w:lvl>
    <w:lvl w:ilvl="7">
      <w:start w:val="0"/>
      <w:numFmt w:val="bullet"/>
      <w:lvlText w:val="•"/>
      <w:lvlJc w:val="left"/>
      <w:pPr>
        <w:ind w:left="13806" w:hanging="1042"/>
      </w:pPr>
      <w:rPr>
        <w:rFonts w:hint="default"/>
      </w:rPr>
    </w:lvl>
    <w:lvl w:ilvl="8">
      <w:start w:val="0"/>
      <w:numFmt w:val="bullet"/>
      <w:lvlText w:val="•"/>
      <w:lvlJc w:val="left"/>
      <w:pPr>
        <w:ind w:left="15157" w:hanging="1042"/>
      </w:pPr>
      <w:rPr>
        <w:rFonts w:hint="default"/>
      </w:rPr>
    </w:lvl>
  </w:abstractNum>
  <w:abstractNum w:abstractNumId="8">
    <w:nsid w:val="1F56D8C0"/>
    <w:multiLevelType w:val="hybridMultilevel"/>
    <w:tmpl w:val="00000000"/>
    <w:lvl w:ilvl="0">
      <w:start w:val="1"/>
      <w:numFmt w:val="decimal"/>
      <w:lvlText w:val="%1）"/>
      <w:lvlJc w:val="left"/>
      <w:pPr>
        <w:ind w:left="2128" w:hanging="1041"/>
        <w:jc w:val="left"/>
      </w:pPr>
      <w:rPr>
        <w:rFonts w:ascii="宋体" w:eastAsia="宋体" w:hAnsi="宋体" w:cs="宋体" w:hint="default"/>
        <w:spacing w:val="-1"/>
        <w:w w:val="100"/>
        <w:sz w:val="42"/>
        <w:szCs w:val="42"/>
      </w:rPr>
    </w:lvl>
    <w:lvl w:ilvl="1">
      <w:start w:val="0"/>
      <w:numFmt w:val="bullet"/>
      <w:lvlText w:val="•"/>
      <w:lvlJc w:val="left"/>
      <w:pPr>
        <w:ind w:left="3693" w:hanging="1041"/>
      </w:pPr>
      <w:rPr>
        <w:rFonts w:hint="default"/>
      </w:rPr>
    </w:lvl>
    <w:lvl w:ilvl="2">
      <w:start w:val="0"/>
      <w:numFmt w:val="bullet"/>
      <w:lvlText w:val="•"/>
      <w:lvlJc w:val="left"/>
      <w:pPr>
        <w:ind w:left="5267" w:hanging="1041"/>
      </w:pPr>
      <w:rPr>
        <w:rFonts w:hint="default"/>
      </w:rPr>
    </w:lvl>
    <w:lvl w:ilvl="3">
      <w:start w:val="0"/>
      <w:numFmt w:val="bullet"/>
      <w:lvlText w:val="•"/>
      <w:lvlJc w:val="left"/>
      <w:pPr>
        <w:ind w:left="6841" w:hanging="1041"/>
      </w:pPr>
      <w:rPr>
        <w:rFonts w:hint="default"/>
      </w:rPr>
    </w:lvl>
    <w:lvl w:ilvl="4">
      <w:start w:val="0"/>
      <w:numFmt w:val="bullet"/>
      <w:lvlText w:val="•"/>
      <w:lvlJc w:val="left"/>
      <w:pPr>
        <w:ind w:left="8415" w:hanging="1041"/>
      </w:pPr>
      <w:rPr>
        <w:rFonts w:hint="default"/>
      </w:rPr>
    </w:lvl>
    <w:lvl w:ilvl="5">
      <w:start w:val="0"/>
      <w:numFmt w:val="bullet"/>
      <w:lvlText w:val="•"/>
      <w:lvlJc w:val="left"/>
      <w:pPr>
        <w:ind w:left="9989" w:hanging="1041"/>
      </w:pPr>
      <w:rPr>
        <w:rFonts w:hint="default"/>
      </w:rPr>
    </w:lvl>
    <w:lvl w:ilvl="6">
      <w:start w:val="0"/>
      <w:numFmt w:val="bullet"/>
      <w:lvlText w:val="•"/>
      <w:lvlJc w:val="left"/>
      <w:pPr>
        <w:ind w:left="11563" w:hanging="1041"/>
      </w:pPr>
      <w:rPr>
        <w:rFonts w:hint="default"/>
      </w:rPr>
    </w:lvl>
    <w:lvl w:ilvl="7">
      <w:start w:val="0"/>
      <w:numFmt w:val="bullet"/>
      <w:lvlText w:val="•"/>
      <w:lvlJc w:val="left"/>
      <w:pPr>
        <w:ind w:left="13137" w:hanging="1041"/>
      </w:pPr>
      <w:rPr>
        <w:rFonts w:hint="default"/>
      </w:rPr>
    </w:lvl>
    <w:lvl w:ilvl="8">
      <w:start w:val="0"/>
      <w:numFmt w:val="bullet"/>
      <w:lvlText w:val="•"/>
      <w:lvlJc w:val="left"/>
      <w:pPr>
        <w:ind w:left="14711" w:hanging="1041"/>
      </w:pPr>
      <w:rPr>
        <w:rFonts w:hint="default"/>
      </w:rPr>
    </w:lvl>
  </w:abstractNum>
  <w:abstractNum w:abstractNumId="9">
    <w:nsid w:val="21D99AC8"/>
    <w:multiLevelType w:val="hybridMultilevel"/>
    <w:tmpl w:val="00000000"/>
    <w:lvl w:ilvl="0">
      <w:start w:val="1"/>
      <w:numFmt w:val="decimal"/>
      <w:lvlText w:val="%1"/>
      <w:lvlJc w:val="left"/>
      <w:pPr>
        <w:ind w:left="2916" w:hanging="789"/>
        <w:jc w:val="left"/>
      </w:pPr>
      <w:rPr>
        <w:rFonts w:hint="default"/>
      </w:rPr>
    </w:lvl>
    <w:lvl w:ilvl="1">
      <w:start w:val="1"/>
      <w:numFmt w:val="decimal"/>
      <w:lvlText w:val="%1.%2"/>
      <w:lvlJc w:val="left"/>
      <w:pPr>
        <w:ind w:left="2916" w:hanging="789"/>
        <w:jc w:val="left"/>
      </w:pPr>
      <w:rPr>
        <w:rFonts w:hint="default"/>
        <w:b/>
        <w:bCs/>
        <w:w w:val="98"/>
      </w:rPr>
    </w:lvl>
    <w:lvl w:ilvl="2">
      <w:start w:val="1"/>
      <w:numFmt w:val="decimal"/>
      <w:lvlText w:val="%1.%2.%3"/>
      <w:lvlJc w:val="left"/>
      <w:pPr>
        <w:ind w:left="2128" w:hanging="1041"/>
        <w:jc w:val="left"/>
      </w:pPr>
      <w:rPr>
        <w:rFonts w:hint="default"/>
        <w:spacing w:val="-1"/>
        <w:w w:val="89"/>
      </w:rPr>
    </w:lvl>
    <w:lvl w:ilvl="3">
      <w:start w:val="0"/>
      <w:numFmt w:val="bullet"/>
      <w:lvlText w:val="•"/>
      <w:lvlJc w:val="left"/>
      <w:pPr>
        <w:ind w:left="4040" w:hanging="1041"/>
      </w:pPr>
      <w:rPr>
        <w:rFonts w:hint="default"/>
      </w:rPr>
    </w:lvl>
    <w:lvl w:ilvl="4">
      <w:start w:val="0"/>
      <w:numFmt w:val="bullet"/>
      <w:lvlText w:val="•"/>
      <w:lvlJc w:val="left"/>
      <w:pPr>
        <w:ind w:left="6014" w:hanging="1041"/>
      </w:pPr>
      <w:rPr>
        <w:rFonts w:hint="default"/>
      </w:rPr>
    </w:lvl>
    <w:lvl w:ilvl="5">
      <w:start w:val="0"/>
      <w:numFmt w:val="bullet"/>
      <w:lvlText w:val="•"/>
      <w:lvlJc w:val="left"/>
      <w:pPr>
        <w:ind w:left="7988" w:hanging="1041"/>
      </w:pPr>
      <w:rPr>
        <w:rFonts w:hint="default"/>
      </w:rPr>
    </w:lvl>
    <w:lvl w:ilvl="6">
      <w:start w:val="0"/>
      <w:numFmt w:val="bullet"/>
      <w:lvlText w:val="•"/>
      <w:lvlJc w:val="left"/>
      <w:pPr>
        <w:ind w:left="9962" w:hanging="1041"/>
      </w:pPr>
      <w:rPr>
        <w:rFonts w:hint="default"/>
      </w:rPr>
    </w:lvl>
    <w:lvl w:ilvl="7">
      <w:start w:val="0"/>
      <w:numFmt w:val="bullet"/>
      <w:lvlText w:val="•"/>
      <w:lvlJc w:val="left"/>
      <w:pPr>
        <w:ind w:left="11936" w:hanging="1041"/>
      </w:pPr>
      <w:rPr>
        <w:rFonts w:hint="default"/>
      </w:rPr>
    </w:lvl>
    <w:lvl w:ilvl="8">
      <w:start w:val="0"/>
      <w:numFmt w:val="bullet"/>
      <w:lvlText w:val="•"/>
      <w:lvlJc w:val="left"/>
      <w:pPr>
        <w:ind w:left="13911" w:hanging="1041"/>
      </w:pPr>
      <w:rPr>
        <w:rFonts w:hint="default"/>
      </w:rPr>
    </w:lvl>
  </w:abstractNum>
  <w:abstractNum w:abstractNumId="10">
    <w:nsid w:val="2CB438B7"/>
    <w:multiLevelType w:val="hybridMultilevel"/>
    <w:tmpl w:val="00000000"/>
    <w:lvl w:ilvl="0">
      <w:start w:val="5"/>
      <w:numFmt w:val="decimal"/>
      <w:lvlText w:val="%1"/>
      <w:lvlJc w:val="left"/>
      <w:pPr>
        <w:ind w:left="2916" w:hanging="789"/>
        <w:jc w:val="left"/>
      </w:pPr>
      <w:rPr>
        <w:rFonts w:hint="default"/>
      </w:rPr>
    </w:lvl>
    <w:lvl w:ilvl="1">
      <w:start w:val="1"/>
      <w:numFmt w:val="decimal"/>
      <w:lvlText w:val="%1.%2"/>
      <w:lvlJc w:val="left"/>
      <w:pPr>
        <w:ind w:left="2916" w:hanging="789"/>
        <w:jc w:val="left"/>
      </w:pPr>
      <w:rPr>
        <w:rFonts w:ascii="微软雅黑" w:eastAsia="微软雅黑" w:hAnsi="微软雅黑" w:cs="微软雅黑" w:hint="default"/>
        <w:b/>
        <w:bCs/>
        <w:spacing w:val="-1"/>
        <w:w w:val="91"/>
        <w:sz w:val="48"/>
        <w:szCs w:val="48"/>
      </w:rPr>
    </w:lvl>
    <w:lvl w:ilvl="2">
      <w:start w:val="1"/>
      <w:numFmt w:val="decimal"/>
      <w:lvlText w:val="%1.%2.%3"/>
      <w:lvlJc w:val="left"/>
      <w:pPr>
        <w:ind w:left="4011" w:hanging="1044"/>
        <w:jc w:val="left"/>
      </w:pPr>
      <w:rPr>
        <w:rFonts w:ascii="微软雅黑" w:eastAsia="微软雅黑" w:hAnsi="微软雅黑" w:cs="微软雅黑" w:hint="default"/>
        <w:b/>
        <w:bCs/>
        <w:spacing w:val="-1"/>
        <w:w w:val="92"/>
        <w:sz w:val="42"/>
        <w:szCs w:val="42"/>
      </w:rPr>
    </w:lvl>
    <w:lvl w:ilvl="3">
      <w:start w:val="0"/>
      <w:numFmt w:val="bullet"/>
      <w:lvlText w:val="•"/>
      <w:lvlJc w:val="left"/>
      <w:pPr>
        <w:ind w:left="7095" w:hanging="1044"/>
      </w:pPr>
      <w:rPr>
        <w:rFonts w:hint="default"/>
      </w:rPr>
    </w:lvl>
    <w:lvl w:ilvl="4">
      <w:start w:val="0"/>
      <w:numFmt w:val="bullet"/>
      <w:lvlText w:val="•"/>
      <w:lvlJc w:val="left"/>
      <w:pPr>
        <w:ind w:left="8633" w:hanging="1044"/>
      </w:pPr>
      <w:rPr>
        <w:rFonts w:hint="default"/>
      </w:rPr>
    </w:lvl>
    <w:lvl w:ilvl="5">
      <w:start w:val="0"/>
      <w:numFmt w:val="bullet"/>
      <w:lvlText w:val="•"/>
      <w:lvlJc w:val="left"/>
      <w:pPr>
        <w:ind w:left="10170" w:hanging="1044"/>
      </w:pPr>
      <w:rPr>
        <w:rFonts w:hint="default"/>
      </w:rPr>
    </w:lvl>
    <w:lvl w:ilvl="6">
      <w:start w:val="0"/>
      <w:numFmt w:val="bullet"/>
      <w:lvlText w:val="•"/>
      <w:lvlJc w:val="left"/>
      <w:pPr>
        <w:ind w:left="11708" w:hanging="1044"/>
      </w:pPr>
      <w:rPr>
        <w:rFonts w:hint="default"/>
      </w:rPr>
    </w:lvl>
    <w:lvl w:ilvl="7">
      <w:start w:val="0"/>
      <w:numFmt w:val="bullet"/>
      <w:lvlText w:val="•"/>
      <w:lvlJc w:val="left"/>
      <w:pPr>
        <w:ind w:left="13246" w:hanging="1044"/>
      </w:pPr>
      <w:rPr>
        <w:rFonts w:hint="default"/>
      </w:rPr>
    </w:lvl>
    <w:lvl w:ilvl="8">
      <w:start w:val="0"/>
      <w:numFmt w:val="bullet"/>
      <w:lvlText w:val="•"/>
      <w:lvlJc w:val="left"/>
      <w:pPr>
        <w:ind w:left="14784" w:hanging="1044"/>
      </w:pPr>
      <w:rPr>
        <w:rFonts w:hint="default"/>
      </w:rPr>
    </w:lvl>
  </w:abstractNum>
  <w:abstractNum w:abstractNumId="11">
    <w:nsid w:val="2E62D89E"/>
    <w:multiLevelType w:val="hybridMultilevel"/>
    <w:tmpl w:val="00000000"/>
    <w:lvl w:ilvl="0">
      <w:start w:val="5"/>
      <w:numFmt w:val="decimal"/>
      <w:lvlText w:val="%1"/>
      <w:lvlJc w:val="left"/>
      <w:pPr>
        <w:ind w:left="2916" w:hanging="789"/>
        <w:jc w:val="left"/>
      </w:pPr>
      <w:rPr>
        <w:rFonts w:hint="default"/>
      </w:rPr>
    </w:lvl>
    <w:lvl w:ilvl="1">
      <w:start w:val="1"/>
      <w:numFmt w:val="decimal"/>
      <w:lvlText w:val="%1.%2"/>
      <w:lvlJc w:val="left"/>
      <w:pPr>
        <w:ind w:left="2916" w:hanging="789"/>
        <w:jc w:val="left"/>
      </w:pPr>
      <w:rPr>
        <w:rFonts w:ascii="微软雅黑" w:eastAsia="微软雅黑" w:hAnsi="微软雅黑" w:cs="微软雅黑" w:hint="default"/>
        <w:b/>
        <w:bCs/>
        <w:spacing w:val="-1"/>
        <w:w w:val="91"/>
        <w:sz w:val="48"/>
        <w:szCs w:val="48"/>
      </w:rPr>
    </w:lvl>
    <w:lvl w:ilvl="2">
      <w:start w:val="1"/>
      <w:numFmt w:val="decimal"/>
      <w:lvlText w:val="%1.%2.%3"/>
      <w:lvlJc w:val="left"/>
      <w:pPr>
        <w:ind w:left="4011" w:hanging="1044"/>
        <w:jc w:val="left"/>
      </w:pPr>
      <w:rPr>
        <w:rFonts w:ascii="微软雅黑" w:eastAsia="微软雅黑" w:hAnsi="微软雅黑" w:cs="微软雅黑" w:hint="default"/>
        <w:b/>
        <w:bCs/>
        <w:spacing w:val="-1"/>
        <w:w w:val="92"/>
        <w:sz w:val="42"/>
        <w:szCs w:val="42"/>
      </w:rPr>
    </w:lvl>
    <w:lvl w:ilvl="3">
      <w:start w:val="0"/>
      <w:numFmt w:val="bullet"/>
      <w:lvlText w:val="•"/>
      <w:lvlJc w:val="left"/>
      <w:pPr>
        <w:ind w:left="7095" w:hanging="1044"/>
      </w:pPr>
      <w:rPr>
        <w:rFonts w:hint="default"/>
      </w:rPr>
    </w:lvl>
    <w:lvl w:ilvl="4">
      <w:start w:val="0"/>
      <w:numFmt w:val="bullet"/>
      <w:lvlText w:val="•"/>
      <w:lvlJc w:val="left"/>
      <w:pPr>
        <w:ind w:left="8633" w:hanging="1044"/>
      </w:pPr>
      <w:rPr>
        <w:rFonts w:hint="default"/>
      </w:rPr>
    </w:lvl>
    <w:lvl w:ilvl="5">
      <w:start w:val="0"/>
      <w:numFmt w:val="bullet"/>
      <w:lvlText w:val="•"/>
      <w:lvlJc w:val="left"/>
      <w:pPr>
        <w:ind w:left="10170" w:hanging="1044"/>
      </w:pPr>
      <w:rPr>
        <w:rFonts w:hint="default"/>
      </w:rPr>
    </w:lvl>
    <w:lvl w:ilvl="6">
      <w:start w:val="0"/>
      <w:numFmt w:val="bullet"/>
      <w:lvlText w:val="•"/>
      <w:lvlJc w:val="left"/>
      <w:pPr>
        <w:ind w:left="11708" w:hanging="1044"/>
      </w:pPr>
      <w:rPr>
        <w:rFonts w:hint="default"/>
      </w:rPr>
    </w:lvl>
    <w:lvl w:ilvl="7">
      <w:start w:val="0"/>
      <w:numFmt w:val="bullet"/>
      <w:lvlText w:val="•"/>
      <w:lvlJc w:val="left"/>
      <w:pPr>
        <w:ind w:left="13246" w:hanging="1044"/>
      </w:pPr>
      <w:rPr>
        <w:rFonts w:hint="default"/>
      </w:rPr>
    </w:lvl>
    <w:lvl w:ilvl="8">
      <w:start w:val="0"/>
      <w:numFmt w:val="bullet"/>
      <w:lvlText w:val="•"/>
      <w:lvlJc w:val="left"/>
      <w:pPr>
        <w:ind w:left="14784" w:hanging="1044"/>
      </w:pPr>
      <w:rPr>
        <w:rFonts w:hint="default"/>
      </w:rPr>
    </w:lvl>
  </w:abstractNum>
  <w:abstractNum w:abstractNumId="12">
    <w:nsid w:val="308AF2AA"/>
    <w:multiLevelType w:val="hybridMultilevel"/>
    <w:tmpl w:val="00000000"/>
    <w:lvl w:ilvl="0">
      <w:start w:val="3"/>
      <w:numFmt w:val="decimal"/>
      <w:lvlText w:val="%1"/>
      <w:lvlJc w:val="left"/>
      <w:pPr>
        <w:ind w:left="4511" w:hanging="692"/>
        <w:jc w:val="left"/>
      </w:pPr>
      <w:rPr>
        <w:rFonts w:hint="default"/>
      </w:rPr>
    </w:lvl>
    <w:lvl w:ilvl="1">
      <w:start w:val="1"/>
      <w:numFmt w:val="decimal"/>
      <w:lvlText w:val="%1.%2"/>
      <w:lvlJc w:val="left"/>
      <w:pPr>
        <w:ind w:left="4511" w:hanging="692"/>
        <w:jc w:val="left"/>
      </w:pPr>
      <w:rPr>
        <w:rFonts w:ascii="宋体" w:eastAsia="宋体" w:hAnsi="宋体" w:cs="宋体" w:hint="default"/>
        <w:spacing w:val="-1"/>
        <w:w w:val="92"/>
        <w:sz w:val="42"/>
        <w:szCs w:val="42"/>
      </w:rPr>
    </w:lvl>
    <w:lvl w:ilvl="2">
      <w:start w:val="0"/>
      <w:numFmt w:val="bullet"/>
      <w:lvlText w:val="•"/>
      <w:lvlJc w:val="left"/>
      <w:pPr>
        <w:ind w:left="7187" w:hanging="692"/>
      </w:pPr>
      <w:rPr>
        <w:rFonts w:hint="default"/>
      </w:rPr>
    </w:lvl>
    <w:lvl w:ilvl="3">
      <w:start w:val="0"/>
      <w:numFmt w:val="bullet"/>
      <w:lvlText w:val="•"/>
      <w:lvlJc w:val="left"/>
      <w:pPr>
        <w:ind w:left="8521" w:hanging="692"/>
      </w:pPr>
      <w:rPr>
        <w:rFonts w:hint="default"/>
      </w:rPr>
    </w:lvl>
    <w:lvl w:ilvl="4">
      <w:start w:val="0"/>
      <w:numFmt w:val="bullet"/>
      <w:lvlText w:val="•"/>
      <w:lvlJc w:val="left"/>
      <w:pPr>
        <w:ind w:left="9855" w:hanging="692"/>
      </w:pPr>
      <w:rPr>
        <w:rFonts w:hint="default"/>
      </w:rPr>
    </w:lvl>
    <w:lvl w:ilvl="5">
      <w:start w:val="0"/>
      <w:numFmt w:val="bullet"/>
      <w:lvlText w:val="•"/>
      <w:lvlJc w:val="left"/>
      <w:pPr>
        <w:ind w:left="11189" w:hanging="692"/>
      </w:pPr>
      <w:rPr>
        <w:rFonts w:hint="default"/>
      </w:rPr>
    </w:lvl>
    <w:lvl w:ilvl="6">
      <w:start w:val="0"/>
      <w:numFmt w:val="bullet"/>
      <w:lvlText w:val="•"/>
      <w:lvlJc w:val="left"/>
      <w:pPr>
        <w:ind w:left="12523" w:hanging="692"/>
      </w:pPr>
      <w:rPr>
        <w:rFonts w:hint="default"/>
      </w:rPr>
    </w:lvl>
    <w:lvl w:ilvl="7">
      <w:start w:val="0"/>
      <w:numFmt w:val="bullet"/>
      <w:lvlText w:val="•"/>
      <w:lvlJc w:val="left"/>
      <w:pPr>
        <w:ind w:left="13857" w:hanging="692"/>
      </w:pPr>
      <w:rPr>
        <w:rFonts w:hint="default"/>
      </w:rPr>
    </w:lvl>
    <w:lvl w:ilvl="8">
      <w:start w:val="0"/>
      <w:numFmt w:val="bullet"/>
      <w:lvlText w:val="•"/>
      <w:lvlJc w:val="left"/>
      <w:pPr>
        <w:ind w:left="15191" w:hanging="692"/>
      </w:pPr>
      <w:rPr>
        <w:rFonts w:hint="default"/>
      </w:rPr>
    </w:lvl>
  </w:abstractNum>
  <w:abstractNum w:abstractNumId="13">
    <w:nsid w:val="362FC6A6"/>
    <w:multiLevelType w:val="hybridMultilevel"/>
    <w:tmpl w:val="00000000"/>
    <w:lvl w:ilvl="0">
      <w:start w:val="2"/>
      <w:numFmt w:val="decimal"/>
      <w:lvlText w:val="%1"/>
      <w:lvlJc w:val="left"/>
      <w:pPr>
        <w:ind w:left="4511" w:hanging="692"/>
        <w:jc w:val="left"/>
      </w:pPr>
      <w:rPr>
        <w:rFonts w:hint="default"/>
      </w:rPr>
    </w:lvl>
    <w:lvl w:ilvl="1">
      <w:start w:val="1"/>
      <w:numFmt w:val="decimal"/>
      <w:lvlText w:val="%1.%2"/>
      <w:lvlJc w:val="left"/>
      <w:pPr>
        <w:ind w:left="4511" w:hanging="692"/>
        <w:jc w:val="left"/>
      </w:pPr>
      <w:rPr>
        <w:rFonts w:ascii="宋体" w:eastAsia="宋体" w:hAnsi="宋体" w:cs="宋体" w:hint="default"/>
        <w:spacing w:val="-1"/>
        <w:w w:val="92"/>
        <w:sz w:val="42"/>
        <w:szCs w:val="42"/>
      </w:rPr>
    </w:lvl>
    <w:lvl w:ilvl="2">
      <w:start w:val="0"/>
      <w:numFmt w:val="bullet"/>
      <w:lvlText w:val="•"/>
      <w:lvlJc w:val="left"/>
      <w:pPr>
        <w:ind w:left="7187" w:hanging="692"/>
      </w:pPr>
      <w:rPr>
        <w:rFonts w:hint="default"/>
      </w:rPr>
    </w:lvl>
    <w:lvl w:ilvl="3">
      <w:start w:val="0"/>
      <w:numFmt w:val="bullet"/>
      <w:lvlText w:val="•"/>
      <w:lvlJc w:val="left"/>
      <w:pPr>
        <w:ind w:left="8521" w:hanging="692"/>
      </w:pPr>
      <w:rPr>
        <w:rFonts w:hint="default"/>
      </w:rPr>
    </w:lvl>
    <w:lvl w:ilvl="4">
      <w:start w:val="0"/>
      <w:numFmt w:val="bullet"/>
      <w:lvlText w:val="•"/>
      <w:lvlJc w:val="left"/>
      <w:pPr>
        <w:ind w:left="9855" w:hanging="692"/>
      </w:pPr>
      <w:rPr>
        <w:rFonts w:hint="default"/>
      </w:rPr>
    </w:lvl>
    <w:lvl w:ilvl="5">
      <w:start w:val="0"/>
      <w:numFmt w:val="bullet"/>
      <w:lvlText w:val="•"/>
      <w:lvlJc w:val="left"/>
      <w:pPr>
        <w:ind w:left="11189" w:hanging="692"/>
      </w:pPr>
      <w:rPr>
        <w:rFonts w:hint="default"/>
      </w:rPr>
    </w:lvl>
    <w:lvl w:ilvl="6">
      <w:start w:val="0"/>
      <w:numFmt w:val="bullet"/>
      <w:lvlText w:val="•"/>
      <w:lvlJc w:val="left"/>
      <w:pPr>
        <w:ind w:left="12523" w:hanging="692"/>
      </w:pPr>
      <w:rPr>
        <w:rFonts w:hint="default"/>
      </w:rPr>
    </w:lvl>
    <w:lvl w:ilvl="7">
      <w:start w:val="0"/>
      <w:numFmt w:val="bullet"/>
      <w:lvlText w:val="•"/>
      <w:lvlJc w:val="left"/>
      <w:pPr>
        <w:ind w:left="13857" w:hanging="692"/>
      </w:pPr>
      <w:rPr>
        <w:rFonts w:hint="default"/>
      </w:rPr>
    </w:lvl>
    <w:lvl w:ilvl="8">
      <w:start w:val="0"/>
      <w:numFmt w:val="bullet"/>
      <w:lvlText w:val="•"/>
      <w:lvlJc w:val="left"/>
      <w:pPr>
        <w:ind w:left="15191" w:hanging="692"/>
      </w:pPr>
      <w:rPr>
        <w:rFonts w:hint="default"/>
      </w:rPr>
    </w:lvl>
  </w:abstractNum>
  <w:abstractNum w:abstractNumId="14">
    <w:nsid w:val="3B3667F1"/>
    <w:multiLevelType w:val="hybridMultilevel"/>
    <w:tmpl w:val="00000000"/>
    <w:lvl w:ilvl="0">
      <w:start w:val="4"/>
      <w:numFmt w:val="decimal"/>
      <w:lvlText w:val="%1"/>
      <w:lvlJc w:val="left"/>
      <w:pPr>
        <w:ind w:left="2916" w:hanging="789"/>
        <w:jc w:val="left"/>
      </w:pPr>
      <w:rPr>
        <w:rFonts w:hint="default"/>
      </w:rPr>
    </w:lvl>
    <w:lvl w:ilvl="1">
      <w:start w:val="1"/>
      <w:numFmt w:val="decimal"/>
      <w:lvlText w:val="%1.%2"/>
      <w:lvlJc w:val="left"/>
      <w:pPr>
        <w:ind w:left="2916" w:hanging="789"/>
        <w:jc w:val="left"/>
      </w:pPr>
      <w:rPr>
        <w:rFonts w:ascii="微软雅黑" w:eastAsia="微软雅黑" w:hAnsi="微软雅黑" w:cs="微软雅黑" w:hint="default"/>
        <w:b/>
        <w:bCs/>
        <w:spacing w:val="-1"/>
        <w:w w:val="91"/>
        <w:sz w:val="48"/>
        <w:szCs w:val="48"/>
      </w:rPr>
    </w:lvl>
    <w:lvl w:ilvl="2">
      <w:start w:val="1"/>
      <w:numFmt w:val="decimal"/>
      <w:lvlText w:val="%1.%2.%3"/>
      <w:lvlJc w:val="left"/>
      <w:pPr>
        <w:ind w:left="4011" w:hanging="1044"/>
        <w:jc w:val="left"/>
      </w:pPr>
      <w:rPr>
        <w:rFonts w:ascii="微软雅黑" w:eastAsia="微软雅黑" w:hAnsi="微软雅黑" w:cs="微软雅黑" w:hint="default"/>
        <w:b/>
        <w:bCs/>
        <w:spacing w:val="-1"/>
        <w:w w:val="92"/>
        <w:sz w:val="42"/>
        <w:szCs w:val="42"/>
      </w:rPr>
    </w:lvl>
    <w:lvl w:ilvl="3">
      <w:start w:val="0"/>
      <w:numFmt w:val="bullet"/>
      <w:lvlText w:val="•"/>
      <w:lvlJc w:val="left"/>
      <w:pPr>
        <w:ind w:left="7095" w:hanging="1044"/>
      </w:pPr>
      <w:rPr>
        <w:rFonts w:hint="default"/>
      </w:rPr>
    </w:lvl>
    <w:lvl w:ilvl="4">
      <w:start w:val="0"/>
      <w:numFmt w:val="bullet"/>
      <w:lvlText w:val="•"/>
      <w:lvlJc w:val="left"/>
      <w:pPr>
        <w:ind w:left="8633" w:hanging="1044"/>
      </w:pPr>
      <w:rPr>
        <w:rFonts w:hint="default"/>
      </w:rPr>
    </w:lvl>
    <w:lvl w:ilvl="5">
      <w:start w:val="0"/>
      <w:numFmt w:val="bullet"/>
      <w:lvlText w:val="•"/>
      <w:lvlJc w:val="left"/>
      <w:pPr>
        <w:ind w:left="10170" w:hanging="1044"/>
      </w:pPr>
      <w:rPr>
        <w:rFonts w:hint="default"/>
      </w:rPr>
    </w:lvl>
    <w:lvl w:ilvl="6">
      <w:start w:val="0"/>
      <w:numFmt w:val="bullet"/>
      <w:lvlText w:val="•"/>
      <w:lvlJc w:val="left"/>
      <w:pPr>
        <w:ind w:left="11708" w:hanging="1044"/>
      </w:pPr>
      <w:rPr>
        <w:rFonts w:hint="default"/>
      </w:rPr>
    </w:lvl>
    <w:lvl w:ilvl="7">
      <w:start w:val="0"/>
      <w:numFmt w:val="bullet"/>
      <w:lvlText w:val="•"/>
      <w:lvlJc w:val="left"/>
      <w:pPr>
        <w:ind w:left="13246" w:hanging="1044"/>
      </w:pPr>
      <w:rPr>
        <w:rFonts w:hint="default"/>
      </w:rPr>
    </w:lvl>
    <w:lvl w:ilvl="8">
      <w:start w:val="0"/>
      <w:numFmt w:val="bullet"/>
      <w:lvlText w:val="•"/>
      <w:lvlJc w:val="left"/>
      <w:pPr>
        <w:ind w:left="14784" w:hanging="1044"/>
      </w:pPr>
      <w:rPr>
        <w:rFonts w:hint="default"/>
      </w:rPr>
    </w:lvl>
  </w:abstractNum>
  <w:abstractNum w:abstractNumId="15">
    <w:nsid w:val="3E65041F"/>
    <w:multiLevelType w:val="hybridMultilevel"/>
    <w:tmpl w:val="00000000"/>
    <w:lvl w:ilvl="0">
      <w:start w:val="1"/>
      <w:numFmt w:val="decimal"/>
      <w:lvlText w:val="%1"/>
      <w:lvlJc w:val="left"/>
      <w:pPr>
        <w:ind w:left="4511" w:hanging="692"/>
        <w:jc w:val="left"/>
      </w:pPr>
      <w:rPr>
        <w:rFonts w:hint="default"/>
      </w:rPr>
    </w:lvl>
    <w:lvl w:ilvl="1">
      <w:start w:val="1"/>
      <w:numFmt w:val="decimal"/>
      <w:lvlText w:val="%1.%2"/>
      <w:lvlJc w:val="left"/>
      <w:pPr>
        <w:ind w:left="4511" w:hanging="692"/>
        <w:jc w:val="left"/>
      </w:pPr>
      <w:rPr>
        <w:rFonts w:ascii="宋体" w:eastAsia="宋体" w:hAnsi="宋体" w:cs="宋体" w:hint="default"/>
        <w:spacing w:val="-1"/>
        <w:w w:val="92"/>
        <w:sz w:val="42"/>
        <w:szCs w:val="42"/>
      </w:rPr>
    </w:lvl>
    <w:lvl w:ilvl="2">
      <w:start w:val="0"/>
      <w:numFmt w:val="bullet"/>
      <w:lvlText w:val="•"/>
      <w:lvlJc w:val="left"/>
      <w:pPr>
        <w:ind w:left="7187" w:hanging="692"/>
      </w:pPr>
      <w:rPr>
        <w:rFonts w:hint="default"/>
      </w:rPr>
    </w:lvl>
    <w:lvl w:ilvl="3">
      <w:start w:val="0"/>
      <w:numFmt w:val="bullet"/>
      <w:lvlText w:val="•"/>
      <w:lvlJc w:val="left"/>
      <w:pPr>
        <w:ind w:left="8521" w:hanging="692"/>
      </w:pPr>
      <w:rPr>
        <w:rFonts w:hint="default"/>
      </w:rPr>
    </w:lvl>
    <w:lvl w:ilvl="4">
      <w:start w:val="0"/>
      <w:numFmt w:val="bullet"/>
      <w:lvlText w:val="•"/>
      <w:lvlJc w:val="left"/>
      <w:pPr>
        <w:ind w:left="9855" w:hanging="692"/>
      </w:pPr>
      <w:rPr>
        <w:rFonts w:hint="default"/>
      </w:rPr>
    </w:lvl>
    <w:lvl w:ilvl="5">
      <w:start w:val="0"/>
      <w:numFmt w:val="bullet"/>
      <w:lvlText w:val="•"/>
      <w:lvlJc w:val="left"/>
      <w:pPr>
        <w:ind w:left="11189" w:hanging="692"/>
      </w:pPr>
      <w:rPr>
        <w:rFonts w:hint="default"/>
      </w:rPr>
    </w:lvl>
    <w:lvl w:ilvl="6">
      <w:start w:val="0"/>
      <w:numFmt w:val="bullet"/>
      <w:lvlText w:val="•"/>
      <w:lvlJc w:val="left"/>
      <w:pPr>
        <w:ind w:left="12523" w:hanging="692"/>
      </w:pPr>
      <w:rPr>
        <w:rFonts w:hint="default"/>
      </w:rPr>
    </w:lvl>
    <w:lvl w:ilvl="7">
      <w:start w:val="0"/>
      <w:numFmt w:val="bullet"/>
      <w:lvlText w:val="•"/>
      <w:lvlJc w:val="left"/>
      <w:pPr>
        <w:ind w:left="13857" w:hanging="692"/>
      </w:pPr>
      <w:rPr>
        <w:rFonts w:hint="default"/>
      </w:rPr>
    </w:lvl>
    <w:lvl w:ilvl="8">
      <w:start w:val="0"/>
      <w:numFmt w:val="bullet"/>
      <w:lvlText w:val="•"/>
      <w:lvlJc w:val="left"/>
      <w:pPr>
        <w:ind w:left="15191" w:hanging="692"/>
      </w:pPr>
      <w:rPr>
        <w:rFonts w:hint="default"/>
      </w:rPr>
    </w:lvl>
  </w:abstractNum>
  <w:abstractNum w:abstractNumId="16">
    <w:nsid w:val="485FB19A"/>
    <w:multiLevelType w:val="hybridMultilevel"/>
    <w:tmpl w:val="00000000"/>
    <w:lvl w:ilvl="0">
      <w:start w:val="5"/>
      <w:numFmt w:val="decimal"/>
      <w:lvlText w:val="%1"/>
      <w:lvlJc w:val="left"/>
      <w:pPr>
        <w:ind w:left="2916" w:hanging="789"/>
        <w:jc w:val="left"/>
      </w:pPr>
      <w:rPr>
        <w:rFonts w:hint="default"/>
      </w:rPr>
    </w:lvl>
    <w:lvl w:ilvl="1">
      <w:start w:val="1"/>
      <w:numFmt w:val="decimal"/>
      <w:lvlText w:val="%1.%2"/>
      <w:lvlJc w:val="left"/>
      <w:pPr>
        <w:ind w:left="2916" w:hanging="789"/>
        <w:jc w:val="left"/>
      </w:pPr>
      <w:rPr>
        <w:rFonts w:ascii="微软雅黑" w:eastAsia="微软雅黑" w:hAnsi="微软雅黑" w:cs="微软雅黑" w:hint="default"/>
        <w:b/>
        <w:bCs/>
        <w:spacing w:val="-1"/>
        <w:w w:val="91"/>
        <w:sz w:val="48"/>
        <w:szCs w:val="48"/>
      </w:rPr>
    </w:lvl>
    <w:lvl w:ilvl="2">
      <w:start w:val="1"/>
      <w:numFmt w:val="decimal"/>
      <w:lvlText w:val="%1.%2.%3"/>
      <w:lvlJc w:val="left"/>
      <w:pPr>
        <w:ind w:left="4011" w:hanging="1044"/>
        <w:jc w:val="left"/>
      </w:pPr>
      <w:rPr>
        <w:rFonts w:ascii="微软雅黑" w:eastAsia="微软雅黑" w:hAnsi="微软雅黑" w:cs="微软雅黑" w:hint="default"/>
        <w:b/>
        <w:bCs/>
        <w:spacing w:val="-1"/>
        <w:w w:val="92"/>
        <w:sz w:val="42"/>
        <w:szCs w:val="42"/>
      </w:rPr>
    </w:lvl>
    <w:lvl w:ilvl="3">
      <w:start w:val="0"/>
      <w:numFmt w:val="bullet"/>
      <w:lvlText w:val="•"/>
      <w:lvlJc w:val="left"/>
      <w:pPr>
        <w:ind w:left="7095" w:hanging="1044"/>
      </w:pPr>
      <w:rPr>
        <w:rFonts w:hint="default"/>
      </w:rPr>
    </w:lvl>
    <w:lvl w:ilvl="4">
      <w:start w:val="0"/>
      <w:numFmt w:val="bullet"/>
      <w:lvlText w:val="•"/>
      <w:lvlJc w:val="left"/>
      <w:pPr>
        <w:ind w:left="8633" w:hanging="1044"/>
      </w:pPr>
      <w:rPr>
        <w:rFonts w:hint="default"/>
      </w:rPr>
    </w:lvl>
    <w:lvl w:ilvl="5">
      <w:start w:val="0"/>
      <w:numFmt w:val="bullet"/>
      <w:lvlText w:val="•"/>
      <w:lvlJc w:val="left"/>
      <w:pPr>
        <w:ind w:left="10170" w:hanging="1044"/>
      </w:pPr>
      <w:rPr>
        <w:rFonts w:hint="default"/>
      </w:rPr>
    </w:lvl>
    <w:lvl w:ilvl="6">
      <w:start w:val="0"/>
      <w:numFmt w:val="bullet"/>
      <w:lvlText w:val="•"/>
      <w:lvlJc w:val="left"/>
      <w:pPr>
        <w:ind w:left="11708" w:hanging="1044"/>
      </w:pPr>
      <w:rPr>
        <w:rFonts w:hint="default"/>
      </w:rPr>
    </w:lvl>
    <w:lvl w:ilvl="7">
      <w:start w:val="0"/>
      <w:numFmt w:val="bullet"/>
      <w:lvlText w:val="•"/>
      <w:lvlJc w:val="left"/>
      <w:pPr>
        <w:ind w:left="13246" w:hanging="1044"/>
      </w:pPr>
      <w:rPr>
        <w:rFonts w:hint="default"/>
      </w:rPr>
    </w:lvl>
    <w:lvl w:ilvl="8">
      <w:start w:val="0"/>
      <w:numFmt w:val="bullet"/>
      <w:lvlText w:val="•"/>
      <w:lvlJc w:val="left"/>
      <w:pPr>
        <w:ind w:left="14784" w:hanging="1044"/>
      </w:pPr>
      <w:rPr>
        <w:rFonts w:hint="default"/>
      </w:rPr>
    </w:lvl>
  </w:abstractNum>
  <w:abstractNum w:abstractNumId="17">
    <w:nsid w:val="4A73C9BD"/>
    <w:multiLevelType w:val="hybridMultilevel"/>
    <w:tmpl w:val="00000000"/>
    <w:lvl w:ilvl="0">
      <w:start w:val="1"/>
      <w:numFmt w:val="decimal"/>
      <w:lvlText w:val="%1）"/>
      <w:lvlJc w:val="left"/>
      <w:pPr>
        <w:ind w:left="4018" w:hanging="1041"/>
        <w:jc w:val="left"/>
      </w:pPr>
      <w:rPr>
        <w:rFonts w:ascii="宋体" w:eastAsia="宋体" w:hAnsi="宋体" w:cs="宋体" w:hint="default"/>
        <w:spacing w:val="-1"/>
        <w:w w:val="100"/>
        <w:sz w:val="42"/>
        <w:szCs w:val="42"/>
      </w:rPr>
    </w:lvl>
    <w:lvl w:ilvl="1">
      <w:start w:val="0"/>
      <w:numFmt w:val="bullet"/>
      <w:lvlText w:val="•"/>
      <w:lvlJc w:val="left"/>
      <w:pPr>
        <w:ind w:left="5403" w:hanging="1041"/>
      </w:pPr>
      <w:rPr>
        <w:rFonts w:hint="default"/>
      </w:rPr>
    </w:lvl>
    <w:lvl w:ilvl="2">
      <w:start w:val="0"/>
      <w:numFmt w:val="bullet"/>
      <w:lvlText w:val="•"/>
      <w:lvlJc w:val="left"/>
      <w:pPr>
        <w:ind w:left="6787" w:hanging="1041"/>
      </w:pPr>
      <w:rPr>
        <w:rFonts w:hint="default"/>
      </w:rPr>
    </w:lvl>
    <w:lvl w:ilvl="3">
      <w:start w:val="0"/>
      <w:numFmt w:val="bullet"/>
      <w:lvlText w:val="•"/>
      <w:lvlJc w:val="left"/>
      <w:pPr>
        <w:ind w:left="8171" w:hanging="1041"/>
      </w:pPr>
      <w:rPr>
        <w:rFonts w:hint="default"/>
      </w:rPr>
    </w:lvl>
    <w:lvl w:ilvl="4">
      <w:start w:val="0"/>
      <w:numFmt w:val="bullet"/>
      <w:lvlText w:val="•"/>
      <w:lvlJc w:val="left"/>
      <w:pPr>
        <w:ind w:left="9555" w:hanging="1041"/>
      </w:pPr>
      <w:rPr>
        <w:rFonts w:hint="default"/>
      </w:rPr>
    </w:lvl>
    <w:lvl w:ilvl="5">
      <w:start w:val="0"/>
      <w:numFmt w:val="bullet"/>
      <w:lvlText w:val="•"/>
      <w:lvlJc w:val="left"/>
      <w:pPr>
        <w:ind w:left="10939" w:hanging="1041"/>
      </w:pPr>
      <w:rPr>
        <w:rFonts w:hint="default"/>
      </w:rPr>
    </w:lvl>
    <w:lvl w:ilvl="6">
      <w:start w:val="0"/>
      <w:numFmt w:val="bullet"/>
      <w:lvlText w:val="•"/>
      <w:lvlJc w:val="left"/>
      <w:pPr>
        <w:ind w:left="12323" w:hanging="1041"/>
      </w:pPr>
      <w:rPr>
        <w:rFonts w:hint="default"/>
      </w:rPr>
    </w:lvl>
    <w:lvl w:ilvl="7">
      <w:start w:val="0"/>
      <w:numFmt w:val="bullet"/>
      <w:lvlText w:val="•"/>
      <w:lvlJc w:val="left"/>
      <w:pPr>
        <w:ind w:left="13707" w:hanging="1041"/>
      </w:pPr>
      <w:rPr>
        <w:rFonts w:hint="default"/>
      </w:rPr>
    </w:lvl>
    <w:lvl w:ilvl="8">
      <w:start w:val="0"/>
      <w:numFmt w:val="bullet"/>
      <w:lvlText w:val="•"/>
      <w:lvlJc w:val="left"/>
      <w:pPr>
        <w:ind w:left="15091" w:hanging="1041"/>
      </w:pPr>
      <w:rPr>
        <w:rFonts w:hint="default"/>
      </w:rPr>
    </w:lvl>
  </w:abstractNum>
  <w:abstractNum w:abstractNumId="18">
    <w:nsid w:val="5301D4CC"/>
    <w:multiLevelType w:val="hybridMultilevel"/>
    <w:tmpl w:val="00000000"/>
    <w:lvl w:ilvl="0">
      <w:start w:val="3"/>
      <w:numFmt w:val="decimal"/>
      <w:lvlText w:val="%1"/>
      <w:lvlJc w:val="left"/>
      <w:pPr>
        <w:ind w:left="2916" w:hanging="789"/>
        <w:jc w:val="left"/>
      </w:pPr>
      <w:rPr>
        <w:rFonts w:hint="default"/>
      </w:rPr>
    </w:lvl>
    <w:lvl w:ilvl="1">
      <w:start w:val="1"/>
      <w:numFmt w:val="decimal"/>
      <w:lvlText w:val="%1.%2"/>
      <w:lvlJc w:val="left"/>
      <w:pPr>
        <w:ind w:left="2916" w:hanging="789"/>
        <w:jc w:val="left"/>
      </w:pPr>
      <w:rPr>
        <w:rFonts w:ascii="微软雅黑" w:eastAsia="微软雅黑" w:hAnsi="微软雅黑" w:cs="微软雅黑" w:hint="default"/>
        <w:b/>
        <w:bCs/>
        <w:spacing w:val="-1"/>
        <w:w w:val="91"/>
        <w:sz w:val="48"/>
        <w:szCs w:val="48"/>
      </w:rPr>
    </w:lvl>
    <w:lvl w:ilvl="2">
      <w:start w:val="0"/>
      <w:numFmt w:val="bullet"/>
      <w:lvlText w:val="•"/>
      <w:lvlJc w:val="left"/>
      <w:pPr>
        <w:ind w:left="5907" w:hanging="789"/>
      </w:pPr>
      <w:rPr>
        <w:rFonts w:hint="default"/>
      </w:rPr>
    </w:lvl>
    <w:lvl w:ilvl="3">
      <w:start w:val="0"/>
      <w:numFmt w:val="bullet"/>
      <w:lvlText w:val="•"/>
      <w:lvlJc w:val="left"/>
      <w:pPr>
        <w:ind w:left="7401" w:hanging="789"/>
      </w:pPr>
      <w:rPr>
        <w:rFonts w:hint="default"/>
      </w:rPr>
    </w:lvl>
    <w:lvl w:ilvl="4">
      <w:start w:val="0"/>
      <w:numFmt w:val="bullet"/>
      <w:lvlText w:val="•"/>
      <w:lvlJc w:val="left"/>
      <w:pPr>
        <w:ind w:left="8895" w:hanging="789"/>
      </w:pPr>
      <w:rPr>
        <w:rFonts w:hint="default"/>
      </w:rPr>
    </w:lvl>
    <w:lvl w:ilvl="5">
      <w:start w:val="0"/>
      <w:numFmt w:val="bullet"/>
      <w:lvlText w:val="•"/>
      <w:lvlJc w:val="left"/>
      <w:pPr>
        <w:ind w:left="10389" w:hanging="789"/>
      </w:pPr>
      <w:rPr>
        <w:rFonts w:hint="default"/>
      </w:rPr>
    </w:lvl>
    <w:lvl w:ilvl="6">
      <w:start w:val="0"/>
      <w:numFmt w:val="bullet"/>
      <w:lvlText w:val="•"/>
      <w:lvlJc w:val="left"/>
      <w:pPr>
        <w:ind w:left="11883" w:hanging="789"/>
      </w:pPr>
      <w:rPr>
        <w:rFonts w:hint="default"/>
      </w:rPr>
    </w:lvl>
    <w:lvl w:ilvl="7">
      <w:start w:val="0"/>
      <w:numFmt w:val="bullet"/>
      <w:lvlText w:val="•"/>
      <w:lvlJc w:val="left"/>
      <w:pPr>
        <w:ind w:left="13377" w:hanging="789"/>
      </w:pPr>
      <w:rPr>
        <w:rFonts w:hint="default"/>
      </w:rPr>
    </w:lvl>
    <w:lvl w:ilvl="8">
      <w:start w:val="0"/>
      <w:numFmt w:val="bullet"/>
      <w:lvlText w:val="•"/>
      <w:lvlJc w:val="left"/>
      <w:pPr>
        <w:ind w:left="14871" w:hanging="789"/>
      </w:pPr>
      <w:rPr>
        <w:rFonts w:hint="default"/>
      </w:rPr>
    </w:lvl>
  </w:abstractNum>
  <w:abstractNum w:abstractNumId="19">
    <w:nsid w:val="5572F714"/>
    <w:multiLevelType w:val="hybridMultilevel"/>
    <w:tmpl w:val="00000000"/>
    <w:lvl w:ilvl="0">
      <w:start w:val="1"/>
      <w:numFmt w:val="decimal"/>
      <w:lvlText w:val="%1"/>
      <w:lvlJc w:val="left"/>
      <w:pPr>
        <w:ind w:left="2916" w:hanging="789"/>
        <w:jc w:val="left"/>
      </w:pPr>
      <w:rPr>
        <w:rFonts w:hint="default"/>
      </w:rPr>
    </w:lvl>
    <w:lvl w:ilvl="1">
      <w:start w:val="1"/>
      <w:numFmt w:val="decimal"/>
      <w:lvlText w:val="%1.%2"/>
      <w:lvlJc w:val="left"/>
      <w:pPr>
        <w:ind w:left="2916" w:hanging="789"/>
        <w:jc w:val="left"/>
      </w:pPr>
      <w:rPr>
        <w:rFonts w:hint="default"/>
        <w:b/>
        <w:bCs/>
        <w:w w:val="98"/>
      </w:rPr>
    </w:lvl>
    <w:lvl w:ilvl="2">
      <w:start w:val="1"/>
      <w:numFmt w:val="decimal"/>
      <w:lvlText w:val="%1.%2.%3"/>
      <w:lvlJc w:val="left"/>
      <w:pPr>
        <w:ind w:left="2128" w:hanging="1041"/>
        <w:jc w:val="left"/>
      </w:pPr>
      <w:rPr>
        <w:rFonts w:hint="default"/>
        <w:spacing w:val="-1"/>
        <w:w w:val="89"/>
      </w:rPr>
    </w:lvl>
    <w:lvl w:ilvl="3">
      <w:start w:val="0"/>
      <w:numFmt w:val="bullet"/>
      <w:lvlText w:val="•"/>
      <w:lvlJc w:val="left"/>
      <w:pPr>
        <w:ind w:left="4040" w:hanging="1041"/>
      </w:pPr>
      <w:rPr>
        <w:rFonts w:hint="default"/>
      </w:rPr>
    </w:lvl>
    <w:lvl w:ilvl="4">
      <w:start w:val="0"/>
      <w:numFmt w:val="bullet"/>
      <w:lvlText w:val="•"/>
      <w:lvlJc w:val="left"/>
      <w:pPr>
        <w:ind w:left="6014" w:hanging="1041"/>
      </w:pPr>
      <w:rPr>
        <w:rFonts w:hint="default"/>
      </w:rPr>
    </w:lvl>
    <w:lvl w:ilvl="5">
      <w:start w:val="0"/>
      <w:numFmt w:val="bullet"/>
      <w:lvlText w:val="•"/>
      <w:lvlJc w:val="left"/>
      <w:pPr>
        <w:ind w:left="7988" w:hanging="1041"/>
      </w:pPr>
      <w:rPr>
        <w:rFonts w:hint="default"/>
      </w:rPr>
    </w:lvl>
    <w:lvl w:ilvl="6">
      <w:start w:val="0"/>
      <w:numFmt w:val="bullet"/>
      <w:lvlText w:val="•"/>
      <w:lvlJc w:val="left"/>
      <w:pPr>
        <w:ind w:left="9962" w:hanging="1041"/>
      </w:pPr>
      <w:rPr>
        <w:rFonts w:hint="default"/>
      </w:rPr>
    </w:lvl>
    <w:lvl w:ilvl="7">
      <w:start w:val="0"/>
      <w:numFmt w:val="bullet"/>
      <w:lvlText w:val="•"/>
      <w:lvlJc w:val="left"/>
      <w:pPr>
        <w:ind w:left="11936" w:hanging="1041"/>
      </w:pPr>
      <w:rPr>
        <w:rFonts w:hint="default"/>
      </w:rPr>
    </w:lvl>
    <w:lvl w:ilvl="8">
      <w:start w:val="0"/>
      <w:numFmt w:val="bullet"/>
      <w:lvlText w:val="•"/>
      <w:lvlJc w:val="left"/>
      <w:pPr>
        <w:ind w:left="13911" w:hanging="1041"/>
      </w:pPr>
      <w:rPr>
        <w:rFonts w:hint="default"/>
      </w:rPr>
    </w:lvl>
  </w:abstractNum>
  <w:abstractNum w:abstractNumId="20">
    <w:nsid w:val="5AD877D9"/>
    <w:multiLevelType w:val="hybridMultilevel"/>
    <w:tmpl w:val="00000000"/>
    <w:lvl w:ilvl="0">
      <w:start w:val="5"/>
      <w:numFmt w:val="decimal"/>
      <w:lvlText w:val="%1"/>
      <w:lvlJc w:val="left"/>
      <w:pPr>
        <w:ind w:left="4511" w:hanging="692"/>
        <w:jc w:val="left"/>
      </w:pPr>
      <w:rPr>
        <w:rFonts w:hint="default"/>
      </w:rPr>
    </w:lvl>
    <w:lvl w:ilvl="1">
      <w:start w:val="3"/>
      <w:numFmt w:val="decimal"/>
      <w:lvlText w:val="%1.%2"/>
      <w:lvlJc w:val="left"/>
      <w:pPr>
        <w:ind w:left="4511" w:hanging="692"/>
        <w:jc w:val="left"/>
      </w:pPr>
      <w:rPr>
        <w:rFonts w:ascii="宋体" w:eastAsia="宋体" w:hAnsi="宋体" w:cs="宋体" w:hint="default"/>
        <w:spacing w:val="-1"/>
        <w:w w:val="92"/>
        <w:sz w:val="42"/>
        <w:szCs w:val="42"/>
      </w:rPr>
    </w:lvl>
    <w:lvl w:ilvl="2">
      <w:start w:val="1"/>
      <w:numFmt w:val="decimal"/>
      <w:lvlText w:val="%1.%2.%3"/>
      <w:lvlJc w:val="left"/>
      <w:pPr>
        <w:ind w:left="5700" w:hanging="1042"/>
        <w:jc w:val="left"/>
      </w:pPr>
      <w:rPr>
        <w:rFonts w:ascii="宋体" w:eastAsia="宋体" w:hAnsi="宋体" w:cs="宋体" w:hint="default"/>
        <w:spacing w:val="-1"/>
        <w:w w:val="89"/>
        <w:sz w:val="42"/>
        <w:szCs w:val="42"/>
      </w:rPr>
    </w:lvl>
    <w:lvl w:ilvl="3">
      <w:start w:val="0"/>
      <w:numFmt w:val="bullet"/>
      <w:lvlText w:val="•"/>
      <w:lvlJc w:val="left"/>
      <w:pPr>
        <w:ind w:left="8402" w:hanging="1042"/>
      </w:pPr>
      <w:rPr>
        <w:rFonts w:hint="default"/>
      </w:rPr>
    </w:lvl>
    <w:lvl w:ilvl="4">
      <w:start w:val="0"/>
      <w:numFmt w:val="bullet"/>
      <w:lvlText w:val="•"/>
      <w:lvlJc w:val="left"/>
      <w:pPr>
        <w:ind w:left="9753" w:hanging="1042"/>
      </w:pPr>
      <w:rPr>
        <w:rFonts w:hint="default"/>
      </w:rPr>
    </w:lvl>
    <w:lvl w:ilvl="5">
      <w:start w:val="0"/>
      <w:numFmt w:val="bullet"/>
      <w:lvlText w:val="•"/>
      <w:lvlJc w:val="left"/>
      <w:pPr>
        <w:ind w:left="11104" w:hanging="1042"/>
      </w:pPr>
      <w:rPr>
        <w:rFonts w:hint="default"/>
      </w:rPr>
    </w:lvl>
    <w:lvl w:ilvl="6">
      <w:start w:val="0"/>
      <w:numFmt w:val="bullet"/>
      <w:lvlText w:val="•"/>
      <w:lvlJc w:val="left"/>
      <w:pPr>
        <w:ind w:left="12455" w:hanging="1042"/>
      </w:pPr>
      <w:rPr>
        <w:rFonts w:hint="default"/>
      </w:rPr>
    </w:lvl>
    <w:lvl w:ilvl="7">
      <w:start w:val="0"/>
      <w:numFmt w:val="bullet"/>
      <w:lvlText w:val="•"/>
      <w:lvlJc w:val="left"/>
      <w:pPr>
        <w:ind w:left="13806" w:hanging="1042"/>
      </w:pPr>
      <w:rPr>
        <w:rFonts w:hint="default"/>
      </w:rPr>
    </w:lvl>
    <w:lvl w:ilvl="8">
      <w:start w:val="0"/>
      <w:numFmt w:val="bullet"/>
      <w:lvlText w:val="•"/>
      <w:lvlJc w:val="left"/>
      <w:pPr>
        <w:ind w:left="15157" w:hanging="1042"/>
      </w:pPr>
      <w:rPr>
        <w:rFonts w:hint="default"/>
      </w:rPr>
    </w:lvl>
  </w:abstractNum>
  <w:abstractNum w:abstractNumId="21">
    <w:nsid w:val="5D5CE1B2"/>
    <w:multiLevelType w:val="hybridMultilevel"/>
    <w:tmpl w:val="00000000"/>
    <w:lvl w:ilvl="0">
      <w:start w:val="6"/>
      <w:numFmt w:val="decimal"/>
      <w:lvlText w:val="%1"/>
      <w:lvlJc w:val="left"/>
      <w:pPr>
        <w:ind w:left="4011" w:hanging="1044"/>
        <w:jc w:val="left"/>
      </w:pPr>
      <w:rPr>
        <w:rFonts w:hint="default"/>
      </w:rPr>
    </w:lvl>
    <w:lvl w:ilvl="1">
      <w:start w:val="3"/>
      <w:numFmt w:val="decimal"/>
      <w:lvlText w:val="%1.%2"/>
      <w:lvlJc w:val="left"/>
      <w:pPr>
        <w:ind w:left="4011" w:hanging="1044"/>
        <w:jc w:val="left"/>
      </w:pPr>
      <w:rPr>
        <w:rFonts w:hint="default"/>
      </w:rPr>
    </w:lvl>
    <w:lvl w:ilvl="2">
      <w:start w:val="1"/>
      <w:numFmt w:val="decimal"/>
      <w:lvlText w:val="%1.%2.%3"/>
      <w:lvlJc w:val="left"/>
      <w:pPr>
        <w:ind w:left="4011" w:hanging="1044"/>
        <w:jc w:val="left"/>
      </w:pPr>
      <w:rPr>
        <w:rFonts w:ascii="微软雅黑" w:eastAsia="微软雅黑" w:hAnsi="微软雅黑" w:cs="微软雅黑" w:hint="default"/>
        <w:b/>
        <w:bCs/>
        <w:spacing w:val="-1"/>
        <w:w w:val="92"/>
        <w:sz w:val="42"/>
        <w:szCs w:val="42"/>
      </w:rPr>
    </w:lvl>
    <w:lvl w:ilvl="3">
      <w:start w:val="0"/>
      <w:numFmt w:val="bullet"/>
      <w:lvlText w:val="•"/>
      <w:lvlJc w:val="left"/>
      <w:pPr>
        <w:ind w:left="8171" w:hanging="1044"/>
      </w:pPr>
      <w:rPr>
        <w:rFonts w:hint="default"/>
      </w:rPr>
    </w:lvl>
    <w:lvl w:ilvl="4">
      <w:start w:val="0"/>
      <w:numFmt w:val="bullet"/>
      <w:lvlText w:val="•"/>
      <w:lvlJc w:val="left"/>
      <w:pPr>
        <w:ind w:left="9555" w:hanging="1044"/>
      </w:pPr>
      <w:rPr>
        <w:rFonts w:hint="default"/>
      </w:rPr>
    </w:lvl>
    <w:lvl w:ilvl="5">
      <w:start w:val="0"/>
      <w:numFmt w:val="bullet"/>
      <w:lvlText w:val="•"/>
      <w:lvlJc w:val="left"/>
      <w:pPr>
        <w:ind w:left="10939" w:hanging="1044"/>
      </w:pPr>
      <w:rPr>
        <w:rFonts w:hint="default"/>
      </w:rPr>
    </w:lvl>
    <w:lvl w:ilvl="6">
      <w:start w:val="0"/>
      <w:numFmt w:val="bullet"/>
      <w:lvlText w:val="•"/>
      <w:lvlJc w:val="left"/>
      <w:pPr>
        <w:ind w:left="12323" w:hanging="1044"/>
      </w:pPr>
      <w:rPr>
        <w:rFonts w:hint="default"/>
      </w:rPr>
    </w:lvl>
    <w:lvl w:ilvl="7">
      <w:start w:val="0"/>
      <w:numFmt w:val="bullet"/>
      <w:lvlText w:val="•"/>
      <w:lvlJc w:val="left"/>
      <w:pPr>
        <w:ind w:left="13707" w:hanging="1044"/>
      </w:pPr>
      <w:rPr>
        <w:rFonts w:hint="default"/>
      </w:rPr>
    </w:lvl>
    <w:lvl w:ilvl="8">
      <w:start w:val="0"/>
      <w:numFmt w:val="bullet"/>
      <w:lvlText w:val="•"/>
      <w:lvlJc w:val="left"/>
      <w:pPr>
        <w:ind w:left="15091" w:hanging="1044"/>
      </w:pPr>
      <w:rPr>
        <w:rFonts w:hint="default"/>
      </w:rPr>
    </w:lvl>
  </w:abstractNum>
  <w:abstractNum w:abstractNumId="22">
    <w:nsid w:val="62AD4B64"/>
    <w:multiLevelType w:val="hybridMultilevel"/>
    <w:tmpl w:val="00000000"/>
    <w:lvl w:ilvl="0">
      <w:start w:val="6"/>
      <w:numFmt w:val="decimal"/>
      <w:lvlText w:val="%1"/>
      <w:lvlJc w:val="left"/>
      <w:pPr>
        <w:ind w:left="5700" w:hanging="1042"/>
        <w:jc w:val="left"/>
      </w:pPr>
      <w:rPr>
        <w:rFonts w:hint="default"/>
      </w:rPr>
    </w:lvl>
    <w:lvl w:ilvl="1">
      <w:start w:val="3"/>
      <w:numFmt w:val="decimal"/>
      <w:lvlText w:val="%1.%2"/>
      <w:lvlJc w:val="left"/>
      <w:pPr>
        <w:ind w:left="5700" w:hanging="1042"/>
        <w:jc w:val="left"/>
      </w:pPr>
      <w:rPr>
        <w:rFonts w:hint="default"/>
      </w:rPr>
    </w:lvl>
    <w:lvl w:ilvl="2">
      <w:start w:val="1"/>
      <w:numFmt w:val="decimal"/>
      <w:lvlText w:val="%1.%2.%3"/>
      <w:lvlJc w:val="left"/>
      <w:pPr>
        <w:ind w:left="5700" w:hanging="1042"/>
        <w:jc w:val="left"/>
      </w:pPr>
      <w:rPr>
        <w:rFonts w:ascii="宋体" w:eastAsia="宋体" w:hAnsi="宋体" w:cs="宋体" w:hint="default"/>
        <w:spacing w:val="-1"/>
        <w:w w:val="89"/>
        <w:sz w:val="42"/>
        <w:szCs w:val="42"/>
      </w:rPr>
    </w:lvl>
    <w:lvl w:ilvl="3">
      <w:start w:val="0"/>
      <w:numFmt w:val="bullet"/>
      <w:lvlText w:val="•"/>
      <w:lvlJc w:val="left"/>
      <w:pPr>
        <w:ind w:left="9347" w:hanging="1042"/>
      </w:pPr>
      <w:rPr>
        <w:rFonts w:hint="default"/>
      </w:rPr>
    </w:lvl>
    <w:lvl w:ilvl="4">
      <w:start w:val="0"/>
      <w:numFmt w:val="bullet"/>
      <w:lvlText w:val="•"/>
      <w:lvlJc w:val="left"/>
      <w:pPr>
        <w:ind w:left="10563" w:hanging="1042"/>
      </w:pPr>
      <w:rPr>
        <w:rFonts w:hint="default"/>
      </w:rPr>
    </w:lvl>
    <w:lvl w:ilvl="5">
      <w:start w:val="0"/>
      <w:numFmt w:val="bullet"/>
      <w:lvlText w:val="•"/>
      <w:lvlJc w:val="left"/>
      <w:pPr>
        <w:ind w:left="11779" w:hanging="1042"/>
      </w:pPr>
      <w:rPr>
        <w:rFonts w:hint="default"/>
      </w:rPr>
    </w:lvl>
    <w:lvl w:ilvl="6">
      <w:start w:val="0"/>
      <w:numFmt w:val="bullet"/>
      <w:lvlText w:val="•"/>
      <w:lvlJc w:val="left"/>
      <w:pPr>
        <w:ind w:left="12995" w:hanging="1042"/>
      </w:pPr>
      <w:rPr>
        <w:rFonts w:hint="default"/>
      </w:rPr>
    </w:lvl>
    <w:lvl w:ilvl="7">
      <w:start w:val="0"/>
      <w:numFmt w:val="bullet"/>
      <w:lvlText w:val="•"/>
      <w:lvlJc w:val="left"/>
      <w:pPr>
        <w:ind w:left="14211" w:hanging="1042"/>
      </w:pPr>
      <w:rPr>
        <w:rFonts w:hint="default"/>
      </w:rPr>
    </w:lvl>
    <w:lvl w:ilvl="8">
      <w:start w:val="0"/>
      <w:numFmt w:val="bullet"/>
      <w:lvlText w:val="•"/>
      <w:lvlJc w:val="left"/>
      <w:pPr>
        <w:ind w:left="15427" w:hanging="1042"/>
      </w:pPr>
      <w:rPr>
        <w:rFonts w:hint="default"/>
      </w:rPr>
    </w:lvl>
  </w:abstractNum>
  <w:abstractNum w:abstractNumId="23">
    <w:nsid w:val="6529C64F"/>
    <w:multiLevelType w:val="hybridMultilevel"/>
    <w:tmpl w:val="00000000"/>
    <w:lvl w:ilvl="0">
      <w:start w:val="5"/>
      <w:numFmt w:val="decimal"/>
      <w:lvlText w:val="%1"/>
      <w:lvlJc w:val="left"/>
      <w:pPr>
        <w:ind w:left="4511" w:hanging="692"/>
        <w:jc w:val="left"/>
      </w:pPr>
      <w:rPr>
        <w:rFonts w:hint="default"/>
      </w:rPr>
    </w:lvl>
    <w:lvl w:ilvl="1">
      <w:start w:val="1"/>
      <w:numFmt w:val="decimal"/>
      <w:lvlText w:val="%1.%2"/>
      <w:lvlJc w:val="left"/>
      <w:pPr>
        <w:ind w:left="4511" w:hanging="692"/>
        <w:jc w:val="left"/>
      </w:pPr>
      <w:rPr>
        <w:rFonts w:ascii="宋体" w:eastAsia="宋体" w:hAnsi="宋体" w:cs="宋体" w:hint="default"/>
        <w:spacing w:val="-1"/>
        <w:w w:val="92"/>
        <w:sz w:val="42"/>
        <w:szCs w:val="42"/>
      </w:rPr>
    </w:lvl>
    <w:lvl w:ilvl="2">
      <w:start w:val="1"/>
      <w:numFmt w:val="decimal"/>
      <w:lvlText w:val="%1.%2.%3"/>
      <w:lvlJc w:val="left"/>
      <w:pPr>
        <w:ind w:left="5700" w:hanging="1042"/>
        <w:jc w:val="left"/>
      </w:pPr>
      <w:rPr>
        <w:rFonts w:ascii="宋体" w:eastAsia="宋体" w:hAnsi="宋体" w:cs="宋体" w:hint="default"/>
        <w:spacing w:val="-1"/>
        <w:w w:val="89"/>
        <w:sz w:val="42"/>
        <w:szCs w:val="42"/>
      </w:rPr>
    </w:lvl>
    <w:lvl w:ilvl="3">
      <w:start w:val="0"/>
      <w:numFmt w:val="bullet"/>
      <w:lvlText w:val="•"/>
      <w:lvlJc w:val="left"/>
      <w:pPr>
        <w:ind w:left="8402" w:hanging="1042"/>
      </w:pPr>
      <w:rPr>
        <w:rFonts w:hint="default"/>
      </w:rPr>
    </w:lvl>
    <w:lvl w:ilvl="4">
      <w:start w:val="0"/>
      <w:numFmt w:val="bullet"/>
      <w:lvlText w:val="•"/>
      <w:lvlJc w:val="left"/>
      <w:pPr>
        <w:ind w:left="9753" w:hanging="1042"/>
      </w:pPr>
      <w:rPr>
        <w:rFonts w:hint="default"/>
      </w:rPr>
    </w:lvl>
    <w:lvl w:ilvl="5">
      <w:start w:val="0"/>
      <w:numFmt w:val="bullet"/>
      <w:lvlText w:val="•"/>
      <w:lvlJc w:val="left"/>
      <w:pPr>
        <w:ind w:left="11104" w:hanging="1042"/>
      </w:pPr>
      <w:rPr>
        <w:rFonts w:hint="default"/>
      </w:rPr>
    </w:lvl>
    <w:lvl w:ilvl="6">
      <w:start w:val="0"/>
      <w:numFmt w:val="bullet"/>
      <w:lvlText w:val="•"/>
      <w:lvlJc w:val="left"/>
      <w:pPr>
        <w:ind w:left="12455" w:hanging="1042"/>
      </w:pPr>
      <w:rPr>
        <w:rFonts w:hint="default"/>
      </w:rPr>
    </w:lvl>
    <w:lvl w:ilvl="7">
      <w:start w:val="0"/>
      <w:numFmt w:val="bullet"/>
      <w:lvlText w:val="•"/>
      <w:lvlJc w:val="left"/>
      <w:pPr>
        <w:ind w:left="13806" w:hanging="1042"/>
      </w:pPr>
      <w:rPr>
        <w:rFonts w:hint="default"/>
      </w:rPr>
    </w:lvl>
    <w:lvl w:ilvl="8">
      <w:start w:val="0"/>
      <w:numFmt w:val="bullet"/>
      <w:lvlText w:val="•"/>
      <w:lvlJc w:val="left"/>
      <w:pPr>
        <w:ind w:left="15157" w:hanging="1042"/>
      </w:pPr>
      <w:rPr>
        <w:rFonts w:hint="default"/>
      </w:rPr>
    </w:lvl>
  </w:abstractNum>
  <w:abstractNum w:abstractNumId="24">
    <w:nsid w:val="6B179611"/>
    <w:multiLevelType w:val="hybridMultilevel"/>
    <w:tmpl w:val="00000000"/>
    <w:lvl w:ilvl="0">
      <w:start w:val="6"/>
      <w:numFmt w:val="decimal"/>
      <w:lvlText w:val="%1"/>
      <w:lvlJc w:val="left"/>
      <w:pPr>
        <w:ind w:left="2916" w:hanging="789"/>
        <w:jc w:val="left"/>
      </w:pPr>
      <w:rPr>
        <w:rFonts w:hint="default"/>
      </w:rPr>
    </w:lvl>
    <w:lvl w:ilvl="1">
      <w:start w:val="1"/>
      <w:numFmt w:val="decimal"/>
      <w:lvlText w:val="%1.%2"/>
      <w:lvlJc w:val="left"/>
      <w:pPr>
        <w:ind w:left="2916" w:hanging="789"/>
        <w:jc w:val="left"/>
      </w:pPr>
      <w:rPr>
        <w:rFonts w:ascii="微软雅黑" w:eastAsia="微软雅黑" w:hAnsi="微软雅黑" w:cs="微软雅黑" w:hint="default"/>
        <w:b/>
        <w:bCs/>
        <w:spacing w:val="-1"/>
        <w:w w:val="91"/>
        <w:sz w:val="48"/>
        <w:szCs w:val="48"/>
      </w:rPr>
    </w:lvl>
    <w:lvl w:ilvl="2">
      <w:start w:val="0"/>
      <w:numFmt w:val="bullet"/>
      <w:lvlText w:val="•"/>
      <w:lvlJc w:val="left"/>
      <w:pPr>
        <w:ind w:left="5907" w:hanging="789"/>
      </w:pPr>
      <w:rPr>
        <w:rFonts w:hint="default"/>
      </w:rPr>
    </w:lvl>
    <w:lvl w:ilvl="3">
      <w:start w:val="0"/>
      <w:numFmt w:val="bullet"/>
      <w:lvlText w:val="•"/>
      <w:lvlJc w:val="left"/>
      <w:pPr>
        <w:ind w:left="7401" w:hanging="789"/>
      </w:pPr>
      <w:rPr>
        <w:rFonts w:hint="default"/>
      </w:rPr>
    </w:lvl>
    <w:lvl w:ilvl="4">
      <w:start w:val="0"/>
      <w:numFmt w:val="bullet"/>
      <w:lvlText w:val="•"/>
      <w:lvlJc w:val="left"/>
      <w:pPr>
        <w:ind w:left="8895" w:hanging="789"/>
      </w:pPr>
      <w:rPr>
        <w:rFonts w:hint="default"/>
      </w:rPr>
    </w:lvl>
    <w:lvl w:ilvl="5">
      <w:start w:val="0"/>
      <w:numFmt w:val="bullet"/>
      <w:lvlText w:val="•"/>
      <w:lvlJc w:val="left"/>
      <w:pPr>
        <w:ind w:left="10389" w:hanging="789"/>
      </w:pPr>
      <w:rPr>
        <w:rFonts w:hint="default"/>
      </w:rPr>
    </w:lvl>
    <w:lvl w:ilvl="6">
      <w:start w:val="0"/>
      <w:numFmt w:val="bullet"/>
      <w:lvlText w:val="•"/>
      <w:lvlJc w:val="left"/>
      <w:pPr>
        <w:ind w:left="11883" w:hanging="789"/>
      </w:pPr>
      <w:rPr>
        <w:rFonts w:hint="default"/>
      </w:rPr>
    </w:lvl>
    <w:lvl w:ilvl="7">
      <w:start w:val="0"/>
      <w:numFmt w:val="bullet"/>
      <w:lvlText w:val="•"/>
      <w:lvlJc w:val="left"/>
      <w:pPr>
        <w:ind w:left="13377" w:hanging="789"/>
      </w:pPr>
      <w:rPr>
        <w:rFonts w:hint="default"/>
      </w:rPr>
    </w:lvl>
    <w:lvl w:ilvl="8">
      <w:start w:val="0"/>
      <w:numFmt w:val="bullet"/>
      <w:lvlText w:val="•"/>
      <w:lvlJc w:val="left"/>
      <w:pPr>
        <w:ind w:left="14871" w:hanging="789"/>
      </w:pPr>
      <w:rPr>
        <w:rFonts w:hint="default"/>
      </w:rPr>
    </w:lvl>
  </w:abstractNum>
  <w:abstractNum w:abstractNumId="25">
    <w:nsid w:val="6DCBCB22"/>
    <w:multiLevelType w:val="hybridMultilevel"/>
    <w:tmpl w:val="00000000"/>
    <w:lvl w:ilvl="0">
      <w:start w:val="6"/>
      <w:numFmt w:val="decimal"/>
      <w:lvlText w:val="%1"/>
      <w:lvlJc w:val="left"/>
      <w:pPr>
        <w:ind w:left="5700" w:hanging="1042"/>
        <w:jc w:val="left"/>
      </w:pPr>
      <w:rPr>
        <w:rFonts w:hint="default"/>
      </w:rPr>
    </w:lvl>
    <w:lvl w:ilvl="1">
      <w:start w:val="3"/>
      <w:numFmt w:val="decimal"/>
      <w:lvlText w:val="%1.%2"/>
      <w:lvlJc w:val="left"/>
      <w:pPr>
        <w:ind w:left="5700" w:hanging="1042"/>
        <w:jc w:val="left"/>
      </w:pPr>
      <w:rPr>
        <w:rFonts w:hint="default"/>
      </w:rPr>
    </w:lvl>
    <w:lvl w:ilvl="2">
      <w:start w:val="1"/>
      <w:numFmt w:val="decimal"/>
      <w:lvlText w:val="%1.%2.%3"/>
      <w:lvlJc w:val="left"/>
      <w:pPr>
        <w:ind w:left="5700" w:hanging="1042"/>
        <w:jc w:val="left"/>
      </w:pPr>
      <w:rPr>
        <w:rFonts w:ascii="宋体" w:eastAsia="宋体" w:hAnsi="宋体" w:cs="宋体" w:hint="default"/>
        <w:spacing w:val="-1"/>
        <w:w w:val="89"/>
        <w:sz w:val="42"/>
        <w:szCs w:val="42"/>
      </w:rPr>
    </w:lvl>
    <w:lvl w:ilvl="3">
      <w:start w:val="0"/>
      <w:numFmt w:val="bullet"/>
      <w:lvlText w:val="•"/>
      <w:lvlJc w:val="left"/>
      <w:pPr>
        <w:ind w:left="9347" w:hanging="1042"/>
      </w:pPr>
      <w:rPr>
        <w:rFonts w:hint="default"/>
      </w:rPr>
    </w:lvl>
    <w:lvl w:ilvl="4">
      <w:start w:val="0"/>
      <w:numFmt w:val="bullet"/>
      <w:lvlText w:val="•"/>
      <w:lvlJc w:val="left"/>
      <w:pPr>
        <w:ind w:left="10563" w:hanging="1042"/>
      </w:pPr>
      <w:rPr>
        <w:rFonts w:hint="default"/>
      </w:rPr>
    </w:lvl>
    <w:lvl w:ilvl="5">
      <w:start w:val="0"/>
      <w:numFmt w:val="bullet"/>
      <w:lvlText w:val="•"/>
      <w:lvlJc w:val="left"/>
      <w:pPr>
        <w:ind w:left="11779" w:hanging="1042"/>
      </w:pPr>
      <w:rPr>
        <w:rFonts w:hint="default"/>
      </w:rPr>
    </w:lvl>
    <w:lvl w:ilvl="6">
      <w:start w:val="0"/>
      <w:numFmt w:val="bullet"/>
      <w:lvlText w:val="•"/>
      <w:lvlJc w:val="left"/>
      <w:pPr>
        <w:ind w:left="12995" w:hanging="1042"/>
      </w:pPr>
      <w:rPr>
        <w:rFonts w:hint="default"/>
      </w:rPr>
    </w:lvl>
    <w:lvl w:ilvl="7">
      <w:start w:val="0"/>
      <w:numFmt w:val="bullet"/>
      <w:lvlText w:val="•"/>
      <w:lvlJc w:val="left"/>
      <w:pPr>
        <w:ind w:left="14211" w:hanging="1042"/>
      </w:pPr>
      <w:rPr>
        <w:rFonts w:hint="default"/>
      </w:rPr>
    </w:lvl>
    <w:lvl w:ilvl="8">
      <w:start w:val="0"/>
      <w:numFmt w:val="bullet"/>
      <w:lvlText w:val="•"/>
      <w:lvlJc w:val="left"/>
      <w:pPr>
        <w:ind w:left="15427" w:hanging="1042"/>
      </w:pPr>
      <w:rPr>
        <w:rFonts w:hint="default"/>
      </w:rPr>
    </w:lvl>
  </w:abstractNum>
  <w:num w:numId="1">
    <w:abstractNumId w:val="21"/>
  </w:num>
  <w:num w:numId="2">
    <w:abstractNumId w:val="24"/>
  </w:num>
  <w:num w:numId="3">
    <w:abstractNumId w:val="17"/>
  </w:num>
  <w:num w:numId="4">
    <w:abstractNumId w:val="3"/>
  </w:num>
  <w:num w:numId="5">
    <w:abstractNumId w:val="8"/>
  </w:num>
  <w:num w:numId="6">
    <w:abstractNumId w:val="5"/>
  </w:num>
  <w:num w:numId="7">
    <w:abstractNumId w:val="6"/>
  </w:num>
  <w:num w:numId="8">
    <w:abstractNumId w:val="16"/>
  </w:num>
  <w:num w:numId="9">
    <w:abstractNumId w:val="4"/>
  </w:num>
  <w:num w:numId="10">
    <w:abstractNumId w:val="2"/>
  </w:num>
  <w:num w:numId="11">
    <w:abstractNumId w:val="9"/>
  </w:num>
  <w:num w:numId="12">
    <w:abstractNumId w:val="25"/>
  </w:num>
  <w:num w:numId="13">
    <w:abstractNumId w:val="0"/>
  </w:num>
  <w:num w:numId="14">
    <w:abstractNumId w:val="20"/>
  </w:num>
  <w:num w:numId="15">
    <w:abstractNumId w:val="23"/>
  </w:num>
  <w:num w:numId="16">
    <w:abstractNumId w:val="7"/>
  </w:num>
  <w:num w:numId="17">
    <w:abstractNumId w:val="12"/>
  </w:num>
  <w:num w:numId="18">
    <w:abstractNumId w:val="13"/>
  </w:num>
  <w:num w:numId="19">
    <w:abstractNumId w:val="15"/>
  </w:num>
  <w:num w:numId="20">
    <w:abstractNumId w:val="1"/>
  </w:num>
  <w:num w:numId="21">
    <w:abstractNumId w:val="22"/>
  </w:num>
  <w:num w:numId="22">
    <w:abstractNumId w:val="19"/>
  </w:num>
  <w:num w:numId="23">
    <w:abstractNumId w:val="18"/>
  </w:num>
  <w:num w:numId="24">
    <w:abstractNumId w:val="14"/>
  </w:num>
  <w:num w:numId="25">
    <w:abstractNumId w:val="10"/>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88"/>
      <w:ind w:left="416"/>
      <w:jc w:val="center"/>
      <w:outlineLvl w:val="0"/>
    </w:pPr>
    <w:rPr>
      <w:rFonts w:ascii="微软雅黑" w:eastAsia="微软雅黑" w:hAnsi="微软雅黑" w:cs="微软雅黑"/>
      <w:b/>
      <w:bCs/>
      <w:sz w:val="66"/>
      <w:szCs w:val="66"/>
    </w:rPr>
  </w:style>
  <w:style w:type="paragraph" w:styleId="Heading2">
    <w:name w:val="heading 2"/>
    <w:basedOn w:val="Normal"/>
    <w:uiPriority w:val="1"/>
    <w:qFormat/>
    <w:pPr>
      <w:ind w:left="2916" w:hanging="789"/>
      <w:outlineLvl w:val="1"/>
    </w:pPr>
    <w:rPr>
      <w:rFonts w:ascii="微软雅黑" w:eastAsia="微软雅黑" w:hAnsi="微软雅黑" w:cs="微软雅黑"/>
      <w:b/>
      <w:bCs/>
      <w:sz w:val="48"/>
      <w:szCs w:val="48"/>
    </w:rPr>
  </w:style>
  <w:style w:type="paragraph" w:styleId="Heading3">
    <w:name w:val="heading 3"/>
    <w:basedOn w:val="Normal"/>
    <w:uiPriority w:val="1"/>
    <w:qFormat/>
    <w:pPr>
      <w:ind w:left="4011" w:hanging="1044"/>
      <w:outlineLvl w:val="2"/>
    </w:pPr>
    <w:rPr>
      <w:rFonts w:ascii="微软雅黑" w:eastAsia="微软雅黑" w:hAnsi="微软雅黑" w:cs="微软雅黑"/>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437"/>
      <w:ind w:left="2978"/>
    </w:pPr>
    <w:rPr>
      <w:rFonts w:ascii="宋体" w:eastAsia="宋体" w:hAnsi="宋体" w:cs="宋体"/>
      <w:sz w:val="42"/>
      <w:szCs w:val="42"/>
    </w:rPr>
  </w:style>
  <w:style w:type="paragraph" w:styleId="TOC2">
    <w:name w:val="toc 2"/>
    <w:basedOn w:val="Normal"/>
    <w:uiPriority w:val="1"/>
    <w:qFormat/>
    <w:pPr>
      <w:spacing w:before="438"/>
      <w:ind w:left="4511" w:hanging="692"/>
    </w:pPr>
    <w:rPr>
      <w:rFonts w:ascii="宋体" w:eastAsia="宋体" w:hAnsi="宋体" w:cs="宋体"/>
      <w:sz w:val="42"/>
      <w:szCs w:val="42"/>
    </w:rPr>
  </w:style>
  <w:style w:type="paragraph" w:styleId="TOC3">
    <w:name w:val="toc 3"/>
    <w:basedOn w:val="Normal"/>
    <w:uiPriority w:val="1"/>
    <w:qFormat/>
    <w:pPr>
      <w:spacing w:before="437"/>
      <w:ind w:left="5700" w:hanging="1042"/>
    </w:pPr>
    <w:rPr>
      <w:rFonts w:ascii="宋体" w:eastAsia="宋体" w:hAnsi="宋体" w:cs="宋体"/>
      <w:sz w:val="42"/>
      <w:szCs w:val="42"/>
    </w:rPr>
  </w:style>
  <w:style w:type="paragraph" w:styleId="BodyText">
    <w:name w:val="Body Text"/>
    <w:basedOn w:val="Normal"/>
    <w:uiPriority w:val="1"/>
    <w:qFormat/>
    <w:rPr>
      <w:rFonts w:ascii="宋体" w:eastAsia="宋体" w:hAnsi="宋体" w:cs="宋体"/>
      <w:sz w:val="42"/>
      <w:szCs w:val="42"/>
    </w:rPr>
  </w:style>
  <w:style w:type="paragraph" w:styleId="ListParagraph">
    <w:name w:val="List Paragraph"/>
    <w:basedOn w:val="Normal"/>
    <w:uiPriority w:val="1"/>
    <w:qFormat/>
    <w:pPr>
      <w:spacing w:before="437"/>
      <w:ind w:left="2128" w:firstLine="849"/>
    </w:pPr>
    <w:rPr>
      <w:rFonts w:ascii="宋体" w:eastAsia="宋体" w:hAnsi="宋体" w:cs="宋体"/>
    </w:rPr>
  </w:style>
  <w:style w:type="paragraph" w:customStyle="1" w:styleId="TableParagraph">
    <w:name w:val="Table Paragraph"/>
    <w:basedOn w:val="Normal"/>
    <w:uiPriority w:val="1"/>
    <w:qFormat/>
    <w:pPr>
      <w:spacing w:before="173"/>
      <w:ind w:left="253"/>
      <w:jc w:val="center"/>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jpe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hyperlink" Target="https://d.book118.com/946112030220010100"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2024-02-27T08:58:13Z</dcterms:created>
  <dcterms:modified xsi:type="dcterms:W3CDTF">2024-02-27T08:58:13Z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2022-12-03T00:00:00Z</vt:filetime>
  </property>
  <property fmtid="{D5CDD505-2E9C-101B-9397-08002B2CF9AE}" pid="3" name="LastSaved">
    <vt:filetime>2024-02-27T00:00:00Z</vt:filetime>
  </property>
</Properties>
</file>