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通讯设备行业相关公司筹备报告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85" w:history="1">
        <w:r>
          <w:rPr>
            <w:rFonts w:ascii="仿宋" w:eastAsia="仿宋" w:hAnsi="仿宋" w:cs="仿宋" w:hint="eastAsia"/>
            <w:lang w:eastAsia="zh-CN"/>
          </w:rPr>
          <w:t>序言</w:t>
        </w:r>
        <w:r>
          <w:tab/>
        </w:r>
        <w:r>
          <w:fldChar w:fldCharType="begin"/>
        </w:r>
        <w:r>
          <w:instrText xml:space="preserve"> PAGEREF _Toc23785 \h </w:instrText>
        </w:r>
        <w:r>
          <w:fldChar w:fldCharType="separate"/>
        </w:r>
        <w:r>
          <w:t>3</w:t>
        </w:r>
        <w:r>
          <w:fldChar w:fldCharType="end"/>
        </w:r>
      </w:hyperlink>
    </w:p>
    <w:p>
      <w:pPr>
        <w:pStyle w:val="TOC1"/>
        <w:tabs>
          <w:tab w:val="right" w:leader="dot" w:pos="8306"/>
        </w:tabs>
      </w:pPr>
      <w:hyperlink w:anchor="_Toc32746" w:history="1">
        <w:r>
          <w:rPr>
            <w:rFonts w:ascii="仿宋" w:eastAsia="仿宋" w:hAnsi="仿宋" w:cs="仿宋" w:hint="eastAsia"/>
            <w:lang w:eastAsia="zh-CN"/>
          </w:rPr>
          <w:t>一、选址分析</w:t>
        </w:r>
        <w:r>
          <w:tab/>
        </w:r>
        <w:r>
          <w:fldChar w:fldCharType="begin"/>
        </w:r>
        <w:r>
          <w:instrText xml:space="preserve"> PAGEREF _Toc32746 \h </w:instrText>
        </w:r>
        <w:r>
          <w:fldChar w:fldCharType="separate"/>
        </w:r>
        <w:r>
          <w:t>3</w:t>
        </w:r>
        <w:r>
          <w:fldChar w:fldCharType="end"/>
        </w:r>
      </w:hyperlink>
    </w:p>
    <w:p>
      <w:pPr>
        <w:pStyle w:val="TOC2"/>
        <w:tabs>
          <w:tab w:val="right" w:leader="dot" w:pos="8306"/>
        </w:tabs>
      </w:pPr>
      <w:hyperlink w:anchor="_Toc8024" w:history="1">
        <w:r>
          <w:rPr>
            <w:rFonts w:ascii="仿宋" w:eastAsia="仿宋" w:hAnsi="仿宋" w:cs="仿宋" w:hint="eastAsia"/>
            <w:lang w:eastAsia="zh-CN"/>
          </w:rPr>
          <w:t>(一)、通讯设备项目选址原则</w:t>
        </w:r>
        <w:r>
          <w:tab/>
        </w:r>
        <w:r>
          <w:fldChar w:fldCharType="begin"/>
        </w:r>
        <w:r>
          <w:instrText xml:space="preserve"> PAGEREF _Toc8024 \h </w:instrText>
        </w:r>
        <w:r>
          <w:fldChar w:fldCharType="separate"/>
        </w:r>
        <w:r>
          <w:t>3</w:t>
        </w:r>
        <w:r>
          <w:fldChar w:fldCharType="end"/>
        </w:r>
      </w:hyperlink>
    </w:p>
    <w:p>
      <w:pPr>
        <w:pStyle w:val="TOC2"/>
        <w:tabs>
          <w:tab w:val="right" w:leader="dot" w:pos="8306"/>
        </w:tabs>
      </w:pPr>
      <w:hyperlink w:anchor="_Toc492" w:history="1">
        <w:r>
          <w:rPr>
            <w:rFonts w:ascii="仿宋" w:eastAsia="仿宋" w:hAnsi="仿宋" w:cs="仿宋" w:hint="eastAsia"/>
            <w:lang w:eastAsia="zh-CN"/>
          </w:rPr>
          <w:t>(二)、建设区基本情况</w:t>
        </w:r>
        <w:r>
          <w:tab/>
        </w:r>
        <w:r>
          <w:fldChar w:fldCharType="begin"/>
        </w:r>
        <w:r>
          <w:instrText xml:space="preserve"> PAGEREF _Toc492 \h </w:instrText>
        </w:r>
        <w:r>
          <w:fldChar w:fldCharType="separate"/>
        </w:r>
        <w:r>
          <w:t>4</w:t>
        </w:r>
        <w:r>
          <w:fldChar w:fldCharType="end"/>
        </w:r>
      </w:hyperlink>
    </w:p>
    <w:p>
      <w:pPr>
        <w:pStyle w:val="TOC2"/>
        <w:tabs>
          <w:tab w:val="right" w:leader="dot" w:pos="8306"/>
        </w:tabs>
      </w:pPr>
      <w:hyperlink w:anchor="_Toc18696" w:history="1">
        <w:r>
          <w:rPr>
            <w:rFonts w:ascii="仿宋" w:eastAsia="仿宋" w:hAnsi="仿宋" w:cs="仿宋" w:hint="eastAsia"/>
            <w:lang w:eastAsia="zh-CN"/>
          </w:rPr>
          <w:t>(三)、发展目标</w:t>
        </w:r>
        <w:r>
          <w:tab/>
        </w:r>
        <w:r>
          <w:fldChar w:fldCharType="begin"/>
        </w:r>
        <w:r>
          <w:instrText xml:space="preserve"> PAGEREF _Toc18696 \h </w:instrText>
        </w:r>
        <w:r>
          <w:fldChar w:fldCharType="separate"/>
        </w:r>
        <w:r>
          <w:t>5</w:t>
        </w:r>
        <w:r>
          <w:fldChar w:fldCharType="end"/>
        </w:r>
      </w:hyperlink>
    </w:p>
    <w:p>
      <w:pPr>
        <w:pStyle w:val="TOC2"/>
        <w:tabs>
          <w:tab w:val="right" w:leader="dot" w:pos="8306"/>
        </w:tabs>
      </w:pPr>
      <w:hyperlink w:anchor="_Toc21213" w:history="1">
        <w:r>
          <w:rPr>
            <w:rFonts w:ascii="仿宋" w:eastAsia="仿宋" w:hAnsi="仿宋" w:cs="仿宋" w:hint="eastAsia"/>
            <w:lang w:eastAsia="zh-CN"/>
          </w:rPr>
          <w:t>(四)、产业发展方向</w:t>
        </w:r>
        <w:r>
          <w:tab/>
        </w:r>
        <w:r>
          <w:fldChar w:fldCharType="begin"/>
        </w:r>
        <w:r>
          <w:instrText xml:space="preserve"> PAGEREF _Toc21213 \h </w:instrText>
        </w:r>
        <w:r>
          <w:fldChar w:fldCharType="separate"/>
        </w:r>
        <w:r>
          <w:t>7</w:t>
        </w:r>
        <w:r>
          <w:fldChar w:fldCharType="end"/>
        </w:r>
      </w:hyperlink>
    </w:p>
    <w:p>
      <w:pPr>
        <w:pStyle w:val="TOC2"/>
        <w:tabs>
          <w:tab w:val="right" w:leader="dot" w:pos="8306"/>
        </w:tabs>
      </w:pPr>
      <w:hyperlink w:anchor="_Toc21710" w:history="1">
        <w:r>
          <w:rPr>
            <w:rFonts w:ascii="仿宋" w:eastAsia="仿宋" w:hAnsi="仿宋" w:cs="仿宋" w:hint="eastAsia"/>
            <w:lang w:eastAsia="zh-CN"/>
          </w:rPr>
          <w:t>(五)、通讯设备项目选址综合评价</w:t>
        </w:r>
        <w:r>
          <w:tab/>
        </w:r>
        <w:r>
          <w:fldChar w:fldCharType="begin"/>
        </w:r>
        <w:r>
          <w:instrText xml:space="preserve"> PAGEREF _Toc21710 \h </w:instrText>
        </w:r>
        <w:r>
          <w:fldChar w:fldCharType="separate"/>
        </w:r>
        <w:r>
          <w:t>8</w:t>
        </w:r>
        <w:r>
          <w:fldChar w:fldCharType="end"/>
        </w:r>
      </w:hyperlink>
    </w:p>
    <w:p>
      <w:pPr>
        <w:pStyle w:val="TOC1"/>
        <w:tabs>
          <w:tab w:val="right" w:leader="dot" w:pos="8306"/>
        </w:tabs>
      </w:pPr>
      <w:hyperlink w:anchor="_Toc31194" w:history="1">
        <w:r>
          <w:rPr>
            <w:rFonts w:ascii="仿宋" w:eastAsia="仿宋" w:hAnsi="仿宋" w:cs="仿宋" w:hint="eastAsia"/>
            <w:lang w:eastAsia="zh-CN"/>
          </w:rPr>
          <w:t>二、公司成立方案</w:t>
        </w:r>
        <w:r>
          <w:tab/>
        </w:r>
        <w:r>
          <w:fldChar w:fldCharType="begin"/>
        </w:r>
        <w:r>
          <w:instrText xml:space="preserve"> PAGEREF _Toc31194 \h </w:instrText>
        </w:r>
        <w:r>
          <w:fldChar w:fldCharType="separate"/>
        </w:r>
        <w:r>
          <w:t>8</w:t>
        </w:r>
        <w:r>
          <w:fldChar w:fldCharType="end"/>
        </w:r>
      </w:hyperlink>
    </w:p>
    <w:p>
      <w:pPr>
        <w:pStyle w:val="TOC2"/>
        <w:tabs>
          <w:tab w:val="right" w:leader="dot" w:pos="8306"/>
        </w:tabs>
      </w:pPr>
      <w:hyperlink w:anchor="_Toc11917" w:history="1">
        <w:r>
          <w:rPr>
            <w:rFonts w:ascii="仿宋" w:eastAsia="仿宋" w:hAnsi="仿宋" w:cs="仿宋" w:hint="eastAsia"/>
            <w:lang w:eastAsia="zh-CN"/>
          </w:rPr>
          <w:t>(一)、公司经营宗旨</w:t>
        </w:r>
        <w:r>
          <w:tab/>
        </w:r>
        <w:r>
          <w:fldChar w:fldCharType="begin"/>
        </w:r>
        <w:r>
          <w:instrText xml:space="preserve"> PAGEREF _Toc11917 \h </w:instrText>
        </w:r>
        <w:r>
          <w:fldChar w:fldCharType="separate"/>
        </w:r>
        <w:r>
          <w:t>8</w:t>
        </w:r>
        <w:r>
          <w:fldChar w:fldCharType="end"/>
        </w:r>
      </w:hyperlink>
    </w:p>
    <w:p>
      <w:pPr>
        <w:pStyle w:val="TOC2"/>
        <w:tabs>
          <w:tab w:val="right" w:leader="dot" w:pos="8306"/>
        </w:tabs>
      </w:pPr>
      <w:hyperlink w:anchor="_Toc30628" w:history="1">
        <w:r>
          <w:rPr>
            <w:rFonts w:ascii="仿宋" w:eastAsia="仿宋" w:hAnsi="仿宋" w:cs="仿宋" w:hint="eastAsia"/>
            <w:lang w:eastAsia="zh-CN"/>
          </w:rPr>
          <w:t>(二)、公司的目标、主要职责</w:t>
        </w:r>
        <w:r>
          <w:tab/>
        </w:r>
        <w:r>
          <w:fldChar w:fldCharType="begin"/>
        </w:r>
        <w:r>
          <w:instrText xml:space="preserve"> PAGEREF _Toc30628 \h </w:instrText>
        </w:r>
        <w:r>
          <w:fldChar w:fldCharType="separate"/>
        </w:r>
        <w:r>
          <w:t>9</w:t>
        </w:r>
        <w:r>
          <w:fldChar w:fldCharType="end"/>
        </w:r>
      </w:hyperlink>
    </w:p>
    <w:p>
      <w:pPr>
        <w:pStyle w:val="TOC2"/>
        <w:tabs>
          <w:tab w:val="right" w:leader="dot" w:pos="8306"/>
        </w:tabs>
      </w:pPr>
      <w:hyperlink w:anchor="_Toc11962" w:history="1">
        <w:r>
          <w:rPr>
            <w:rFonts w:ascii="仿宋" w:eastAsia="仿宋" w:hAnsi="仿宋" w:cs="仿宋" w:hint="eastAsia"/>
            <w:lang w:eastAsia="zh-CN"/>
          </w:rPr>
          <w:t>(三)、公司组建方式</w:t>
        </w:r>
        <w:r>
          <w:tab/>
        </w:r>
        <w:r>
          <w:fldChar w:fldCharType="begin"/>
        </w:r>
        <w:r>
          <w:instrText xml:space="preserve"> PAGEREF _Toc11962 \h </w:instrText>
        </w:r>
        <w:r>
          <w:fldChar w:fldCharType="separate"/>
        </w:r>
        <w:r>
          <w:t>12</w:t>
        </w:r>
        <w:r>
          <w:fldChar w:fldCharType="end"/>
        </w:r>
      </w:hyperlink>
    </w:p>
    <w:p>
      <w:pPr>
        <w:pStyle w:val="TOC2"/>
        <w:tabs>
          <w:tab w:val="right" w:leader="dot" w:pos="8306"/>
        </w:tabs>
      </w:pPr>
      <w:hyperlink w:anchor="_Toc14995" w:history="1">
        <w:r>
          <w:rPr>
            <w:rFonts w:ascii="仿宋" w:eastAsia="仿宋" w:hAnsi="仿宋" w:cs="仿宋" w:hint="eastAsia"/>
            <w:lang w:eastAsia="zh-CN"/>
          </w:rPr>
          <w:t>(四)、公司管理体制</w:t>
        </w:r>
        <w:r>
          <w:tab/>
        </w:r>
        <w:r>
          <w:fldChar w:fldCharType="begin"/>
        </w:r>
        <w:r>
          <w:instrText xml:space="preserve"> PAGEREF _Toc14995 \h </w:instrText>
        </w:r>
        <w:r>
          <w:fldChar w:fldCharType="separate"/>
        </w:r>
        <w:r>
          <w:t>12</w:t>
        </w:r>
        <w:r>
          <w:fldChar w:fldCharType="end"/>
        </w:r>
      </w:hyperlink>
    </w:p>
    <w:p>
      <w:pPr>
        <w:pStyle w:val="TOC2"/>
        <w:tabs>
          <w:tab w:val="right" w:leader="dot" w:pos="8306"/>
        </w:tabs>
      </w:pPr>
      <w:hyperlink w:anchor="_Toc2854" w:history="1">
        <w:r>
          <w:rPr>
            <w:rFonts w:ascii="仿宋" w:eastAsia="仿宋" w:hAnsi="仿宋" w:cs="仿宋" w:hint="eastAsia"/>
            <w:lang w:eastAsia="zh-CN"/>
          </w:rPr>
          <w:t>(五)、部门职责及权限</w:t>
        </w:r>
        <w:r>
          <w:tab/>
        </w:r>
        <w:r>
          <w:fldChar w:fldCharType="begin"/>
        </w:r>
        <w:r>
          <w:instrText xml:space="preserve"> PAGEREF _Toc2854 \h </w:instrText>
        </w:r>
        <w:r>
          <w:fldChar w:fldCharType="separate"/>
        </w:r>
        <w:r>
          <w:t>14</w:t>
        </w:r>
        <w:r>
          <w:fldChar w:fldCharType="end"/>
        </w:r>
      </w:hyperlink>
    </w:p>
    <w:p>
      <w:pPr>
        <w:pStyle w:val="TOC2"/>
        <w:tabs>
          <w:tab w:val="right" w:leader="dot" w:pos="8306"/>
        </w:tabs>
      </w:pPr>
      <w:hyperlink w:anchor="_Toc26306" w:history="1">
        <w:r>
          <w:rPr>
            <w:rFonts w:ascii="仿宋" w:eastAsia="仿宋" w:hAnsi="仿宋" w:cs="仿宋" w:hint="eastAsia"/>
            <w:lang w:eastAsia="zh-CN"/>
          </w:rPr>
          <w:t>(六)、核心人员介绍</w:t>
        </w:r>
        <w:r>
          <w:tab/>
        </w:r>
        <w:r>
          <w:fldChar w:fldCharType="begin"/>
        </w:r>
        <w:r>
          <w:instrText xml:space="preserve"> PAGEREF _Toc26306 \h </w:instrText>
        </w:r>
        <w:r>
          <w:fldChar w:fldCharType="separate"/>
        </w:r>
        <w:r>
          <w:t>16</w:t>
        </w:r>
        <w:r>
          <w:fldChar w:fldCharType="end"/>
        </w:r>
      </w:hyperlink>
    </w:p>
    <w:p>
      <w:pPr>
        <w:pStyle w:val="TOC2"/>
        <w:tabs>
          <w:tab w:val="right" w:leader="dot" w:pos="8306"/>
        </w:tabs>
      </w:pPr>
      <w:hyperlink w:anchor="_Toc12004" w:history="1">
        <w:r>
          <w:rPr>
            <w:rFonts w:ascii="仿宋" w:eastAsia="仿宋" w:hAnsi="仿宋" w:cs="仿宋" w:hint="eastAsia"/>
            <w:lang w:eastAsia="zh-CN"/>
          </w:rPr>
          <w:t>(七)、财务会计制度</w:t>
        </w:r>
        <w:r>
          <w:tab/>
        </w:r>
        <w:r>
          <w:fldChar w:fldCharType="begin"/>
        </w:r>
        <w:r>
          <w:instrText xml:space="preserve"> PAGEREF _Toc12004 \h </w:instrText>
        </w:r>
        <w:r>
          <w:fldChar w:fldCharType="separate"/>
        </w:r>
        <w:r>
          <w:t>18</w:t>
        </w:r>
        <w:r>
          <w:fldChar w:fldCharType="end"/>
        </w:r>
      </w:hyperlink>
    </w:p>
    <w:p>
      <w:pPr>
        <w:pStyle w:val="TOC1"/>
        <w:tabs>
          <w:tab w:val="right" w:leader="dot" w:pos="8306"/>
        </w:tabs>
      </w:pPr>
      <w:hyperlink w:anchor="_Toc15569" w:history="1">
        <w:r>
          <w:rPr>
            <w:rFonts w:ascii="仿宋" w:eastAsia="仿宋" w:hAnsi="仿宋" w:cs="仿宋" w:hint="eastAsia"/>
            <w:lang w:eastAsia="zh-CN"/>
          </w:rPr>
          <w:t>三、通讯设备筹建公司基本信息</w:t>
        </w:r>
        <w:r>
          <w:tab/>
        </w:r>
        <w:r>
          <w:fldChar w:fldCharType="begin"/>
        </w:r>
        <w:r>
          <w:instrText xml:space="preserve"> PAGEREF _Toc15569 \h </w:instrText>
        </w:r>
        <w:r>
          <w:fldChar w:fldCharType="separate"/>
        </w:r>
        <w:r>
          <w:t>24</w:t>
        </w:r>
        <w:r>
          <w:fldChar w:fldCharType="end"/>
        </w:r>
      </w:hyperlink>
    </w:p>
    <w:p>
      <w:pPr>
        <w:pStyle w:val="TOC2"/>
        <w:tabs>
          <w:tab w:val="right" w:leader="dot" w:pos="8306"/>
        </w:tabs>
      </w:pPr>
      <w:hyperlink w:anchor="_Toc14975" w:history="1">
        <w:r>
          <w:rPr>
            <w:rFonts w:ascii="仿宋" w:eastAsia="仿宋" w:hAnsi="仿宋" w:cs="仿宋" w:hint="eastAsia"/>
            <w:lang w:eastAsia="zh-CN"/>
          </w:rPr>
          <w:t>(一)、公司名称</w:t>
        </w:r>
        <w:r>
          <w:tab/>
        </w:r>
        <w:r>
          <w:fldChar w:fldCharType="begin"/>
        </w:r>
        <w:r>
          <w:instrText xml:space="preserve"> PAGEREF _Toc14975 \h </w:instrText>
        </w:r>
        <w:r>
          <w:fldChar w:fldCharType="separate"/>
        </w:r>
        <w:r>
          <w:t>24</w:t>
        </w:r>
        <w:r>
          <w:fldChar w:fldCharType="end"/>
        </w:r>
      </w:hyperlink>
    </w:p>
    <w:p>
      <w:pPr>
        <w:pStyle w:val="TOC2"/>
        <w:tabs>
          <w:tab w:val="right" w:leader="dot" w:pos="8306"/>
        </w:tabs>
      </w:pPr>
      <w:hyperlink w:anchor="_Toc31686" w:history="1">
        <w:r>
          <w:rPr>
            <w:rFonts w:ascii="仿宋" w:eastAsia="仿宋" w:hAnsi="仿宋" w:cs="仿宋" w:hint="eastAsia"/>
            <w:lang w:eastAsia="zh-CN"/>
          </w:rPr>
          <w:t>(二)、注册资本</w:t>
        </w:r>
        <w:r>
          <w:tab/>
        </w:r>
        <w:r>
          <w:fldChar w:fldCharType="begin"/>
        </w:r>
        <w:r>
          <w:instrText xml:space="preserve"> PAGEREF _Toc31686 \h </w:instrText>
        </w:r>
        <w:r>
          <w:fldChar w:fldCharType="separate"/>
        </w:r>
        <w:r>
          <w:t>24</w:t>
        </w:r>
        <w:r>
          <w:fldChar w:fldCharType="end"/>
        </w:r>
      </w:hyperlink>
    </w:p>
    <w:p>
      <w:pPr>
        <w:pStyle w:val="TOC2"/>
        <w:tabs>
          <w:tab w:val="right" w:leader="dot" w:pos="8306"/>
        </w:tabs>
      </w:pPr>
      <w:hyperlink w:anchor="_Toc14057" w:history="1">
        <w:r>
          <w:rPr>
            <w:rFonts w:ascii="仿宋" w:eastAsia="仿宋" w:hAnsi="仿宋" w:cs="仿宋" w:hint="eastAsia"/>
            <w:lang w:eastAsia="zh-CN"/>
          </w:rPr>
          <w:t>(三)、注册地址</w:t>
        </w:r>
        <w:r>
          <w:tab/>
        </w:r>
        <w:r>
          <w:fldChar w:fldCharType="begin"/>
        </w:r>
        <w:r>
          <w:instrText xml:space="preserve"> PAGEREF _Toc14057 \h </w:instrText>
        </w:r>
        <w:r>
          <w:fldChar w:fldCharType="separate"/>
        </w:r>
        <w:r>
          <w:t>24</w:t>
        </w:r>
        <w:r>
          <w:fldChar w:fldCharType="end"/>
        </w:r>
      </w:hyperlink>
    </w:p>
    <w:p>
      <w:pPr>
        <w:pStyle w:val="TOC2"/>
        <w:tabs>
          <w:tab w:val="right" w:leader="dot" w:pos="8306"/>
        </w:tabs>
      </w:pPr>
      <w:hyperlink w:anchor="_Toc16072" w:history="1">
        <w:r>
          <w:rPr>
            <w:rFonts w:ascii="仿宋" w:eastAsia="仿宋" w:hAnsi="仿宋" w:cs="仿宋" w:hint="eastAsia"/>
            <w:lang w:eastAsia="zh-CN"/>
          </w:rPr>
          <w:t>(四)、法人代表</w:t>
        </w:r>
        <w:r>
          <w:tab/>
        </w:r>
        <w:r>
          <w:fldChar w:fldCharType="begin"/>
        </w:r>
        <w:r>
          <w:instrText xml:space="preserve"> PAGEREF _Toc16072 \h </w:instrText>
        </w:r>
        <w:r>
          <w:fldChar w:fldCharType="separate"/>
        </w:r>
        <w:r>
          <w:t>24</w:t>
        </w:r>
        <w:r>
          <w:fldChar w:fldCharType="end"/>
        </w:r>
      </w:hyperlink>
    </w:p>
    <w:p>
      <w:pPr>
        <w:pStyle w:val="TOC2"/>
        <w:tabs>
          <w:tab w:val="right" w:leader="dot" w:pos="8306"/>
        </w:tabs>
      </w:pPr>
      <w:hyperlink w:anchor="_Toc6337" w:history="1">
        <w:r>
          <w:rPr>
            <w:rFonts w:ascii="仿宋" w:eastAsia="仿宋" w:hAnsi="仿宋" w:cs="仿宋" w:hint="eastAsia"/>
            <w:lang w:eastAsia="zh-CN"/>
          </w:rPr>
          <w:t>(五)、主要经营范围</w:t>
        </w:r>
        <w:r>
          <w:tab/>
        </w:r>
        <w:r>
          <w:fldChar w:fldCharType="begin"/>
        </w:r>
        <w:r>
          <w:instrText xml:space="preserve"> PAGEREF _Toc6337 \h </w:instrText>
        </w:r>
        <w:r>
          <w:fldChar w:fldCharType="separate"/>
        </w:r>
        <w:r>
          <w:t>24</w:t>
        </w:r>
        <w:r>
          <w:fldChar w:fldCharType="end"/>
        </w:r>
      </w:hyperlink>
    </w:p>
    <w:p>
      <w:pPr>
        <w:pStyle w:val="TOC2"/>
        <w:tabs>
          <w:tab w:val="right" w:leader="dot" w:pos="8306"/>
        </w:tabs>
      </w:pPr>
      <w:hyperlink w:anchor="_Toc7621" w:history="1">
        <w:r>
          <w:rPr>
            <w:rFonts w:ascii="仿宋" w:eastAsia="仿宋" w:hAnsi="仿宋" w:cs="仿宋" w:hint="eastAsia"/>
            <w:lang w:eastAsia="zh-CN"/>
          </w:rPr>
          <w:t>(六)、主要股东</w:t>
        </w:r>
        <w:r>
          <w:tab/>
        </w:r>
        <w:r>
          <w:fldChar w:fldCharType="begin"/>
        </w:r>
        <w:r>
          <w:instrText xml:space="preserve"> PAGEREF _Toc7621 \h </w:instrText>
        </w:r>
        <w:r>
          <w:fldChar w:fldCharType="separate"/>
        </w:r>
        <w:r>
          <w:t>25</w:t>
        </w:r>
        <w:r>
          <w:fldChar w:fldCharType="end"/>
        </w:r>
      </w:hyperlink>
    </w:p>
    <w:p>
      <w:pPr>
        <w:pStyle w:val="TOC1"/>
        <w:tabs>
          <w:tab w:val="right" w:leader="dot" w:pos="8306"/>
        </w:tabs>
      </w:pPr>
      <w:hyperlink w:anchor="_Toc24289" w:history="1">
        <w:r>
          <w:rPr>
            <w:rFonts w:ascii="仿宋" w:eastAsia="仿宋" w:hAnsi="仿宋" w:cs="仿宋" w:hint="eastAsia"/>
            <w:lang w:eastAsia="zh-CN"/>
          </w:rPr>
          <w:t>四、法人治理</w:t>
        </w:r>
        <w:r>
          <w:tab/>
        </w:r>
        <w:r>
          <w:fldChar w:fldCharType="begin"/>
        </w:r>
        <w:r>
          <w:instrText xml:space="preserve"> PAGEREF _Toc24289 \h </w:instrText>
        </w:r>
        <w:r>
          <w:fldChar w:fldCharType="separate"/>
        </w:r>
        <w:r>
          <w:t>26</w:t>
        </w:r>
        <w:r>
          <w:fldChar w:fldCharType="end"/>
        </w:r>
      </w:hyperlink>
    </w:p>
    <w:p>
      <w:pPr>
        <w:pStyle w:val="TOC2"/>
        <w:tabs>
          <w:tab w:val="right" w:leader="dot" w:pos="8306"/>
        </w:tabs>
      </w:pPr>
      <w:hyperlink w:anchor="_Toc20551" w:history="1">
        <w:r>
          <w:rPr>
            <w:rFonts w:ascii="仿宋" w:eastAsia="仿宋" w:hAnsi="仿宋" w:cs="仿宋" w:hint="eastAsia"/>
            <w:lang w:eastAsia="zh-CN"/>
          </w:rPr>
          <w:t>(一)、股东权利及义务</w:t>
        </w:r>
        <w:r>
          <w:tab/>
        </w:r>
        <w:r>
          <w:fldChar w:fldCharType="begin"/>
        </w:r>
        <w:r>
          <w:instrText xml:space="preserve"> PAGEREF _Toc20551 \h </w:instrText>
        </w:r>
        <w:r>
          <w:fldChar w:fldCharType="separate"/>
        </w:r>
        <w:r>
          <w:t>26</w:t>
        </w:r>
        <w:r>
          <w:fldChar w:fldCharType="end"/>
        </w:r>
      </w:hyperlink>
    </w:p>
    <w:p>
      <w:pPr>
        <w:pStyle w:val="TOC2"/>
        <w:tabs>
          <w:tab w:val="right" w:leader="dot" w:pos="8306"/>
        </w:tabs>
      </w:pPr>
      <w:hyperlink w:anchor="_Toc11865" w:history="1">
        <w:r>
          <w:rPr>
            <w:rFonts w:ascii="仿宋" w:eastAsia="仿宋" w:hAnsi="仿宋" w:cs="仿宋" w:hint="eastAsia"/>
            <w:lang w:eastAsia="zh-CN"/>
          </w:rPr>
          <w:t>(二)、董事</w:t>
        </w:r>
        <w:r>
          <w:tab/>
        </w:r>
        <w:r>
          <w:fldChar w:fldCharType="begin"/>
        </w:r>
        <w:r>
          <w:instrText xml:space="preserve"> PAGEREF _Toc11865 \h </w:instrText>
        </w:r>
        <w:r>
          <w:fldChar w:fldCharType="separate"/>
        </w:r>
        <w:r>
          <w:t>28</w:t>
        </w:r>
        <w:r>
          <w:fldChar w:fldCharType="end"/>
        </w:r>
      </w:hyperlink>
    </w:p>
    <w:p>
      <w:pPr>
        <w:pStyle w:val="TOC2"/>
        <w:tabs>
          <w:tab w:val="right" w:leader="dot" w:pos="8306"/>
        </w:tabs>
      </w:pPr>
      <w:hyperlink w:anchor="_Toc19463" w:history="1">
        <w:r>
          <w:rPr>
            <w:rFonts w:ascii="仿宋" w:eastAsia="仿宋" w:hAnsi="仿宋" w:cs="仿宋" w:hint="eastAsia"/>
            <w:lang w:eastAsia="zh-CN"/>
          </w:rPr>
          <w:t>(三)、高级管理人员</w:t>
        </w:r>
        <w:r>
          <w:tab/>
        </w:r>
        <w:r>
          <w:fldChar w:fldCharType="begin"/>
        </w:r>
        <w:r>
          <w:instrText xml:space="preserve"> PAGEREF _Toc19463 \h </w:instrText>
        </w:r>
        <w:r>
          <w:fldChar w:fldCharType="separate"/>
        </w:r>
        <w:r>
          <w:t>33</w:t>
        </w:r>
        <w:r>
          <w:fldChar w:fldCharType="end"/>
        </w:r>
      </w:hyperlink>
    </w:p>
    <w:p>
      <w:pPr>
        <w:pStyle w:val="TOC2"/>
        <w:tabs>
          <w:tab w:val="right" w:leader="dot" w:pos="8306"/>
        </w:tabs>
      </w:pPr>
      <w:hyperlink w:anchor="_Toc7998" w:history="1">
        <w:r>
          <w:rPr>
            <w:rFonts w:ascii="仿宋" w:eastAsia="仿宋" w:hAnsi="仿宋" w:cs="仿宋" w:hint="eastAsia"/>
            <w:lang w:eastAsia="zh-CN"/>
          </w:rPr>
          <w:t>(四)、监事</w:t>
        </w:r>
        <w:r>
          <w:tab/>
        </w:r>
        <w:r>
          <w:fldChar w:fldCharType="begin"/>
        </w:r>
        <w:r>
          <w:instrText xml:space="preserve"> PAGEREF _Toc7998 \h </w:instrText>
        </w:r>
        <w:r>
          <w:fldChar w:fldCharType="separate"/>
        </w:r>
        <w:r>
          <w:t>34</w:t>
        </w:r>
        <w:r>
          <w:fldChar w:fldCharType="end"/>
        </w:r>
      </w:hyperlink>
    </w:p>
    <w:p>
      <w:pPr>
        <w:pStyle w:val="TOC1"/>
        <w:tabs>
          <w:tab w:val="right" w:leader="dot" w:pos="8306"/>
        </w:tabs>
      </w:pPr>
      <w:hyperlink w:anchor="_Toc25855" w:history="1">
        <w:r>
          <w:rPr>
            <w:rFonts w:ascii="仿宋" w:eastAsia="仿宋" w:hAnsi="仿宋" w:cs="仿宋" w:hint="eastAsia"/>
            <w:lang w:eastAsia="zh-CN"/>
          </w:rPr>
          <w:t>五、发展规划</w:t>
        </w:r>
        <w:r>
          <w:tab/>
        </w:r>
        <w:r>
          <w:fldChar w:fldCharType="begin"/>
        </w:r>
        <w:r>
          <w:instrText xml:space="preserve"> PAGEREF _Toc25855 \h </w:instrText>
        </w:r>
        <w:r>
          <w:fldChar w:fldCharType="separate"/>
        </w:r>
        <w:r>
          <w:t>36</w:t>
        </w:r>
        <w:r>
          <w:fldChar w:fldCharType="end"/>
        </w:r>
      </w:hyperlink>
    </w:p>
    <w:p>
      <w:pPr>
        <w:pStyle w:val="TOC2"/>
        <w:tabs>
          <w:tab w:val="right" w:leader="dot" w:pos="8306"/>
        </w:tabs>
      </w:pPr>
      <w:hyperlink w:anchor="_Toc18682" w:history="1">
        <w:r>
          <w:rPr>
            <w:rFonts w:ascii="仿宋" w:eastAsia="仿宋" w:hAnsi="仿宋" w:cs="仿宋" w:hint="eastAsia"/>
            <w:lang w:eastAsia="zh-CN"/>
          </w:rPr>
          <w:t>(一)、公司发展规划</w:t>
        </w:r>
        <w:r>
          <w:tab/>
        </w:r>
        <w:r>
          <w:fldChar w:fldCharType="begin"/>
        </w:r>
        <w:r>
          <w:instrText xml:space="preserve"> PAGEREF _Toc18682 \h </w:instrText>
        </w:r>
        <w:r>
          <w:fldChar w:fldCharType="separate"/>
        </w:r>
        <w:r>
          <w:t>36</w:t>
        </w:r>
        <w:r>
          <w:fldChar w:fldCharType="end"/>
        </w:r>
      </w:hyperlink>
    </w:p>
    <w:p>
      <w:pPr>
        <w:pStyle w:val="TOC2"/>
        <w:tabs>
          <w:tab w:val="right" w:leader="dot" w:pos="8306"/>
        </w:tabs>
      </w:pPr>
      <w:hyperlink w:anchor="_Toc25345" w:history="1">
        <w:r>
          <w:rPr>
            <w:rFonts w:ascii="仿宋" w:eastAsia="仿宋" w:hAnsi="仿宋" w:cs="仿宋" w:hint="eastAsia"/>
            <w:lang w:eastAsia="zh-CN"/>
          </w:rPr>
          <w:t>(二)、保障措施</w:t>
        </w:r>
        <w:r>
          <w:tab/>
        </w:r>
        <w:r>
          <w:fldChar w:fldCharType="begin"/>
        </w:r>
        <w:r>
          <w:instrText xml:space="preserve"> PAGEREF _Toc25345 \h </w:instrText>
        </w:r>
        <w:r>
          <w:fldChar w:fldCharType="separate"/>
        </w:r>
        <w:r>
          <w:t>37</w:t>
        </w:r>
        <w:r>
          <w:fldChar w:fldCharType="end"/>
        </w:r>
      </w:hyperlink>
    </w:p>
    <w:p>
      <w:pPr>
        <w:pStyle w:val="TOC1"/>
        <w:tabs>
          <w:tab w:val="right" w:leader="dot" w:pos="8306"/>
        </w:tabs>
      </w:pPr>
      <w:hyperlink w:anchor="_Toc20983" w:history="1">
        <w:r>
          <w:rPr>
            <w:rFonts w:ascii="仿宋" w:eastAsia="仿宋" w:hAnsi="仿宋" w:cs="仿宋" w:hint="eastAsia"/>
            <w:lang w:eastAsia="zh-CN"/>
          </w:rPr>
          <w:t>六、公司组建背景分析</w:t>
        </w:r>
        <w:r>
          <w:tab/>
        </w:r>
        <w:r>
          <w:fldChar w:fldCharType="begin"/>
        </w:r>
        <w:r>
          <w:instrText xml:space="preserve"> PAGEREF _Toc20983 \h </w:instrText>
        </w:r>
        <w:r>
          <w:fldChar w:fldCharType="separate"/>
        </w:r>
        <w:r>
          <w:t>42</w:t>
        </w:r>
        <w:r>
          <w:fldChar w:fldCharType="end"/>
        </w:r>
      </w:hyperlink>
    </w:p>
    <w:p>
      <w:pPr>
        <w:pStyle w:val="TOC2"/>
        <w:tabs>
          <w:tab w:val="right" w:leader="dot" w:pos="8306"/>
        </w:tabs>
      </w:pPr>
      <w:hyperlink w:anchor="_Toc24866" w:history="1">
        <w:r>
          <w:rPr>
            <w:rFonts w:ascii="仿宋" w:eastAsia="仿宋" w:hAnsi="仿宋" w:cs="仿宋" w:hint="eastAsia"/>
            <w:lang w:eastAsia="zh-CN"/>
          </w:rPr>
          <w:t>(一)、通讯设备项目背景分析</w:t>
        </w:r>
        <w:r>
          <w:tab/>
        </w:r>
        <w:r>
          <w:fldChar w:fldCharType="begin"/>
        </w:r>
        <w:r>
          <w:instrText xml:space="preserve"> PAGEREF _Toc24866 \h </w:instrText>
        </w:r>
        <w:r>
          <w:fldChar w:fldCharType="separate"/>
        </w:r>
        <w:r>
          <w:t>42</w:t>
        </w:r>
        <w:r>
          <w:fldChar w:fldCharType="end"/>
        </w:r>
      </w:hyperlink>
    </w:p>
    <w:p>
      <w:pPr>
        <w:pStyle w:val="TOC2"/>
        <w:tabs>
          <w:tab w:val="right" w:leader="dot" w:pos="8306"/>
        </w:tabs>
      </w:pPr>
      <w:hyperlink w:anchor="_Toc9701" w:history="1">
        <w:r>
          <w:rPr>
            <w:rFonts w:ascii="仿宋" w:eastAsia="仿宋" w:hAnsi="仿宋" w:cs="仿宋" w:hint="eastAsia"/>
            <w:lang w:eastAsia="zh-CN"/>
          </w:rPr>
          <w:t>(二)、通讯设备项目建设必要性分析</w:t>
        </w:r>
        <w:r>
          <w:tab/>
        </w:r>
        <w:r>
          <w:fldChar w:fldCharType="begin"/>
        </w:r>
        <w:r>
          <w:instrText xml:space="preserve"> PAGEREF _Toc9701 \h </w:instrText>
        </w:r>
        <w:r>
          <w:fldChar w:fldCharType="separate"/>
        </w:r>
        <w:r>
          <w:t>43</w:t>
        </w:r>
        <w:r>
          <w:fldChar w:fldCharType="end"/>
        </w:r>
      </w:hyperlink>
    </w:p>
    <w:p>
      <w:pPr>
        <w:pStyle w:val="TOC2"/>
        <w:tabs>
          <w:tab w:val="right" w:leader="dot" w:pos="8306"/>
        </w:tabs>
      </w:pPr>
      <w:hyperlink w:anchor="_Toc11651" w:history="1">
        <w:r>
          <w:rPr>
            <w:rFonts w:ascii="仿宋" w:eastAsia="仿宋" w:hAnsi="仿宋" w:cs="仿宋" w:hint="eastAsia"/>
            <w:lang w:eastAsia="zh-CN"/>
          </w:rPr>
          <w:t>(三)、鼓励中小企业发展</w:t>
        </w:r>
        <w:r>
          <w:tab/>
        </w:r>
        <w:r>
          <w:fldChar w:fldCharType="begin"/>
        </w:r>
        <w:r>
          <w:instrText xml:space="preserve"> PAGEREF _Toc11651 \h </w:instrText>
        </w:r>
        <w:r>
          <w:fldChar w:fldCharType="separate"/>
        </w:r>
        <w:r>
          <w:t>44</w:t>
        </w:r>
        <w:r>
          <w:fldChar w:fldCharType="end"/>
        </w:r>
      </w:hyperlink>
    </w:p>
    <w:p>
      <w:pPr>
        <w:pStyle w:val="TOC2"/>
        <w:tabs>
          <w:tab w:val="right" w:leader="dot" w:pos="8306"/>
        </w:tabs>
      </w:pPr>
      <w:hyperlink w:anchor="_Toc20199" w:history="1">
        <w:r>
          <w:rPr>
            <w:rFonts w:ascii="仿宋" w:eastAsia="仿宋" w:hAnsi="仿宋" w:cs="仿宋" w:hint="eastAsia"/>
            <w:lang w:eastAsia="zh-CN"/>
          </w:rPr>
          <w:t>(四)、宏观经济形势分析</w:t>
        </w:r>
        <w:r>
          <w:tab/>
        </w:r>
        <w:r>
          <w:fldChar w:fldCharType="begin"/>
        </w:r>
        <w:r>
          <w:instrText xml:space="preserve"> PAGEREF _Toc20199 \h </w:instrText>
        </w:r>
        <w:r>
          <w:fldChar w:fldCharType="separate"/>
        </w:r>
        <w:r>
          <w:t>45</w:t>
        </w:r>
        <w:r>
          <w:fldChar w:fldCharType="end"/>
        </w:r>
      </w:hyperlink>
    </w:p>
    <w:p>
      <w:pPr>
        <w:pStyle w:val="TOC1"/>
        <w:tabs>
          <w:tab w:val="right" w:leader="dot" w:pos="8306"/>
        </w:tabs>
      </w:pPr>
      <w:hyperlink w:anchor="_Toc21553" w:history="1">
        <w:r>
          <w:rPr>
            <w:rFonts w:ascii="仿宋" w:eastAsia="仿宋" w:hAnsi="仿宋" w:cs="仿宋" w:hint="eastAsia"/>
            <w:lang w:eastAsia="zh-CN"/>
          </w:rPr>
          <w:t>七、通讯设备项目风险分析</w:t>
        </w:r>
        <w:r>
          <w:tab/>
        </w:r>
        <w:r>
          <w:fldChar w:fldCharType="begin"/>
        </w:r>
        <w:r>
          <w:instrText xml:space="preserve"> PAGEREF _Toc21553 \h </w:instrText>
        </w:r>
        <w:r>
          <w:fldChar w:fldCharType="separate"/>
        </w:r>
        <w:r>
          <w:t>46</w:t>
        </w:r>
        <w:r>
          <w:fldChar w:fldCharType="end"/>
        </w:r>
      </w:hyperlink>
    </w:p>
    <w:p>
      <w:pPr>
        <w:pStyle w:val="TOC2"/>
        <w:tabs>
          <w:tab w:val="right" w:leader="dot" w:pos="8306"/>
        </w:tabs>
      </w:pPr>
      <w:hyperlink w:anchor="_Toc4456" w:history="1">
        <w:r>
          <w:rPr>
            <w:rFonts w:ascii="仿宋" w:eastAsia="仿宋" w:hAnsi="仿宋" w:cs="仿宋" w:hint="eastAsia"/>
            <w:lang w:eastAsia="zh-CN"/>
          </w:rPr>
          <w:t>(一)、通讯设备项目风险分析</w:t>
        </w:r>
        <w:r>
          <w:tab/>
        </w:r>
        <w:r>
          <w:fldChar w:fldCharType="begin"/>
        </w:r>
        <w:r>
          <w:instrText xml:space="preserve"> PAGEREF _Toc4456 \h </w:instrText>
        </w:r>
        <w:r>
          <w:fldChar w:fldCharType="separate"/>
        </w:r>
        <w:r>
          <w:t>46</w:t>
        </w:r>
        <w:r>
          <w:fldChar w:fldCharType="end"/>
        </w:r>
      </w:hyperlink>
    </w:p>
    <w:p>
      <w:pPr>
        <w:pStyle w:val="TOC2"/>
        <w:tabs>
          <w:tab w:val="right" w:leader="dot" w:pos="8306"/>
        </w:tabs>
      </w:pPr>
      <w:hyperlink w:anchor="_Toc5683" w:history="1">
        <w:r>
          <w:rPr>
            <w:rFonts w:ascii="仿宋" w:eastAsia="仿宋" w:hAnsi="仿宋" w:cs="仿宋" w:hint="eastAsia"/>
            <w:lang w:eastAsia="zh-CN"/>
          </w:rPr>
          <w:t>(二)、通讯设备项目风险对策</w:t>
        </w:r>
        <w:r>
          <w:tab/>
        </w:r>
        <w:r>
          <w:fldChar w:fldCharType="begin"/>
        </w:r>
        <w:r>
          <w:instrText xml:space="preserve"> PAGEREF _Toc5683 \h </w:instrText>
        </w:r>
        <w:r>
          <w:fldChar w:fldCharType="separate"/>
        </w:r>
        <w:r>
          <w:t>48</w:t>
        </w:r>
        <w:r>
          <w:fldChar w:fldCharType="end"/>
        </w:r>
      </w:hyperlink>
    </w:p>
    <w:p>
      <w:pPr>
        <w:pStyle w:val="TOC1"/>
        <w:tabs>
          <w:tab w:val="right" w:leader="dot" w:pos="8306"/>
        </w:tabs>
      </w:pPr>
      <w:hyperlink w:anchor="_Toc10096" w:history="1">
        <w:r>
          <w:rPr>
            <w:rFonts w:ascii="仿宋" w:eastAsia="仿宋" w:hAnsi="仿宋" w:cs="仿宋" w:hint="eastAsia"/>
            <w:lang w:eastAsia="zh-CN"/>
          </w:rPr>
          <w:t>八、通讯设备项目经济效益</w:t>
        </w:r>
        <w:r>
          <w:tab/>
        </w:r>
        <w:r>
          <w:fldChar w:fldCharType="begin"/>
        </w:r>
        <w:r>
          <w:instrText xml:space="preserve"> PAGEREF _Toc10096 \h </w:instrText>
        </w:r>
        <w:r>
          <w:fldChar w:fldCharType="separate"/>
        </w:r>
        <w:r>
          <w:t>49</w:t>
        </w:r>
        <w:r>
          <w:fldChar w:fldCharType="end"/>
        </w:r>
      </w:hyperlink>
    </w:p>
    <w:p>
      <w:pPr>
        <w:pStyle w:val="TOC2"/>
        <w:tabs>
          <w:tab w:val="right" w:leader="dot" w:pos="8306"/>
        </w:tabs>
      </w:pPr>
      <w:hyperlink w:anchor="_Toc22031" w:history="1">
        <w:r>
          <w:rPr>
            <w:rFonts w:ascii="仿宋" w:eastAsia="仿宋" w:hAnsi="仿宋" w:cs="仿宋" w:hint="eastAsia"/>
            <w:lang w:eastAsia="zh-CN"/>
          </w:rPr>
          <w:t>(一)、基本假设及基础参数选取</w:t>
        </w:r>
        <w:r>
          <w:tab/>
        </w:r>
        <w:r>
          <w:fldChar w:fldCharType="begin"/>
        </w:r>
        <w:r>
          <w:instrText xml:space="preserve"> PAGEREF _Toc22031 \h </w:instrText>
        </w:r>
        <w:r>
          <w:fldChar w:fldCharType="separate"/>
        </w:r>
        <w:r>
          <w:t>49</w:t>
        </w:r>
        <w:r>
          <w:fldChar w:fldCharType="end"/>
        </w:r>
      </w:hyperlink>
    </w:p>
    <w:p>
      <w:pPr>
        <w:pStyle w:val="TOC2"/>
        <w:tabs>
          <w:tab w:val="right" w:leader="dot" w:pos="8306"/>
        </w:tabs>
      </w:pPr>
      <w:hyperlink w:anchor="_Toc8100" w:history="1">
        <w:r>
          <w:rPr>
            <w:rFonts w:ascii="仿宋" w:eastAsia="仿宋" w:hAnsi="仿宋" w:cs="仿宋" w:hint="eastAsia"/>
            <w:lang w:eastAsia="zh-CN"/>
          </w:rPr>
          <w:t>(二)、经济评价财务测算</w:t>
        </w:r>
        <w:r>
          <w:tab/>
        </w:r>
        <w:r>
          <w:fldChar w:fldCharType="begin"/>
        </w:r>
        <w:r>
          <w:instrText xml:space="preserve"> PAGEREF _Toc8100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86" w:history="1">
        <w:r>
          <w:rPr>
            <w:rFonts w:ascii="仿宋" w:eastAsia="仿宋" w:hAnsi="仿宋" w:cs="仿宋" w:hint="eastAsia"/>
            <w:lang w:eastAsia="zh-CN"/>
          </w:rPr>
          <w:t>(三)、通讯设备项目盈利能力分析</w:t>
        </w:r>
        <w:r>
          <w:tab/>
        </w:r>
        <w:r>
          <w:fldChar w:fldCharType="begin"/>
        </w:r>
        <w:r>
          <w:instrText xml:space="preserve"> PAGEREF _Toc3386 \h </w:instrText>
        </w:r>
        <w:r>
          <w:fldChar w:fldCharType="separate"/>
        </w:r>
        <w:r>
          <w:t>50</w:t>
        </w:r>
        <w:r>
          <w:fldChar w:fldCharType="end"/>
        </w:r>
      </w:hyperlink>
    </w:p>
    <w:p>
      <w:pPr>
        <w:pStyle w:val="TOC2"/>
        <w:tabs>
          <w:tab w:val="right" w:leader="dot" w:pos="8306"/>
        </w:tabs>
      </w:pPr>
      <w:hyperlink w:anchor="_Toc17763" w:history="1">
        <w:r>
          <w:rPr>
            <w:rFonts w:ascii="仿宋" w:eastAsia="仿宋" w:hAnsi="仿宋" w:cs="仿宋" w:hint="eastAsia"/>
            <w:lang w:eastAsia="zh-CN"/>
          </w:rPr>
          <w:t>(四)、财务生存能力分析</w:t>
        </w:r>
        <w:r>
          <w:tab/>
        </w:r>
        <w:r>
          <w:fldChar w:fldCharType="begin"/>
        </w:r>
        <w:r>
          <w:instrText xml:space="preserve"> PAGEREF _Toc17763 \h </w:instrText>
        </w:r>
        <w:r>
          <w:fldChar w:fldCharType="separate"/>
        </w:r>
        <w:r>
          <w:t>52</w:t>
        </w:r>
        <w:r>
          <w:fldChar w:fldCharType="end"/>
        </w:r>
      </w:hyperlink>
    </w:p>
    <w:p>
      <w:pPr>
        <w:pStyle w:val="TOC2"/>
        <w:tabs>
          <w:tab w:val="right" w:leader="dot" w:pos="8306"/>
        </w:tabs>
      </w:pPr>
      <w:hyperlink w:anchor="_Toc14937" w:history="1">
        <w:r>
          <w:rPr>
            <w:rFonts w:ascii="仿宋" w:eastAsia="仿宋" w:hAnsi="仿宋" w:cs="仿宋" w:hint="eastAsia"/>
            <w:lang w:eastAsia="zh-CN"/>
          </w:rPr>
          <w:t>(五)、偿债能力分析</w:t>
        </w:r>
        <w:r>
          <w:tab/>
        </w:r>
        <w:r>
          <w:fldChar w:fldCharType="begin"/>
        </w:r>
        <w:r>
          <w:instrText xml:space="preserve"> PAGEREF _Toc14937 \h </w:instrText>
        </w:r>
        <w:r>
          <w:fldChar w:fldCharType="separate"/>
        </w:r>
        <w:r>
          <w:t>52</w:t>
        </w:r>
        <w:r>
          <w:fldChar w:fldCharType="end"/>
        </w:r>
      </w:hyperlink>
    </w:p>
    <w:p>
      <w:pPr>
        <w:pStyle w:val="TOC2"/>
        <w:tabs>
          <w:tab w:val="right" w:leader="dot" w:pos="8306"/>
        </w:tabs>
      </w:pPr>
      <w:hyperlink w:anchor="_Toc25236" w:history="1">
        <w:r>
          <w:rPr>
            <w:rFonts w:ascii="仿宋" w:eastAsia="仿宋" w:hAnsi="仿宋" w:cs="仿宋" w:hint="eastAsia"/>
            <w:lang w:eastAsia="zh-CN"/>
          </w:rPr>
          <w:t>(六)、经济评价结论</w:t>
        </w:r>
        <w:r>
          <w:tab/>
        </w:r>
        <w:r>
          <w:fldChar w:fldCharType="begin"/>
        </w:r>
        <w:r>
          <w:instrText xml:space="preserve"> PAGEREF _Toc25236 \h </w:instrText>
        </w:r>
        <w:r>
          <w:fldChar w:fldCharType="separate"/>
        </w:r>
        <w:r>
          <w:t>53</w:t>
        </w:r>
        <w:r>
          <w:fldChar w:fldCharType="end"/>
        </w:r>
      </w:hyperlink>
    </w:p>
    <w:p>
      <w:pPr>
        <w:pStyle w:val="TOC1"/>
        <w:tabs>
          <w:tab w:val="right" w:leader="dot" w:pos="8306"/>
        </w:tabs>
      </w:pPr>
      <w:hyperlink w:anchor="_Toc30269" w:history="1">
        <w:r>
          <w:rPr>
            <w:rFonts w:ascii="仿宋" w:eastAsia="仿宋" w:hAnsi="仿宋" w:cs="仿宋" w:hint="eastAsia"/>
            <w:lang w:eastAsia="zh-CN"/>
          </w:rPr>
          <w:t>九、环境保护分析</w:t>
        </w:r>
        <w:r>
          <w:tab/>
        </w:r>
        <w:r>
          <w:fldChar w:fldCharType="begin"/>
        </w:r>
        <w:r>
          <w:instrText xml:space="preserve"> PAGEREF _Toc30269 \h </w:instrText>
        </w:r>
        <w:r>
          <w:fldChar w:fldCharType="separate"/>
        </w:r>
        <w:r>
          <w:t>54</w:t>
        </w:r>
        <w:r>
          <w:fldChar w:fldCharType="end"/>
        </w:r>
      </w:hyperlink>
    </w:p>
    <w:p>
      <w:pPr>
        <w:pStyle w:val="TOC2"/>
        <w:tabs>
          <w:tab w:val="right" w:leader="dot" w:pos="8306"/>
        </w:tabs>
      </w:pPr>
      <w:hyperlink w:anchor="_Toc28964" w:history="1">
        <w:r>
          <w:rPr>
            <w:rFonts w:ascii="仿宋" w:eastAsia="仿宋" w:hAnsi="仿宋" w:cs="仿宋" w:hint="eastAsia"/>
            <w:lang w:eastAsia="zh-CN"/>
          </w:rPr>
          <w:t>(一)、编制依据</w:t>
        </w:r>
        <w:r>
          <w:tab/>
        </w:r>
        <w:r>
          <w:fldChar w:fldCharType="begin"/>
        </w:r>
        <w:r>
          <w:instrText xml:space="preserve"> PAGEREF _Toc28964 \h </w:instrText>
        </w:r>
        <w:r>
          <w:fldChar w:fldCharType="separate"/>
        </w:r>
        <w:r>
          <w:t>54</w:t>
        </w:r>
        <w:r>
          <w:fldChar w:fldCharType="end"/>
        </w:r>
      </w:hyperlink>
    </w:p>
    <w:p>
      <w:pPr>
        <w:pStyle w:val="TOC2"/>
        <w:tabs>
          <w:tab w:val="right" w:leader="dot" w:pos="8306"/>
        </w:tabs>
      </w:pPr>
      <w:hyperlink w:anchor="_Toc3578" w:history="1">
        <w:r>
          <w:rPr>
            <w:rFonts w:ascii="仿宋" w:eastAsia="仿宋" w:hAnsi="仿宋" w:cs="仿宋" w:hint="eastAsia"/>
            <w:lang w:eastAsia="zh-CN"/>
          </w:rPr>
          <w:t>(二)、环境影响合理性分析</w:t>
        </w:r>
        <w:r>
          <w:tab/>
        </w:r>
        <w:r>
          <w:fldChar w:fldCharType="begin"/>
        </w:r>
        <w:r>
          <w:instrText xml:space="preserve"> PAGEREF _Toc3578 \h </w:instrText>
        </w:r>
        <w:r>
          <w:fldChar w:fldCharType="separate"/>
        </w:r>
        <w:r>
          <w:t>55</w:t>
        </w:r>
        <w:r>
          <w:fldChar w:fldCharType="end"/>
        </w:r>
      </w:hyperlink>
    </w:p>
    <w:p>
      <w:pPr>
        <w:pStyle w:val="TOC2"/>
        <w:tabs>
          <w:tab w:val="right" w:leader="dot" w:pos="8306"/>
        </w:tabs>
      </w:pPr>
      <w:hyperlink w:anchor="_Toc16715" w:history="1">
        <w:r>
          <w:rPr>
            <w:rFonts w:ascii="仿宋" w:eastAsia="仿宋" w:hAnsi="仿宋" w:cs="仿宋" w:hint="eastAsia"/>
            <w:lang w:eastAsia="zh-CN"/>
          </w:rPr>
          <w:t>(三)、建设期大气环境影响分析</w:t>
        </w:r>
        <w:r>
          <w:tab/>
        </w:r>
        <w:r>
          <w:fldChar w:fldCharType="begin"/>
        </w:r>
        <w:r>
          <w:instrText xml:space="preserve"> PAGEREF _Toc16715 \h </w:instrText>
        </w:r>
        <w:r>
          <w:fldChar w:fldCharType="separate"/>
        </w:r>
        <w:r>
          <w:t>55</w:t>
        </w:r>
        <w:r>
          <w:fldChar w:fldCharType="end"/>
        </w:r>
      </w:hyperlink>
    </w:p>
    <w:p>
      <w:pPr>
        <w:pStyle w:val="TOC2"/>
        <w:tabs>
          <w:tab w:val="right" w:leader="dot" w:pos="8306"/>
        </w:tabs>
      </w:pPr>
      <w:hyperlink w:anchor="_Toc12943" w:history="1">
        <w:r>
          <w:rPr>
            <w:rFonts w:ascii="仿宋" w:eastAsia="仿宋" w:hAnsi="仿宋" w:cs="仿宋" w:hint="eastAsia"/>
            <w:lang w:eastAsia="zh-CN"/>
          </w:rPr>
          <w:t>(四)、建设期水环境影响分析</w:t>
        </w:r>
        <w:r>
          <w:tab/>
        </w:r>
        <w:r>
          <w:fldChar w:fldCharType="begin"/>
        </w:r>
        <w:r>
          <w:instrText xml:space="preserve"> PAGEREF _Toc12943 \h </w:instrText>
        </w:r>
        <w:r>
          <w:fldChar w:fldCharType="separate"/>
        </w:r>
        <w:r>
          <w:t>57</w:t>
        </w:r>
        <w:r>
          <w:fldChar w:fldCharType="end"/>
        </w:r>
      </w:hyperlink>
    </w:p>
    <w:p>
      <w:pPr>
        <w:pStyle w:val="TOC2"/>
        <w:tabs>
          <w:tab w:val="right" w:leader="dot" w:pos="8306"/>
        </w:tabs>
      </w:pPr>
      <w:hyperlink w:anchor="_Toc777" w:history="1">
        <w:r>
          <w:rPr>
            <w:rFonts w:ascii="仿宋" w:eastAsia="仿宋" w:hAnsi="仿宋" w:cs="仿宋" w:hint="eastAsia"/>
            <w:lang w:eastAsia="zh-CN"/>
          </w:rPr>
          <w:t>(五)、建设期固体废弃物环境影响分析</w:t>
        </w:r>
        <w:r>
          <w:tab/>
        </w:r>
        <w:r>
          <w:fldChar w:fldCharType="begin"/>
        </w:r>
        <w:r>
          <w:instrText xml:space="preserve"> PAGEREF _Toc777 \h </w:instrText>
        </w:r>
        <w:r>
          <w:fldChar w:fldCharType="separate"/>
        </w:r>
        <w:r>
          <w:t>58</w:t>
        </w:r>
        <w:r>
          <w:fldChar w:fldCharType="end"/>
        </w:r>
      </w:hyperlink>
    </w:p>
    <w:p>
      <w:pPr>
        <w:pStyle w:val="TOC2"/>
        <w:tabs>
          <w:tab w:val="right" w:leader="dot" w:pos="8306"/>
        </w:tabs>
      </w:pPr>
      <w:hyperlink w:anchor="_Toc4857" w:history="1">
        <w:r>
          <w:rPr>
            <w:rFonts w:ascii="仿宋" w:eastAsia="仿宋" w:hAnsi="仿宋" w:cs="仿宋" w:hint="eastAsia"/>
            <w:lang w:eastAsia="zh-CN"/>
          </w:rPr>
          <w:t>(六)、建设期声环境影响分析</w:t>
        </w:r>
        <w:r>
          <w:tab/>
        </w:r>
        <w:r>
          <w:fldChar w:fldCharType="begin"/>
        </w:r>
        <w:r>
          <w:instrText xml:space="preserve"> PAGEREF _Toc4857 \h </w:instrText>
        </w:r>
        <w:r>
          <w:fldChar w:fldCharType="separate"/>
        </w:r>
        <w:r>
          <w:t>59</w:t>
        </w:r>
        <w:r>
          <w:fldChar w:fldCharType="end"/>
        </w:r>
      </w:hyperlink>
    </w:p>
    <w:p>
      <w:pPr>
        <w:pStyle w:val="TOC2"/>
        <w:tabs>
          <w:tab w:val="right" w:leader="dot" w:pos="8306"/>
        </w:tabs>
      </w:pPr>
      <w:hyperlink w:anchor="_Toc21629" w:history="1">
        <w:r>
          <w:rPr>
            <w:rFonts w:ascii="仿宋" w:eastAsia="仿宋" w:hAnsi="仿宋" w:cs="仿宋" w:hint="eastAsia"/>
            <w:lang w:eastAsia="zh-CN"/>
          </w:rPr>
          <w:t>(七)、营运期大气环境影响分析</w:t>
        </w:r>
        <w:r>
          <w:tab/>
        </w:r>
        <w:r>
          <w:fldChar w:fldCharType="begin"/>
        </w:r>
        <w:r>
          <w:instrText xml:space="preserve"> PAGEREF _Toc21629 \h </w:instrText>
        </w:r>
        <w:r>
          <w:fldChar w:fldCharType="separate"/>
        </w:r>
        <w:r>
          <w:t>61</w:t>
        </w:r>
        <w:r>
          <w:fldChar w:fldCharType="end"/>
        </w:r>
      </w:hyperlink>
    </w:p>
    <w:p>
      <w:pPr>
        <w:pStyle w:val="TOC2"/>
        <w:tabs>
          <w:tab w:val="right" w:leader="dot" w:pos="8306"/>
        </w:tabs>
      </w:pPr>
      <w:hyperlink w:anchor="_Toc7077" w:history="1">
        <w:r>
          <w:rPr>
            <w:rFonts w:ascii="仿宋" w:eastAsia="仿宋" w:hAnsi="仿宋" w:cs="仿宋" w:hint="eastAsia"/>
            <w:lang w:eastAsia="zh-CN"/>
          </w:rPr>
          <w:t>(八)、营运期水环境影响分析</w:t>
        </w:r>
        <w:r>
          <w:tab/>
        </w:r>
        <w:r>
          <w:fldChar w:fldCharType="begin"/>
        </w:r>
        <w:r>
          <w:instrText xml:space="preserve"> PAGEREF _Toc7077 \h </w:instrText>
        </w:r>
        <w:r>
          <w:fldChar w:fldCharType="separate"/>
        </w:r>
        <w:r>
          <w:t>61</w:t>
        </w:r>
        <w:r>
          <w:fldChar w:fldCharType="end"/>
        </w:r>
      </w:hyperlink>
    </w:p>
    <w:p>
      <w:pPr>
        <w:pStyle w:val="TOC2"/>
        <w:tabs>
          <w:tab w:val="right" w:leader="dot" w:pos="8306"/>
        </w:tabs>
      </w:pPr>
      <w:hyperlink w:anchor="_Toc17412" w:history="1">
        <w:r>
          <w:rPr>
            <w:rFonts w:ascii="仿宋" w:eastAsia="仿宋" w:hAnsi="仿宋" w:cs="仿宋" w:hint="eastAsia"/>
            <w:lang w:eastAsia="zh-CN"/>
          </w:rPr>
          <w:t>(九)、营运期固体废弃物环境影响分析</w:t>
        </w:r>
        <w:r>
          <w:tab/>
        </w:r>
        <w:r>
          <w:fldChar w:fldCharType="begin"/>
        </w:r>
        <w:r>
          <w:instrText xml:space="preserve"> PAGEREF _Toc17412 \h </w:instrText>
        </w:r>
        <w:r>
          <w:fldChar w:fldCharType="separate"/>
        </w:r>
        <w:r>
          <w:t>62</w:t>
        </w:r>
        <w:r>
          <w:fldChar w:fldCharType="end"/>
        </w:r>
      </w:hyperlink>
    </w:p>
    <w:p>
      <w:pPr>
        <w:pStyle w:val="TOC2"/>
        <w:tabs>
          <w:tab w:val="right" w:leader="dot" w:pos="8306"/>
        </w:tabs>
      </w:pPr>
      <w:hyperlink w:anchor="_Toc11926" w:history="1">
        <w:r>
          <w:rPr>
            <w:rFonts w:ascii="仿宋" w:eastAsia="仿宋" w:hAnsi="仿宋" w:cs="仿宋" w:hint="eastAsia"/>
            <w:lang w:eastAsia="zh-CN"/>
          </w:rPr>
          <w:t>(十)、营运期声环境影响分析</w:t>
        </w:r>
        <w:r>
          <w:tab/>
        </w:r>
        <w:r>
          <w:fldChar w:fldCharType="begin"/>
        </w:r>
        <w:r>
          <w:instrText xml:space="preserve"> PAGEREF _Toc11926 \h </w:instrText>
        </w:r>
        <w:r>
          <w:fldChar w:fldCharType="separate"/>
        </w:r>
        <w:r>
          <w:t>64</w:t>
        </w:r>
        <w:r>
          <w:fldChar w:fldCharType="end"/>
        </w:r>
      </w:hyperlink>
    </w:p>
    <w:p>
      <w:pPr>
        <w:pStyle w:val="TOC2"/>
        <w:tabs>
          <w:tab w:val="right" w:leader="dot" w:pos="8306"/>
        </w:tabs>
      </w:pPr>
      <w:hyperlink w:anchor="_Toc27713" w:history="1">
        <w:r>
          <w:rPr>
            <w:rFonts w:ascii="仿宋" w:eastAsia="仿宋" w:hAnsi="仿宋" w:cs="仿宋" w:hint="eastAsia"/>
            <w:lang w:eastAsia="zh-CN"/>
          </w:rPr>
          <w:t>(十一)、清洁生产</w:t>
        </w:r>
        <w:r>
          <w:tab/>
        </w:r>
        <w:r>
          <w:fldChar w:fldCharType="begin"/>
        </w:r>
        <w:r>
          <w:instrText xml:space="preserve"> PAGEREF _Toc27713 \h </w:instrText>
        </w:r>
        <w:r>
          <w:fldChar w:fldCharType="separate"/>
        </w:r>
        <w:r>
          <w:t>65</w:t>
        </w:r>
        <w:r>
          <w:fldChar w:fldCharType="end"/>
        </w:r>
      </w:hyperlink>
    </w:p>
    <w:p>
      <w:pPr>
        <w:pStyle w:val="TOC2"/>
        <w:tabs>
          <w:tab w:val="right" w:leader="dot" w:pos="8306"/>
        </w:tabs>
      </w:pPr>
      <w:hyperlink w:anchor="_Toc458" w:history="1">
        <w:r>
          <w:rPr>
            <w:rFonts w:ascii="仿宋" w:eastAsia="仿宋" w:hAnsi="仿宋" w:cs="仿宋" w:hint="eastAsia"/>
            <w:lang w:eastAsia="zh-CN"/>
          </w:rPr>
          <w:t>(十二)、环境管理分析</w:t>
        </w:r>
        <w:r>
          <w:tab/>
        </w:r>
        <w:r>
          <w:fldChar w:fldCharType="begin"/>
        </w:r>
        <w:r>
          <w:instrText xml:space="preserve"> PAGEREF _Toc458 \h </w:instrText>
        </w:r>
        <w:r>
          <w:fldChar w:fldCharType="separate"/>
        </w:r>
        <w:r>
          <w:t>66</w:t>
        </w:r>
        <w:r>
          <w:fldChar w:fldCharType="end"/>
        </w:r>
      </w:hyperlink>
    </w:p>
    <w:p>
      <w:pPr>
        <w:pStyle w:val="TOC2"/>
        <w:tabs>
          <w:tab w:val="right" w:leader="dot" w:pos="8306"/>
        </w:tabs>
      </w:pPr>
      <w:hyperlink w:anchor="_Toc16770" w:history="1">
        <w:r>
          <w:rPr>
            <w:rFonts w:ascii="仿宋" w:eastAsia="仿宋" w:hAnsi="仿宋" w:cs="仿宋" w:hint="eastAsia"/>
            <w:lang w:eastAsia="zh-CN"/>
          </w:rPr>
          <w:t>(十三)、结论及建议</w:t>
        </w:r>
        <w:r>
          <w:tab/>
        </w:r>
        <w:r>
          <w:fldChar w:fldCharType="begin"/>
        </w:r>
        <w:r>
          <w:instrText xml:space="preserve"> PAGEREF _Toc16770 \h </w:instrText>
        </w:r>
        <w:r>
          <w:fldChar w:fldCharType="separate"/>
        </w:r>
        <w:r>
          <w:t>67</w:t>
        </w:r>
        <w:r>
          <w:fldChar w:fldCharType="end"/>
        </w:r>
      </w:hyperlink>
    </w:p>
    <w:p>
      <w:pPr>
        <w:pStyle w:val="TOC1"/>
        <w:tabs>
          <w:tab w:val="right" w:leader="dot" w:pos="8306"/>
        </w:tabs>
      </w:pPr>
      <w:hyperlink w:anchor="_Toc32150" w:history="1">
        <w:r>
          <w:rPr>
            <w:rFonts w:ascii="仿宋" w:eastAsia="仿宋" w:hAnsi="仿宋" w:cs="仿宋" w:hint="eastAsia"/>
            <w:lang w:eastAsia="zh-CN"/>
          </w:rPr>
          <w:t>十、建设进度分析</w:t>
        </w:r>
        <w:r>
          <w:tab/>
        </w:r>
        <w:r>
          <w:fldChar w:fldCharType="begin"/>
        </w:r>
        <w:r>
          <w:instrText xml:space="preserve"> PAGEREF _Toc32150 \h </w:instrText>
        </w:r>
        <w:r>
          <w:fldChar w:fldCharType="separate"/>
        </w:r>
        <w:r>
          <w:t>68</w:t>
        </w:r>
        <w:r>
          <w:fldChar w:fldCharType="end"/>
        </w:r>
      </w:hyperlink>
    </w:p>
    <w:p>
      <w:pPr>
        <w:pStyle w:val="TOC2"/>
        <w:tabs>
          <w:tab w:val="right" w:leader="dot" w:pos="8306"/>
        </w:tabs>
      </w:pPr>
      <w:hyperlink w:anchor="_Toc8981" w:history="1">
        <w:r>
          <w:rPr>
            <w:rFonts w:ascii="仿宋" w:eastAsia="仿宋" w:hAnsi="仿宋" w:cs="仿宋" w:hint="eastAsia"/>
            <w:lang w:eastAsia="zh-CN"/>
          </w:rPr>
          <w:t>(一)、通讯设备项目进度安排</w:t>
        </w:r>
        <w:r>
          <w:tab/>
        </w:r>
        <w:r>
          <w:fldChar w:fldCharType="begin"/>
        </w:r>
        <w:r>
          <w:instrText xml:space="preserve"> PAGEREF _Toc8981 \h </w:instrText>
        </w:r>
        <w:r>
          <w:fldChar w:fldCharType="separate"/>
        </w:r>
        <w:r>
          <w:t>68</w:t>
        </w:r>
        <w:r>
          <w:fldChar w:fldCharType="end"/>
        </w:r>
      </w:hyperlink>
    </w:p>
    <w:p>
      <w:pPr>
        <w:pStyle w:val="TOC2"/>
        <w:tabs>
          <w:tab w:val="right" w:leader="dot" w:pos="8306"/>
        </w:tabs>
      </w:pPr>
      <w:hyperlink w:anchor="_Toc787" w:history="1">
        <w:r>
          <w:rPr>
            <w:rFonts w:ascii="仿宋" w:eastAsia="仿宋" w:hAnsi="仿宋" w:cs="仿宋" w:hint="eastAsia"/>
            <w:lang w:eastAsia="zh-CN"/>
          </w:rPr>
          <w:t>(二)、通讯设备项目实施保障措施</w:t>
        </w:r>
        <w:r>
          <w:tab/>
        </w:r>
        <w:r>
          <w:fldChar w:fldCharType="begin"/>
        </w:r>
        <w:r>
          <w:instrText xml:space="preserve"> PAGEREF _Toc787 \h </w:instrText>
        </w:r>
        <w:r>
          <w:fldChar w:fldCharType="separate"/>
        </w:r>
        <w:r>
          <w:t>69</w:t>
        </w:r>
        <w:r>
          <w:fldChar w:fldCharType="end"/>
        </w:r>
      </w:hyperlink>
    </w:p>
    <w:p>
      <w:pPr>
        <w:pStyle w:val="TOC1"/>
        <w:tabs>
          <w:tab w:val="right" w:leader="dot" w:pos="8306"/>
        </w:tabs>
      </w:pPr>
      <w:hyperlink w:anchor="_Toc6290" w:history="1">
        <w:r>
          <w:rPr>
            <w:rFonts w:ascii="仿宋" w:eastAsia="仿宋" w:hAnsi="仿宋" w:cs="仿宋" w:hint="eastAsia"/>
            <w:lang w:eastAsia="zh-CN"/>
          </w:rPr>
          <w:t>十一、市场营销策略</w:t>
        </w:r>
        <w:r>
          <w:tab/>
        </w:r>
        <w:r>
          <w:fldChar w:fldCharType="begin"/>
        </w:r>
        <w:r>
          <w:instrText xml:space="preserve"> PAGEREF _Toc6290 \h </w:instrText>
        </w:r>
        <w:r>
          <w:fldChar w:fldCharType="separate"/>
        </w:r>
        <w:r>
          <w:t>71</w:t>
        </w:r>
        <w:r>
          <w:fldChar w:fldCharType="end"/>
        </w:r>
      </w:hyperlink>
    </w:p>
    <w:p>
      <w:pPr>
        <w:pStyle w:val="TOC2"/>
        <w:tabs>
          <w:tab w:val="right" w:leader="dot" w:pos="8306"/>
        </w:tabs>
      </w:pPr>
      <w:hyperlink w:anchor="_Toc731" w:history="1">
        <w:r>
          <w:rPr>
            <w:rFonts w:ascii="仿宋" w:eastAsia="仿宋" w:hAnsi="仿宋" w:cs="仿宋" w:hint="eastAsia"/>
            <w:lang w:eastAsia="zh-CN"/>
          </w:rPr>
          <w:t>(一)、市场定位和目标市场</w:t>
        </w:r>
        <w:r>
          <w:tab/>
        </w:r>
        <w:r>
          <w:fldChar w:fldCharType="begin"/>
        </w:r>
        <w:r>
          <w:instrText xml:space="preserve"> PAGEREF _Toc731 \h </w:instrText>
        </w:r>
        <w:r>
          <w:fldChar w:fldCharType="separate"/>
        </w:r>
        <w:r>
          <w:t>71</w:t>
        </w:r>
        <w:r>
          <w:fldChar w:fldCharType="end"/>
        </w:r>
      </w:hyperlink>
    </w:p>
    <w:p>
      <w:pPr>
        <w:pStyle w:val="TOC2"/>
        <w:tabs>
          <w:tab w:val="right" w:leader="dot" w:pos="8306"/>
        </w:tabs>
      </w:pPr>
      <w:hyperlink w:anchor="_Toc8739" w:history="1">
        <w:r>
          <w:rPr>
            <w:rFonts w:ascii="仿宋" w:eastAsia="仿宋" w:hAnsi="仿宋" w:cs="仿宋" w:hint="eastAsia"/>
            <w:lang w:eastAsia="zh-CN"/>
          </w:rPr>
          <w:t>(二)、定价策略</w:t>
        </w:r>
        <w:r>
          <w:tab/>
        </w:r>
        <w:r>
          <w:fldChar w:fldCharType="begin"/>
        </w:r>
        <w:r>
          <w:instrText xml:space="preserve"> PAGEREF _Toc8739 \h </w:instrText>
        </w:r>
        <w:r>
          <w:fldChar w:fldCharType="separate"/>
        </w:r>
        <w:r>
          <w:t>72</w:t>
        </w:r>
        <w:r>
          <w:fldChar w:fldCharType="end"/>
        </w:r>
      </w:hyperlink>
    </w:p>
    <w:p>
      <w:pPr>
        <w:pStyle w:val="TOC2"/>
        <w:tabs>
          <w:tab w:val="right" w:leader="dot" w:pos="8306"/>
        </w:tabs>
      </w:pPr>
      <w:hyperlink w:anchor="_Toc20118" w:history="1">
        <w:r>
          <w:rPr>
            <w:rFonts w:ascii="仿宋" w:eastAsia="仿宋" w:hAnsi="仿宋" w:cs="仿宋" w:hint="eastAsia"/>
            <w:lang w:eastAsia="zh-CN"/>
          </w:rPr>
          <w:t>(三)、销售和推广策略</w:t>
        </w:r>
        <w:r>
          <w:tab/>
        </w:r>
        <w:r>
          <w:fldChar w:fldCharType="begin"/>
        </w:r>
        <w:r>
          <w:instrText xml:space="preserve"> PAGEREF _Toc20118 \h </w:instrText>
        </w:r>
        <w:r>
          <w:fldChar w:fldCharType="separate"/>
        </w:r>
        <w:r>
          <w:t>73</w:t>
        </w:r>
        <w:r>
          <w:fldChar w:fldCharType="end"/>
        </w:r>
      </w:hyperlink>
    </w:p>
    <w:p>
      <w:pPr>
        <w:pStyle w:val="TOC2"/>
        <w:tabs>
          <w:tab w:val="right" w:leader="dot" w:pos="8306"/>
        </w:tabs>
      </w:pPr>
      <w:hyperlink w:anchor="_Toc31818" w:history="1">
        <w:r>
          <w:rPr>
            <w:rFonts w:ascii="仿宋" w:eastAsia="仿宋" w:hAnsi="仿宋" w:cs="仿宋" w:hint="eastAsia"/>
            <w:lang w:eastAsia="zh-CN"/>
          </w:rPr>
          <w:t>(四)、销售渠道和分销策略</w:t>
        </w:r>
        <w:r>
          <w:tab/>
        </w:r>
        <w:r>
          <w:fldChar w:fldCharType="begin"/>
        </w:r>
        <w:r>
          <w:instrText xml:space="preserve"> PAGEREF _Toc31818 \h </w:instrText>
        </w:r>
        <w:r>
          <w:fldChar w:fldCharType="separate"/>
        </w:r>
        <w:r>
          <w:t>74</w:t>
        </w:r>
        <w:r>
          <w:fldChar w:fldCharType="end"/>
        </w:r>
      </w:hyperlink>
    </w:p>
    <w:p>
      <w:pPr>
        <w:pStyle w:val="TOC1"/>
        <w:tabs>
          <w:tab w:val="right" w:leader="dot" w:pos="8306"/>
        </w:tabs>
      </w:pPr>
      <w:hyperlink w:anchor="_Toc9271" w:history="1">
        <w:r>
          <w:rPr>
            <w:rFonts w:ascii="仿宋" w:eastAsia="仿宋" w:hAnsi="仿宋" w:cs="仿宋" w:hint="eastAsia"/>
            <w:lang w:eastAsia="zh-CN"/>
          </w:rPr>
          <w:t>十二、风险分析</w:t>
        </w:r>
        <w:r>
          <w:tab/>
        </w:r>
        <w:r>
          <w:fldChar w:fldCharType="begin"/>
        </w:r>
        <w:r>
          <w:instrText xml:space="preserve"> PAGEREF _Toc9271 \h </w:instrText>
        </w:r>
        <w:r>
          <w:fldChar w:fldCharType="separate"/>
        </w:r>
        <w:r>
          <w:t>76</w:t>
        </w:r>
        <w:r>
          <w:fldChar w:fldCharType="end"/>
        </w:r>
      </w:hyperlink>
    </w:p>
    <w:p>
      <w:pPr>
        <w:pStyle w:val="TOC2"/>
        <w:tabs>
          <w:tab w:val="right" w:leader="dot" w:pos="8306"/>
        </w:tabs>
      </w:pPr>
      <w:hyperlink w:anchor="_Toc31427" w:history="1">
        <w:r>
          <w:rPr>
            <w:rFonts w:ascii="仿宋" w:eastAsia="仿宋" w:hAnsi="仿宋" w:cs="仿宋" w:hint="eastAsia"/>
            <w:lang w:eastAsia="zh-CN"/>
          </w:rPr>
          <w:t>(一)、内部风险</w:t>
        </w:r>
        <w:r>
          <w:tab/>
        </w:r>
        <w:r>
          <w:fldChar w:fldCharType="begin"/>
        </w:r>
        <w:r>
          <w:instrText xml:space="preserve"> PAGEREF _Toc31427 \h </w:instrText>
        </w:r>
        <w:r>
          <w:fldChar w:fldCharType="separate"/>
        </w:r>
        <w:r>
          <w:t>76</w:t>
        </w:r>
        <w:r>
          <w:fldChar w:fldCharType="end"/>
        </w:r>
      </w:hyperlink>
    </w:p>
    <w:p>
      <w:pPr>
        <w:pStyle w:val="TOC2"/>
        <w:tabs>
          <w:tab w:val="right" w:leader="dot" w:pos="8306"/>
        </w:tabs>
      </w:pPr>
      <w:hyperlink w:anchor="_Toc10199" w:history="1">
        <w:r>
          <w:rPr>
            <w:rFonts w:ascii="仿宋" w:eastAsia="仿宋" w:hAnsi="仿宋" w:cs="仿宋" w:hint="eastAsia"/>
            <w:lang w:eastAsia="zh-CN"/>
          </w:rPr>
          <w:t>(二)、外部风险</w:t>
        </w:r>
        <w:r>
          <w:tab/>
        </w:r>
        <w:r>
          <w:fldChar w:fldCharType="begin"/>
        </w:r>
        <w:r>
          <w:instrText xml:space="preserve"> PAGEREF _Toc10199 \h </w:instrText>
        </w:r>
        <w:r>
          <w:fldChar w:fldCharType="separate"/>
        </w:r>
        <w:r>
          <w:t>76</w:t>
        </w:r>
        <w:r>
          <w:fldChar w:fldCharType="end"/>
        </w:r>
      </w:hyperlink>
    </w:p>
    <w:p>
      <w:pPr>
        <w:pStyle w:val="TOC2"/>
        <w:tabs>
          <w:tab w:val="right" w:leader="dot" w:pos="8306"/>
        </w:tabs>
      </w:pPr>
      <w:hyperlink w:anchor="_Toc31590" w:history="1">
        <w:r>
          <w:rPr>
            <w:rFonts w:ascii="仿宋" w:eastAsia="仿宋" w:hAnsi="仿宋" w:cs="仿宋" w:hint="eastAsia"/>
            <w:lang w:eastAsia="zh-CN"/>
          </w:rPr>
          <w:t>(三)、风险管理策略</w:t>
        </w:r>
        <w:r>
          <w:tab/>
        </w:r>
        <w:r>
          <w:fldChar w:fldCharType="begin"/>
        </w:r>
        <w:r>
          <w:instrText xml:space="preserve"> PAGEREF _Toc31590 \h </w:instrText>
        </w:r>
        <w:r>
          <w:fldChar w:fldCharType="separate"/>
        </w:r>
        <w:r>
          <w:t>77</w:t>
        </w:r>
        <w:r>
          <w:fldChar w:fldCharType="end"/>
        </w:r>
      </w:hyperlink>
    </w:p>
    <w:p>
      <w:pPr>
        <w:pStyle w:val="TOC1"/>
        <w:tabs>
          <w:tab w:val="right" w:leader="dot" w:pos="8306"/>
        </w:tabs>
      </w:pPr>
      <w:hyperlink w:anchor="_Toc27010" w:history="1">
        <w:r>
          <w:rPr>
            <w:rFonts w:ascii="仿宋" w:eastAsia="仿宋" w:hAnsi="仿宋" w:cs="仿宋" w:hint="eastAsia"/>
            <w:lang w:eastAsia="zh-CN"/>
          </w:rPr>
          <w:t>十三、未来计划和展望</w:t>
        </w:r>
        <w:r>
          <w:tab/>
        </w:r>
        <w:r>
          <w:fldChar w:fldCharType="begin"/>
        </w:r>
        <w:r>
          <w:instrText xml:space="preserve"> PAGEREF _Toc27010 \h </w:instrText>
        </w:r>
        <w:r>
          <w:fldChar w:fldCharType="separate"/>
        </w:r>
        <w:r>
          <w:t>77</w:t>
        </w:r>
        <w:r>
          <w:fldChar w:fldCharType="end"/>
        </w:r>
      </w:hyperlink>
    </w:p>
    <w:p>
      <w:pPr>
        <w:pStyle w:val="TOC2"/>
        <w:tabs>
          <w:tab w:val="right" w:leader="dot" w:pos="8306"/>
        </w:tabs>
      </w:pPr>
      <w:hyperlink w:anchor="_Toc14656" w:history="1">
        <w:r>
          <w:rPr>
            <w:rFonts w:ascii="仿宋" w:eastAsia="仿宋" w:hAnsi="仿宋" w:cs="仿宋" w:hint="eastAsia"/>
            <w:lang w:eastAsia="zh-CN"/>
          </w:rPr>
          <w:t>(一)、公司未来的发展计划</w:t>
        </w:r>
        <w:r>
          <w:tab/>
        </w:r>
        <w:r>
          <w:fldChar w:fldCharType="begin"/>
        </w:r>
        <w:r>
          <w:instrText xml:space="preserve"> PAGEREF _Toc14656 \h </w:instrText>
        </w:r>
        <w:r>
          <w:fldChar w:fldCharType="separate"/>
        </w:r>
        <w:r>
          <w:t>77</w:t>
        </w:r>
        <w:r>
          <w:fldChar w:fldCharType="end"/>
        </w:r>
      </w:hyperlink>
    </w:p>
    <w:p>
      <w:pPr>
        <w:pStyle w:val="TOC2"/>
        <w:tabs>
          <w:tab w:val="right" w:leader="dot" w:pos="8306"/>
        </w:tabs>
      </w:pPr>
      <w:hyperlink w:anchor="_Toc16003" w:history="1">
        <w:r>
          <w:rPr>
            <w:rFonts w:ascii="仿宋" w:eastAsia="仿宋" w:hAnsi="仿宋" w:cs="仿宋" w:hint="eastAsia"/>
            <w:lang w:eastAsia="zh-CN"/>
          </w:rPr>
          <w:t>(二)、长期目标和目标</w:t>
        </w:r>
        <w:r>
          <w:tab/>
        </w:r>
        <w:r>
          <w:fldChar w:fldCharType="begin"/>
        </w:r>
        <w:r>
          <w:instrText xml:space="preserve"> PAGEREF _Toc16003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274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8024"/>
      <w:r>
        <w:rPr>
          <w:rFonts w:ascii="仿宋" w:eastAsia="仿宋" w:hAnsi="仿宋" w:cs="仿宋" w:hint="eastAsia"/>
          <w:lang w:eastAsia="zh-CN"/>
        </w:rPr>
        <w:t>(一)、通讯设备项目选址原则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选址是决定工业通讯设备项目成败的关键因素之一。根据现行政策，通讯设备项目选址必须符合一系列要求，以确保城乡建设、环境保护和资源利用的协调。以下是一些关于通讯设备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通讯设备项目选址必须与当地城乡建设总体规划相一致。它应该符合工业通讯设备项目占地使用规划的要求，并与大气污染防治、水资源和自然生态保护政策相协调。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通讯设备项目选址应避开自然保护区、风景名胜区、生活饮用水源地和其他特别需要保护的敏感性目标。这有助于维护自然环境的完整性和生态系统的稳定。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通讯设备项目选址应充分考虑土地资源的节约。最好选择空闲地、非耕地或荒地，以减少对良田或耕地的占用。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通讯设备项目选址应提供足够的场地，以满足工艺和辅助生产设施的建设需要。这有助于确保生产流程的高效运行。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通讯设备项目选址应具备良好的生产基础条件，包括充足的水源、电力、运输和可靠的能源供应。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通讯设备项目选址应地势平缓，便于排除雨水和处理生产、生活废水。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通讯设备项目选址应与居民区及环境污染敏感点保持足够的防护距离，以确保生产活动不会对人民健康和环境造成危害。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设备项目选址是通讯设备项目成功的第一步，符合政策要求的选址将有助于确保通讯设备项目的可持续发展，并避免对环境和社会造成不利影响。因此，在通讯设备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492"/>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https://d.book118.com/946115154225010050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通讯设备行业相关公司筹备报告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46115154225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2024-02-04T10:31:00Z</dcterms:created>
  <dcterms:modified xsi:type="dcterms:W3CDTF">2024-02-04T10:31:42Z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D1DC98A6A7B84CECA7E7994E9AA05647_11</vt:lpwstr>
  </property>
  <property fmtid="{D5CDD505-2E9C-101B-9397-08002B2CF9AE}" pid="3" name="KSOProductBuildVer">
    <vt:lpwstr>2052-12.1.0.16250</vt:lpwstr>
  </property>
</Properties>
</file>