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船企装备项目规划设计纲要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68" w:history="1">
        <w:r>
          <w:rPr>
            <w:rFonts w:ascii="仿宋" w:eastAsia="仿宋" w:hAnsi="仿宋" w:cs="仿宋" w:hint="eastAsia"/>
            <w:lang w:eastAsia="zh-CN"/>
          </w:rPr>
          <w:t>序言</w:t>
        </w:r>
        <w:r>
          <w:tab/>
        </w:r>
        <w:r>
          <w:fldChar w:fldCharType="begin"/>
        </w:r>
        <w:r>
          <w:instrText xml:space="preserve"> PAGEREF _Toc32268 \h </w:instrText>
        </w:r>
        <w:r>
          <w:fldChar w:fldCharType="separate"/>
        </w:r>
        <w:r>
          <w:t>3</w:t>
        </w:r>
        <w:r>
          <w:fldChar w:fldCharType="end"/>
        </w:r>
      </w:hyperlink>
    </w:p>
    <w:p>
      <w:pPr>
        <w:pStyle w:val="TOC1"/>
        <w:tabs>
          <w:tab w:val="right" w:leader="dot" w:pos="8306"/>
        </w:tabs>
      </w:pPr>
      <w:hyperlink w:anchor="_Toc25687" w:history="1">
        <w:r>
          <w:rPr>
            <w:rFonts w:ascii="仿宋" w:eastAsia="仿宋" w:hAnsi="仿宋" w:cs="仿宋" w:hint="eastAsia"/>
            <w:lang w:eastAsia="zh-CN"/>
          </w:rPr>
          <w:t>一、船企装备项目选址可行性分析</w:t>
        </w:r>
        <w:r>
          <w:tab/>
        </w:r>
        <w:r>
          <w:fldChar w:fldCharType="begin"/>
        </w:r>
        <w:r>
          <w:instrText xml:space="preserve"> PAGEREF _Toc25687 \h </w:instrText>
        </w:r>
        <w:r>
          <w:fldChar w:fldCharType="separate"/>
        </w:r>
        <w:r>
          <w:t>3</w:t>
        </w:r>
        <w:r>
          <w:fldChar w:fldCharType="end"/>
        </w:r>
      </w:hyperlink>
    </w:p>
    <w:p>
      <w:pPr>
        <w:pStyle w:val="TOC2"/>
        <w:tabs>
          <w:tab w:val="right" w:leader="dot" w:pos="8306"/>
        </w:tabs>
      </w:pPr>
      <w:hyperlink w:anchor="_Toc6551" w:history="1">
        <w:r>
          <w:rPr>
            <w:rFonts w:ascii="仿宋" w:eastAsia="仿宋" w:hAnsi="仿宋" w:cs="仿宋" w:hint="eastAsia"/>
            <w:lang w:eastAsia="zh-CN"/>
          </w:rPr>
          <w:t>(一)、船企装备项目选址</w:t>
        </w:r>
        <w:r>
          <w:tab/>
        </w:r>
        <w:r>
          <w:fldChar w:fldCharType="begin"/>
        </w:r>
        <w:r>
          <w:instrText xml:space="preserve"> PAGEREF _Toc6551 \h </w:instrText>
        </w:r>
        <w:r>
          <w:fldChar w:fldCharType="separate"/>
        </w:r>
        <w:r>
          <w:t>3</w:t>
        </w:r>
        <w:r>
          <w:fldChar w:fldCharType="end"/>
        </w:r>
      </w:hyperlink>
    </w:p>
    <w:p>
      <w:pPr>
        <w:pStyle w:val="TOC2"/>
        <w:tabs>
          <w:tab w:val="right" w:leader="dot" w:pos="8306"/>
        </w:tabs>
      </w:pPr>
      <w:hyperlink w:anchor="_Toc8097" w:history="1">
        <w:r>
          <w:rPr>
            <w:rFonts w:ascii="仿宋" w:eastAsia="仿宋" w:hAnsi="仿宋" w:cs="仿宋" w:hint="eastAsia"/>
            <w:lang w:eastAsia="zh-CN"/>
          </w:rPr>
          <w:t>(二)、用地控制指标</w:t>
        </w:r>
        <w:r>
          <w:tab/>
        </w:r>
        <w:r>
          <w:fldChar w:fldCharType="begin"/>
        </w:r>
        <w:r>
          <w:instrText xml:space="preserve"> PAGEREF _Toc8097 \h </w:instrText>
        </w:r>
        <w:r>
          <w:fldChar w:fldCharType="separate"/>
        </w:r>
        <w:r>
          <w:t>3</w:t>
        </w:r>
        <w:r>
          <w:fldChar w:fldCharType="end"/>
        </w:r>
      </w:hyperlink>
    </w:p>
    <w:p>
      <w:pPr>
        <w:pStyle w:val="TOC2"/>
        <w:tabs>
          <w:tab w:val="right" w:leader="dot" w:pos="8306"/>
        </w:tabs>
      </w:pPr>
      <w:hyperlink w:anchor="_Toc16788" w:history="1">
        <w:r>
          <w:rPr>
            <w:rFonts w:ascii="仿宋" w:eastAsia="仿宋" w:hAnsi="仿宋" w:cs="仿宋" w:hint="eastAsia"/>
            <w:lang w:eastAsia="zh-CN"/>
          </w:rPr>
          <w:t>(三)、节约用地措施</w:t>
        </w:r>
        <w:r>
          <w:tab/>
        </w:r>
        <w:r>
          <w:fldChar w:fldCharType="begin"/>
        </w:r>
        <w:r>
          <w:instrText xml:space="preserve"> PAGEREF _Toc16788 \h </w:instrText>
        </w:r>
        <w:r>
          <w:fldChar w:fldCharType="separate"/>
        </w:r>
        <w:r>
          <w:t>5</w:t>
        </w:r>
        <w:r>
          <w:fldChar w:fldCharType="end"/>
        </w:r>
      </w:hyperlink>
    </w:p>
    <w:p>
      <w:pPr>
        <w:pStyle w:val="TOC2"/>
        <w:tabs>
          <w:tab w:val="right" w:leader="dot" w:pos="8306"/>
        </w:tabs>
      </w:pPr>
      <w:hyperlink w:anchor="_Toc3897" w:history="1">
        <w:r>
          <w:rPr>
            <w:rFonts w:ascii="仿宋" w:eastAsia="仿宋" w:hAnsi="仿宋" w:cs="仿宋" w:hint="eastAsia"/>
            <w:lang w:eastAsia="zh-CN"/>
          </w:rPr>
          <w:t>(四)、总图布置方案</w:t>
        </w:r>
        <w:r>
          <w:tab/>
        </w:r>
        <w:r>
          <w:fldChar w:fldCharType="begin"/>
        </w:r>
        <w:r>
          <w:instrText xml:space="preserve"> PAGEREF _Toc3897 \h </w:instrText>
        </w:r>
        <w:r>
          <w:fldChar w:fldCharType="separate"/>
        </w:r>
        <w:r>
          <w:t>6</w:t>
        </w:r>
        <w:r>
          <w:fldChar w:fldCharType="end"/>
        </w:r>
      </w:hyperlink>
    </w:p>
    <w:p>
      <w:pPr>
        <w:pStyle w:val="TOC2"/>
        <w:tabs>
          <w:tab w:val="right" w:leader="dot" w:pos="8306"/>
        </w:tabs>
      </w:pPr>
      <w:hyperlink w:anchor="_Toc23740" w:history="1">
        <w:r>
          <w:rPr>
            <w:rFonts w:ascii="仿宋" w:eastAsia="仿宋" w:hAnsi="仿宋" w:cs="仿宋" w:hint="eastAsia"/>
            <w:lang w:eastAsia="zh-CN"/>
          </w:rPr>
          <w:t>(五)、选址综合评价</w:t>
        </w:r>
        <w:r>
          <w:tab/>
        </w:r>
        <w:r>
          <w:fldChar w:fldCharType="begin"/>
        </w:r>
        <w:r>
          <w:instrText xml:space="preserve"> PAGEREF _Toc23740 \h </w:instrText>
        </w:r>
        <w:r>
          <w:fldChar w:fldCharType="separate"/>
        </w:r>
        <w:r>
          <w:t>7</w:t>
        </w:r>
        <w:r>
          <w:fldChar w:fldCharType="end"/>
        </w:r>
      </w:hyperlink>
    </w:p>
    <w:p>
      <w:pPr>
        <w:pStyle w:val="TOC1"/>
        <w:tabs>
          <w:tab w:val="right" w:leader="dot" w:pos="8306"/>
        </w:tabs>
      </w:pPr>
      <w:hyperlink w:anchor="_Toc7695" w:history="1">
        <w:r>
          <w:rPr>
            <w:rFonts w:ascii="仿宋" w:eastAsia="仿宋" w:hAnsi="仿宋" w:cs="仿宋" w:hint="eastAsia"/>
            <w:lang w:eastAsia="zh-CN"/>
          </w:rPr>
          <w:t>二、船企装备项目文档管理</w:t>
        </w:r>
        <w:r>
          <w:tab/>
        </w:r>
        <w:r>
          <w:fldChar w:fldCharType="begin"/>
        </w:r>
        <w:r>
          <w:instrText xml:space="preserve"> PAGEREF _Toc7695 \h </w:instrText>
        </w:r>
        <w:r>
          <w:fldChar w:fldCharType="separate"/>
        </w:r>
        <w:r>
          <w:t>8</w:t>
        </w:r>
        <w:r>
          <w:fldChar w:fldCharType="end"/>
        </w:r>
      </w:hyperlink>
    </w:p>
    <w:p>
      <w:pPr>
        <w:pStyle w:val="TOC2"/>
        <w:tabs>
          <w:tab w:val="right" w:leader="dot" w:pos="8306"/>
        </w:tabs>
      </w:pPr>
      <w:hyperlink w:anchor="_Toc13555" w:history="1">
        <w:r>
          <w:rPr>
            <w:rFonts w:ascii="仿宋" w:eastAsia="仿宋" w:hAnsi="仿宋" w:cs="仿宋" w:hint="eastAsia"/>
            <w:lang w:eastAsia="zh-CN"/>
          </w:rPr>
          <w:t>(一)、文档编制与审查</w:t>
        </w:r>
        <w:r>
          <w:tab/>
        </w:r>
        <w:r>
          <w:fldChar w:fldCharType="begin"/>
        </w:r>
        <w:r>
          <w:instrText xml:space="preserve"> PAGEREF _Toc13555 \h </w:instrText>
        </w:r>
        <w:r>
          <w:fldChar w:fldCharType="separate"/>
        </w:r>
        <w:r>
          <w:t>8</w:t>
        </w:r>
        <w:r>
          <w:fldChar w:fldCharType="end"/>
        </w:r>
      </w:hyperlink>
    </w:p>
    <w:p>
      <w:pPr>
        <w:pStyle w:val="TOC2"/>
        <w:tabs>
          <w:tab w:val="right" w:leader="dot" w:pos="8306"/>
        </w:tabs>
      </w:pPr>
      <w:hyperlink w:anchor="_Toc5726" w:history="1">
        <w:r>
          <w:rPr>
            <w:rFonts w:ascii="仿宋" w:eastAsia="仿宋" w:hAnsi="仿宋" w:cs="仿宋" w:hint="eastAsia"/>
            <w:lang w:eastAsia="zh-CN"/>
          </w:rPr>
          <w:t>(二)、文档发布与分发</w:t>
        </w:r>
        <w:r>
          <w:tab/>
        </w:r>
        <w:r>
          <w:fldChar w:fldCharType="begin"/>
        </w:r>
        <w:r>
          <w:instrText xml:space="preserve"> PAGEREF _Toc5726 \h </w:instrText>
        </w:r>
        <w:r>
          <w:fldChar w:fldCharType="separate"/>
        </w:r>
        <w:r>
          <w:t>9</w:t>
        </w:r>
        <w:r>
          <w:fldChar w:fldCharType="end"/>
        </w:r>
      </w:hyperlink>
    </w:p>
    <w:p>
      <w:pPr>
        <w:pStyle w:val="TOC2"/>
        <w:tabs>
          <w:tab w:val="right" w:leader="dot" w:pos="8306"/>
        </w:tabs>
      </w:pPr>
      <w:hyperlink w:anchor="_Toc7114" w:history="1">
        <w:r>
          <w:rPr>
            <w:rFonts w:ascii="仿宋" w:eastAsia="仿宋" w:hAnsi="仿宋" w:cs="仿宋" w:hint="eastAsia"/>
            <w:lang w:eastAsia="zh-CN"/>
          </w:rPr>
          <w:t>(三)、文档存档与归档</w:t>
        </w:r>
        <w:r>
          <w:tab/>
        </w:r>
        <w:r>
          <w:fldChar w:fldCharType="begin"/>
        </w:r>
        <w:r>
          <w:instrText xml:space="preserve"> PAGEREF _Toc7114 \h </w:instrText>
        </w:r>
        <w:r>
          <w:fldChar w:fldCharType="separate"/>
        </w:r>
        <w:r>
          <w:t>10</w:t>
        </w:r>
        <w:r>
          <w:fldChar w:fldCharType="end"/>
        </w:r>
      </w:hyperlink>
    </w:p>
    <w:p>
      <w:pPr>
        <w:pStyle w:val="TOC1"/>
        <w:tabs>
          <w:tab w:val="right" w:leader="dot" w:pos="8306"/>
        </w:tabs>
      </w:pPr>
      <w:hyperlink w:anchor="_Toc31406" w:history="1">
        <w:r>
          <w:rPr>
            <w:rFonts w:ascii="仿宋" w:eastAsia="仿宋" w:hAnsi="仿宋" w:cs="仿宋" w:hint="eastAsia"/>
            <w:lang w:eastAsia="zh-CN"/>
          </w:rPr>
          <w:t>三、产品规划分析</w:t>
        </w:r>
        <w:r>
          <w:tab/>
        </w:r>
        <w:r>
          <w:fldChar w:fldCharType="begin"/>
        </w:r>
        <w:r>
          <w:instrText xml:space="preserve"> PAGEREF _Toc31406 \h </w:instrText>
        </w:r>
        <w:r>
          <w:fldChar w:fldCharType="separate"/>
        </w:r>
        <w:r>
          <w:t>12</w:t>
        </w:r>
        <w:r>
          <w:fldChar w:fldCharType="end"/>
        </w:r>
      </w:hyperlink>
    </w:p>
    <w:p>
      <w:pPr>
        <w:pStyle w:val="TOC2"/>
        <w:tabs>
          <w:tab w:val="right" w:leader="dot" w:pos="8306"/>
        </w:tabs>
      </w:pPr>
      <w:hyperlink w:anchor="_Toc3066" w:history="1">
        <w:r>
          <w:rPr>
            <w:rFonts w:ascii="仿宋" w:eastAsia="仿宋" w:hAnsi="仿宋" w:cs="仿宋" w:hint="eastAsia"/>
            <w:lang w:eastAsia="zh-CN"/>
          </w:rPr>
          <w:t>(一)、产品规划</w:t>
        </w:r>
        <w:r>
          <w:tab/>
        </w:r>
        <w:r>
          <w:fldChar w:fldCharType="begin"/>
        </w:r>
        <w:r>
          <w:instrText xml:space="preserve"> PAGEREF _Toc3066 \h </w:instrText>
        </w:r>
        <w:r>
          <w:fldChar w:fldCharType="separate"/>
        </w:r>
        <w:r>
          <w:t>12</w:t>
        </w:r>
        <w:r>
          <w:fldChar w:fldCharType="end"/>
        </w:r>
      </w:hyperlink>
    </w:p>
    <w:p>
      <w:pPr>
        <w:pStyle w:val="TOC2"/>
        <w:tabs>
          <w:tab w:val="right" w:leader="dot" w:pos="8306"/>
        </w:tabs>
      </w:pPr>
      <w:hyperlink w:anchor="_Toc7135" w:history="1">
        <w:r>
          <w:rPr>
            <w:rFonts w:ascii="仿宋" w:eastAsia="仿宋" w:hAnsi="仿宋" w:cs="仿宋" w:hint="eastAsia"/>
            <w:lang w:eastAsia="zh-CN"/>
          </w:rPr>
          <w:t>(二)、建设规模</w:t>
        </w:r>
        <w:r>
          <w:tab/>
        </w:r>
        <w:r>
          <w:fldChar w:fldCharType="begin"/>
        </w:r>
        <w:r>
          <w:instrText xml:space="preserve"> PAGEREF _Toc7135 \h </w:instrText>
        </w:r>
        <w:r>
          <w:fldChar w:fldCharType="separate"/>
        </w:r>
        <w:r>
          <w:t>12</w:t>
        </w:r>
        <w:r>
          <w:fldChar w:fldCharType="end"/>
        </w:r>
      </w:hyperlink>
    </w:p>
    <w:p>
      <w:pPr>
        <w:pStyle w:val="TOC1"/>
        <w:tabs>
          <w:tab w:val="right" w:leader="dot" w:pos="8306"/>
        </w:tabs>
      </w:pPr>
      <w:hyperlink w:anchor="_Toc30661" w:history="1">
        <w:r>
          <w:rPr>
            <w:rFonts w:ascii="仿宋" w:eastAsia="仿宋" w:hAnsi="仿宋" w:cs="仿宋" w:hint="eastAsia"/>
            <w:lang w:eastAsia="zh-CN"/>
          </w:rPr>
          <w:t>四、船企装备项目绩效评估</w:t>
        </w:r>
        <w:r>
          <w:tab/>
        </w:r>
        <w:r>
          <w:fldChar w:fldCharType="begin"/>
        </w:r>
        <w:r>
          <w:instrText xml:space="preserve"> PAGEREF _Toc30661 \h </w:instrText>
        </w:r>
        <w:r>
          <w:fldChar w:fldCharType="separate"/>
        </w:r>
        <w:r>
          <w:t>14</w:t>
        </w:r>
        <w:r>
          <w:fldChar w:fldCharType="end"/>
        </w:r>
      </w:hyperlink>
    </w:p>
    <w:p>
      <w:pPr>
        <w:pStyle w:val="TOC2"/>
        <w:tabs>
          <w:tab w:val="right" w:leader="dot" w:pos="8306"/>
        </w:tabs>
      </w:pPr>
      <w:hyperlink w:anchor="_Toc31875" w:history="1">
        <w:r>
          <w:rPr>
            <w:rFonts w:ascii="仿宋" w:eastAsia="仿宋" w:hAnsi="仿宋" w:cs="仿宋" w:hint="eastAsia"/>
            <w:lang w:eastAsia="zh-CN"/>
          </w:rPr>
          <w:t>(一)、绩效评估指标</w:t>
        </w:r>
        <w:r>
          <w:tab/>
        </w:r>
        <w:r>
          <w:fldChar w:fldCharType="begin"/>
        </w:r>
        <w:r>
          <w:instrText xml:space="preserve"> PAGEREF _Toc31875 \h </w:instrText>
        </w:r>
        <w:r>
          <w:fldChar w:fldCharType="separate"/>
        </w:r>
        <w:r>
          <w:t>14</w:t>
        </w:r>
        <w:r>
          <w:fldChar w:fldCharType="end"/>
        </w:r>
      </w:hyperlink>
    </w:p>
    <w:p>
      <w:pPr>
        <w:pStyle w:val="TOC2"/>
        <w:tabs>
          <w:tab w:val="right" w:leader="dot" w:pos="8306"/>
        </w:tabs>
      </w:pPr>
      <w:hyperlink w:anchor="_Toc13159" w:history="1">
        <w:r>
          <w:rPr>
            <w:rFonts w:ascii="仿宋" w:eastAsia="仿宋" w:hAnsi="仿宋" w:cs="仿宋" w:hint="eastAsia"/>
            <w:lang w:eastAsia="zh-CN"/>
          </w:rPr>
          <w:t>(二)、绩效评估方法</w:t>
        </w:r>
        <w:r>
          <w:tab/>
        </w:r>
        <w:r>
          <w:fldChar w:fldCharType="begin"/>
        </w:r>
        <w:r>
          <w:instrText xml:space="preserve"> PAGEREF _Toc13159 \h </w:instrText>
        </w:r>
        <w:r>
          <w:fldChar w:fldCharType="separate"/>
        </w:r>
        <w:r>
          <w:t>15</w:t>
        </w:r>
        <w:r>
          <w:fldChar w:fldCharType="end"/>
        </w:r>
      </w:hyperlink>
    </w:p>
    <w:p>
      <w:pPr>
        <w:pStyle w:val="TOC2"/>
        <w:tabs>
          <w:tab w:val="right" w:leader="dot" w:pos="8306"/>
        </w:tabs>
      </w:pPr>
      <w:hyperlink w:anchor="_Toc21524" w:history="1">
        <w:r>
          <w:rPr>
            <w:rFonts w:ascii="仿宋" w:eastAsia="仿宋" w:hAnsi="仿宋" w:cs="仿宋" w:hint="eastAsia"/>
            <w:lang w:eastAsia="zh-CN"/>
          </w:rPr>
          <w:t>(三)、绩效评估周期</w:t>
        </w:r>
        <w:r>
          <w:tab/>
        </w:r>
        <w:r>
          <w:fldChar w:fldCharType="begin"/>
        </w:r>
        <w:r>
          <w:instrText xml:space="preserve"> PAGEREF _Toc21524 \h </w:instrText>
        </w:r>
        <w:r>
          <w:fldChar w:fldCharType="separate"/>
        </w:r>
        <w:r>
          <w:t>16</w:t>
        </w:r>
        <w:r>
          <w:fldChar w:fldCharType="end"/>
        </w:r>
      </w:hyperlink>
    </w:p>
    <w:p>
      <w:pPr>
        <w:pStyle w:val="TOC1"/>
        <w:tabs>
          <w:tab w:val="right" w:leader="dot" w:pos="8306"/>
        </w:tabs>
      </w:pPr>
      <w:hyperlink w:anchor="_Toc9206" w:history="1">
        <w:r>
          <w:rPr>
            <w:rFonts w:ascii="仿宋" w:eastAsia="仿宋" w:hAnsi="仿宋" w:cs="仿宋" w:hint="eastAsia"/>
            <w:lang w:eastAsia="zh-CN"/>
          </w:rPr>
          <w:t>五、工艺说明</w:t>
        </w:r>
        <w:r>
          <w:tab/>
        </w:r>
        <w:r>
          <w:fldChar w:fldCharType="begin"/>
        </w:r>
        <w:r>
          <w:instrText xml:space="preserve"> PAGEREF _Toc9206 \h </w:instrText>
        </w:r>
        <w:r>
          <w:fldChar w:fldCharType="separate"/>
        </w:r>
        <w:r>
          <w:t>17</w:t>
        </w:r>
        <w:r>
          <w:fldChar w:fldCharType="end"/>
        </w:r>
      </w:hyperlink>
    </w:p>
    <w:p>
      <w:pPr>
        <w:pStyle w:val="TOC2"/>
        <w:tabs>
          <w:tab w:val="right" w:leader="dot" w:pos="8306"/>
        </w:tabs>
      </w:pPr>
      <w:hyperlink w:anchor="_Toc22725" w:history="1">
        <w:r>
          <w:rPr>
            <w:rFonts w:ascii="仿宋" w:eastAsia="仿宋" w:hAnsi="仿宋" w:cs="仿宋" w:hint="eastAsia"/>
            <w:lang w:eastAsia="zh-CN"/>
          </w:rPr>
          <w:t>(一)、技术管理特点</w:t>
        </w:r>
        <w:r>
          <w:tab/>
        </w:r>
        <w:r>
          <w:fldChar w:fldCharType="begin"/>
        </w:r>
        <w:r>
          <w:instrText xml:space="preserve"> PAGEREF _Toc22725 \h </w:instrText>
        </w:r>
        <w:r>
          <w:fldChar w:fldCharType="separate"/>
        </w:r>
        <w:r>
          <w:t>17</w:t>
        </w:r>
        <w:r>
          <w:fldChar w:fldCharType="end"/>
        </w:r>
      </w:hyperlink>
    </w:p>
    <w:p>
      <w:pPr>
        <w:pStyle w:val="TOC2"/>
        <w:tabs>
          <w:tab w:val="right" w:leader="dot" w:pos="8306"/>
        </w:tabs>
      </w:pPr>
      <w:hyperlink w:anchor="_Toc24166" w:history="1">
        <w:r>
          <w:rPr>
            <w:rFonts w:ascii="仿宋" w:eastAsia="仿宋" w:hAnsi="仿宋" w:cs="仿宋" w:hint="eastAsia"/>
            <w:lang w:eastAsia="zh-CN"/>
          </w:rPr>
          <w:t>(二)、船企装备项目工艺技术设计方案</w:t>
        </w:r>
        <w:r>
          <w:tab/>
        </w:r>
        <w:r>
          <w:fldChar w:fldCharType="begin"/>
        </w:r>
        <w:r>
          <w:instrText xml:space="preserve"> PAGEREF _Toc24166 \h </w:instrText>
        </w:r>
        <w:r>
          <w:fldChar w:fldCharType="separate"/>
        </w:r>
        <w:r>
          <w:t>18</w:t>
        </w:r>
        <w:r>
          <w:fldChar w:fldCharType="end"/>
        </w:r>
      </w:hyperlink>
    </w:p>
    <w:p>
      <w:pPr>
        <w:pStyle w:val="TOC2"/>
        <w:tabs>
          <w:tab w:val="right" w:leader="dot" w:pos="8306"/>
        </w:tabs>
      </w:pPr>
      <w:hyperlink w:anchor="_Toc27910" w:history="1">
        <w:r>
          <w:rPr>
            <w:rFonts w:ascii="仿宋" w:eastAsia="仿宋" w:hAnsi="仿宋" w:cs="仿宋" w:hint="eastAsia"/>
            <w:lang w:eastAsia="zh-CN"/>
          </w:rPr>
          <w:t>(三)、设备选型方案</w:t>
        </w:r>
        <w:r>
          <w:tab/>
        </w:r>
        <w:r>
          <w:fldChar w:fldCharType="begin"/>
        </w:r>
        <w:r>
          <w:instrText xml:space="preserve"> PAGEREF _Toc27910 \h </w:instrText>
        </w:r>
        <w:r>
          <w:fldChar w:fldCharType="separate"/>
        </w:r>
        <w:r>
          <w:t>19</w:t>
        </w:r>
        <w:r>
          <w:fldChar w:fldCharType="end"/>
        </w:r>
      </w:hyperlink>
    </w:p>
    <w:p>
      <w:pPr>
        <w:pStyle w:val="TOC1"/>
        <w:tabs>
          <w:tab w:val="right" w:leader="dot" w:pos="8306"/>
        </w:tabs>
      </w:pPr>
      <w:hyperlink w:anchor="_Toc32653" w:history="1">
        <w:r>
          <w:rPr>
            <w:rFonts w:ascii="仿宋" w:eastAsia="仿宋" w:hAnsi="仿宋" w:cs="仿宋" w:hint="eastAsia"/>
            <w:lang w:eastAsia="zh-CN"/>
          </w:rPr>
          <w:t>六、船企装备项目可持续发展</w:t>
        </w:r>
        <w:r>
          <w:tab/>
        </w:r>
        <w:r>
          <w:fldChar w:fldCharType="begin"/>
        </w:r>
        <w:r>
          <w:instrText xml:space="preserve"> PAGEREF _Toc32653 \h </w:instrText>
        </w:r>
        <w:r>
          <w:fldChar w:fldCharType="separate"/>
        </w:r>
        <w:r>
          <w:t>20</w:t>
        </w:r>
        <w:r>
          <w:fldChar w:fldCharType="end"/>
        </w:r>
      </w:hyperlink>
    </w:p>
    <w:p>
      <w:pPr>
        <w:pStyle w:val="TOC2"/>
        <w:tabs>
          <w:tab w:val="right" w:leader="dot" w:pos="8306"/>
        </w:tabs>
      </w:pPr>
      <w:hyperlink w:anchor="_Toc30191" w:history="1">
        <w:r>
          <w:rPr>
            <w:rFonts w:ascii="仿宋" w:eastAsia="仿宋" w:hAnsi="仿宋" w:cs="仿宋" w:hint="eastAsia"/>
            <w:lang w:eastAsia="zh-CN"/>
          </w:rPr>
          <w:t>(一)、可持续战略与实践</w:t>
        </w:r>
        <w:r>
          <w:tab/>
        </w:r>
        <w:r>
          <w:fldChar w:fldCharType="begin"/>
        </w:r>
        <w:r>
          <w:instrText xml:space="preserve"> PAGEREF _Toc30191 \h </w:instrText>
        </w:r>
        <w:r>
          <w:fldChar w:fldCharType="separate"/>
        </w:r>
        <w:r>
          <w:t>20</w:t>
        </w:r>
        <w:r>
          <w:fldChar w:fldCharType="end"/>
        </w:r>
      </w:hyperlink>
    </w:p>
    <w:p>
      <w:pPr>
        <w:pStyle w:val="TOC2"/>
        <w:tabs>
          <w:tab w:val="right" w:leader="dot" w:pos="8306"/>
        </w:tabs>
      </w:pPr>
      <w:hyperlink w:anchor="_Toc3415" w:history="1">
        <w:r>
          <w:rPr>
            <w:rFonts w:ascii="仿宋" w:eastAsia="仿宋" w:hAnsi="仿宋" w:cs="仿宋" w:hint="eastAsia"/>
            <w:lang w:eastAsia="zh-CN"/>
          </w:rPr>
          <w:t>(二)、环保与社会责任</w:t>
        </w:r>
        <w:r>
          <w:tab/>
        </w:r>
        <w:r>
          <w:fldChar w:fldCharType="begin"/>
        </w:r>
        <w:r>
          <w:instrText xml:space="preserve"> PAGEREF _Toc3415 \h </w:instrText>
        </w:r>
        <w:r>
          <w:fldChar w:fldCharType="separate"/>
        </w:r>
        <w:r>
          <w:t>21</w:t>
        </w:r>
        <w:r>
          <w:fldChar w:fldCharType="end"/>
        </w:r>
      </w:hyperlink>
    </w:p>
    <w:p>
      <w:pPr>
        <w:pStyle w:val="TOC1"/>
        <w:tabs>
          <w:tab w:val="right" w:leader="dot" w:pos="8306"/>
        </w:tabs>
      </w:pPr>
      <w:hyperlink w:anchor="_Toc2599" w:history="1">
        <w:r>
          <w:rPr>
            <w:rFonts w:ascii="仿宋" w:eastAsia="仿宋" w:hAnsi="仿宋" w:cs="仿宋" w:hint="eastAsia"/>
            <w:lang w:eastAsia="zh-CN"/>
          </w:rPr>
          <w:t>七、船企装备项目社会影响</w:t>
        </w:r>
        <w:r>
          <w:tab/>
        </w:r>
        <w:r>
          <w:fldChar w:fldCharType="begin"/>
        </w:r>
        <w:r>
          <w:instrText xml:space="preserve"> PAGEREF _Toc2599 \h </w:instrText>
        </w:r>
        <w:r>
          <w:fldChar w:fldCharType="separate"/>
        </w:r>
        <w:r>
          <w:t>22</w:t>
        </w:r>
        <w:r>
          <w:fldChar w:fldCharType="end"/>
        </w:r>
      </w:hyperlink>
    </w:p>
    <w:p>
      <w:pPr>
        <w:pStyle w:val="TOC2"/>
        <w:tabs>
          <w:tab w:val="right" w:leader="dot" w:pos="8306"/>
        </w:tabs>
      </w:pPr>
      <w:hyperlink w:anchor="_Toc29323" w:history="1">
        <w:r>
          <w:rPr>
            <w:rFonts w:ascii="仿宋" w:eastAsia="仿宋" w:hAnsi="仿宋" w:cs="仿宋" w:hint="eastAsia"/>
            <w:lang w:eastAsia="zh-CN"/>
          </w:rPr>
          <w:t>(一)、社会责任与义务</w:t>
        </w:r>
        <w:r>
          <w:tab/>
        </w:r>
        <w:r>
          <w:fldChar w:fldCharType="begin"/>
        </w:r>
        <w:r>
          <w:instrText xml:space="preserve"> PAGEREF _Toc29323 \h </w:instrText>
        </w:r>
        <w:r>
          <w:fldChar w:fldCharType="separate"/>
        </w:r>
        <w:r>
          <w:t>22</w:t>
        </w:r>
        <w:r>
          <w:fldChar w:fldCharType="end"/>
        </w:r>
      </w:hyperlink>
    </w:p>
    <w:p>
      <w:pPr>
        <w:pStyle w:val="TOC2"/>
        <w:tabs>
          <w:tab w:val="right" w:leader="dot" w:pos="8306"/>
        </w:tabs>
      </w:pPr>
      <w:hyperlink w:anchor="_Toc25875" w:history="1">
        <w:r>
          <w:rPr>
            <w:rFonts w:ascii="仿宋" w:eastAsia="仿宋" w:hAnsi="仿宋" w:cs="仿宋" w:hint="eastAsia"/>
            <w:lang w:eastAsia="zh-CN"/>
          </w:rPr>
          <w:t>(二)、社会参与与沟通</w:t>
        </w:r>
        <w:r>
          <w:tab/>
        </w:r>
        <w:r>
          <w:fldChar w:fldCharType="begin"/>
        </w:r>
        <w:r>
          <w:instrText xml:space="preserve"> PAGEREF _Toc25875 \h </w:instrText>
        </w:r>
        <w:r>
          <w:fldChar w:fldCharType="separate"/>
        </w:r>
        <w:r>
          <w:t>23</w:t>
        </w:r>
        <w:r>
          <w:fldChar w:fldCharType="end"/>
        </w:r>
      </w:hyperlink>
    </w:p>
    <w:p>
      <w:pPr>
        <w:pStyle w:val="TOC1"/>
        <w:tabs>
          <w:tab w:val="right" w:leader="dot" w:pos="8306"/>
        </w:tabs>
      </w:pPr>
      <w:hyperlink w:anchor="_Toc29138" w:history="1">
        <w:r>
          <w:rPr>
            <w:rFonts w:ascii="仿宋" w:eastAsia="仿宋" w:hAnsi="仿宋" w:cs="仿宋" w:hint="eastAsia"/>
            <w:lang w:eastAsia="zh-CN"/>
          </w:rPr>
          <w:t>八、船企装备项目人力资源培养与发展</w:t>
        </w:r>
        <w:r>
          <w:tab/>
        </w:r>
        <w:r>
          <w:fldChar w:fldCharType="begin"/>
        </w:r>
        <w:r>
          <w:instrText xml:space="preserve"> PAGEREF _Toc29138 \h </w:instrText>
        </w:r>
        <w:r>
          <w:fldChar w:fldCharType="separate"/>
        </w:r>
        <w:r>
          <w:t>24</w:t>
        </w:r>
        <w:r>
          <w:fldChar w:fldCharType="end"/>
        </w:r>
      </w:hyperlink>
    </w:p>
    <w:p>
      <w:pPr>
        <w:pStyle w:val="TOC2"/>
        <w:tabs>
          <w:tab w:val="right" w:leader="dot" w:pos="8306"/>
        </w:tabs>
      </w:pPr>
      <w:hyperlink w:anchor="_Toc10305" w:history="1">
        <w:r>
          <w:rPr>
            <w:rFonts w:ascii="仿宋" w:eastAsia="仿宋" w:hAnsi="仿宋" w:cs="仿宋" w:hint="eastAsia"/>
            <w:lang w:eastAsia="zh-CN"/>
          </w:rPr>
          <w:t>(一)、人才需求与规划</w:t>
        </w:r>
        <w:r>
          <w:tab/>
        </w:r>
        <w:r>
          <w:fldChar w:fldCharType="begin"/>
        </w:r>
        <w:r>
          <w:instrText xml:space="preserve"> PAGEREF _Toc10305 \h </w:instrText>
        </w:r>
        <w:r>
          <w:fldChar w:fldCharType="separate"/>
        </w:r>
        <w:r>
          <w:t>24</w:t>
        </w:r>
        <w:r>
          <w:fldChar w:fldCharType="end"/>
        </w:r>
      </w:hyperlink>
    </w:p>
    <w:p>
      <w:pPr>
        <w:pStyle w:val="TOC2"/>
        <w:tabs>
          <w:tab w:val="right" w:leader="dot" w:pos="8306"/>
        </w:tabs>
      </w:pPr>
      <w:hyperlink w:anchor="_Toc4575" w:history="1">
        <w:r>
          <w:rPr>
            <w:rFonts w:ascii="仿宋" w:eastAsia="仿宋" w:hAnsi="仿宋" w:cs="仿宋" w:hint="eastAsia"/>
            <w:lang w:eastAsia="zh-CN"/>
          </w:rPr>
          <w:t>(二)、培训与发展计划</w:t>
        </w:r>
        <w:r>
          <w:tab/>
        </w:r>
        <w:r>
          <w:fldChar w:fldCharType="begin"/>
        </w:r>
        <w:r>
          <w:instrText xml:space="preserve"> PAGEREF _Toc4575 \h </w:instrText>
        </w:r>
        <w:r>
          <w:fldChar w:fldCharType="separate"/>
        </w:r>
        <w:r>
          <w:t>24</w:t>
        </w:r>
        <w:r>
          <w:fldChar w:fldCharType="end"/>
        </w:r>
      </w:hyperlink>
    </w:p>
    <w:p>
      <w:pPr>
        <w:pStyle w:val="TOC1"/>
        <w:tabs>
          <w:tab w:val="right" w:leader="dot" w:pos="8306"/>
        </w:tabs>
      </w:pPr>
      <w:hyperlink w:anchor="_Toc1393" w:history="1">
        <w:r>
          <w:rPr>
            <w:rFonts w:ascii="仿宋" w:eastAsia="仿宋" w:hAnsi="仿宋" w:cs="仿宋" w:hint="eastAsia"/>
            <w:lang w:eastAsia="zh-CN"/>
          </w:rPr>
          <w:t>九、船企装备项目投资规划</w:t>
        </w:r>
        <w:r>
          <w:tab/>
        </w:r>
        <w:r>
          <w:fldChar w:fldCharType="begin"/>
        </w:r>
        <w:r>
          <w:instrText xml:space="preserve"> PAGEREF _Toc1393 \h </w:instrText>
        </w:r>
        <w:r>
          <w:fldChar w:fldCharType="separate"/>
        </w:r>
        <w:r>
          <w:t>25</w:t>
        </w:r>
        <w:r>
          <w:fldChar w:fldCharType="end"/>
        </w:r>
      </w:hyperlink>
    </w:p>
    <w:p>
      <w:pPr>
        <w:pStyle w:val="TOC2"/>
        <w:tabs>
          <w:tab w:val="right" w:leader="dot" w:pos="8306"/>
        </w:tabs>
      </w:pPr>
      <w:hyperlink w:anchor="_Toc21480" w:history="1">
        <w:r>
          <w:rPr>
            <w:rFonts w:ascii="仿宋" w:eastAsia="仿宋" w:hAnsi="仿宋" w:cs="仿宋" w:hint="eastAsia"/>
            <w:lang w:eastAsia="zh-CN"/>
          </w:rPr>
          <w:t>(一)、船企装备项目总投资估算</w:t>
        </w:r>
        <w:r>
          <w:tab/>
        </w:r>
        <w:r>
          <w:fldChar w:fldCharType="begin"/>
        </w:r>
        <w:r>
          <w:instrText xml:space="preserve"> PAGEREF _Toc21480 \h </w:instrText>
        </w:r>
        <w:r>
          <w:fldChar w:fldCharType="separate"/>
        </w:r>
        <w:r>
          <w:t>25</w:t>
        </w:r>
        <w:r>
          <w:fldChar w:fldCharType="end"/>
        </w:r>
      </w:hyperlink>
    </w:p>
    <w:p>
      <w:pPr>
        <w:pStyle w:val="TOC2"/>
        <w:tabs>
          <w:tab w:val="right" w:leader="dot" w:pos="8306"/>
        </w:tabs>
      </w:pPr>
      <w:hyperlink w:anchor="_Toc32173" w:history="1">
        <w:r>
          <w:rPr>
            <w:rFonts w:ascii="仿宋" w:eastAsia="仿宋" w:hAnsi="仿宋" w:cs="仿宋" w:hint="eastAsia"/>
            <w:lang w:eastAsia="zh-CN"/>
          </w:rPr>
          <w:t>(二)、资金筹措</w:t>
        </w:r>
        <w:r>
          <w:tab/>
        </w:r>
        <w:r>
          <w:fldChar w:fldCharType="begin"/>
        </w:r>
        <w:r>
          <w:instrText xml:space="preserve"> PAGEREF _Toc32173 \h </w:instrText>
        </w:r>
        <w:r>
          <w:fldChar w:fldCharType="separate"/>
        </w:r>
        <w:r>
          <w:t>26</w:t>
        </w:r>
        <w:r>
          <w:fldChar w:fldCharType="end"/>
        </w:r>
      </w:hyperlink>
    </w:p>
    <w:p>
      <w:pPr>
        <w:pStyle w:val="TOC1"/>
        <w:tabs>
          <w:tab w:val="right" w:leader="dot" w:pos="8306"/>
        </w:tabs>
      </w:pPr>
      <w:hyperlink w:anchor="_Toc20175" w:history="1">
        <w:r>
          <w:rPr>
            <w:rFonts w:ascii="仿宋" w:eastAsia="仿宋" w:hAnsi="仿宋" w:cs="仿宋" w:hint="eastAsia"/>
            <w:lang w:eastAsia="zh-CN"/>
          </w:rPr>
          <w:t>十、船企装备项目技术管理</w:t>
        </w:r>
        <w:r>
          <w:tab/>
        </w:r>
        <w:r>
          <w:fldChar w:fldCharType="begin"/>
        </w:r>
        <w:r>
          <w:instrText xml:space="preserve"> PAGEREF _Toc20175 \h </w:instrText>
        </w:r>
        <w:r>
          <w:fldChar w:fldCharType="separate"/>
        </w:r>
        <w:r>
          <w:t>27</w:t>
        </w:r>
        <w:r>
          <w:fldChar w:fldCharType="end"/>
        </w:r>
      </w:hyperlink>
    </w:p>
    <w:p>
      <w:pPr>
        <w:pStyle w:val="TOC2"/>
        <w:tabs>
          <w:tab w:val="right" w:leader="dot" w:pos="8306"/>
        </w:tabs>
      </w:pPr>
      <w:hyperlink w:anchor="_Toc1608" w:history="1">
        <w:r>
          <w:rPr>
            <w:rFonts w:ascii="仿宋" w:eastAsia="仿宋" w:hAnsi="仿宋" w:cs="仿宋" w:hint="eastAsia"/>
            <w:lang w:eastAsia="zh-CN"/>
          </w:rPr>
          <w:t>(一)、技术方案选用方向</w:t>
        </w:r>
        <w:r>
          <w:tab/>
        </w:r>
        <w:r>
          <w:fldChar w:fldCharType="begin"/>
        </w:r>
        <w:r>
          <w:instrText xml:space="preserve"> PAGEREF _Toc1608 \h </w:instrText>
        </w:r>
        <w:r>
          <w:fldChar w:fldCharType="separate"/>
        </w:r>
        <w:r>
          <w:t>27</w:t>
        </w:r>
        <w:r>
          <w:fldChar w:fldCharType="end"/>
        </w:r>
      </w:hyperlink>
    </w:p>
    <w:p>
      <w:pPr>
        <w:pStyle w:val="TOC2"/>
        <w:tabs>
          <w:tab w:val="right" w:leader="dot" w:pos="8306"/>
        </w:tabs>
      </w:pPr>
      <w:hyperlink w:anchor="_Toc23724" w:history="1">
        <w:r>
          <w:rPr>
            <w:rFonts w:ascii="仿宋" w:eastAsia="仿宋" w:hAnsi="仿宋" w:cs="仿宋" w:hint="eastAsia"/>
            <w:lang w:eastAsia="zh-CN"/>
          </w:rPr>
          <w:t>(二)、工艺技术方案选用原则</w:t>
        </w:r>
        <w:r>
          <w:tab/>
        </w:r>
        <w:r>
          <w:fldChar w:fldCharType="begin"/>
        </w:r>
        <w:r>
          <w:instrText xml:space="preserve"> PAGEREF _Toc23724 \h </w:instrText>
        </w:r>
        <w:r>
          <w:fldChar w:fldCharType="separate"/>
        </w:r>
        <w:r>
          <w:t>28</w:t>
        </w:r>
        <w:r>
          <w:fldChar w:fldCharType="end"/>
        </w:r>
      </w:hyperlink>
    </w:p>
    <w:p>
      <w:pPr>
        <w:pStyle w:val="TOC2"/>
        <w:tabs>
          <w:tab w:val="right" w:leader="dot" w:pos="8306"/>
        </w:tabs>
      </w:pPr>
      <w:hyperlink w:anchor="_Toc10949" w:history="1">
        <w:r>
          <w:rPr>
            <w:rFonts w:ascii="仿宋" w:eastAsia="仿宋" w:hAnsi="仿宋" w:cs="仿宋" w:hint="eastAsia"/>
            <w:lang w:eastAsia="zh-CN"/>
          </w:rPr>
          <w:t>(三)、工艺技术方案要求</w:t>
        </w:r>
        <w:r>
          <w:tab/>
        </w:r>
        <w:r>
          <w:fldChar w:fldCharType="begin"/>
        </w:r>
        <w:r>
          <w:instrText xml:space="preserve"> PAGEREF _Toc10949 \h </w:instrText>
        </w:r>
        <w:r>
          <w:fldChar w:fldCharType="separate"/>
        </w:r>
        <w:r>
          <w:t>31</w:t>
        </w:r>
        <w:r>
          <w:fldChar w:fldCharType="end"/>
        </w:r>
      </w:hyperlink>
    </w:p>
    <w:p>
      <w:pPr>
        <w:pStyle w:val="TOC1"/>
        <w:tabs>
          <w:tab w:val="right" w:leader="dot" w:pos="8306"/>
        </w:tabs>
      </w:pPr>
      <w:hyperlink w:anchor="_Toc13722" w:history="1">
        <w:r>
          <w:rPr>
            <w:rFonts w:ascii="仿宋" w:eastAsia="仿宋" w:hAnsi="仿宋" w:cs="仿宋" w:hint="eastAsia"/>
            <w:lang w:eastAsia="zh-CN"/>
          </w:rPr>
          <w:t>十一、船企装备项目风险管理</w:t>
        </w:r>
        <w:r>
          <w:tab/>
        </w:r>
        <w:r>
          <w:fldChar w:fldCharType="begin"/>
        </w:r>
        <w:r>
          <w:instrText xml:space="preserve"> PAGEREF _Toc13722 \h </w:instrText>
        </w:r>
        <w:r>
          <w:fldChar w:fldCharType="separate"/>
        </w:r>
        <w:r>
          <w:t>33</w:t>
        </w:r>
        <w:r>
          <w:fldChar w:fldCharType="end"/>
        </w:r>
      </w:hyperlink>
    </w:p>
    <w:p>
      <w:pPr>
        <w:pStyle w:val="TOC2"/>
        <w:tabs>
          <w:tab w:val="right" w:leader="dot" w:pos="8306"/>
        </w:tabs>
      </w:pPr>
      <w:hyperlink w:anchor="_Toc15084" w:history="1">
        <w:r>
          <w:rPr>
            <w:rFonts w:ascii="仿宋" w:eastAsia="仿宋" w:hAnsi="仿宋" w:cs="仿宋" w:hint="eastAsia"/>
            <w:lang w:eastAsia="zh-CN"/>
          </w:rPr>
          <w:t>(一)、风险识别与评估</w:t>
        </w:r>
        <w:r>
          <w:tab/>
        </w:r>
        <w:r>
          <w:fldChar w:fldCharType="begin"/>
        </w:r>
        <w:r>
          <w:instrText xml:space="preserve"> PAGEREF _Toc15084 \h </w:instrText>
        </w:r>
        <w:r>
          <w:fldChar w:fldCharType="separate"/>
        </w:r>
        <w:r>
          <w:t>33</w:t>
        </w:r>
        <w:r>
          <w:fldChar w:fldCharType="end"/>
        </w:r>
      </w:hyperlink>
    </w:p>
    <w:p>
      <w:pPr>
        <w:pStyle w:val="TOC2"/>
        <w:tabs>
          <w:tab w:val="right" w:leader="dot" w:pos="8306"/>
        </w:tabs>
      </w:pPr>
      <w:hyperlink w:anchor="_Toc27123" w:history="1">
        <w:r>
          <w:rPr>
            <w:rFonts w:ascii="仿宋" w:eastAsia="仿宋" w:hAnsi="仿宋" w:cs="仿宋" w:hint="eastAsia"/>
            <w:lang w:eastAsia="zh-CN"/>
          </w:rPr>
          <w:t>(二)、风险应对策略</w:t>
        </w:r>
        <w:r>
          <w:tab/>
        </w:r>
        <w:r>
          <w:fldChar w:fldCharType="begin"/>
        </w:r>
        <w:r>
          <w:instrText xml:space="preserve"> PAGEREF _Toc27123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23" w:history="1">
        <w:r>
          <w:rPr>
            <w:rFonts w:ascii="仿宋" w:eastAsia="仿宋" w:hAnsi="仿宋" w:cs="仿宋" w:hint="eastAsia"/>
            <w:lang w:eastAsia="zh-CN"/>
          </w:rPr>
          <w:t>(三)、风险监控与控制</w:t>
        </w:r>
        <w:r>
          <w:tab/>
        </w:r>
        <w:r>
          <w:fldChar w:fldCharType="begin"/>
        </w:r>
        <w:r>
          <w:instrText xml:space="preserve"> PAGEREF _Toc20123 \h </w:instrText>
        </w:r>
        <w:r>
          <w:fldChar w:fldCharType="separate"/>
        </w:r>
        <w:r>
          <w:t>36</w:t>
        </w:r>
        <w:r>
          <w:fldChar w:fldCharType="end"/>
        </w:r>
      </w:hyperlink>
    </w:p>
    <w:p>
      <w:pPr>
        <w:pStyle w:val="TOC1"/>
        <w:tabs>
          <w:tab w:val="right" w:leader="dot" w:pos="8306"/>
        </w:tabs>
      </w:pPr>
      <w:hyperlink w:anchor="_Toc32604" w:history="1">
        <w:r>
          <w:rPr>
            <w:rFonts w:ascii="仿宋" w:eastAsia="仿宋" w:hAnsi="仿宋" w:cs="仿宋" w:hint="eastAsia"/>
            <w:lang w:eastAsia="zh-CN"/>
          </w:rPr>
          <w:t>十二、船企装备项目人力资源管理</w:t>
        </w:r>
        <w:r>
          <w:tab/>
        </w:r>
        <w:r>
          <w:fldChar w:fldCharType="begin"/>
        </w:r>
        <w:r>
          <w:instrText xml:space="preserve"> PAGEREF _Toc32604 \h </w:instrText>
        </w:r>
        <w:r>
          <w:fldChar w:fldCharType="separate"/>
        </w:r>
        <w:r>
          <w:t>37</w:t>
        </w:r>
        <w:r>
          <w:fldChar w:fldCharType="end"/>
        </w:r>
      </w:hyperlink>
    </w:p>
    <w:p>
      <w:pPr>
        <w:pStyle w:val="TOC2"/>
        <w:tabs>
          <w:tab w:val="right" w:leader="dot" w:pos="8306"/>
        </w:tabs>
      </w:pPr>
      <w:hyperlink w:anchor="_Toc29977" w:history="1">
        <w:r>
          <w:rPr>
            <w:rFonts w:ascii="仿宋" w:eastAsia="仿宋" w:hAnsi="仿宋" w:cs="仿宋" w:hint="eastAsia"/>
            <w:lang w:eastAsia="zh-CN"/>
          </w:rPr>
          <w:t>(一)、建立健全的预算管理制度</w:t>
        </w:r>
        <w:r>
          <w:tab/>
        </w:r>
        <w:r>
          <w:fldChar w:fldCharType="begin"/>
        </w:r>
        <w:r>
          <w:instrText xml:space="preserve"> PAGEREF _Toc29977 \h </w:instrText>
        </w:r>
        <w:r>
          <w:fldChar w:fldCharType="separate"/>
        </w:r>
        <w:r>
          <w:t>37</w:t>
        </w:r>
        <w:r>
          <w:fldChar w:fldCharType="end"/>
        </w:r>
      </w:hyperlink>
    </w:p>
    <w:p>
      <w:pPr>
        <w:pStyle w:val="TOC2"/>
        <w:tabs>
          <w:tab w:val="right" w:leader="dot" w:pos="8306"/>
        </w:tabs>
      </w:pPr>
      <w:hyperlink w:anchor="_Toc20311" w:history="1">
        <w:r>
          <w:rPr>
            <w:rFonts w:ascii="仿宋" w:eastAsia="仿宋" w:hAnsi="仿宋" w:cs="仿宋" w:hint="eastAsia"/>
            <w:lang w:eastAsia="zh-CN"/>
          </w:rPr>
          <w:t>(二)、加强资金流动监控</w:t>
        </w:r>
        <w:r>
          <w:tab/>
        </w:r>
        <w:r>
          <w:fldChar w:fldCharType="begin"/>
        </w:r>
        <w:r>
          <w:instrText xml:space="preserve"> PAGEREF _Toc20311 \h </w:instrText>
        </w:r>
        <w:r>
          <w:fldChar w:fldCharType="separate"/>
        </w:r>
        <w:r>
          <w:t>38</w:t>
        </w:r>
        <w:r>
          <w:fldChar w:fldCharType="end"/>
        </w:r>
      </w:hyperlink>
    </w:p>
    <w:p>
      <w:pPr>
        <w:pStyle w:val="TOC2"/>
        <w:tabs>
          <w:tab w:val="right" w:leader="dot" w:pos="8306"/>
        </w:tabs>
      </w:pPr>
      <w:hyperlink w:anchor="_Toc21484" w:history="1">
        <w:r>
          <w:rPr>
            <w:rFonts w:ascii="仿宋" w:eastAsia="仿宋" w:hAnsi="仿宋" w:cs="仿宋" w:hint="eastAsia"/>
            <w:lang w:eastAsia="zh-CN"/>
          </w:rPr>
          <w:t>(三)、制定完善的风险控制机制</w:t>
        </w:r>
        <w:r>
          <w:tab/>
        </w:r>
        <w:r>
          <w:fldChar w:fldCharType="begin"/>
        </w:r>
        <w:r>
          <w:instrText xml:space="preserve"> PAGEREF _Toc21484 \h </w:instrText>
        </w:r>
        <w:r>
          <w:fldChar w:fldCharType="separate"/>
        </w:r>
        <w:r>
          <w:t>39</w:t>
        </w:r>
        <w:r>
          <w:fldChar w:fldCharType="end"/>
        </w:r>
      </w:hyperlink>
    </w:p>
    <w:p>
      <w:pPr>
        <w:pStyle w:val="TOC2"/>
        <w:tabs>
          <w:tab w:val="right" w:leader="dot" w:pos="8306"/>
        </w:tabs>
      </w:pPr>
      <w:hyperlink w:anchor="_Toc31537" w:history="1">
        <w:r>
          <w:rPr>
            <w:rFonts w:ascii="仿宋" w:eastAsia="仿宋" w:hAnsi="仿宋" w:cs="仿宋" w:hint="eastAsia"/>
            <w:lang w:eastAsia="zh-CN"/>
          </w:rPr>
          <w:t>(四)、优化成本管理</w:t>
        </w:r>
        <w:r>
          <w:tab/>
        </w:r>
        <w:r>
          <w:fldChar w:fldCharType="begin"/>
        </w:r>
        <w:r>
          <w:instrText xml:space="preserve"> PAGEREF _Toc31537 \h </w:instrText>
        </w:r>
        <w:r>
          <w:fldChar w:fldCharType="separate"/>
        </w:r>
        <w:r>
          <w:t>41</w:t>
        </w:r>
        <w:r>
          <w:fldChar w:fldCharType="end"/>
        </w:r>
      </w:hyperlink>
    </w:p>
    <w:p>
      <w:pPr>
        <w:pStyle w:val="TOC1"/>
        <w:tabs>
          <w:tab w:val="right" w:leader="dot" w:pos="8306"/>
        </w:tabs>
      </w:pPr>
      <w:hyperlink w:anchor="_Toc22919" w:history="1">
        <w:r>
          <w:rPr>
            <w:rFonts w:ascii="仿宋" w:eastAsia="仿宋" w:hAnsi="仿宋" w:cs="仿宋" w:hint="eastAsia"/>
            <w:lang w:eastAsia="zh-CN"/>
          </w:rPr>
          <w:t>十三、船企装备项目治理与监督</w:t>
        </w:r>
        <w:r>
          <w:tab/>
        </w:r>
        <w:r>
          <w:fldChar w:fldCharType="begin"/>
        </w:r>
        <w:r>
          <w:instrText xml:space="preserve"> PAGEREF _Toc22919 \h </w:instrText>
        </w:r>
        <w:r>
          <w:fldChar w:fldCharType="separate"/>
        </w:r>
        <w:r>
          <w:t>42</w:t>
        </w:r>
        <w:r>
          <w:fldChar w:fldCharType="end"/>
        </w:r>
      </w:hyperlink>
    </w:p>
    <w:p>
      <w:pPr>
        <w:pStyle w:val="TOC2"/>
        <w:tabs>
          <w:tab w:val="right" w:leader="dot" w:pos="8306"/>
        </w:tabs>
      </w:pPr>
      <w:hyperlink w:anchor="_Toc10370" w:history="1">
        <w:r>
          <w:rPr>
            <w:rFonts w:ascii="仿宋" w:eastAsia="仿宋" w:hAnsi="仿宋" w:cs="仿宋" w:hint="eastAsia"/>
            <w:lang w:eastAsia="zh-CN"/>
          </w:rPr>
          <w:t>(一)、船企装备项目治理结构</w:t>
        </w:r>
        <w:r>
          <w:tab/>
        </w:r>
        <w:r>
          <w:fldChar w:fldCharType="begin"/>
        </w:r>
        <w:r>
          <w:instrText xml:space="preserve"> PAGEREF _Toc10370 \h </w:instrText>
        </w:r>
        <w:r>
          <w:fldChar w:fldCharType="separate"/>
        </w:r>
        <w:r>
          <w:t>42</w:t>
        </w:r>
        <w:r>
          <w:fldChar w:fldCharType="end"/>
        </w:r>
      </w:hyperlink>
    </w:p>
    <w:p>
      <w:pPr>
        <w:pStyle w:val="TOC2"/>
        <w:tabs>
          <w:tab w:val="right" w:leader="dot" w:pos="8306"/>
        </w:tabs>
      </w:pPr>
      <w:hyperlink w:anchor="_Toc2639" w:history="1">
        <w:r>
          <w:rPr>
            <w:rFonts w:ascii="仿宋" w:eastAsia="仿宋" w:hAnsi="仿宋" w:cs="仿宋" w:hint="eastAsia"/>
            <w:lang w:eastAsia="zh-CN"/>
          </w:rPr>
          <w:t>(二)、监督与审计</w:t>
        </w:r>
        <w:r>
          <w:tab/>
        </w:r>
        <w:r>
          <w:fldChar w:fldCharType="begin"/>
        </w:r>
        <w:r>
          <w:instrText xml:space="preserve"> PAGEREF _Toc2639 \h </w:instrText>
        </w:r>
        <w:r>
          <w:fldChar w:fldCharType="separate"/>
        </w:r>
        <w:r>
          <w:t>44</w:t>
        </w:r>
        <w:r>
          <w:fldChar w:fldCharType="end"/>
        </w:r>
      </w:hyperlink>
    </w:p>
    <w:p>
      <w:pPr>
        <w:pStyle w:val="TOC1"/>
        <w:tabs>
          <w:tab w:val="right" w:leader="dot" w:pos="8306"/>
        </w:tabs>
      </w:pPr>
      <w:hyperlink w:anchor="_Toc4765" w:history="1">
        <w:r>
          <w:rPr>
            <w:rFonts w:ascii="仿宋" w:eastAsia="仿宋" w:hAnsi="仿宋" w:cs="仿宋" w:hint="eastAsia"/>
            <w:lang w:eastAsia="zh-CN"/>
          </w:rPr>
          <w:t>十四、营销与推广策略</w:t>
        </w:r>
        <w:r>
          <w:tab/>
        </w:r>
        <w:r>
          <w:fldChar w:fldCharType="begin"/>
        </w:r>
        <w:r>
          <w:instrText xml:space="preserve"> PAGEREF _Toc4765 \h </w:instrText>
        </w:r>
        <w:r>
          <w:fldChar w:fldCharType="separate"/>
        </w:r>
        <w:r>
          <w:t>45</w:t>
        </w:r>
        <w:r>
          <w:fldChar w:fldCharType="end"/>
        </w:r>
      </w:hyperlink>
    </w:p>
    <w:p>
      <w:pPr>
        <w:pStyle w:val="TOC2"/>
        <w:tabs>
          <w:tab w:val="right" w:leader="dot" w:pos="8306"/>
        </w:tabs>
      </w:pPr>
      <w:hyperlink w:anchor="_Toc25278" w:history="1">
        <w:r>
          <w:rPr>
            <w:rFonts w:ascii="仿宋" w:eastAsia="仿宋" w:hAnsi="仿宋" w:cs="仿宋" w:hint="eastAsia"/>
            <w:lang w:eastAsia="zh-CN"/>
          </w:rPr>
          <w:t>(一)、产品/服务定位与特点</w:t>
        </w:r>
        <w:r>
          <w:tab/>
        </w:r>
        <w:r>
          <w:fldChar w:fldCharType="begin"/>
        </w:r>
        <w:r>
          <w:instrText xml:space="preserve"> PAGEREF _Toc25278 \h </w:instrText>
        </w:r>
        <w:r>
          <w:fldChar w:fldCharType="separate"/>
        </w:r>
        <w:r>
          <w:t>45</w:t>
        </w:r>
        <w:r>
          <w:fldChar w:fldCharType="end"/>
        </w:r>
      </w:hyperlink>
    </w:p>
    <w:p>
      <w:pPr>
        <w:pStyle w:val="TOC2"/>
        <w:tabs>
          <w:tab w:val="right" w:leader="dot" w:pos="8306"/>
        </w:tabs>
      </w:pPr>
      <w:hyperlink w:anchor="_Toc8361" w:history="1">
        <w:r>
          <w:rPr>
            <w:rFonts w:ascii="仿宋" w:eastAsia="仿宋" w:hAnsi="仿宋" w:cs="仿宋" w:hint="eastAsia"/>
            <w:lang w:eastAsia="zh-CN"/>
          </w:rPr>
          <w:t>(二)、市场定位与竞争分析</w:t>
        </w:r>
        <w:r>
          <w:tab/>
        </w:r>
        <w:r>
          <w:fldChar w:fldCharType="begin"/>
        </w:r>
        <w:r>
          <w:instrText xml:space="preserve"> PAGEREF _Toc8361 \h </w:instrText>
        </w:r>
        <w:r>
          <w:fldChar w:fldCharType="separate"/>
        </w:r>
        <w:r>
          <w:t>46</w:t>
        </w:r>
        <w:r>
          <w:fldChar w:fldCharType="end"/>
        </w:r>
      </w:hyperlink>
    </w:p>
    <w:p>
      <w:pPr>
        <w:pStyle w:val="TOC2"/>
        <w:tabs>
          <w:tab w:val="right" w:leader="dot" w:pos="8306"/>
        </w:tabs>
      </w:pPr>
      <w:hyperlink w:anchor="_Toc24498" w:history="1">
        <w:r>
          <w:rPr>
            <w:rFonts w:ascii="仿宋" w:eastAsia="仿宋" w:hAnsi="仿宋" w:cs="仿宋" w:hint="eastAsia"/>
            <w:lang w:eastAsia="zh-CN"/>
          </w:rPr>
          <w:t>(三)、营销渠道与策略</w:t>
        </w:r>
        <w:r>
          <w:tab/>
        </w:r>
        <w:r>
          <w:fldChar w:fldCharType="begin"/>
        </w:r>
        <w:r>
          <w:instrText xml:space="preserve"> PAGEREF _Toc24498 \h </w:instrText>
        </w:r>
        <w:r>
          <w:fldChar w:fldCharType="separate"/>
        </w:r>
        <w:r>
          <w:t>48</w:t>
        </w:r>
        <w:r>
          <w:fldChar w:fldCharType="end"/>
        </w:r>
      </w:hyperlink>
    </w:p>
    <w:p>
      <w:pPr>
        <w:pStyle w:val="TOC2"/>
        <w:tabs>
          <w:tab w:val="right" w:leader="dot" w:pos="8306"/>
        </w:tabs>
      </w:pPr>
      <w:hyperlink w:anchor="_Toc27948" w:history="1">
        <w:r>
          <w:rPr>
            <w:rFonts w:ascii="仿宋" w:eastAsia="仿宋" w:hAnsi="仿宋" w:cs="仿宋" w:hint="eastAsia"/>
            <w:lang w:eastAsia="zh-CN"/>
          </w:rPr>
          <w:t>(四)、推广与宣传活动</w:t>
        </w:r>
        <w:r>
          <w:tab/>
        </w:r>
        <w:r>
          <w:fldChar w:fldCharType="begin"/>
        </w:r>
        <w:r>
          <w:instrText xml:space="preserve"> PAGEREF _Toc27948 \h </w:instrText>
        </w:r>
        <w:r>
          <w:fldChar w:fldCharType="separate"/>
        </w:r>
        <w:r>
          <w:t>49</w:t>
        </w:r>
        <w:r>
          <w:fldChar w:fldCharType="end"/>
        </w:r>
      </w:hyperlink>
    </w:p>
    <w:p>
      <w:pPr>
        <w:pStyle w:val="TOC1"/>
        <w:tabs>
          <w:tab w:val="right" w:leader="dot" w:pos="8306"/>
        </w:tabs>
      </w:pPr>
      <w:hyperlink w:anchor="_Toc1580" w:history="1">
        <w:r>
          <w:rPr>
            <w:rFonts w:ascii="仿宋" w:eastAsia="仿宋" w:hAnsi="仿宋" w:cs="仿宋" w:hint="eastAsia"/>
            <w:lang w:eastAsia="zh-CN"/>
          </w:rPr>
          <w:t>十五、供应链管理</w:t>
        </w:r>
        <w:r>
          <w:tab/>
        </w:r>
        <w:r>
          <w:fldChar w:fldCharType="begin"/>
        </w:r>
        <w:r>
          <w:instrText xml:space="preserve"> PAGEREF _Toc1580 \h </w:instrText>
        </w:r>
        <w:r>
          <w:fldChar w:fldCharType="separate"/>
        </w:r>
        <w:r>
          <w:t>54</w:t>
        </w:r>
        <w:r>
          <w:fldChar w:fldCharType="end"/>
        </w:r>
      </w:hyperlink>
    </w:p>
    <w:p>
      <w:pPr>
        <w:pStyle w:val="TOC2"/>
        <w:tabs>
          <w:tab w:val="right" w:leader="dot" w:pos="8306"/>
        </w:tabs>
      </w:pPr>
      <w:hyperlink w:anchor="_Toc21334" w:history="1">
        <w:r>
          <w:rPr>
            <w:rFonts w:ascii="仿宋" w:eastAsia="仿宋" w:hAnsi="仿宋" w:cs="仿宋" w:hint="eastAsia"/>
            <w:lang w:eastAsia="zh-CN"/>
          </w:rPr>
          <w:t>(一)、供应链战略规划</w:t>
        </w:r>
        <w:r>
          <w:tab/>
        </w:r>
        <w:r>
          <w:fldChar w:fldCharType="begin"/>
        </w:r>
        <w:r>
          <w:instrText xml:space="preserve"> PAGEREF _Toc21334 \h </w:instrText>
        </w:r>
        <w:r>
          <w:fldChar w:fldCharType="separate"/>
        </w:r>
        <w:r>
          <w:t>54</w:t>
        </w:r>
        <w:r>
          <w:fldChar w:fldCharType="end"/>
        </w:r>
      </w:hyperlink>
    </w:p>
    <w:p>
      <w:pPr>
        <w:pStyle w:val="TOC2"/>
        <w:tabs>
          <w:tab w:val="right" w:leader="dot" w:pos="8306"/>
        </w:tabs>
      </w:pPr>
      <w:hyperlink w:anchor="_Toc19975" w:history="1">
        <w:r>
          <w:rPr>
            <w:rFonts w:ascii="仿宋" w:eastAsia="仿宋" w:hAnsi="仿宋" w:cs="仿宋" w:hint="eastAsia"/>
            <w:lang w:eastAsia="zh-CN"/>
          </w:rPr>
          <w:t>(二)、供应商选择与合作</w:t>
        </w:r>
        <w:r>
          <w:tab/>
        </w:r>
        <w:r>
          <w:fldChar w:fldCharType="begin"/>
        </w:r>
        <w:r>
          <w:instrText xml:space="preserve"> PAGEREF _Toc19975 \h </w:instrText>
        </w:r>
        <w:r>
          <w:fldChar w:fldCharType="separate"/>
        </w:r>
        <w:r>
          <w:t>55</w:t>
        </w:r>
        <w:r>
          <w:fldChar w:fldCharType="end"/>
        </w:r>
      </w:hyperlink>
    </w:p>
    <w:p>
      <w:pPr>
        <w:pStyle w:val="TOC2"/>
        <w:tabs>
          <w:tab w:val="right" w:leader="dot" w:pos="8306"/>
        </w:tabs>
      </w:pPr>
      <w:hyperlink w:anchor="_Toc30549" w:history="1">
        <w:r>
          <w:rPr>
            <w:rFonts w:ascii="仿宋" w:eastAsia="仿宋" w:hAnsi="仿宋" w:cs="仿宋" w:hint="eastAsia"/>
            <w:lang w:eastAsia="zh-CN"/>
          </w:rPr>
          <w:t>(三)、物流与库存管理</w:t>
        </w:r>
        <w:r>
          <w:tab/>
        </w:r>
        <w:r>
          <w:fldChar w:fldCharType="begin"/>
        </w:r>
        <w:r>
          <w:instrText xml:space="preserve"> PAGEREF _Toc30549 \h </w:instrText>
        </w:r>
        <w:r>
          <w:fldChar w:fldCharType="separate"/>
        </w:r>
        <w:r>
          <w:t>57</w:t>
        </w:r>
        <w:r>
          <w:fldChar w:fldCharType="end"/>
        </w:r>
      </w:hyperlink>
    </w:p>
    <w:p>
      <w:pPr>
        <w:pStyle w:val="TOC1"/>
        <w:tabs>
          <w:tab w:val="right" w:leader="dot" w:pos="8306"/>
        </w:tabs>
      </w:pPr>
      <w:hyperlink w:anchor="_Toc12149" w:history="1">
        <w:r>
          <w:rPr>
            <w:rFonts w:ascii="仿宋" w:eastAsia="仿宋" w:hAnsi="仿宋" w:cs="仿宋" w:hint="eastAsia"/>
            <w:lang w:eastAsia="zh-CN"/>
          </w:rPr>
          <w:t>十六、船企装备项目变更管理</w:t>
        </w:r>
        <w:r>
          <w:tab/>
        </w:r>
        <w:r>
          <w:fldChar w:fldCharType="begin"/>
        </w:r>
        <w:r>
          <w:instrText xml:space="preserve"> PAGEREF _Toc12149 \h </w:instrText>
        </w:r>
        <w:r>
          <w:fldChar w:fldCharType="separate"/>
        </w:r>
        <w:r>
          <w:t>58</w:t>
        </w:r>
        <w:r>
          <w:fldChar w:fldCharType="end"/>
        </w:r>
      </w:hyperlink>
    </w:p>
    <w:p>
      <w:pPr>
        <w:pStyle w:val="TOC2"/>
        <w:tabs>
          <w:tab w:val="right" w:leader="dot" w:pos="8306"/>
        </w:tabs>
      </w:pPr>
      <w:hyperlink w:anchor="_Toc10859" w:history="1">
        <w:r>
          <w:rPr>
            <w:rFonts w:ascii="仿宋" w:eastAsia="仿宋" w:hAnsi="仿宋" w:cs="仿宋" w:hint="eastAsia"/>
            <w:lang w:eastAsia="zh-CN"/>
          </w:rPr>
          <w:t>(一)、变更申请与评估</w:t>
        </w:r>
        <w:r>
          <w:tab/>
        </w:r>
        <w:r>
          <w:fldChar w:fldCharType="begin"/>
        </w:r>
        <w:r>
          <w:instrText xml:space="preserve"> PAGEREF _Toc10859 \h </w:instrText>
        </w:r>
        <w:r>
          <w:fldChar w:fldCharType="separate"/>
        </w:r>
        <w:r>
          <w:t>58</w:t>
        </w:r>
        <w:r>
          <w:fldChar w:fldCharType="end"/>
        </w:r>
      </w:hyperlink>
    </w:p>
    <w:p>
      <w:pPr>
        <w:pStyle w:val="TOC2"/>
        <w:tabs>
          <w:tab w:val="right" w:leader="dot" w:pos="8306"/>
        </w:tabs>
      </w:pPr>
      <w:hyperlink w:anchor="_Toc20795" w:history="1">
        <w:r>
          <w:rPr>
            <w:rFonts w:ascii="仿宋" w:eastAsia="仿宋" w:hAnsi="仿宋" w:cs="仿宋" w:hint="eastAsia"/>
            <w:lang w:eastAsia="zh-CN"/>
          </w:rPr>
          <w:t>(二)、变更实施与控制</w:t>
        </w:r>
        <w:r>
          <w:tab/>
        </w:r>
        <w:r>
          <w:fldChar w:fldCharType="begin"/>
        </w:r>
        <w:r>
          <w:instrText xml:space="preserve"> PAGEREF _Toc20795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87"/>
      <w:r>
        <w:rPr>
          <w:rFonts w:ascii="仿宋" w:eastAsia="仿宋" w:hAnsi="仿宋" w:cs="仿宋" w:hint="eastAsia"/>
          <w:sz w:val="28"/>
          <w:lang w:eastAsia="zh-CN"/>
        </w:rPr>
        <w:t>一、船企装备项目选址可行性分析</w:t>
      </w:r>
      <w:bookmarkEnd w:id="2"/>
    </w:p>
    <w:p>
      <w:pPr>
        <w:pStyle w:val="Heading2"/>
        <w:rPr>
          <w:rFonts w:ascii="仿宋" w:eastAsia="仿宋" w:hAnsi="仿宋" w:cs="仿宋" w:hint="eastAsia"/>
          <w:lang w:eastAsia="zh-CN"/>
        </w:rPr>
      </w:pPr>
      <w:bookmarkStart w:id="3" w:name="_Toc6551"/>
      <w:r>
        <w:rPr>
          <w:rFonts w:ascii="仿宋" w:eastAsia="仿宋" w:hAnsi="仿宋" w:cs="仿宋" w:hint="eastAsia"/>
          <w:lang w:eastAsia="zh-CN"/>
        </w:rPr>
        <w:t>(一)、船企装备项目选址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该船企装备项目选址位于XX省XX市XX区XXX街道</w:t>
      </w:r>
    </w:p>
    <w:p>
      <w:pPr>
        <w:pStyle w:val="Heading2"/>
        <w:ind w:firstLine="560" w:firstLineChars="200"/>
        <w:rPr>
          <w:rFonts w:ascii="仿宋" w:eastAsia="仿宋" w:hAnsi="仿宋" w:cs="仿宋" w:hint="eastAsia"/>
          <w:sz w:val="28"/>
          <w:lang w:eastAsia="zh-CN"/>
        </w:rPr>
      </w:pPr>
      <w:bookmarkStart w:id="4" w:name="_Toc809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船企装备项目的征地面积将根据船企装备项目的实际规模和需求进行精确规划。具体面积XXX平方米，旨在确保船企装备项目不仅能够满足当前的发展需求，还能够预留空间以适应未来的扩展。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净用地面积是在征地面积基础上去除不可利用面积后的实际可开发用地。具体面积XXX平方米，考虑到环保、交通、安全等多方面因素，以确保船企装备项目在整体利用效率上达到最优。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船企装备项目计划建设的建筑总规模具体面积XXX平方米。这一规模的确定综合考虑了船企装备项目的性质、规模，以及城市规划的相关要求，确保建筑布局与周边环境协调一致。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绿地率是船企装备项目用地中被规划为绿地的比例。具体面积XXX平方米，旨在通过合理规划绿地，改善船企装备项目周边环境，提升居民生活质量，并符合城市整体绿化规划。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容积率是用地上可以建设的建筑总体积与用地面积之比。具体面积XXX，通过合理的容积率规划，确保船企装备项目建筑规模与周边环境和谐共生。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确保船企装备项目选址与当地城市规划相一致，具体面积XXX平方米。通过与城市规划部门深入沟通，确保船企装备项目不仅符合城市的整体发展方向，还能够融入城市的发展布局，为城市的长远发展贡献力量。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船企装备项目选址符合当地产业政策，具体面积XXX平方米。这包括船企装备项目对当地经济的促进作用，以及对相关产业的带动效应，确保船企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用地总体要求必须符合环保和可持续发展的原则，具体面积XXX平方米。通过采用绿色建筑设计、节能减排等措施，确保船企装备项目在建设和运营过程中对环境的影响最小化，达到可持续发展的要求。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确保船企装备项目选址具备必要的公共设施配套，具体面积XXX平方米。这包括交通便利性、教育、医疗等基础设施，以提高居民生活品质，使得船企装备项目选址更具吸引力。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考虑用地总体要求对当地社会稳定性的影响，具体面积XXX平方米。通过深入了解当地社区反馈，确保船企装备项目的选址和建设过程对当地社会和谐稳定产生积极作用。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船企装备项目选址不仅符合法规和规划，还在实际操作中具有可行性。这一全面规划将为船企装备项目的成功实施提供坚实的基础，确保船企装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7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企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船企装备项目的设备规划和空间设计中，我们将采取灵活设备布局的措施。设备布局将根据实际需求进行灵活设计，避免不必要的浪费。通过合理规划设备摆放位置，我们将提高设备的利用率，减少设备间距，以确保船企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船企装备项目内部引入共享设施的概念，例如共享会议室、办公区等。通过这种方式，我们可以减少对资源的重复建设，提高资源共享效率，从而减小船企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8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船企装备项目的总图布置中，我们将不同功能区域进行明确的规划，以最大程度满足船企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74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船企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船企装备项目对环境的影响是综合评价的重要因素之一。我们将详细考虑选址周边的自然环境、生态保护区、水源地等情况，确保船企装备项目的建设和运营对环境影响最小化，并符合当地的环保法规标准。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对选址的评价还需充分考虑当地政府的产业政策和法规。我们将详细了解船企装备项目所在地的相关政策，确保船企装备项目的规划和运营与当地法规相符，降低不必要的法律风险。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考虑到社会稳定性对企业运营的重要性，我们将评估选址地区的社会安全情况、劳工关系、社区反馈等方面，以确保船企装备项目的建设和运营不会受到社会稳定性的负面影响。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最后，我们将综合考虑用地成本，包括土地购置费用、土地开发成本等。通过对用地成本的详细评估，我们能够做出更为精确的经济效益分析，为船企装备项目的投资决策提供有力支持。</w:t>
      </w:r>
    </w:p>
    <w:p>
      <w:pPr>
        <w:pStyle w:val="Heading1"/>
        <w:ind w:firstLine="560" w:firstLineChars="200"/>
        <w:rPr>
          <w:rFonts w:ascii="仿宋" w:eastAsia="仿宋" w:hAnsi="仿宋" w:cs="仿宋" w:hint="eastAsia"/>
          <w:sz w:val="28"/>
          <w:lang w:eastAsia="zh-CN"/>
        </w:rPr>
      </w:pPr>
      <w:bookmarkStart w:id="8" w:name="_Toc7695"/>
      <w:r>
        <w:rPr>
          <w:rFonts w:ascii="仿宋" w:eastAsia="仿宋" w:hAnsi="仿宋" w:cs="仿宋" w:hint="eastAsia"/>
          <w:sz w:val="28"/>
          <w:lang w:eastAsia="zh-CN"/>
        </w:rPr>
        <w:t>二、船企装备项目文档管理</w:t>
      </w:r>
      <w:bookmarkEnd w:id="8"/>
    </w:p>
    <w:p>
      <w:pPr>
        <w:pStyle w:val="Heading2"/>
        <w:rPr>
          <w:rFonts w:ascii="仿宋" w:eastAsia="仿宋" w:hAnsi="仿宋" w:cs="仿宋" w:hint="eastAsia"/>
          <w:lang w:eastAsia="zh-CN"/>
        </w:rPr>
      </w:pPr>
      <w:bookmarkStart w:id="9" w:name="_Toc1355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船企装备项目高度重视文档的质量和准确性，以支持船企装备项目的各项活动和决策。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文档的编制始于船企装备项目计划的初期，我们制定了详细的文档编制计划，明确了每个文档的内容、格式和编写责任人。在船企装备项目启动阶段，我们首先编制了船企装备项目章程，明确定义了船企装备项目的目标、范围、风险等关键要素。随后，船企装备项目团队根据计划陆续编制了需求文档、设计文档、测试文档等各类文档，确保船企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企装备项目管理中的重要环节，旨在确保船企装备项目文档符合质量标准和船企装备项目需求。在船企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除了内部审查，我们还进行了外部审查，邀请船企装备项目相关利益方和专业领域的专家对文档进行独立审查。这有助于获取更全面、客观的反馈，确保船企装备项目文档不仅符合内部标准，也满足外部需求。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船企装备项目在文档编制与审查方面建立了严格的管理机制，通过规范的流程和多维度的审查，确保船企装备项目文档的质量、准确性和可靠性，为船企装备项目的顺利推进提供了有力支持。</w:t>
      </w:r>
    </w:p>
    <w:p>
      <w:pPr>
        <w:pStyle w:val="Heading2"/>
        <w:ind w:firstLine="560" w:firstLineChars="200"/>
        <w:rPr>
          <w:rFonts w:ascii="仿宋" w:eastAsia="仿宋" w:hAnsi="仿宋" w:cs="仿宋" w:hint="eastAsia"/>
          <w:sz w:val="28"/>
          <w:lang w:eastAsia="zh-CN"/>
        </w:rPr>
      </w:pPr>
      <w:bookmarkStart w:id="10" w:name="_Toc572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在船企装备项目中，我们致力于优化文档发布与分发过程，以确保信息的高效传递和团队间协作的顺畅进行。以下是我们采取的关键优化策略：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我们通过多渠道发布文档，包括电子邮件、船企装备项目管理平台、内部网站等，以满足不同团队成员的偏好和需求。多渠道发布确保了信息的全面覆盖。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我们采用了精细的权限控制，确保只有授权人员可以访问敏感信息。这种安全措施保护了船企装备项目文档的机密性，防止了未经授权的信息泄露。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11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文档存档与归档是船企装备项目生命周期中一个至关重要的环节，直接关系到船企装备项目信息的长期保存和历史记录的完整性。在船企装备项目中，我们实施了一系列有效的文档存档与归档管理策略：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40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06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船企装备项目的主要产品是XXXX，预计年产值为XXX万元。这一产品在市场中占据着重要的地位，其广泛的应用范围使得该船企装备项目的市场前景非常广阔。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企装备项目的xxx产品作为重要的原材料之一，将在多个领域发挥关键作用。其在建筑、交通、能源等方面的广泛应用将为整个产业链提供强大的支持，形成产业协同效应。船企装备项目的年产值XXX万XXX万XXX万万元不仅反映了其在市场上的巨大潜力，更预示着它对国民经济的积极贡献。这种关联度高、涉及面广的产业关系，使得该船企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713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总征地面积为XXXX平方米，相当于约XX.XX亩，其中净用地面积为XXXX平方米，红线范围内相当于约XX.XX亩。这一用地规模充分考虑了船企装备项目的建设需求，保障了船企装备项目在合适的空间内得以充分发展。船企装备项目规划的总建筑面积为XXXX平方米，其中主体工程建设占XXXX平方米，计容建筑面积达XXXX平方米。预计建筑工程的投资将达到XXXX万元，为船企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计划购置的设备共计XXXX台（套），设备购置费用为XXXX万元。这一设备购置计划充分考虑到船企装备项目的生产需求和技术要求，确保了船企装备项目在生产运营中具备先进的技术装备和高效的生产能力。设备的合理配置将为船企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船企装备项目计划总投资为XXXX万元，预计年实现营业收入为XXXX万元。这一产能规模的设定旨在确保船企装备项目能够在投资与回报之间取得平衡，实现长期可持续的发展。船企装备项目的总投资充分考虑到各个方面的需求，包括用地建设、设备购置等多个环节，以确保船企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0661"/>
      <w:r>
        <w:rPr>
          <w:rFonts w:ascii="仿宋" w:eastAsia="仿宋" w:hAnsi="仿宋" w:cs="仿宋" w:hint="eastAsia"/>
          <w:sz w:val="28"/>
          <w:lang w:eastAsia="zh-CN"/>
        </w:rPr>
        <w:t>四、船企装备项目绩效评估</w:t>
      </w:r>
      <w:bookmarkEnd w:id="15"/>
    </w:p>
    <w:p>
      <w:pPr>
        <w:pStyle w:val="Heading2"/>
        <w:rPr>
          <w:rFonts w:ascii="仿宋" w:eastAsia="仿宋" w:hAnsi="仿宋" w:cs="仿宋" w:hint="eastAsia"/>
          <w:lang w:eastAsia="zh-CN"/>
        </w:rPr>
      </w:pPr>
      <w:bookmarkStart w:id="16" w:name="_Toc3187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船企装备项目中，我们设计了一套全面的绩效评估指标，以确保船企装备项目的可控和成功交付。这些指标跨足船企装备项目目标、成本、进度和质量等多个维度，为我们提供了全面洞察船企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目标达成率是我们关注的首要指标。我们设定了明确的目标，并通过定期监测和评估，迅速发现并应对潜在的目标偏差。这为船企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成本绩效是另一个核心关注点。通过实际成本与预算成本的对比分析，我们深入了解成本差异的原因，及时调整资源分配，保持船企装备项目在经济效益方面的合理水平。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进度作为关键的绩效指标之一，得到了精心的关注。我们制定了详细的船企装备项目进度计划，并设立了进度符合度指标，确保实际进度与计划进度保持一致。这使我们能够快速发现和解决潜在的进度问题，保持船企装备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企装备项目绩效的不可或缺的一环。我们引入了一系列的质量标准和客户满意度指标，以确保船企装备项目交付的成果在质量上达到或超越预期水平。通过持续监测这些指标，我们努力提升船企装备项目整体质量水平，为船企装备项目的成功交付提供有力保障。通过这些科学且全面的绩效评估，我们能够更好地引导船企装备项目的持续改进，确保船企装备项目目标的顺利达成。</w:t>
      </w:r>
    </w:p>
    <w:p>
      <w:pPr>
        <w:pStyle w:val="Heading2"/>
        <w:ind w:firstLine="560" w:firstLineChars="200"/>
        <w:rPr>
          <w:rFonts w:ascii="仿宋" w:eastAsia="仿宋" w:hAnsi="仿宋" w:cs="仿宋" w:hint="eastAsia"/>
          <w:sz w:val="28"/>
          <w:lang w:eastAsia="zh-CN"/>
        </w:rPr>
      </w:pPr>
      <w:bookmarkStart w:id="17" w:name="_Toc1315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绩效评估是船企装备项目中的关键环节，为确保船企装备项目达到预期目标，我们采用了多层次、多维度的绩效评估方法。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船企装备项目的战略目标对齐，确保每个决策和行动都与船企装备项目整体目标保持一致。团队会定期召开战略对齐会议，审视当前工作与船企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船企装备项目进度、质量、成本和风险等方面。这些指标通过数据收集和分析，为船企装备项目管理团队提供了客观的评估依据。例如，我们通过船企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绩效评估不仅仅停留在船企装备项目内部，还考虑了船企装备项目对外部环境的影响。我们定期进行干系人满意度调查，以了解各利益相关方对船企装备项目的期望和满意度，并及时做出调整。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这种多层次、多角度的绩效评估方法，使得我们能够全面了解船企装备项目的运行状态，及时做出调整，确保船企装备项目在不断变化的环境中保持稳健前行。</w:t>
      </w:r>
    </w:p>
    <w:p>
      <w:pPr>
        <w:pStyle w:val="Heading2"/>
        <w:ind w:firstLine="560" w:firstLineChars="200"/>
        <w:rPr>
          <w:rFonts w:ascii="仿宋" w:eastAsia="仿宋" w:hAnsi="仿宋" w:cs="仿宋" w:hint="eastAsia"/>
          <w:sz w:val="28"/>
          <w:lang w:eastAsia="zh-CN"/>
        </w:rPr>
      </w:pPr>
      <w:bookmarkStart w:id="18" w:name="_Toc2152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为了确保船企装备项目的有效管理和不断优化，我们采用了精心设计的绩效评估周期。这个周期旨在实现灵活、实时和全面的评估，以适应船企装备项目执行中的各种挑战。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船企装备项目的不同需求，分为短期、中期和长期。短期评估关注每个迭代或工作周期，以及时发现和解决当前任务中的问题。中期评估涵盖几个迭代，深入了解整体船企装备项目的趋势和性能。长期评估则着眼于整个船企装备项目阶段，确保船企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船企装备项目管理工具和协作平台，团队成员能够随时更新和分享船企装备项目数据。这种实时性的反馈机制使我们能够及时察觉潜在问题，快速调整，保持船企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https://d.book118.com/946122125000010043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B3F17"/>
    <w:rsid w:val="1F0B3F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122125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2024-01-30T11:23:00Z</dcterms:created>
  <dcterms:modified xsi:type="dcterms:W3CDTF">2024-01-30T11:23:42Z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4D4F5E8D67294E988E03F4467564B4AC_11</vt:lpwstr>
  </property>
  <property fmtid="{D5CDD505-2E9C-101B-9397-08002B2CF9AE}" pid="3" name="KSOProductBuildVer">
    <vt:lpwstr>2052-12.1.0.16250</vt:lpwstr>
  </property>
</Properties>
</file>