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木门项目规划设计纲要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37" w:history="1">
        <w:r>
          <w:rPr>
            <w:rFonts w:ascii="仿宋" w:eastAsia="仿宋" w:hAnsi="仿宋" w:cs="仿宋" w:hint="eastAsia"/>
            <w:lang w:eastAsia="zh-CN"/>
          </w:rPr>
          <w:t>序言</w:t>
        </w:r>
        <w:r>
          <w:tab/>
        </w:r>
        <w:r>
          <w:fldChar w:fldCharType="begin"/>
        </w:r>
        <w:r>
          <w:instrText xml:space="preserve"> PAGEREF _Toc18137 \h </w:instrText>
        </w:r>
        <w:r>
          <w:fldChar w:fldCharType="separate"/>
        </w:r>
        <w:r>
          <w:t>3</w:t>
        </w:r>
        <w:r>
          <w:fldChar w:fldCharType="end"/>
        </w:r>
      </w:hyperlink>
    </w:p>
    <w:p>
      <w:pPr>
        <w:pStyle w:val="TOC1"/>
        <w:tabs>
          <w:tab w:val="right" w:leader="dot" w:pos="8306"/>
        </w:tabs>
      </w:pPr>
      <w:hyperlink w:anchor="_Toc31531" w:history="1">
        <w:r>
          <w:rPr>
            <w:rFonts w:ascii="仿宋" w:eastAsia="仿宋" w:hAnsi="仿宋" w:cs="仿宋" w:hint="eastAsia"/>
            <w:lang w:eastAsia="zh-CN"/>
          </w:rPr>
          <w:t>一、木门项目可持续发展</w:t>
        </w:r>
        <w:r>
          <w:tab/>
        </w:r>
        <w:r>
          <w:fldChar w:fldCharType="begin"/>
        </w:r>
        <w:r>
          <w:instrText xml:space="preserve"> PAGEREF _Toc31531 \h </w:instrText>
        </w:r>
        <w:r>
          <w:fldChar w:fldCharType="separate"/>
        </w:r>
        <w:r>
          <w:t>3</w:t>
        </w:r>
        <w:r>
          <w:fldChar w:fldCharType="end"/>
        </w:r>
      </w:hyperlink>
    </w:p>
    <w:p>
      <w:pPr>
        <w:pStyle w:val="TOC2"/>
        <w:tabs>
          <w:tab w:val="right" w:leader="dot" w:pos="8306"/>
        </w:tabs>
      </w:pPr>
      <w:hyperlink w:anchor="_Toc23000" w:history="1">
        <w:r>
          <w:rPr>
            <w:rFonts w:ascii="仿宋" w:eastAsia="仿宋" w:hAnsi="仿宋" w:cs="仿宋" w:hint="eastAsia"/>
            <w:lang w:eastAsia="zh-CN"/>
          </w:rPr>
          <w:t>(一)、可持续战略与实践</w:t>
        </w:r>
        <w:r>
          <w:tab/>
        </w:r>
        <w:r>
          <w:fldChar w:fldCharType="begin"/>
        </w:r>
        <w:r>
          <w:instrText xml:space="preserve"> PAGEREF _Toc23000 \h </w:instrText>
        </w:r>
        <w:r>
          <w:fldChar w:fldCharType="separate"/>
        </w:r>
        <w:r>
          <w:t>3</w:t>
        </w:r>
        <w:r>
          <w:fldChar w:fldCharType="end"/>
        </w:r>
      </w:hyperlink>
    </w:p>
    <w:p>
      <w:pPr>
        <w:pStyle w:val="TOC2"/>
        <w:tabs>
          <w:tab w:val="right" w:leader="dot" w:pos="8306"/>
        </w:tabs>
      </w:pPr>
      <w:hyperlink w:anchor="_Toc1876" w:history="1">
        <w:r>
          <w:rPr>
            <w:rFonts w:ascii="仿宋" w:eastAsia="仿宋" w:hAnsi="仿宋" w:cs="仿宋" w:hint="eastAsia"/>
            <w:lang w:eastAsia="zh-CN"/>
          </w:rPr>
          <w:t>(二)、环保与社会责任</w:t>
        </w:r>
        <w:r>
          <w:tab/>
        </w:r>
        <w:r>
          <w:fldChar w:fldCharType="begin"/>
        </w:r>
        <w:r>
          <w:instrText xml:space="preserve"> PAGEREF _Toc1876 \h </w:instrText>
        </w:r>
        <w:r>
          <w:fldChar w:fldCharType="separate"/>
        </w:r>
        <w:r>
          <w:t>4</w:t>
        </w:r>
        <w:r>
          <w:fldChar w:fldCharType="end"/>
        </w:r>
      </w:hyperlink>
    </w:p>
    <w:p>
      <w:pPr>
        <w:pStyle w:val="TOC1"/>
        <w:tabs>
          <w:tab w:val="right" w:leader="dot" w:pos="8306"/>
        </w:tabs>
      </w:pPr>
      <w:hyperlink w:anchor="_Toc11526" w:history="1">
        <w:r>
          <w:rPr>
            <w:rFonts w:ascii="仿宋" w:eastAsia="仿宋" w:hAnsi="仿宋" w:cs="仿宋" w:hint="eastAsia"/>
            <w:lang w:eastAsia="zh-CN"/>
          </w:rPr>
          <w:t>二、木门项目危机管理</w:t>
        </w:r>
        <w:r>
          <w:tab/>
        </w:r>
        <w:r>
          <w:fldChar w:fldCharType="begin"/>
        </w:r>
        <w:r>
          <w:instrText xml:space="preserve"> PAGEREF _Toc11526 \h </w:instrText>
        </w:r>
        <w:r>
          <w:fldChar w:fldCharType="separate"/>
        </w:r>
        <w:r>
          <w:t>4</w:t>
        </w:r>
        <w:r>
          <w:fldChar w:fldCharType="end"/>
        </w:r>
      </w:hyperlink>
    </w:p>
    <w:p>
      <w:pPr>
        <w:pStyle w:val="TOC2"/>
        <w:tabs>
          <w:tab w:val="right" w:leader="dot" w:pos="8306"/>
        </w:tabs>
      </w:pPr>
      <w:hyperlink w:anchor="_Toc20843" w:history="1">
        <w:r>
          <w:rPr>
            <w:rFonts w:ascii="仿宋" w:eastAsia="仿宋" w:hAnsi="仿宋" w:cs="仿宋" w:hint="eastAsia"/>
            <w:lang w:eastAsia="zh-CN"/>
          </w:rPr>
          <w:t>(一)、危机预警与识别</w:t>
        </w:r>
        <w:r>
          <w:tab/>
        </w:r>
        <w:r>
          <w:fldChar w:fldCharType="begin"/>
        </w:r>
        <w:r>
          <w:instrText xml:space="preserve"> PAGEREF _Toc20843 \h </w:instrText>
        </w:r>
        <w:r>
          <w:fldChar w:fldCharType="separate"/>
        </w:r>
        <w:r>
          <w:t>4</w:t>
        </w:r>
        <w:r>
          <w:fldChar w:fldCharType="end"/>
        </w:r>
      </w:hyperlink>
    </w:p>
    <w:p>
      <w:pPr>
        <w:pStyle w:val="TOC2"/>
        <w:tabs>
          <w:tab w:val="right" w:leader="dot" w:pos="8306"/>
        </w:tabs>
      </w:pPr>
      <w:hyperlink w:anchor="_Toc1020" w:history="1">
        <w:r>
          <w:rPr>
            <w:rFonts w:ascii="仿宋" w:eastAsia="仿宋" w:hAnsi="仿宋" w:cs="仿宋" w:hint="eastAsia"/>
            <w:lang w:eastAsia="zh-CN"/>
          </w:rPr>
          <w:t>(二)、危机应对与恢复</w:t>
        </w:r>
        <w:r>
          <w:tab/>
        </w:r>
        <w:r>
          <w:fldChar w:fldCharType="begin"/>
        </w:r>
        <w:r>
          <w:instrText xml:space="preserve"> PAGEREF _Toc1020 \h </w:instrText>
        </w:r>
        <w:r>
          <w:fldChar w:fldCharType="separate"/>
        </w:r>
        <w:r>
          <w:t>5</w:t>
        </w:r>
        <w:r>
          <w:fldChar w:fldCharType="end"/>
        </w:r>
      </w:hyperlink>
    </w:p>
    <w:p>
      <w:pPr>
        <w:pStyle w:val="TOC1"/>
        <w:tabs>
          <w:tab w:val="right" w:leader="dot" w:pos="8306"/>
        </w:tabs>
      </w:pPr>
      <w:hyperlink w:anchor="_Toc11382" w:history="1">
        <w:r>
          <w:rPr>
            <w:rFonts w:ascii="仿宋" w:eastAsia="仿宋" w:hAnsi="仿宋" w:cs="仿宋" w:hint="eastAsia"/>
            <w:lang w:eastAsia="zh-CN"/>
          </w:rPr>
          <w:t>三、产品规划分析</w:t>
        </w:r>
        <w:r>
          <w:tab/>
        </w:r>
        <w:r>
          <w:fldChar w:fldCharType="begin"/>
        </w:r>
        <w:r>
          <w:instrText xml:space="preserve"> PAGEREF _Toc11382 \h </w:instrText>
        </w:r>
        <w:r>
          <w:fldChar w:fldCharType="separate"/>
        </w:r>
        <w:r>
          <w:t>7</w:t>
        </w:r>
        <w:r>
          <w:fldChar w:fldCharType="end"/>
        </w:r>
      </w:hyperlink>
    </w:p>
    <w:p>
      <w:pPr>
        <w:pStyle w:val="TOC2"/>
        <w:tabs>
          <w:tab w:val="right" w:leader="dot" w:pos="8306"/>
        </w:tabs>
      </w:pPr>
      <w:hyperlink w:anchor="_Toc21555" w:history="1">
        <w:r>
          <w:rPr>
            <w:rFonts w:ascii="仿宋" w:eastAsia="仿宋" w:hAnsi="仿宋" w:cs="仿宋" w:hint="eastAsia"/>
            <w:lang w:eastAsia="zh-CN"/>
          </w:rPr>
          <w:t>(一)、产品规划</w:t>
        </w:r>
        <w:r>
          <w:tab/>
        </w:r>
        <w:r>
          <w:fldChar w:fldCharType="begin"/>
        </w:r>
        <w:r>
          <w:instrText xml:space="preserve"> PAGEREF _Toc21555 \h </w:instrText>
        </w:r>
        <w:r>
          <w:fldChar w:fldCharType="separate"/>
        </w:r>
        <w:r>
          <w:t>7</w:t>
        </w:r>
        <w:r>
          <w:fldChar w:fldCharType="end"/>
        </w:r>
      </w:hyperlink>
    </w:p>
    <w:p>
      <w:pPr>
        <w:pStyle w:val="TOC2"/>
        <w:tabs>
          <w:tab w:val="right" w:leader="dot" w:pos="8306"/>
        </w:tabs>
      </w:pPr>
      <w:hyperlink w:anchor="_Toc5232" w:history="1">
        <w:r>
          <w:rPr>
            <w:rFonts w:ascii="仿宋" w:eastAsia="仿宋" w:hAnsi="仿宋" w:cs="仿宋" w:hint="eastAsia"/>
            <w:lang w:eastAsia="zh-CN"/>
          </w:rPr>
          <w:t>(二)、建设规模</w:t>
        </w:r>
        <w:r>
          <w:tab/>
        </w:r>
        <w:r>
          <w:fldChar w:fldCharType="begin"/>
        </w:r>
        <w:r>
          <w:instrText xml:space="preserve"> PAGEREF _Toc5232 \h </w:instrText>
        </w:r>
        <w:r>
          <w:fldChar w:fldCharType="separate"/>
        </w:r>
        <w:r>
          <w:t>8</w:t>
        </w:r>
        <w:r>
          <w:fldChar w:fldCharType="end"/>
        </w:r>
      </w:hyperlink>
    </w:p>
    <w:p>
      <w:pPr>
        <w:pStyle w:val="TOC1"/>
        <w:tabs>
          <w:tab w:val="right" w:leader="dot" w:pos="8306"/>
        </w:tabs>
      </w:pPr>
      <w:hyperlink w:anchor="_Toc7314" w:history="1">
        <w:r>
          <w:rPr>
            <w:rFonts w:ascii="仿宋" w:eastAsia="仿宋" w:hAnsi="仿宋" w:cs="仿宋" w:hint="eastAsia"/>
            <w:lang w:eastAsia="zh-CN"/>
          </w:rPr>
          <w:t>四、木门项目选址可行性分析</w:t>
        </w:r>
        <w:r>
          <w:tab/>
        </w:r>
        <w:r>
          <w:fldChar w:fldCharType="begin"/>
        </w:r>
        <w:r>
          <w:instrText xml:space="preserve"> PAGEREF _Toc7314 \h </w:instrText>
        </w:r>
        <w:r>
          <w:fldChar w:fldCharType="separate"/>
        </w:r>
        <w:r>
          <w:t>9</w:t>
        </w:r>
        <w:r>
          <w:fldChar w:fldCharType="end"/>
        </w:r>
      </w:hyperlink>
    </w:p>
    <w:p>
      <w:pPr>
        <w:pStyle w:val="TOC2"/>
        <w:tabs>
          <w:tab w:val="right" w:leader="dot" w:pos="8306"/>
        </w:tabs>
      </w:pPr>
      <w:hyperlink w:anchor="_Toc7183" w:history="1">
        <w:r>
          <w:rPr>
            <w:rFonts w:ascii="仿宋" w:eastAsia="仿宋" w:hAnsi="仿宋" w:cs="仿宋" w:hint="eastAsia"/>
            <w:lang w:eastAsia="zh-CN"/>
          </w:rPr>
          <w:t>(一)、木门项目选址</w:t>
        </w:r>
        <w:r>
          <w:tab/>
        </w:r>
        <w:r>
          <w:fldChar w:fldCharType="begin"/>
        </w:r>
        <w:r>
          <w:instrText xml:space="preserve"> PAGEREF _Toc7183 \h </w:instrText>
        </w:r>
        <w:r>
          <w:fldChar w:fldCharType="separate"/>
        </w:r>
        <w:r>
          <w:t>9</w:t>
        </w:r>
        <w:r>
          <w:fldChar w:fldCharType="end"/>
        </w:r>
      </w:hyperlink>
    </w:p>
    <w:p>
      <w:pPr>
        <w:pStyle w:val="TOC2"/>
        <w:tabs>
          <w:tab w:val="right" w:leader="dot" w:pos="8306"/>
        </w:tabs>
      </w:pPr>
      <w:hyperlink w:anchor="_Toc16033" w:history="1">
        <w:r>
          <w:rPr>
            <w:rFonts w:ascii="仿宋" w:eastAsia="仿宋" w:hAnsi="仿宋" w:cs="仿宋" w:hint="eastAsia"/>
            <w:lang w:eastAsia="zh-CN"/>
          </w:rPr>
          <w:t>(二)、用地控制指标</w:t>
        </w:r>
        <w:r>
          <w:tab/>
        </w:r>
        <w:r>
          <w:fldChar w:fldCharType="begin"/>
        </w:r>
        <w:r>
          <w:instrText xml:space="preserve"> PAGEREF _Toc16033 \h </w:instrText>
        </w:r>
        <w:r>
          <w:fldChar w:fldCharType="separate"/>
        </w:r>
        <w:r>
          <w:t>9</w:t>
        </w:r>
        <w:r>
          <w:fldChar w:fldCharType="end"/>
        </w:r>
      </w:hyperlink>
    </w:p>
    <w:p>
      <w:pPr>
        <w:pStyle w:val="TOC2"/>
        <w:tabs>
          <w:tab w:val="right" w:leader="dot" w:pos="8306"/>
        </w:tabs>
      </w:pPr>
      <w:hyperlink w:anchor="_Toc31168" w:history="1">
        <w:r>
          <w:rPr>
            <w:rFonts w:ascii="仿宋" w:eastAsia="仿宋" w:hAnsi="仿宋" w:cs="仿宋" w:hint="eastAsia"/>
            <w:lang w:eastAsia="zh-CN"/>
          </w:rPr>
          <w:t>(三)、节约用地措施</w:t>
        </w:r>
        <w:r>
          <w:tab/>
        </w:r>
        <w:r>
          <w:fldChar w:fldCharType="begin"/>
        </w:r>
        <w:r>
          <w:instrText xml:space="preserve"> PAGEREF _Toc31168 \h </w:instrText>
        </w:r>
        <w:r>
          <w:fldChar w:fldCharType="separate"/>
        </w:r>
        <w:r>
          <w:t>11</w:t>
        </w:r>
        <w:r>
          <w:fldChar w:fldCharType="end"/>
        </w:r>
      </w:hyperlink>
    </w:p>
    <w:p>
      <w:pPr>
        <w:pStyle w:val="TOC2"/>
        <w:tabs>
          <w:tab w:val="right" w:leader="dot" w:pos="8306"/>
        </w:tabs>
      </w:pPr>
      <w:hyperlink w:anchor="_Toc3601" w:history="1">
        <w:r>
          <w:rPr>
            <w:rFonts w:ascii="仿宋" w:eastAsia="仿宋" w:hAnsi="仿宋" w:cs="仿宋" w:hint="eastAsia"/>
            <w:lang w:eastAsia="zh-CN"/>
          </w:rPr>
          <w:t>(四)、总图布置方案</w:t>
        </w:r>
        <w:r>
          <w:tab/>
        </w:r>
        <w:r>
          <w:fldChar w:fldCharType="begin"/>
        </w:r>
        <w:r>
          <w:instrText xml:space="preserve"> PAGEREF _Toc3601 \h </w:instrText>
        </w:r>
        <w:r>
          <w:fldChar w:fldCharType="separate"/>
        </w:r>
        <w:r>
          <w:t>12</w:t>
        </w:r>
        <w:r>
          <w:fldChar w:fldCharType="end"/>
        </w:r>
      </w:hyperlink>
    </w:p>
    <w:p>
      <w:pPr>
        <w:pStyle w:val="TOC2"/>
        <w:tabs>
          <w:tab w:val="right" w:leader="dot" w:pos="8306"/>
        </w:tabs>
      </w:pPr>
      <w:hyperlink w:anchor="_Toc13697" w:history="1">
        <w:r>
          <w:rPr>
            <w:rFonts w:ascii="仿宋" w:eastAsia="仿宋" w:hAnsi="仿宋" w:cs="仿宋" w:hint="eastAsia"/>
            <w:lang w:eastAsia="zh-CN"/>
          </w:rPr>
          <w:t>(五)、选址综合评价</w:t>
        </w:r>
        <w:r>
          <w:tab/>
        </w:r>
        <w:r>
          <w:fldChar w:fldCharType="begin"/>
        </w:r>
        <w:r>
          <w:instrText xml:space="preserve"> PAGEREF _Toc13697 \h </w:instrText>
        </w:r>
        <w:r>
          <w:fldChar w:fldCharType="separate"/>
        </w:r>
        <w:r>
          <w:t>13</w:t>
        </w:r>
        <w:r>
          <w:fldChar w:fldCharType="end"/>
        </w:r>
      </w:hyperlink>
    </w:p>
    <w:p>
      <w:pPr>
        <w:pStyle w:val="TOC1"/>
        <w:tabs>
          <w:tab w:val="right" w:leader="dot" w:pos="8306"/>
        </w:tabs>
      </w:pPr>
      <w:hyperlink w:anchor="_Toc12726" w:history="1">
        <w:r>
          <w:rPr>
            <w:rFonts w:ascii="仿宋" w:eastAsia="仿宋" w:hAnsi="仿宋" w:cs="仿宋" w:hint="eastAsia"/>
            <w:lang w:eastAsia="zh-CN"/>
          </w:rPr>
          <w:t>五、工艺说明</w:t>
        </w:r>
        <w:r>
          <w:tab/>
        </w:r>
        <w:r>
          <w:fldChar w:fldCharType="begin"/>
        </w:r>
        <w:r>
          <w:instrText xml:space="preserve"> PAGEREF _Toc12726 \h </w:instrText>
        </w:r>
        <w:r>
          <w:fldChar w:fldCharType="separate"/>
        </w:r>
        <w:r>
          <w:t>14</w:t>
        </w:r>
        <w:r>
          <w:fldChar w:fldCharType="end"/>
        </w:r>
      </w:hyperlink>
    </w:p>
    <w:p>
      <w:pPr>
        <w:pStyle w:val="TOC2"/>
        <w:tabs>
          <w:tab w:val="right" w:leader="dot" w:pos="8306"/>
        </w:tabs>
      </w:pPr>
      <w:hyperlink w:anchor="_Toc18044" w:history="1">
        <w:r>
          <w:rPr>
            <w:rFonts w:ascii="仿宋" w:eastAsia="仿宋" w:hAnsi="仿宋" w:cs="仿宋" w:hint="eastAsia"/>
            <w:lang w:eastAsia="zh-CN"/>
          </w:rPr>
          <w:t>(一)、技术管理特点</w:t>
        </w:r>
        <w:r>
          <w:tab/>
        </w:r>
        <w:r>
          <w:fldChar w:fldCharType="begin"/>
        </w:r>
        <w:r>
          <w:instrText xml:space="preserve"> PAGEREF _Toc18044 \h </w:instrText>
        </w:r>
        <w:r>
          <w:fldChar w:fldCharType="separate"/>
        </w:r>
        <w:r>
          <w:t>14</w:t>
        </w:r>
        <w:r>
          <w:fldChar w:fldCharType="end"/>
        </w:r>
      </w:hyperlink>
    </w:p>
    <w:p>
      <w:pPr>
        <w:pStyle w:val="TOC2"/>
        <w:tabs>
          <w:tab w:val="right" w:leader="dot" w:pos="8306"/>
        </w:tabs>
      </w:pPr>
      <w:hyperlink w:anchor="_Toc2345" w:history="1">
        <w:r>
          <w:rPr>
            <w:rFonts w:ascii="仿宋" w:eastAsia="仿宋" w:hAnsi="仿宋" w:cs="仿宋" w:hint="eastAsia"/>
            <w:lang w:eastAsia="zh-CN"/>
          </w:rPr>
          <w:t>(二)、木门项目工艺技术设计方案</w:t>
        </w:r>
        <w:r>
          <w:tab/>
        </w:r>
        <w:r>
          <w:fldChar w:fldCharType="begin"/>
        </w:r>
        <w:r>
          <w:instrText xml:space="preserve"> PAGEREF _Toc2345 \h </w:instrText>
        </w:r>
        <w:r>
          <w:fldChar w:fldCharType="separate"/>
        </w:r>
        <w:r>
          <w:t>15</w:t>
        </w:r>
        <w:r>
          <w:fldChar w:fldCharType="end"/>
        </w:r>
      </w:hyperlink>
    </w:p>
    <w:p>
      <w:pPr>
        <w:pStyle w:val="TOC2"/>
        <w:tabs>
          <w:tab w:val="right" w:leader="dot" w:pos="8306"/>
        </w:tabs>
      </w:pPr>
      <w:hyperlink w:anchor="_Toc9876" w:history="1">
        <w:r>
          <w:rPr>
            <w:rFonts w:ascii="仿宋" w:eastAsia="仿宋" w:hAnsi="仿宋" w:cs="仿宋" w:hint="eastAsia"/>
            <w:lang w:eastAsia="zh-CN"/>
          </w:rPr>
          <w:t>(三)、设备选型方案</w:t>
        </w:r>
        <w:r>
          <w:tab/>
        </w:r>
        <w:r>
          <w:fldChar w:fldCharType="begin"/>
        </w:r>
        <w:r>
          <w:instrText xml:space="preserve"> PAGEREF _Toc9876 \h </w:instrText>
        </w:r>
        <w:r>
          <w:fldChar w:fldCharType="separate"/>
        </w:r>
        <w:r>
          <w:t>16</w:t>
        </w:r>
        <w:r>
          <w:fldChar w:fldCharType="end"/>
        </w:r>
      </w:hyperlink>
    </w:p>
    <w:p>
      <w:pPr>
        <w:pStyle w:val="TOC1"/>
        <w:tabs>
          <w:tab w:val="right" w:leader="dot" w:pos="8306"/>
        </w:tabs>
      </w:pPr>
      <w:hyperlink w:anchor="_Toc9389" w:history="1">
        <w:r>
          <w:rPr>
            <w:rFonts w:ascii="仿宋" w:eastAsia="仿宋" w:hAnsi="仿宋" w:cs="仿宋" w:hint="eastAsia"/>
            <w:lang w:eastAsia="zh-CN"/>
          </w:rPr>
          <w:t>六、木门项目建设背景及必要性分析</w:t>
        </w:r>
        <w:r>
          <w:tab/>
        </w:r>
        <w:r>
          <w:fldChar w:fldCharType="begin"/>
        </w:r>
        <w:r>
          <w:instrText xml:space="preserve"> PAGEREF _Toc9389 \h </w:instrText>
        </w:r>
        <w:r>
          <w:fldChar w:fldCharType="separate"/>
        </w:r>
        <w:r>
          <w:t>17</w:t>
        </w:r>
        <w:r>
          <w:fldChar w:fldCharType="end"/>
        </w:r>
      </w:hyperlink>
    </w:p>
    <w:p>
      <w:pPr>
        <w:pStyle w:val="TOC2"/>
        <w:tabs>
          <w:tab w:val="right" w:leader="dot" w:pos="8306"/>
        </w:tabs>
      </w:pPr>
      <w:hyperlink w:anchor="_Toc21315" w:history="1">
        <w:r>
          <w:rPr>
            <w:rFonts w:ascii="仿宋" w:eastAsia="仿宋" w:hAnsi="仿宋" w:cs="仿宋" w:hint="eastAsia"/>
            <w:lang w:eastAsia="zh-CN"/>
          </w:rPr>
          <w:t>(一)、木门项目背景分析</w:t>
        </w:r>
        <w:r>
          <w:tab/>
        </w:r>
        <w:r>
          <w:fldChar w:fldCharType="begin"/>
        </w:r>
        <w:r>
          <w:instrText xml:space="preserve"> PAGEREF _Toc21315 \h </w:instrText>
        </w:r>
        <w:r>
          <w:fldChar w:fldCharType="separate"/>
        </w:r>
        <w:r>
          <w:t>17</w:t>
        </w:r>
        <w:r>
          <w:fldChar w:fldCharType="end"/>
        </w:r>
      </w:hyperlink>
    </w:p>
    <w:p>
      <w:pPr>
        <w:pStyle w:val="TOC2"/>
        <w:tabs>
          <w:tab w:val="right" w:leader="dot" w:pos="8306"/>
        </w:tabs>
      </w:pPr>
      <w:hyperlink w:anchor="_Toc2319" w:history="1">
        <w:r>
          <w:rPr>
            <w:rFonts w:ascii="仿宋" w:eastAsia="仿宋" w:hAnsi="仿宋" w:cs="仿宋" w:hint="eastAsia"/>
            <w:lang w:eastAsia="zh-CN"/>
          </w:rPr>
          <w:t>(二)、木门项目建设必要性分析</w:t>
        </w:r>
        <w:r>
          <w:tab/>
        </w:r>
        <w:r>
          <w:fldChar w:fldCharType="begin"/>
        </w:r>
        <w:r>
          <w:instrText xml:space="preserve"> PAGEREF _Toc2319 \h </w:instrText>
        </w:r>
        <w:r>
          <w:fldChar w:fldCharType="separate"/>
        </w:r>
        <w:r>
          <w:t>19</w:t>
        </w:r>
        <w:r>
          <w:fldChar w:fldCharType="end"/>
        </w:r>
      </w:hyperlink>
    </w:p>
    <w:p>
      <w:pPr>
        <w:pStyle w:val="TOC1"/>
        <w:tabs>
          <w:tab w:val="right" w:leader="dot" w:pos="8306"/>
        </w:tabs>
      </w:pPr>
      <w:hyperlink w:anchor="_Toc11894" w:history="1">
        <w:r>
          <w:rPr>
            <w:rFonts w:ascii="仿宋" w:eastAsia="仿宋" w:hAnsi="仿宋" w:cs="仿宋" w:hint="eastAsia"/>
            <w:lang w:eastAsia="zh-CN"/>
          </w:rPr>
          <w:t>七、生产安全保护</w:t>
        </w:r>
        <w:r>
          <w:tab/>
        </w:r>
        <w:r>
          <w:fldChar w:fldCharType="begin"/>
        </w:r>
        <w:r>
          <w:instrText xml:space="preserve"> PAGEREF _Toc11894 \h </w:instrText>
        </w:r>
        <w:r>
          <w:fldChar w:fldCharType="separate"/>
        </w:r>
        <w:r>
          <w:t>20</w:t>
        </w:r>
        <w:r>
          <w:fldChar w:fldCharType="end"/>
        </w:r>
      </w:hyperlink>
    </w:p>
    <w:p>
      <w:pPr>
        <w:pStyle w:val="TOC2"/>
        <w:tabs>
          <w:tab w:val="right" w:leader="dot" w:pos="8306"/>
        </w:tabs>
      </w:pPr>
      <w:hyperlink w:anchor="_Toc1933" w:history="1">
        <w:r>
          <w:rPr>
            <w:rFonts w:ascii="仿宋" w:eastAsia="仿宋" w:hAnsi="仿宋" w:cs="仿宋" w:hint="eastAsia"/>
            <w:lang w:eastAsia="zh-CN"/>
          </w:rPr>
          <w:t>(一)、消防安全</w:t>
        </w:r>
        <w:r>
          <w:tab/>
        </w:r>
        <w:r>
          <w:fldChar w:fldCharType="begin"/>
        </w:r>
        <w:r>
          <w:instrText xml:space="preserve"> PAGEREF _Toc1933 \h </w:instrText>
        </w:r>
        <w:r>
          <w:fldChar w:fldCharType="separate"/>
        </w:r>
        <w:r>
          <w:t>20</w:t>
        </w:r>
        <w:r>
          <w:fldChar w:fldCharType="end"/>
        </w:r>
      </w:hyperlink>
    </w:p>
    <w:p>
      <w:pPr>
        <w:pStyle w:val="TOC2"/>
        <w:tabs>
          <w:tab w:val="right" w:leader="dot" w:pos="8306"/>
        </w:tabs>
      </w:pPr>
      <w:hyperlink w:anchor="_Toc1875" w:history="1">
        <w:r>
          <w:rPr>
            <w:rFonts w:ascii="仿宋" w:eastAsia="仿宋" w:hAnsi="仿宋" w:cs="仿宋" w:hint="eastAsia"/>
            <w:lang w:eastAsia="zh-CN"/>
          </w:rPr>
          <w:t>(二)、防火防爆总图布置措施</w:t>
        </w:r>
        <w:r>
          <w:tab/>
        </w:r>
        <w:r>
          <w:fldChar w:fldCharType="begin"/>
        </w:r>
        <w:r>
          <w:instrText xml:space="preserve"> PAGEREF _Toc1875 \h </w:instrText>
        </w:r>
        <w:r>
          <w:fldChar w:fldCharType="separate"/>
        </w:r>
        <w:r>
          <w:t>22</w:t>
        </w:r>
        <w:r>
          <w:fldChar w:fldCharType="end"/>
        </w:r>
      </w:hyperlink>
    </w:p>
    <w:p>
      <w:pPr>
        <w:pStyle w:val="TOC2"/>
        <w:tabs>
          <w:tab w:val="right" w:leader="dot" w:pos="8306"/>
        </w:tabs>
      </w:pPr>
      <w:hyperlink w:anchor="_Toc29205" w:history="1">
        <w:r>
          <w:rPr>
            <w:rFonts w:ascii="仿宋" w:eastAsia="仿宋" w:hAnsi="仿宋" w:cs="仿宋" w:hint="eastAsia"/>
            <w:lang w:eastAsia="zh-CN"/>
          </w:rPr>
          <w:t>(三)、自然灾害防范措施</w:t>
        </w:r>
        <w:r>
          <w:tab/>
        </w:r>
        <w:r>
          <w:fldChar w:fldCharType="begin"/>
        </w:r>
        <w:r>
          <w:instrText xml:space="preserve"> PAGEREF _Toc29205 \h </w:instrText>
        </w:r>
        <w:r>
          <w:fldChar w:fldCharType="separate"/>
        </w:r>
        <w:r>
          <w:t>23</w:t>
        </w:r>
        <w:r>
          <w:fldChar w:fldCharType="end"/>
        </w:r>
      </w:hyperlink>
    </w:p>
    <w:p>
      <w:pPr>
        <w:pStyle w:val="TOC2"/>
        <w:tabs>
          <w:tab w:val="right" w:leader="dot" w:pos="8306"/>
        </w:tabs>
      </w:pPr>
      <w:hyperlink w:anchor="_Toc4609" w:history="1">
        <w:r>
          <w:rPr>
            <w:rFonts w:ascii="仿宋" w:eastAsia="仿宋" w:hAnsi="仿宋" w:cs="仿宋" w:hint="eastAsia"/>
            <w:lang w:eastAsia="zh-CN"/>
          </w:rPr>
          <w:t>(四)、安全色及安全标志使用要求</w:t>
        </w:r>
        <w:r>
          <w:tab/>
        </w:r>
        <w:r>
          <w:fldChar w:fldCharType="begin"/>
        </w:r>
        <w:r>
          <w:instrText xml:space="preserve"> PAGEREF _Toc4609 \h </w:instrText>
        </w:r>
        <w:r>
          <w:fldChar w:fldCharType="separate"/>
        </w:r>
        <w:r>
          <w:t>23</w:t>
        </w:r>
        <w:r>
          <w:fldChar w:fldCharType="end"/>
        </w:r>
      </w:hyperlink>
    </w:p>
    <w:p>
      <w:pPr>
        <w:pStyle w:val="TOC2"/>
        <w:tabs>
          <w:tab w:val="right" w:leader="dot" w:pos="8306"/>
        </w:tabs>
      </w:pPr>
      <w:hyperlink w:anchor="_Toc30295" w:history="1">
        <w:r>
          <w:rPr>
            <w:rFonts w:ascii="仿宋" w:eastAsia="仿宋" w:hAnsi="仿宋" w:cs="仿宋" w:hint="eastAsia"/>
            <w:lang w:eastAsia="zh-CN"/>
          </w:rPr>
          <w:t>(五)、防尘防毒措施</w:t>
        </w:r>
        <w:r>
          <w:tab/>
        </w:r>
        <w:r>
          <w:fldChar w:fldCharType="begin"/>
        </w:r>
        <w:r>
          <w:instrText xml:space="preserve"> PAGEREF _Toc30295 \h </w:instrText>
        </w:r>
        <w:r>
          <w:fldChar w:fldCharType="separate"/>
        </w:r>
        <w:r>
          <w:t>24</w:t>
        </w:r>
        <w:r>
          <w:fldChar w:fldCharType="end"/>
        </w:r>
      </w:hyperlink>
    </w:p>
    <w:p>
      <w:pPr>
        <w:pStyle w:val="TOC2"/>
        <w:tabs>
          <w:tab w:val="right" w:leader="dot" w:pos="8306"/>
        </w:tabs>
      </w:pPr>
      <w:hyperlink w:anchor="_Toc3825" w:history="1">
        <w:r>
          <w:rPr>
            <w:rFonts w:ascii="仿宋" w:eastAsia="仿宋" w:hAnsi="仿宋" w:cs="仿宋" w:hint="eastAsia"/>
            <w:lang w:eastAsia="zh-CN"/>
          </w:rPr>
          <w:t>(六)、防静电、触电防护及防雷措施</w:t>
        </w:r>
        <w:r>
          <w:tab/>
        </w:r>
        <w:r>
          <w:fldChar w:fldCharType="begin"/>
        </w:r>
        <w:r>
          <w:instrText xml:space="preserve"> PAGEREF _Toc3825 \h </w:instrText>
        </w:r>
        <w:r>
          <w:fldChar w:fldCharType="separate"/>
        </w:r>
        <w:r>
          <w:t>25</w:t>
        </w:r>
        <w:r>
          <w:fldChar w:fldCharType="end"/>
        </w:r>
      </w:hyperlink>
    </w:p>
    <w:p>
      <w:pPr>
        <w:pStyle w:val="TOC2"/>
        <w:tabs>
          <w:tab w:val="right" w:leader="dot" w:pos="8306"/>
        </w:tabs>
      </w:pPr>
      <w:hyperlink w:anchor="_Toc32381" w:history="1">
        <w:r>
          <w:rPr>
            <w:rFonts w:ascii="仿宋" w:eastAsia="仿宋" w:hAnsi="仿宋" w:cs="仿宋" w:hint="eastAsia"/>
            <w:lang w:eastAsia="zh-CN"/>
          </w:rPr>
          <w:t>(七)、机械设备安全保障措施</w:t>
        </w:r>
        <w:r>
          <w:tab/>
        </w:r>
        <w:r>
          <w:fldChar w:fldCharType="begin"/>
        </w:r>
        <w:r>
          <w:instrText xml:space="preserve"> PAGEREF _Toc32381 \h </w:instrText>
        </w:r>
        <w:r>
          <w:fldChar w:fldCharType="separate"/>
        </w:r>
        <w:r>
          <w:t>27</w:t>
        </w:r>
        <w:r>
          <w:fldChar w:fldCharType="end"/>
        </w:r>
      </w:hyperlink>
    </w:p>
    <w:p>
      <w:pPr>
        <w:pStyle w:val="TOC1"/>
        <w:tabs>
          <w:tab w:val="right" w:leader="dot" w:pos="8306"/>
        </w:tabs>
      </w:pPr>
      <w:hyperlink w:anchor="_Toc9533" w:history="1">
        <w:r>
          <w:rPr>
            <w:rFonts w:ascii="仿宋" w:eastAsia="仿宋" w:hAnsi="仿宋" w:cs="仿宋" w:hint="eastAsia"/>
            <w:lang w:eastAsia="zh-CN"/>
          </w:rPr>
          <w:t>八、木门项目社会影响</w:t>
        </w:r>
        <w:r>
          <w:tab/>
        </w:r>
        <w:r>
          <w:fldChar w:fldCharType="begin"/>
        </w:r>
        <w:r>
          <w:instrText xml:space="preserve"> PAGEREF _Toc9533 \h </w:instrText>
        </w:r>
        <w:r>
          <w:fldChar w:fldCharType="separate"/>
        </w:r>
        <w:r>
          <w:t>28</w:t>
        </w:r>
        <w:r>
          <w:fldChar w:fldCharType="end"/>
        </w:r>
      </w:hyperlink>
    </w:p>
    <w:p>
      <w:pPr>
        <w:pStyle w:val="TOC2"/>
        <w:tabs>
          <w:tab w:val="right" w:leader="dot" w:pos="8306"/>
        </w:tabs>
      </w:pPr>
      <w:hyperlink w:anchor="_Toc11396" w:history="1">
        <w:r>
          <w:rPr>
            <w:rFonts w:ascii="仿宋" w:eastAsia="仿宋" w:hAnsi="仿宋" w:cs="仿宋" w:hint="eastAsia"/>
            <w:lang w:eastAsia="zh-CN"/>
          </w:rPr>
          <w:t>(一)、社会责任与义务</w:t>
        </w:r>
        <w:r>
          <w:tab/>
        </w:r>
        <w:r>
          <w:fldChar w:fldCharType="begin"/>
        </w:r>
        <w:r>
          <w:instrText xml:space="preserve"> PAGEREF _Toc11396 \h </w:instrText>
        </w:r>
        <w:r>
          <w:fldChar w:fldCharType="separate"/>
        </w:r>
        <w:r>
          <w:t>28</w:t>
        </w:r>
        <w:r>
          <w:fldChar w:fldCharType="end"/>
        </w:r>
      </w:hyperlink>
    </w:p>
    <w:p>
      <w:pPr>
        <w:pStyle w:val="TOC2"/>
        <w:tabs>
          <w:tab w:val="right" w:leader="dot" w:pos="8306"/>
        </w:tabs>
      </w:pPr>
      <w:hyperlink w:anchor="_Toc20748" w:history="1">
        <w:r>
          <w:rPr>
            <w:rFonts w:ascii="仿宋" w:eastAsia="仿宋" w:hAnsi="仿宋" w:cs="仿宋" w:hint="eastAsia"/>
            <w:lang w:eastAsia="zh-CN"/>
          </w:rPr>
          <w:t>(二)、社会参与与沟通</w:t>
        </w:r>
        <w:r>
          <w:tab/>
        </w:r>
        <w:r>
          <w:fldChar w:fldCharType="begin"/>
        </w:r>
        <w:r>
          <w:instrText xml:space="preserve"> PAGEREF _Toc20748 \h </w:instrText>
        </w:r>
        <w:r>
          <w:fldChar w:fldCharType="separate"/>
        </w:r>
        <w:r>
          <w:t>29</w:t>
        </w:r>
        <w:r>
          <w:fldChar w:fldCharType="end"/>
        </w:r>
      </w:hyperlink>
    </w:p>
    <w:p>
      <w:pPr>
        <w:pStyle w:val="TOC1"/>
        <w:tabs>
          <w:tab w:val="right" w:leader="dot" w:pos="8306"/>
        </w:tabs>
      </w:pPr>
      <w:hyperlink w:anchor="_Toc28047" w:history="1">
        <w:r>
          <w:rPr>
            <w:rFonts w:ascii="仿宋" w:eastAsia="仿宋" w:hAnsi="仿宋" w:cs="仿宋" w:hint="eastAsia"/>
            <w:lang w:eastAsia="zh-CN"/>
          </w:rPr>
          <w:t>九、木门项目财务管理</w:t>
        </w:r>
        <w:r>
          <w:tab/>
        </w:r>
        <w:r>
          <w:fldChar w:fldCharType="begin"/>
        </w:r>
        <w:r>
          <w:instrText xml:space="preserve"> PAGEREF _Toc28047 \h </w:instrText>
        </w:r>
        <w:r>
          <w:fldChar w:fldCharType="separate"/>
        </w:r>
        <w:r>
          <w:t>30</w:t>
        </w:r>
        <w:r>
          <w:fldChar w:fldCharType="end"/>
        </w:r>
      </w:hyperlink>
    </w:p>
    <w:p>
      <w:pPr>
        <w:pStyle w:val="TOC2"/>
        <w:tabs>
          <w:tab w:val="right" w:leader="dot" w:pos="8306"/>
        </w:tabs>
      </w:pPr>
      <w:hyperlink w:anchor="_Toc3622" w:history="1">
        <w:r>
          <w:rPr>
            <w:rFonts w:ascii="仿宋" w:eastAsia="仿宋" w:hAnsi="仿宋" w:cs="仿宋" w:hint="eastAsia"/>
            <w:lang w:eastAsia="zh-CN"/>
          </w:rPr>
          <w:t>(一)、资金需求大</w:t>
        </w:r>
        <w:r>
          <w:tab/>
        </w:r>
        <w:r>
          <w:fldChar w:fldCharType="begin"/>
        </w:r>
        <w:r>
          <w:instrText xml:space="preserve"> PAGEREF _Toc3622 \h </w:instrText>
        </w:r>
        <w:r>
          <w:fldChar w:fldCharType="separate"/>
        </w:r>
        <w:r>
          <w:t>30</w:t>
        </w:r>
        <w:r>
          <w:fldChar w:fldCharType="end"/>
        </w:r>
      </w:hyperlink>
    </w:p>
    <w:p>
      <w:pPr>
        <w:pStyle w:val="TOC2"/>
        <w:tabs>
          <w:tab w:val="right" w:leader="dot" w:pos="8306"/>
        </w:tabs>
      </w:pPr>
      <w:hyperlink w:anchor="_Toc19630" w:history="1">
        <w:r>
          <w:rPr>
            <w:rFonts w:ascii="仿宋" w:eastAsia="仿宋" w:hAnsi="仿宋" w:cs="仿宋" w:hint="eastAsia"/>
            <w:lang w:eastAsia="zh-CN"/>
          </w:rPr>
          <w:t>(二)、研发周期长</w:t>
        </w:r>
        <w:r>
          <w:tab/>
        </w:r>
        <w:r>
          <w:fldChar w:fldCharType="begin"/>
        </w:r>
        <w:r>
          <w:instrText xml:space="preserve"> PAGEREF _Toc19630 \h </w:instrText>
        </w:r>
        <w:r>
          <w:fldChar w:fldCharType="separate"/>
        </w:r>
        <w:r>
          <w:t>31</w:t>
        </w:r>
        <w:r>
          <w:fldChar w:fldCharType="end"/>
        </w:r>
      </w:hyperlink>
    </w:p>
    <w:p>
      <w:pPr>
        <w:pStyle w:val="TOC2"/>
        <w:tabs>
          <w:tab w:val="right" w:leader="dot" w:pos="8306"/>
        </w:tabs>
      </w:pPr>
      <w:hyperlink w:anchor="_Toc26653" w:history="1">
        <w:r>
          <w:rPr>
            <w:rFonts w:ascii="仿宋" w:eastAsia="仿宋" w:hAnsi="仿宋" w:cs="仿宋" w:hint="eastAsia"/>
            <w:lang w:eastAsia="zh-CN"/>
          </w:rPr>
          <w:t>(三)、市场风险大</w:t>
        </w:r>
        <w:r>
          <w:tab/>
        </w:r>
        <w:r>
          <w:fldChar w:fldCharType="begin"/>
        </w:r>
        <w:r>
          <w:instrText xml:space="preserve"> PAGEREF _Toc26653 \h </w:instrText>
        </w:r>
        <w:r>
          <w:fldChar w:fldCharType="separate"/>
        </w:r>
        <w:r>
          <w:t>32</w:t>
        </w:r>
        <w:r>
          <w:fldChar w:fldCharType="end"/>
        </w:r>
      </w:hyperlink>
    </w:p>
    <w:p>
      <w:pPr>
        <w:pStyle w:val="TOC2"/>
        <w:tabs>
          <w:tab w:val="right" w:leader="dot" w:pos="8306"/>
        </w:tabs>
      </w:pPr>
      <w:hyperlink w:anchor="_Toc10473" w:history="1">
        <w:r>
          <w:rPr>
            <w:rFonts w:ascii="仿宋" w:eastAsia="仿宋" w:hAnsi="仿宋" w:cs="仿宋" w:hint="eastAsia"/>
            <w:lang w:eastAsia="zh-CN"/>
          </w:rPr>
          <w:t>(四)、利润率高</w:t>
        </w:r>
        <w:r>
          <w:tab/>
        </w:r>
        <w:r>
          <w:fldChar w:fldCharType="begin"/>
        </w:r>
        <w:r>
          <w:instrText xml:space="preserve"> PAGEREF _Toc10473 \h </w:instrText>
        </w:r>
        <w:r>
          <w:fldChar w:fldCharType="separate"/>
        </w:r>
        <w:r>
          <w:t>34</w:t>
        </w:r>
        <w:r>
          <w:fldChar w:fldCharType="end"/>
        </w:r>
      </w:hyperlink>
    </w:p>
    <w:p>
      <w:pPr>
        <w:pStyle w:val="TOC1"/>
        <w:tabs>
          <w:tab w:val="right" w:leader="dot" w:pos="8306"/>
        </w:tabs>
      </w:pPr>
      <w:hyperlink w:anchor="_Toc9391" w:history="1">
        <w:r>
          <w:rPr>
            <w:rFonts w:ascii="仿宋" w:eastAsia="仿宋" w:hAnsi="仿宋" w:cs="仿宋" w:hint="eastAsia"/>
            <w:lang w:eastAsia="zh-CN"/>
          </w:rPr>
          <w:t>十、木门项目环境影响分析</w:t>
        </w:r>
        <w:r>
          <w:tab/>
        </w:r>
        <w:r>
          <w:fldChar w:fldCharType="begin"/>
        </w:r>
        <w:r>
          <w:instrText xml:space="preserve"> PAGEREF _Toc9391 \h </w:instrText>
        </w:r>
        <w:r>
          <w:fldChar w:fldCharType="separate"/>
        </w:r>
        <w:r>
          <w:t>36</w:t>
        </w:r>
        <w:r>
          <w:fldChar w:fldCharType="end"/>
        </w:r>
      </w:hyperlink>
    </w:p>
    <w:p>
      <w:pPr>
        <w:pStyle w:val="TOC2"/>
        <w:tabs>
          <w:tab w:val="right" w:leader="dot" w:pos="8306"/>
        </w:tabs>
      </w:pPr>
      <w:hyperlink w:anchor="_Toc20622" w:history="1">
        <w:r>
          <w:rPr>
            <w:rFonts w:ascii="仿宋" w:eastAsia="仿宋" w:hAnsi="仿宋" w:cs="仿宋" w:hint="eastAsia"/>
            <w:lang w:eastAsia="zh-CN"/>
          </w:rPr>
          <w:t>(一)、建设区域环境质量现状</w:t>
        </w:r>
        <w:r>
          <w:tab/>
        </w:r>
        <w:r>
          <w:fldChar w:fldCharType="begin"/>
        </w:r>
        <w:r>
          <w:instrText xml:space="preserve"> PAGEREF _Toc20622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85" w:history="1">
        <w:r>
          <w:rPr>
            <w:rFonts w:ascii="仿宋" w:eastAsia="仿宋" w:hAnsi="仿宋" w:cs="仿宋" w:hint="eastAsia"/>
            <w:lang w:eastAsia="zh-CN"/>
          </w:rPr>
          <w:t>(二)、建设期环境保护</w:t>
        </w:r>
        <w:r>
          <w:tab/>
        </w:r>
        <w:r>
          <w:fldChar w:fldCharType="begin"/>
        </w:r>
        <w:r>
          <w:instrText xml:space="preserve"> PAGEREF _Toc8785 \h </w:instrText>
        </w:r>
        <w:r>
          <w:fldChar w:fldCharType="separate"/>
        </w:r>
        <w:r>
          <w:t>38</w:t>
        </w:r>
        <w:r>
          <w:fldChar w:fldCharType="end"/>
        </w:r>
      </w:hyperlink>
    </w:p>
    <w:p>
      <w:pPr>
        <w:pStyle w:val="TOC2"/>
        <w:tabs>
          <w:tab w:val="right" w:leader="dot" w:pos="8306"/>
        </w:tabs>
      </w:pPr>
      <w:hyperlink w:anchor="_Toc21527" w:history="1">
        <w:r>
          <w:rPr>
            <w:rFonts w:ascii="仿宋" w:eastAsia="仿宋" w:hAnsi="仿宋" w:cs="仿宋" w:hint="eastAsia"/>
            <w:lang w:eastAsia="zh-CN"/>
          </w:rPr>
          <w:t>(三)、运营期环境保护</w:t>
        </w:r>
        <w:r>
          <w:tab/>
        </w:r>
        <w:r>
          <w:fldChar w:fldCharType="begin"/>
        </w:r>
        <w:r>
          <w:instrText xml:space="preserve"> PAGEREF _Toc21527 \h </w:instrText>
        </w:r>
        <w:r>
          <w:fldChar w:fldCharType="separate"/>
        </w:r>
        <w:r>
          <w:t>39</w:t>
        </w:r>
        <w:r>
          <w:fldChar w:fldCharType="end"/>
        </w:r>
      </w:hyperlink>
    </w:p>
    <w:p>
      <w:pPr>
        <w:pStyle w:val="TOC2"/>
        <w:tabs>
          <w:tab w:val="right" w:leader="dot" w:pos="8306"/>
        </w:tabs>
      </w:pPr>
      <w:hyperlink w:anchor="_Toc5126" w:history="1">
        <w:r>
          <w:rPr>
            <w:rFonts w:ascii="仿宋" w:eastAsia="仿宋" w:hAnsi="仿宋" w:cs="仿宋" w:hint="eastAsia"/>
            <w:lang w:eastAsia="zh-CN"/>
          </w:rPr>
          <w:t>(四)、木门项目建设对区域经济的影响</w:t>
        </w:r>
        <w:r>
          <w:tab/>
        </w:r>
        <w:r>
          <w:fldChar w:fldCharType="begin"/>
        </w:r>
        <w:r>
          <w:instrText xml:space="preserve"> PAGEREF _Toc5126 \h </w:instrText>
        </w:r>
        <w:r>
          <w:fldChar w:fldCharType="separate"/>
        </w:r>
        <w:r>
          <w:t>41</w:t>
        </w:r>
        <w:r>
          <w:fldChar w:fldCharType="end"/>
        </w:r>
      </w:hyperlink>
    </w:p>
    <w:p>
      <w:pPr>
        <w:pStyle w:val="TOC2"/>
        <w:tabs>
          <w:tab w:val="right" w:leader="dot" w:pos="8306"/>
        </w:tabs>
      </w:pPr>
      <w:hyperlink w:anchor="_Toc13606" w:history="1">
        <w:r>
          <w:rPr>
            <w:rFonts w:ascii="仿宋" w:eastAsia="仿宋" w:hAnsi="仿宋" w:cs="仿宋" w:hint="eastAsia"/>
            <w:lang w:eastAsia="zh-CN"/>
          </w:rPr>
          <w:t>(五)、废弃物处理</w:t>
        </w:r>
        <w:r>
          <w:tab/>
        </w:r>
        <w:r>
          <w:fldChar w:fldCharType="begin"/>
        </w:r>
        <w:r>
          <w:instrText xml:space="preserve"> PAGEREF _Toc13606 \h </w:instrText>
        </w:r>
        <w:r>
          <w:fldChar w:fldCharType="separate"/>
        </w:r>
        <w:r>
          <w:t>42</w:t>
        </w:r>
        <w:r>
          <w:fldChar w:fldCharType="end"/>
        </w:r>
      </w:hyperlink>
    </w:p>
    <w:p>
      <w:pPr>
        <w:pStyle w:val="TOC2"/>
        <w:tabs>
          <w:tab w:val="right" w:leader="dot" w:pos="8306"/>
        </w:tabs>
      </w:pPr>
      <w:hyperlink w:anchor="_Toc19690" w:history="1">
        <w:r>
          <w:rPr>
            <w:rFonts w:ascii="仿宋" w:eastAsia="仿宋" w:hAnsi="仿宋" w:cs="仿宋" w:hint="eastAsia"/>
            <w:lang w:eastAsia="zh-CN"/>
          </w:rPr>
          <w:t>(六)、特殊环境影响分析</w:t>
        </w:r>
        <w:r>
          <w:tab/>
        </w:r>
        <w:r>
          <w:fldChar w:fldCharType="begin"/>
        </w:r>
        <w:r>
          <w:instrText xml:space="preserve"> PAGEREF _Toc19690 \h </w:instrText>
        </w:r>
        <w:r>
          <w:fldChar w:fldCharType="separate"/>
        </w:r>
        <w:r>
          <w:t>43</w:t>
        </w:r>
        <w:r>
          <w:fldChar w:fldCharType="end"/>
        </w:r>
      </w:hyperlink>
    </w:p>
    <w:p>
      <w:pPr>
        <w:pStyle w:val="TOC2"/>
        <w:tabs>
          <w:tab w:val="right" w:leader="dot" w:pos="8306"/>
        </w:tabs>
      </w:pPr>
      <w:hyperlink w:anchor="_Toc31331" w:history="1">
        <w:r>
          <w:rPr>
            <w:rFonts w:ascii="仿宋" w:eastAsia="仿宋" w:hAnsi="仿宋" w:cs="仿宋" w:hint="eastAsia"/>
            <w:lang w:eastAsia="zh-CN"/>
          </w:rPr>
          <w:t>(七)、清洁生产</w:t>
        </w:r>
        <w:r>
          <w:tab/>
        </w:r>
        <w:r>
          <w:fldChar w:fldCharType="begin"/>
        </w:r>
        <w:r>
          <w:instrText xml:space="preserve"> PAGEREF _Toc31331 \h </w:instrText>
        </w:r>
        <w:r>
          <w:fldChar w:fldCharType="separate"/>
        </w:r>
        <w:r>
          <w:t>45</w:t>
        </w:r>
        <w:r>
          <w:fldChar w:fldCharType="end"/>
        </w:r>
      </w:hyperlink>
    </w:p>
    <w:p>
      <w:pPr>
        <w:pStyle w:val="TOC2"/>
        <w:tabs>
          <w:tab w:val="right" w:leader="dot" w:pos="8306"/>
        </w:tabs>
      </w:pPr>
      <w:hyperlink w:anchor="_Toc8474" w:history="1">
        <w:r>
          <w:rPr>
            <w:rFonts w:ascii="仿宋" w:eastAsia="仿宋" w:hAnsi="仿宋" w:cs="仿宋" w:hint="eastAsia"/>
            <w:lang w:eastAsia="zh-CN"/>
          </w:rPr>
          <w:t>(八)、环境保护综合评价</w:t>
        </w:r>
        <w:r>
          <w:tab/>
        </w:r>
        <w:r>
          <w:fldChar w:fldCharType="begin"/>
        </w:r>
        <w:r>
          <w:instrText xml:space="preserve"> PAGEREF _Toc8474 \h </w:instrText>
        </w:r>
        <w:r>
          <w:fldChar w:fldCharType="separate"/>
        </w:r>
        <w:r>
          <w:t>46</w:t>
        </w:r>
        <w:r>
          <w:fldChar w:fldCharType="end"/>
        </w:r>
      </w:hyperlink>
    </w:p>
    <w:p>
      <w:pPr>
        <w:pStyle w:val="TOC1"/>
        <w:tabs>
          <w:tab w:val="right" w:leader="dot" w:pos="8306"/>
        </w:tabs>
      </w:pPr>
      <w:hyperlink w:anchor="_Toc14143" w:history="1">
        <w:r>
          <w:rPr>
            <w:rFonts w:ascii="仿宋" w:eastAsia="仿宋" w:hAnsi="仿宋" w:cs="仿宋" w:hint="eastAsia"/>
            <w:lang w:eastAsia="zh-CN"/>
          </w:rPr>
          <w:t>十一、木门项目风险管理</w:t>
        </w:r>
        <w:r>
          <w:tab/>
        </w:r>
        <w:r>
          <w:fldChar w:fldCharType="begin"/>
        </w:r>
        <w:r>
          <w:instrText xml:space="preserve"> PAGEREF _Toc14143 \h </w:instrText>
        </w:r>
        <w:r>
          <w:fldChar w:fldCharType="separate"/>
        </w:r>
        <w:r>
          <w:t>47</w:t>
        </w:r>
        <w:r>
          <w:fldChar w:fldCharType="end"/>
        </w:r>
      </w:hyperlink>
    </w:p>
    <w:p>
      <w:pPr>
        <w:pStyle w:val="TOC2"/>
        <w:tabs>
          <w:tab w:val="right" w:leader="dot" w:pos="8306"/>
        </w:tabs>
      </w:pPr>
      <w:hyperlink w:anchor="_Toc20194" w:history="1">
        <w:r>
          <w:rPr>
            <w:rFonts w:ascii="仿宋" w:eastAsia="仿宋" w:hAnsi="仿宋" w:cs="仿宋" w:hint="eastAsia"/>
            <w:lang w:eastAsia="zh-CN"/>
          </w:rPr>
          <w:t>(一)、风险识别与评估</w:t>
        </w:r>
        <w:r>
          <w:tab/>
        </w:r>
        <w:r>
          <w:fldChar w:fldCharType="begin"/>
        </w:r>
        <w:r>
          <w:instrText xml:space="preserve"> PAGEREF _Toc20194 \h </w:instrText>
        </w:r>
        <w:r>
          <w:fldChar w:fldCharType="separate"/>
        </w:r>
        <w:r>
          <w:t>47</w:t>
        </w:r>
        <w:r>
          <w:fldChar w:fldCharType="end"/>
        </w:r>
      </w:hyperlink>
    </w:p>
    <w:p>
      <w:pPr>
        <w:pStyle w:val="TOC2"/>
        <w:tabs>
          <w:tab w:val="right" w:leader="dot" w:pos="8306"/>
        </w:tabs>
      </w:pPr>
      <w:hyperlink w:anchor="_Toc20206" w:history="1">
        <w:r>
          <w:rPr>
            <w:rFonts w:ascii="仿宋" w:eastAsia="仿宋" w:hAnsi="仿宋" w:cs="仿宋" w:hint="eastAsia"/>
            <w:lang w:eastAsia="zh-CN"/>
          </w:rPr>
          <w:t>(二)、风险应对策略</w:t>
        </w:r>
        <w:r>
          <w:tab/>
        </w:r>
        <w:r>
          <w:fldChar w:fldCharType="begin"/>
        </w:r>
        <w:r>
          <w:instrText xml:space="preserve"> PAGEREF _Toc20206 \h </w:instrText>
        </w:r>
        <w:r>
          <w:fldChar w:fldCharType="separate"/>
        </w:r>
        <w:r>
          <w:t>48</w:t>
        </w:r>
        <w:r>
          <w:fldChar w:fldCharType="end"/>
        </w:r>
      </w:hyperlink>
    </w:p>
    <w:p>
      <w:pPr>
        <w:pStyle w:val="TOC2"/>
        <w:tabs>
          <w:tab w:val="right" w:leader="dot" w:pos="8306"/>
        </w:tabs>
      </w:pPr>
      <w:hyperlink w:anchor="_Toc14939" w:history="1">
        <w:r>
          <w:rPr>
            <w:rFonts w:ascii="仿宋" w:eastAsia="仿宋" w:hAnsi="仿宋" w:cs="仿宋" w:hint="eastAsia"/>
            <w:lang w:eastAsia="zh-CN"/>
          </w:rPr>
          <w:t>(三)、风险监控与控制</w:t>
        </w:r>
        <w:r>
          <w:tab/>
        </w:r>
        <w:r>
          <w:fldChar w:fldCharType="begin"/>
        </w:r>
        <w:r>
          <w:instrText xml:space="preserve"> PAGEREF _Toc14939 \h </w:instrText>
        </w:r>
        <w:r>
          <w:fldChar w:fldCharType="separate"/>
        </w:r>
        <w:r>
          <w:t>50</w:t>
        </w:r>
        <w:r>
          <w:fldChar w:fldCharType="end"/>
        </w:r>
      </w:hyperlink>
    </w:p>
    <w:p>
      <w:pPr>
        <w:pStyle w:val="TOC1"/>
        <w:tabs>
          <w:tab w:val="right" w:leader="dot" w:pos="8306"/>
        </w:tabs>
      </w:pPr>
      <w:hyperlink w:anchor="_Toc13334" w:history="1">
        <w:r>
          <w:rPr>
            <w:rFonts w:ascii="仿宋" w:eastAsia="仿宋" w:hAnsi="仿宋" w:cs="仿宋" w:hint="eastAsia"/>
            <w:lang w:eastAsia="zh-CN"/>
          </w:rPr>
          <w:t>十二、木门项目经营效益</w:t>
        </w:r>
        <w:r>
          <w:tab/>
        </w:r>
        <w:r>
          <w:fldChar w:fldCharType="begin"/>
        </w:r>
        <w:r>
          <w:instrText xml:space="preserve"> PAGEREF _Toc13334 \h </w:instrText>
        </w:r>
        <w:r>
          <w:fldChar w:fldCharType="separate"/>
        </w:r>
        <w:r>
          <w:t>51</w:t>
        </w:r>
        <w:r>
          <w:fldChar w:fldCharType="end"/>
        </w:r>
      </w:hyperlink>
    </w:p>
    <w:p>
      <w:pPr>
        <w:pStyle w:val="TOC2"/>
        <w:tabs>
          <w:tab w:val="right" w:leader="dot" w:pos="8306"/>
        </w:tabs>
      </w:pPr>
      <w:hyperlink w:anchor="_Toc22226" w:history="1">
        <w:r>
          <w:rPr>
            <w:rFonts w:ascii="仿宋" w:eastAsia="仿宋" w:hAnsi="仿宋" w:cs="仿宋" w:hint="eastAsia"/>
            <w:lang w:eastAsia="zh-CN"/>
          </w:rPr>
          <w:t>(一)、经济评价财务测算</w:t>
        </w:r>
        <w:r>
          <w:tab/>
        </w:r>
        <w:r>
          <w:fldChar w:fldCharType="begin"/>
        </w:r>
        <w:r>
          <w:instrText xml:space="preserve"> PAGEREF _Toc22226 \h </w:instrText>
        </w:r>
        <w:r>
          <w:fldChar w:fldCharType="separate"/>
        </w:r>
        <w:r>
          <w:t>51</w:t>
        </w:r>
        <w:r>
          <w:fldChar w:fldCharType="end"/>
        </w:r>
      </w:hyperlink>
    </w:p>
    <w:p>
      <w:pPr>
        <w:pStyle w:val="TOC2"/>
        <w:tabs>
          <w:tab w:val="right" w:leader="dot" w:pos="8306"/>
        </w:tabs>
      </w:pPr>
      <w:hyperlink w:anchor="_Toc13056" w:history="1">
        <w:r>
          <w:rPr>
            <w:rFonts w:ascii="仿宋" w:eastAsia="仿宋" w:hAnsi="仿宋" w:cs="仿宋" w:hint="eastAsia"/>
            <w:lang w:eastAsia="zh-CN"/>
          </w:rPr>
          <w:t>(二)、木门项目盈利能力分析</w:t>
        </w:r>
        <w:r>
          <w:tab/>
        </w:r>
        <w:r>
          <w:fldChar w:fldCharType="begin"/>
        </w:r>
        <w:r>
          <w:instrText xml:space="preserve"> PAGEREF _Toc13056 \h </w:instrText>
        </w:r>
        <w:r>
          <w:fldChar w:fldCharType="separate"/>
        </w:r>
        <w:r>
          <w:t>52</w:t>
        </w:r>
        <w:r>
          <w:fldChar w:fldCharType="end"/>
        </w:r>
      </w:hyperlink>
    </w:p>
    <w:p>
      <w:pPr>
        <w:pStyle w:val="TOC1"/>
        <w:tabs>
          <w:tab w:val="right" w:leader="dot" w:pos="8306"/>
        </w:tabs>
      </w:pPr>
      <w:hyperlink w:anchor="_Toc13504" w:history="1">
        <w:r>
          <w:rPr>
            <w:rFonts w:ascii="仿宋" w:eastAsia="仿宋" w:hAnsi="仿宋" w:cs="仿宋" w:hint="eastAsia"/>
            <w:lang w:eastAsia="zh-CN"/>
          </w:rPr>
          <w:t>十三、木门项目治理与监督</w:t>
        </w:r>
        <w:r>
          <w:tab/>
        </w:r>
        <w:r>
          <w:fldChar w:fldCharType="begin"/>
        </w:r>
        <w:r>
          <w:instrText xml:space="preserve"> PAGEREF _Toc13504 \h </w:instrText>
        </w:r>
        <w:r>
          <w:fldChar w:fldCharType="separate"/>
        </w:r>
        <w:r>
          <w:t>53</w:t>
        </w:r>
        <w:r>
          <w:fldChar w:fldCharType="end"/>
        </w:r>
      </w:hyperlink>
    </w:p>
    <w:p>
      <w:pPr>
        <w:pStyle w:val="TOC2"/>
        <w:tabs>
          <w:tab w:val="right" w:leader="dot" w:pos="8306"/>
        </w:tabs>
      </w:pPr>
      <w:hyperlink w:anchor="_Toc595" w:history="1">
        <w:r>
          <w:rPr>
            <w:rFonts w:ascii="仿宋" w:eastAsia="仿宋" w:hAnsi="仿宋" w:cs="仿宋" w:hint="eastAsia"/>
            <w:lang w:eastAsia="zh-CN"/>
          </w:rPr>
          <w:t>(一)、木门项目治理结构</w:t>
        </w:r>
        <w:r>
          <w:tab/>
        </w:r>
        <w:r>
          <w:fldChar w:fldCharType="begin"/>
        </w:r>
        <w:r>
          <w:instrText xml:space="preserve"> PAGEREF _Toc595 \h </w:instrText>
        </w:r>
        <w:r>
          <w:fldChar w:fldCharType="separate"/>
        </w:r>
        <w:r>
          <w:t>53</w:t>
        </w:r>
        <w:r>
          <w:fldChar w:fldCharType="end"/>
        </w:r>
      </w:hyperlink>
    </w:p>
    <w:p>
      <w:pPr>
        <w:pStyle w:val="TOC2"/>
        <w:tabs>
          <w:tab w:val="right" w:leader="dot" w:pos="8306"/>
        </w:tabs>
      </w:pPr>
      <w:hyperlink w:anchor="_Toc8211" w:history="1">
        <w:r>
          <w:rPr>
            <w:rFonts w:ascii="仿宋" w:eastAsia="仿宋" w:hAnsi="仿宋" w:cs="仿宋" w:hint="eastAsia"/>
            <w:lang w:eastAsia="zh-CN"/>
          </w:rPr>
          <w:t>(二)、监督与审计</w:t>
        </w:r>
        <w:r>
          <w:tab/>
        </w:r>
        <w:r>
          <w:fldChar w:fldCharType="begin"/>
        </w:r>
        <w:r>
          <w:instrText xml:space="preserve"> PAGEREF _Toc8211 \h </w:instrText>
        </w:r>
        <w:r>
          <w:fldChar w:fldCharType="separate"/>
        </w:r>
        <w:r>
          <w:t>54</w:t>
        </w:r>
        <w:r>
          <w:fldChar w:fldCharType="end"/>
        </w:r>
      </w:hyperlink>
    </w:p>
    <w:p>
      <w:pPr>
        <w:pStyle w:val="TOC1"/>
        <w:tabs>
          <w:tab w:val="right" w:leader="dot" w:pos="8306"/>
        </w:tabs>
      </w:pPr>
      <w:hyperlink w:anchor="_Toc30365" w:history="1">
        <w:r>
          <w:rPr>
            <w:rFonts w:ascii="仿宋" w:eastAsia="仿宋" w:hAnsi="仿宋" w:cs="仿宋" w:hint="eastAsia"/>
            <w:lang w:eastAsia="zh-CN"/>
          </w:rPr>
          <w:t>十四、木门项目变更管理</w:t>
        </w:r>
        <w:r>
          <w:tab/>
        </w:r>
        <w:r>
          <w:fldChar w:fldCharType="begin"/>
        </w:r>
        <w:r>
          <w:instrText xml:space="preserve"> PAGEREF _Toc30365 \h </w:instrText>
        </w:r>
        <w:r>
          <w:fldChar w:fldCharType="separate"/>
        </w:r>
        <w:r>
          <w:t>55</w:t>
        </w:r>
        <w:r>
          <w:fldChar w:fldCharType="end"/>
        </w:r>
      </w:hyperlink>
    </w:p>
    <w:p>
      <w:pPr>
        <w:pStyle w:val="TOC2"/>
        <w:tabs>
          <w:tab w:val="right" w:leader="dot" w:pos="8306"/>
        </w:tabs>
      </w:pPr>
      <w:hyperlink w:anchor="_Toc23055" w:history="1">
        <w:r>
          <w:rPr>
            <w:rFonts w:ascii="仿宋" w:eastAsia="仿宋" w:hAnsi="仿宋" w:cs="仿宋" w:hint="eastAsia"/>
            <w:lang w:eastAsia="zh-CN"/>
          </w:rPr>
          <w:t>(一)、变更申请与评估</w:t>
        </w:r>
        <w:r>
          <w:tab/>
        </w:r>
        <w:r>
          <w:fldChar w:fldCharType="begin"/>
        </w:r>
        <w:r>
          <w:instrText xml:space="preserve"> PAGEREF _Toc23055 \h </w:instrText>
        </w:r>
        <w:r>
          <w:fldChar w:fldCharType="separate"/>
        </w:r>
        <w:r>
          <w:t>55</w:t>
        </w:r>
        <w:r>
          <w:fldChar w:fldCharType="end"/>
        </w:r>
      </w:hyperlink>
    </w:p>
    <w:p>
      <w:pPr>
        <w:pStyle w:val="TOC2"/>
        <w:tabs>
          <w:tab w:val="right" w:leader="dot" w:pos="8306"/>
        </w:tabs>
      </w:pPr>
      <w:hyperlink w:anchor="_Toc22330" w:history="1">
        <w:r>
          <w:rPr>
            <w:rFonts w:ascii="仿宋" w:eastAsia="仿宋" w:hAnsi="仿宋" w:cs="仿宋" w:hint="eastAsia"/>
            <w:lang w:eastAsia="zh-CN"/>
          </w:rPr>
          <w:t>(二)、变更实施与控制</w:t>
        </w:r>
        <w:r>
          <w:tab/>
        </w:r>
        <w:r>
          <w:fldChar w:fldCharType="begin"/>
        </w:r>
        <w:r>
          <w:instrText xml:space="preserve"> PAGEREF _Toc22330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531"/>
      <w:r>
        <w:rPr>
          <w:rFonts w:ascii="仿宋" w:eastAsia="仿宋" w:hAnsi="仿宋" w:cs="仿宋" w:hint="eastAsia"/>
          <w:sz w:val="28"/>
          <w:lang w:eastAsia="zh-CN"/>
        </w:rPr>
        <w:t>一、木门项目可持续发展</w:t>
      </w:r>
      <w:bookmarkEnd w:id="2"/>
    </w:p>
    <w:p>
      <w:pPr>
        <w:pStyle w:val="Heading2"/>
        <w:rPr>
          <w:rFonts w:ascii="仿宋" w:eastAsia="仿宋" w:hAnsi="仿宋" w:cs="仿宋" w:hint="eastAsia"/>
          <w:lang w:eastAsia="zh-CN"/>
        </w:rPr>
      </w:pPr>
      <w:bookmarkStart w:id="3" w:name="_Toc2300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门项目中，木门项目团队着眼于未来，明确了可持续发展的战略方向。制定的具体可持续发展目标包括降低资源使用、采用环保技术、最大化社会效益等。这一步骤不仅有助于木门项目在环保和社会责任方面达到最高标准，也为未来提供了明确的指引，确保木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可持续实践的融入木门项目管理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木门项目管理周期。从木门项目规划开始，木门项目团队就考虑了环境和社会的因素。在执行阶段，木门项目团队积极推动绿色技术的应用，优化资源利用。此外，关注员工的社会责任，通过培训和沟通活动提高员工对可持续发展的认知，使他们能够在日常工作中践行可持续实践。这些举措不仅为木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87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扎根于木门项目的可持续发展理念，我们深信环保与社会责任是木门项目成功的关键支柱。在木门项目的每一步，我们都致力于通过创新和实践，履行对环境和社会的坚定责任。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木门项目团队通过引入先进的环保技术、建立高效的废物处理系统以及推动能源节约措施，积极履行环保责任。定期的环保监测和评估确保木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木门项目不仅致力于自身可持续发展，还注重对社会的回馈。通过支持社区木门项目、参与慈善事业、提供培训机会等方式，木门项目积极履行社会责任。与当地社区建立积极互动，关注员工的工作与生活平衡，以及员工的身心健康，是木门项目在社会责任层面的关键举措。这样的实践不仅增强了木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526"/>
      <w:r>
        <w:rPr>
          <w:rFonts w:ascii="仿宋" w:eastAsia="仿宋" w:hAnsi="仿宋" w:cs="仿宋" w:hint="eastAsia"/>
          <w:sz w:val="28"/>
          <w:lang w:eastAsia="zh-CN"/>
        </w:rPr>
        <w:t>二、木门项目危机管理</w:t>
      </w:r>
      <w:bookmarkEnd w:id="5"/>
    </w:p>
    <w:p>
      <w:pPr>
        <w:pStyle w:val="Heading2"/>
        <w:rPr>
          <w:rFonts w:ascii="仿宋" w:eastAsia="仿宋" w:hAnsi="仿宋" w:cs="仿宋" w:hint="eastAsia"/>
          <w:lang w:eastAsia="zh-CN"/>
        </w:rPr>
      </w:pPr>
      <w:bookmarkStart w:id="6" w:name="_Toc2084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木门项目危机管理中，危机预警与识别是确保木门项目稳健运行的核心步骤。通过建立全面的监测机制，木门项目团队旨在及时发现和理解潜在的风险和危机因素，以便采取及时的预防和应对措施，确保木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首先，通过深入的风险评估，木门项目团队全面分析了整个木门项目和各个阶段可能存在的威胁。这包括准确评估每个潜在风险的发生概率和可能影响的程度，为后续危机预警提供了有力支持。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木门项目团队着重于明确定义木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木门项目进展的持续监控，团队能够及时发现潜在问题并作出迅速反应。木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在这一阶段，团队的专业素养和反应速度将发挥至关重要的作用，以确保潜在危机能够在初期得到有效的处理，最大程度地减轻负面影响。通过危机预警与识别，木门项目得以更有序、可控地推进。</w:t>
      </w:r>
    </w:p>
    <w:p>
      <w:pPr>
        <w:pStyle w:val="Heading2"/>
        <w:ind w:firstLine="560" w:firstLineChars="200"/>
        <w:rPr>
          <w:rFonts w:ascii="仿宋" w:eastAsia="仿宋" w:hAnsi="仿宋" w:cs="仿宋" w:hint="eastAsia"/>
          <w:sz w:val="28"/>
          <w:lang w:eastAsia="zh-CN"/>
        </w:rPr>
      </w:pPr>
      <w:bookmarkStart w:id="7" w:name="_Toc1020"/>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在危机发生时，木门项目团队立即行动，成立了应急小组。该小组的任务是迅速制定并实施紧急应对措施，以最小化潜在损失。以下是采取的主要措施：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暂停木门项目进度：为遏制危机蔓延，木门项目暂时停止进行，以便全面评估当前状况。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资源重新分配：重新评估木门项目资源的分配，确保最大限度地减小损失。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实时沟通：与关键利益相关者建立实时沟通机制，向他们传递木门项目危机的实际状况，保障木门项目核心利益。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在紧急应对的同时，木门项目团队强调了团队协作和有效沟通的重要性。以下是团队协作的关键举措：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信息共享机制：建立了信息共享平台，确保团队成员能够及时获取木门项目危机的实时信息。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领导者沟通：木门项目领导者通过定期会议和即时沟通工具，指导团队应对危机，保持团队稳定运行。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随着危机得到初步控制，木门项目团队转向制定恢复计划，以确保木门项目能够从中迅速恢复。主要恢复计划包括：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修复受损的进度计划：重新评估木门项目进度，制定修复计划，确保木门项目尽快回归正常进程。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重新调整资源分配：优化资源分配，确保木门项目在有限资源下高效运转。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风险管理机制加强：对木门项目风险进行全面评估，制定更强化的风险管理策略，以预防未来可能的危机。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1382"/>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1555"/>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木门项目的主要产品是XXXX，预计年产值为XXX万元。这一产品在市场中占据着重要的地位，其广泛的应用范围使得该木门项目的市场前景非常广阔。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产业生态系统中，木门项目的xxx产品作为重要的原材料之一，将在多个领域发挥关键作用。其在建筑、交通、能源等方面的广泛应用将为整个产业链提供强大的支持，形成产业协同效应。木门项目的年产值XXX万XXX万XXX万万元不仅反映了其在市场上的巨大潜力，更预示着它对国民经济的积极贡献。这种关联度高、涉及面广的产业关系，使得该木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5232"/>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木门项目总征地面积为XXXX平方米，相当于约XX.XX亩，其中净用地面积为XXXX平方米，红线范围内相当于约XX.XX亩。这一用地规模充分考虑了木门项目的建设需求，保障了木门项目在合适的空间内得以充分发展。木门项目规划的总建筑面积为XXXX平方米，其中主体工程建设占XXXX平方米，计容建筑面积达XXXX平方米。预计建筑工程的投资将达到XXXX万元，为木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木门项目计划购置的设备共计XXXX台（套），设备购置费用为XXXX万元。这一设备购置计划充分考虑到木门项目的生产需求和技术要求，确保了木门项目在生产运营中具备先进的技术装备和高效的生产能力。设备的合理配置将为木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木门项目计划总投资为XXXX万元，预计年实现营业收入为XXXX万元。这一产能规模的设定旨在确保木门项目能够在投资与回报之间取得平衡，实现长期可持续的发展。木门项目的总投资充分考虑到各个方面的需求，包括用地建设、设备购置等多个环节，以确保木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7314"/>
      <w:r>
        <w:rPr>
          <w:rFonts w:ascii="仿宋" w:eastAsia="仿宋" w:hAnsi="仿宋" w:cs="仿宋" w:hint="eastAsia"/>
          <w:sz w:val="28"/>
          <w:lang w:eastAsia="zh-CN"/>
        </w:rPr>
        <w:t>四、木门项目选址可行性分析</w:t>
      </w:r>
      <w:bookmarkEnd w:id="11"/>
    </w:p>
    <w:p>
      <w:pPr>
        <w:pStyle w:val="Heading2"/>
        <w:rPr>
          <w:rFonts w:ascii="仿宋" w:eastAsia="仿宋" w:hAnsi="仿宋" w:cs="仿宋" w:hint="eastAsia"/>
          <w:lang w:eastAsia="zh-CN"/>
        </w:rPr>
      </w:pPr>
      <w:bookmarkStart w:id="12" w:name="_Toc7183"/>
      <w:r>
        <w:rPr>
          <w:rFonts w:ascii="仿宋" w:eastAsia="仿宋" w:hAnsi="仿宋" w:cs="仿宋" w:hint="eastAsia"/>
          <w:lang w:eastAsia="zh-CN"/>
        </w:rPr>
        <w:t>(一)、木门项目选址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该木门项目选址位于XX省XX市XX区XXX街道</w:t>
      </w:r>
    </w:p>
    <w:p>
      <w:pPr>
        <w:pStyle w:val="Heading2"/>
        <w:ind w:firstLine="560" w:firstLineChars="200"/>
        <w:rPr>
          <w:rFonts w:ascii="仿宋" w:eastAsia="仿宋" w:hAnsi="仿宋" w:cs="仿宋" w:hint="eastAsia"/>
          <w:sz w:val="28"/>
          <w:lang w:eastAsia="zh-CN"/>
        </w:rPr>
      </w:pPr>
      <w:bookmarkStart w:id="13" w:name="_Toc16033"/>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木门项目的征地面积将根据木门项目的实际规模和需求进行精确规划。具体面积XXX平方米，旨在确保木门项目不仅能够满足当前的发展需求，还能够预留空间以适应未来的扩展。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净用地面积是在征地面积基础上去除不可利用面积后的实际可开发用地。具体面积XXX平方米，考虑到环保、交通、安全等多方面因素，以确保木门项目在整体利用效率上达到最优。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木门项目计划建设的建筑总规模具体面积XXX平方米。这一规模的确定综合考虑了木门项目的性质、规模，以及城市规划的相关要求，确保建筑布局与周边环境协调一致。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绿地率是木门项目用地中被规划为绿地的比例。具体面积XXX平方米，旨在通过合理规划绿地，改善木门项目周边环境，提升居民生活质量，并符合城市整体绿化规划。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容积率是用地上可以建设的建筑总体积与用地面积之比。具体面积XXX，通过合理的容积率规划，确保木门项目建筑规模与周边环境和谐共生。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确保木门项目选址与当地城市规划相一致，具体面积XXX平方米。通过与城市规划部门深入沟通，确保木门项目不仅符合城市的整体发展方向，还能够融入城市的发展布局，为城市的长远发展贡献力量。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充分了解并确保木门项目选址符合当地产业政策，具体面积XXX平方米。这包括木门项目对当地经济的促进作用，以及对相关产业的带动效应，确保木门项目与地方政府的产业政策保持一致，促进共赢合作。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用地总体要求必须符合环保和可持续发展的原则，具体面积XXX平方米。通过采用绿色建筑设计、节能减排等措施，确保木门项目在建设和运营过程中对环境的影响最小化，达到可持续发展的要求。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确保木门项目选址具备必要的公共设施配套，具体面积XXX平方米。这包括交通便利性、教育、医疗等基础设施，以提高居民生活品质，使得木门项目选址更具吸引力。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考虑用地总体要求对当地社会稳定性的影响，具体面积XXX平方米。通过深入了解当地社区反馈，确保木门项目的选址和建设过程对当地社会和谐稳定产生积极作用。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木门项目选址不仅符合法规和规划，还在实际操作中具有可行性。这一全面规划将为木门项目的成功实施提供坚实的基础，确保木门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1168"/>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木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木门项目的设备规划和空间设计中，我们将采取灵活设备布局的措施。设备布局将根据实际需求进行灵活设计，避免不必要的浪费。通过合理规划设备摆放位置，我们将提高设备的利用率，减少设备间距，以确保木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木门项目内部引入共享设施的概念，例如共享会议室、办公区等。通过这种方式，我们可以减少对资源的重复建设，提高资源共享效率，从而减小木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3601"/>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木门项目的总图布置中，我们将不同功能区域进行明确的规划，以最大程度满足木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3697"/>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我们首先关注市场因素，包括潜在客户分布、竞争对手位置、市场需求等。通过深入的市场调研，我们能够更准确地评估选址对于市场开拓和产品销售的影响，确保木门项目能够在有利的市场环境中蓬勃发展。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木门项目对环境的影响是综合评价的重要因素之一。我们将详细考虑选址周边的自然环境、生态保护区、水源地等情况，确保木门项目的建设和运营对环境影响最小化，并符合当地的环保法规标准。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对选址的评价还需充分考虑当地政府的产业政策和法规。我们将详细了解木门项目所在地的相关政策，确保木门项目的规划和运营与当地法规相符，降低不必要的法律风险。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考虑到社会稳定性对企业运营的重要性，我们将评估选址地区的社会安全情况、劳工关系、社区反馈等方面，以确保木门项目的建设和运营不会受到社会稳定性的负面影响。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最后，我们将综合考虑用地成本，包括土地购置费用、土地开发成本等。通过对用地成本的详细评估，我们能够做出更为精确的经济效益分析，为木门项目的投资决策提供有力支持。</w:t>
      </w:r>
    </w:p>
    <w:p>
      <w:pPr>
        <w:pStyle w:val="Heading1"/>
        <w:ind w:firstLine="560" w:firstLineChars="200"/>
        <w:rPr>
          <w:rFonts w:ascii="仿宋" w:eastAsia="仿宋" w:hAnsi="仿宋" w:cs="仿宋" w:hint="eastAsia"/>
          <w:sz w:val="28"/>
          <w:lang w:eastAsia="zh-CN"/>
        </w:rPr>
      </w:pPr>
      <w:bookmarkStart w:id="17" w:name="_Toc12726"/>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8044"/>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木门项目的技术管理特点体现在其创新导向。通过引入最先进的技术趋势和解决方案，木门项目致力于提升科技含量、提高质量和效率水平。这意味着我们将采用最新的工具和方法，确保木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木门项目技术管理的显著特征。通过整合不同领域的技术资源，我们实现了跨学科的协同工作。这有助于优化技术架构，提高整体效能。此外，整合性策略还促进了不同技术团队之间的紧密沟通和高效合作，确保木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木门项目所采用的技术。通过不断优化技术方案，木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木门项目团队将在木门项目初期识别可能的技术风险，并采取相应的预防和应对措施。通过建立健全的风险评估机制，木门项目能够在实施过程中及时发现并解决潜在的技术问题，保障木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通过这些独特的技术管理特点，我们确信在木门项目中，技术将成为木门项目成功的有力支持。这一深度剖析揭示了技术管理在木门项目实施中的关键作用，为木门项目的技术基础奠定了坚实的基础。</w:t>
      </w:r>
    </w:p>
    <w:p>
      <w:pPr>
        <w:pStyle w:val="Heading2"/>
        <w:ind w:firstLine="560" w:firstLineChars="200"/>
        <w:rPr>
          <w:rFonts w:ascii="仿宋" w:eastAsia="仿宋" w:hAnsi="仿宋" w:cs="仿宋" w:hint="eastAsia"/>
          <w:sz w:val="28"/>
          <w:lang w:eastAsia="zh-CN"/>
        </w:rPr>
      </w:pPr>
      <w:bookmarkStart w:id="19" w:name="_Toc2345"/>
      <w:r>
        <w:rPr>
          <w:rFonts w:ascii="仿宋" w:eastAsia="仿宋" w:hAnsi="仿宋" w:cs="仿宋" w:hint="eastAsia"/>
          <w:sz w:val="28"/>
          <w:lang w:eastAsia="zh-CN"/>
        </w:rPr>
        <w:t>(二)、木门项目工艺技术设计方案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木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木门项目将严格按照相关行业规范要求进行组织。通过有效控制产品质量，木门项目将致力于为顾客提供优质的木门项目产品和良好的服务。这体现了木门项目对于生产活动合规性和质量标准的高度重视，为木门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工艺技术方面，木门项目注重生态效益和清洁生产原则。木门项目建设将紧密结合地方特色经济发展，与社会经济发展规划和区域环境保护规划方案相协调一致。通过与当地区域自然生态系统的结合，木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木门项目产品具有多样化的客户需求和个性化的特点。因此，木门项目产品规格品种多样，且单批生产数量较小。为满足这一特点，木门项目承办单位将建设先进的柔性制造生产线。通过广泛应用柔性制造技术，木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总体而言，木门项目采用的技术具有较高的技术含量和自动化水平，处于国内先进水平。这一技术选用不仅体现了对生产效率、质量和环境友好性的高标准要求，同时为木门项目的可持续发展奠定了坚实的基础。</w:t>
      </w:r>
    </w:p>
    <w:p>
      <w:pPr>
        <w:pStyle w:val="Heading2"/>
        <w:ind w:firstLine="560" w:firstLineChars="200"/>
        <w:rPr>
          <w:rFonts w:ascii="仿宋" w:eastAsia="仿宋" w:hAnsi="仿宋" w:cs="仿宋" w:hint="eastAsia"/>
          <w:sz w:val="28"/>
          <w:lang w:eastAsia="zh-CN"/>
        </w:rPr>
      </w:pPr>
      <w:bookmarkStart w:id="20" w:name="_Toc9876"/>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为确保木门项目的高效生产和技术实施，我们制定了一套精心设计的设备选型方案，以满足木门项目生产、质量和环保的要求。该方案的主要特点如下：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https://d.book118.com/946123110201010100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木门项目规划设计纲要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5F4A89"/>
    <w:rsid w:val="315F4A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6123110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2024-03-03T23:43:00Z</dcterms:created>
  <dcterms:modified xsi:type="dcterms:W3CDTF">2024-03-03T23:43:49Z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804876E6046F4A14B579C6458CB3AF02_11</vt:lpwstr>
  </property>
  <property fmtid="{D5CDD505-2E9C-101B-9397-08002B2CF9AE}" pid="3" name="KSOProductBuildVer">
    <vt:lpwstr>2052-12.1.0.16388</vt:lpwstr>
  </property>
</Properties>
</file>