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67FF" w:rsidP="002E67FF" w14:paraId="748B0E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67FF">
        <w:rPr>
          <w:rFonts w:ascii="华文中宋" w:eastAsia="华文中宋" w:hAnsi="华文中宋"/>
          <w:b/>
          <w:sz w:val="30"/>
        </w:rPr>
        <w:t>2024</w:t>
      </w:r>
      <w:r w:rsidRPr="002E67FF">
        <w:rPr>
          <w:rFonts w:ascii="华文中宋" w:eastAsia="华文中宋" w:hAnsi="华文中宋"/>
          <w:b/>
          <w:sz w:val="30"/>
        </w:rPr>
        <w:t>山东交通技师学院招聘</w:t>
      </w:r>
      <w:r w:rsidRPr="002E67FF">
        <w:rPr>
          <w:rFonts w:ascii="华文中宋" w:eastAsia="华文中宋" w:hAnsi="华文中宋"/>
          <w:b/>
          <w:sz w:val="30"/>
        </w:rPr>
        <w:t>64</w:t>
      </w:r>
      <w:r w:rsidRPr="002E67FF">
        <w:rPr>
          <w:rFonts w:ascii="华文中宋" w:eastAsia="华文中宋" w:hAnsi="华文中宋"/>
          <w:b/>
          <w:sz w:val="30"/>
        </w:rPr>
        <w:t>名笔试备考试题及答案解析</w:t>
      </w:r>
    </w:p>
    <w:p w:rsidR="00A77B3E" w14:paraId="15C3219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EC7F5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0DDEC2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甲将车停在银行门口，到银行办事，办完事出来倒车时，将蹲在汽车尾部玩耍的两岁男孩轧死。甲的行为属于（）。</w:t>
      </w:r>
    </w:p>
    <w:p w:rsidR="00936A43" w14:paraId="5CB9227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、疏忽大意的过失</w:t>
      </w:r>
    </w:p>
    <w:p w:rsidR="00936A43" w14:paraId="456C96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、间接故意</w:t>
      </w:r>
    </w:p>
    <w:p w:rsidR="00936A43" w14:paraId="71E0801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、过于自信的过失</w:t>
      </w:r>
    </w:p>
    <w:p w:rsidR="00936A43" w14:paraId="4C9FF17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、意外事件</w:t>
      </w:r>
    </w:p>
    <w:p w:rsidR="00936A43" w14:paraId="2EFF31B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0F23A21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疏忽大意的过失，是指行为人应当预见自己的行为可能发生危害社会的结果，因为疏忽大意而没有预见，以致发生了这种危害结果的心理态度。过于自信的过失，是指已经预见自己的行为可能发生危害社会的结果，但轻信能够避免，以致发生这种结果的心理态度。本题中甲并没有预见到结果的发生，故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错误。间接故意，行为人明知自己的行为可能发生危害社会的结果，并且放任这种结果发生的心理态度。意外事件，是指行为在客观上虽然造成了损害结果，但不是出于行为人的故意或者过失，而是由于不能预见的原因所引起的。意外事件不负刑事责任，这是与疏忽大意的过失的区别。</w:t>
      </w:r>
    </w:p>
    <w:p w:rsidR="00936A43" w14:paraId="650CEC1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中国共产党和中国政府始终尊重和保护人权，并把（）作为首要人权。</w:t>
      </w:r>
    </w:p>
    <w:p w:rsidR="00936A43" w14:paraId="3BCA3BF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、参政权、议政权</w:t>
      </w:r>
    </w:p>
    <w:p w:rsidR="00936A43" w14:paraId="586B7E7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、自由权、平等权</w:t>
      </w:r>
    </w:p>
    <w:p w:rsidR="00936A43" w14:paraId="2EDFB89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、生存权、发展权</w:t>
      </w:r>
    </w:p>
    <w:p w:rsidR="00936A43" w14:paraId="57B8F0B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、选举权、被选举权</w:t>
      </w:r>
    </w:p>
    <w:p w:rsidR="00936A43" w14:paraId="6CF6717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56CDBA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中国共产党作为中国人民根本利益的忠实代表，始终将维护国家主权和独立、保障和发展人民的各项权利作为根本任务，并将生存权、发展权作为首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要人权。中国共产党坚持把发展作为第一要务，贯彻以人为本、全面协调可持续的科学发展观，努力促进经济发展和社会进步，不断满足人民的多方面需求，实现人的全面发展。因此，本题选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C331FE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人脑思维最为敏捷的环境气温是在（）时。</w:t>
      </w:r>
    </w:p>
    <w:p w:rsidR="00936A43" w14:paraId="505CE93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14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176CCC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43DD41C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23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</w:p>
    <w:p w:rsidR="00936A43" w14:paraId="1A3233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36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</w:p>
    <w:p w:rsidR="00936A43" w14:paraId="130019B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05E767E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气温在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18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时，人脑思维最为敏捷；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35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以上人脑会感到疲劳；温度低虽使人脑清醒，但用脑效率并不理想。本题选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98A14B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作为市场价格接受者的厂商是（　　）。</w:t>
      </w:r>
    </w:p>
    <w:p w:rsidR="00936A43" w14:paraId="614A47E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、完全竞争厂商</w:t>
      </w:r>
    </w:p>
    <w:p w:rsidR="00936A43" w14:paraId="79B4B64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、垄断厂商</w:t>
      </w:r>
    </w:p>
    <w:p w:rsidR="00936A43" w14:paraId="24C130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、垄断竞争厂商</w:t>
      </w:r>
    </w:p>
    <w:p w:rsidR="00936A43" w14:paraId="2273A04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、寡头垄断厂商</w:t>
      </w:r>
    </w:p>
    <w:p w:rsidR="00936A43" w14:paraId="48D88D1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36A8DE1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在完全竞争市场上，有大量的买者和卖者，每一个厂商对市场价格没有任何的控制力量，他们都被动地接受既定的市场价格，被称为价格接受者。故选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75D813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以下关于中国与国际组织关系的说法，正确的是（　　）。</w:t>
      </w:r>
    </w:p>
    <w:p w:rsidR="00936A43" w14:paraId="2933A2F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、中国是联合国儿童基金会成员国</w:t>
      </w:r>
    </w:p>
    <w:p w:rsidR="00936A43" w14:paraId="3CFF416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、中国在加人世贸组织之后也自动成为世界知识产权组织的成员国</w:t>
      </w:r>
    </w:p>
    <w:p w:rsidR="00936A43" w14:paraId="277D19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、中国尚未获得世界卫生组织的成员资格</w:t>
      </w:r>
    </w:p>
    <w:p w:rsidR="00936A43" w14:paraId="054E2AE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、中国自恢复在联合国粮农组织席位以来一直是该组织的理事国</w:t>
      </w:r>
    </w:p>
    <w:p w:rsidR="00936A43" w14:paraId="22D1D1B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666635F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联合国儿童基金会属于非政府间国际组织，它是一个隶属于联合国的机构，联合国儿童基金会不设成员资格，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1980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日正式成为世界知识产权组织的第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90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个成员国，中国在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2001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12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日才正式加入世界贸易组织，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项错误；中国是世界卫生组织的创始国之一，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1972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年第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25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https://d.book118.com/946123115104010101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paraId="5F2D79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7FF" w14:paraId="742EF3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paraId="6EADA7AA" w14:textId="4ECA6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67FF" w14:paraId="569297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paraId="493C0D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7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textId="4ECA6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67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7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:rsidP="00881F97" w14:textId="4ECA6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67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paraId="799CEE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paraId="602945E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paraId="380DCF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7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67FF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2D5586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67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67FF"/>
    <w:rPr>
      <w:sz w:val="18"/>
      <w:szCs w:val="18"/>
    </w:rPr>
  </w:style>
  <w:style w:type="paragraph" w:styleId="Footer">
    <w:name w:val="footer"/>
    <w:basedOn w:val="Normal"/>
    <w:link w:val="a0"/>
    <w:rsid w:val="002E67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67FF"/>
    <w:rPr>
      <w:sz w:val="18"/>
      <w:szCs w:val="18"/>
    </w:rPr>
  </w:style>
  <w:style w:type="character" w:styleId="PageNumber">
    <w:name w:val="page number"/>
    <w:basedOn w:val="DefaultParagraphFont"/>
    <w:rsid w:val="002E6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6123115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2282</Words>
  <Characters>13012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2024-03-13T13:30:00Z</dcterms:created>
  <dcterms:modified xsi:type="dcterms:W3CDTF">2024-03-13T13:30:00Z</dcterms:modified>
</cp:coreProperties>
</file>