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呼和浩特土默特左旗2023-2024学年九年级上学期期末数学密训卷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一条线段AB，绕点A逆时针连续旋转9次，恰好旋转了一周回到原来的位置，如果每一次旋转a°或90-a°（其中0＜a＜90°），那么a有（　　）种可能的取值．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（长春一模）（长春一模）如图，AB是⊙O的直径，点C在圆周上，连结BC、OC，过点A作AD∥OC交⊙O于点D，若∠B=25°，则∠BAD的度数是（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（2020年秋•武汉校级期中）将方程3x</w:t>
      </w:r>
      <w:r w:rsidRPr="004E0094">
        <w:rPr>
          <w:vertAlign w:val="superscript"/>
        </w:rPr>
        <w:t>2</w:t>
      </w:r>
      <w:r>
        <w:t>-8x=10化为一元二次方程的一般形式，其中二次项系数，一次项系数，常数项分别是（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.3，-8，-10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.3，-8，10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.3，8，-10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.-3，-8，-10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（2020年秋•汕头校级期中）圆心在原点O，半径为5的⊙O，点P（-3，3）与⊙O的位置关系是（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.在⊙O外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（山东省烟台市龙口市八年级（上）期末数学试卷）以下四家银行的图标，是中心对称图形的是（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7pt;height:3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2pt;height:3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4pt;height:3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9pt;height:3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（湖南省岳阳市岳阳县鹰山中学八年级（上）期中数学试卷）气象台预报“我市明天的降雨概率是90%”，对此信息说法正确的是（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.我市明天有90%的地区降雨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.我市明天将有90%的时间降雨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.我市明天会降90%的雨水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.我市明天降雨的可能性较大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（2021•碑林区校级一模）已知二次函数</w:t>
      </w:r>
      <w:r>
        <w:pict>
          <v:shape id="_x0000_i1030" type="#_x0000_t75" style="width:127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a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3a&lt;/m:t&gt;&lt;/m:r&gt;&lt;/m:num&gt;&lt;m:den&gt;&lt;m:r&gt;&lt;w:rPr&gt;&lt;w:sz w:val=&quot;30&quot; /&gt;&lt;/w:rPr&gt;&lt;m:t&gt;2&lt;/m:t&gt;&lt;/m:r&gt;&lt;/m:den&gt;&lt;/m:f&gt;&lt;m:r&gt;&lt;m:t&gt;x+2a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​的图象经过点</w:t>
      </w:r>
      <w:r>
        <w:pict>
          <v:shape id="_x0000_i1031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​，若</w:t>
      </w:r>
      <w:r>
        <w:pict>
          <v:shape id="_x0000_i1032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3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​的取值范围是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https://d.book118.com/946132024124010034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946132024124010034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