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弹簧项目规划设计蓝图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72" w:history="1">
        <w:r>
          <w:rPr>
            <w:rFonts w:ascii="仿宋" w:eastAsia="仿宋" w:hAnsi="仿宋" w:cs="仿宋" w:hint="eastAsia"/>
            <w:lang w:eastAsia="zh-CN"/>
          </w:rPr>
          <w:t>概论</w:t>
        </w:r>
        <w:r>
          <w:tab/>
        </w:r>
        <w:r>
          <w:fldChar w:fldCharType="begin"/>
        </w:r>
        <w:r>
          <w:instrText xml:space="preserve"> PAGEREF _Toc28172 \h </w:instrText>
        </w:r>
        <w:r>
          <w:fldChar w:fldCharType="separate"/>
        </w:r>
        <w:r>
          <w:t>3</w:t>
        </w:r>
        <w:r>
          <w:fldChar w:fldCharType="end"/>
        </w:r>
      </w:hyperlink>
    </w:p>
    <w:p>
      <w:pPr>
        <w:pStyle w:val="TOC1"/>
        <w:tabs>
          <w:tab w:val="right" w:leader="dot" w:pos="8306"/>
        </w:tabs>
      </w:pPr>
      <w:hyperlink w:anchor="_Toc19372" w:history="1">
        <w:r>
          <w:rPr>
            <w:rFonts w:ascii="仿宋" w:eastAsia="仿宋" w:hAnsi="仿宋" w:cs="仿宋" w:hint="eastAsia"/>
            <w:lang w:eastAsia="zh-CN"/>
          </w:rPr>
          <w:t>一、弹簧项目危机管理</w:t>
        </w:r>
        <w:r>
          <w:tab/>
        </w:r>
        <w:r>
          <w:fldChar w:fldCharType="begin"/>
        </w:r>
        <w:r>
          <w:instrText xml:space="preserve"> PAGEREF _Toc19372 \h </w:instrText>
        </w:r>
        <w:r>
          <w:fldChar w:fldCharType="separate"/>
        </w:r>
        <w:r>
          <w:t>3</w:t>
        </w:r>
        <w:r>
          <w:fldChar w:fldCharType="end"/>
        </w:r>
      </w:hyperlink>
    </w:p>
    <w:p>
      <w:pPr>
        <w:pStyle w:val="TOC2"/>
        <w:tabs>
          <w:tab w:val="right" w:leader="dot" w:pos="8306"/>
        </w:tabs>
      </w:pPr>
      <w:hyperlink w:anchor="_Toc10200" w:history="1">
        <w:r>
          <w:rPr>
            <w:rFonts w:ascii="仿宋" w:eastAsia="仿宋" w:hAnsi="仿宋" w:cs="仿宋" w:hint="eastAsia"/>
            <w:lang w:eastAsia="zh-CN"/>
          </w:rPr>
          <w:t>(一)、危机预警与识别</w:t>
        </w:r>
        <w:r>
          <w:tab/>
        </w:r>
        <w:r>
          <w:fldChar w:fldCharType="begin"/>
        </w:r>
        <w:r>
          <w:instrText xml:space="preserve"> PAGEREF _Toc10200 \h </w:instrText>
        </w:r>
        <w:r>
          <w:fldChar w:fldCharType="separate"/>
        </w:r>
        <w:r>
          <w:t>3</w:t>
        </w:r>
        <w:r>
          <w:fldChar w:fldCharType="end"/>
        </w:r>
      </w:hyperlink>
    </w:p>
    <w:p>
      <w:pPr>
        <w:pStyle w:val="TOC2"/>
        <w:tabs>
          <w:tab w:val="right" w:leader="dot" w:pos="8306"/>
        </w:tabs>
      </w:pPr>
      <w:hyperlink w:anchor="_Toc26977" w:history="1">
        <w:r>
          <w:rPr>
            <w:rFonts w:ascii="仿宋" w:eastAsia="仿宋" w:hAnsi="仿宋" w:cs="仿宋" w:hint="eastAsia"/>
            <w:lang w:eastAsia="zh-CN"/>
          </w:rPr>
          <w:t>(二)、危机应对与恢复</w:t>
        </w:r>
        <w:r>
          <w:tab/>
        </w:r>
        <w:r>
          <w:fldChar w:fldCharType="begin"/>
        </w:r>
        <w:r>
          <w:instrText xml:space="preserve"> PAGEREF _Toc26977 \h </w:instrText>
        </w:r>
        <w:r>
          <w:fldChar w:fldCharType="separate"/>
        </w:r>
        <w:r>
          <w:t>4</w:t>
        </w:r>
        <w:r>
          <w:fldChar w:fldCharType="end"/>
        </w:r>
      </w:hyperlink>
    </w:p>
    <w:p>
      <w:pPr>
        <w:pStyle w:val="TOC1"/>
        <w:tabs>
          <w:tab w:val="right" w:leader="dot" w:pos="8306"/>
        </w:tabs>
      </w:pPr>
      <w:hyperlink w:anchor="_Toc17165" w:history="1">
        <w:r>
          <w:rPr>
            <w:rFonts w:ascii="仿宋" w:eastAsia="仿宋" w:hAnsi="仿宋" w:cs="仿宋" w:hint="eastAsia"/>
            <w:lang w:eastAsia="zh-CN"/>
          </w:rPr>
          <w:t>二、弹簧项目选址可行性分析</w:t>
        </w:r>
        <w:r>
          <w:tab/>
        </w:r>
        <w:r>
          <w:fldChar w:fldCharType="begin"/>
        </w:r>
        <w:r>
          <w:instrText xml:space="preserve"> PAGEREF _Toc17165 \h </w:instrText>
        </w:r>
        <w:r>
          <w:fldChar w:fldCharType="separate"/>
        </w:r>
        <w:r>
          <w:t>5</w:t>
        </w:r>
        <w:r>
          <w:fldChar w:fldCharType="end"/>
        </w:r>
      </w:hyperlink>
    </w:p>
    <w:p>
      <w:pPr>
        <w:pStyle w:val="TOC2"/>
        <w:tabs>
          <w:tab w:val="right" w:leader="dot" w:pos="8306"/>
        </w:tabs>
      </w:pPr>
      <w:hyperlink w:anchor="_Toc14817" w:history="1">
        <w:r>
          <w:rPr>
            <w:rFonts w:ascii="仿宋" w:eastAsia="仿宋" w:hAnsi="仿宋" w:cs="仿宋" w:hint="eastAsia"/>
            <w:lang w:eastAsia="zh-CN"/>
          </w:rPr>
          <w:t>(一)、弹簧项目选址</w:t>
        </w:r>
        <w:r>
          <w:tab/>
        </w:r>
        <w:r>
          <w:fldChar w:fldCharType="begin"/>
        </w:r>
        <w:r>
          <w:instrText xml:space="preserve"> PAGEREF _Toc14817 \h </w:instrText>
        </w:r>
        <w:r>
          <w:fldChar w:fldCharType="separate"/>
        </w:r>
        <w:r>
          <w:t>5</w:t>
        </w:r>
        <w:r>
          <w:fldChar w:fldCharType="end"/>
        </w:r>
      </w:hyperlink>
    </w:p>
    <w:p>
      <w:pPr>
        <w:pStyle w:val="TOC2"/>
        <w:tabs>
          <w:tab w:val="right" w:leader="dot" w:pos="8306"/>
        </w:tabs>
      </w:pPr>
      <w:hyperlink w:anchor="_Toc28109" w:history="1">
        <w:r>
          <w:rPr>
            <w:rFonts w:ascii="仿宋" w:eastAsia="仿宋" w:hAnsi="仿宋" w:cs="仿宋" w:hint="eastAsia"/>
            <w:lang w:eastAsia="zh-CN"/>
          </w:rPr>
          <w:t>(二)、用地控制指标</w:t>
        </w:r>
        <w:r>
          <w:tab/>
        </w:r>
        <w:r>
          <w:fldChar w:fldCharType="begin"/>
        </w:r>
        <w:r>
          <w:instrText xml:space="preserve"> PAGEREF _Toc28109 \h </w:instrText>
        </w:r>
        <w:r>
          <w:fldChar w:fldCharType="separate"/>
        </w:r>
        <w:r>
          <w:t>5</w:t>
        </w:r>
        <w:r>
          <w:fldChar w:fldCharType="end"/>
        </w:r>
      </w:hyperlink>
    </w:p>
    <w:p>
      <w:pPr>
        <w:pStyle w:val="TOC2"/>
        <w:tabs>
          <w:tab w:val="right" w:leader="dot" w:pos="8306"/>
        </w:tabs>
      </w:pPr>
      <w:hyperlink w:anchor="_Toc23809" w:history="1">
        <w:r>
          <w:rPr>
            <w:rFonts w:ascii="仿宋" w:eastAsia="仿宋" w:hAnsi="仿宋" w:cs="仿宋" w:hint="eastAsia"/>
            <w:lang w:eastAsia="zh-CN"/>
          </w:rPr>
          <w:t>(三)、节约用地措施</w:t>
        </w:r>
        <w:r>
          <w:tab/>
        </w:r>
        <w:r>
          <w:fldChar w:fldCharType="begin"/>
        </w:r>
        <w:r>
          <w:instrText xml:space="preserve"> PAGEREF _Toc23809 \h </w:instrText>
        </w:r>
        <w:r>
          <w:fldChar w:fldCharType="separate"/>
        </w:r>
        <w:r>
          <w:t>7</w:t>
        </w:r>
        <w:r>
          <w:fldChar w:fldCharType="end"/>
        </w:r>
      </w:hyperlink>
    </w:p>
    <w:p>
      <w:pPr>
        <w:pStyle w:val="TOC2"/>
        <w:tabs>
          <w:tab w:val="right" w:leader="dot" w:pos="8306"/>
        </w:tabs>
      </w:pPr>
      <w:hyperlink w:anchor="_Toc12776" w:history="1">
        <w:r>
          <w:rPr>
            <w:rFonts w:ascii="仿宋" w:eastAsia="仿宋" w:hAnsi="仿宋" w:cs="仿宋" w:hint="eastAsia"/>
            <w:lang w:eastAsia="zh-CN"/>
          </w:rPr>
          <w:t>(四)、总图布置方案</w:t>
        </w:r>
        <w:r>
          <w:tab/>
        </w:r>
        <w:r>
          <w:fldChar w:fldCharType="begin"/>
        </w:r>
        <w:r>
          <w:instrText xml:space="preserve"> PAGEREF _Toc12776 \h </w:instrText>
        </w:r>
        <w:r>
          <w:fldChar w:fldCharType="separate"/>
        </w:r>
        <w:r>
          <w:t>8</w:t>
        </w:r>
        <w:r>
          <w:fldChar w:fldCharType="end"/>
        </w:r>
      </w:hyperlink>
    </w:p>
    <w:p>
      <w:pPr>
        <w:pStyle w:val="TOC2"/>
        <w:tabs>
          <w:tab w:val="right" w:leader="dot" w:pos="8306"/>
        </w:tabs>
      </w:pPr>
      <w:hyperlink w:anchor="_Toc16734" w:history="1">
        <w:r>
          <w:rPr>
            <w:rFonts w:ascii="仿宋" w:eastAsia="仿宋" w:hAnsi="仿宋" w:cs="仿宋" w:hint="eastAsia"/>
            <w:lang w:eastAsia="zh-CN"/>
          </w:rPr>
          <w:t>(五)、选址综合评价</w:t>
        </w:r>
        <w:r>
          <w:tab/>
        </w:r>
        <w:r>
          <w:fldChar w:fldCharType="begin"/>
        </w:r>
        <w:r>
          <w:instrText xml:space="preserve"> PAGEREF _Toc16734 \h </w:instrText>
        </w:r>
        <w:r>
          <w:fldChar w:fldCharType="separate"/>
        </w:r>
        <w:r>
          <w:t>9</w:t>
        </w:r>
        <w:r>
          <w:fldChar w:fldCharType="end"/>
        </w:r>
      </w:hyperlink>
    </w:p>
    <w:p>
      <w:pPr>
        <w:pStyle w:val="TOC1"/>
        <w:tabs>
          <w:tab w:val="right" w:leader="dot" w:pos="8306"/>
        </w:tabs>
      </w:pPr>
      <w:hyperlink w:anchor="_Toc18285" w:history="1">
        <w:r>
          <w:rPr>
            <w:rFonts w:ascii="仿宋" w:eastAsia="仿宋" w:hAnsi="仿宋" w:cs="仿宋" w:hint="eastAsia"/>
            <w:lang w:eastAsia="zh-CN"/>
          </w:rPr>
          <w:t>三、弹簧项目建设背景及必要性分析</w:t>
        </w:r>
        <w:r>
          <w:tab/>
        </w:r>
        <w:r>
          <w:fldChar w:fldCharType="begin"/>
        </w:r>
        <w:r>
          <w:instrText xml:space="preserve"> PAGEREF _Toc18285 \h </w:instrText>
        </w:r>
        <w:r>
          <w:fldChar w:fldCharType="separate"/>
        </w:r>
        <w:r>
          <w:t>10</w:t>
        </w:r>
        <w:r>
          <w:fldChar w:fldCharType="end"/>
        </w:r>
      </w:hyperlink>
    </w:p>
    <w:p>
      <w:pPr>
        <w:pStyle w:val="TOC2"/>
        <w:tabs>
          <w:tab w:val="right" w:leader="dot" w:pos="8306"/>
        </w:tabs>
      </w:pPr>
      <w:hyperlink w:anchor="_Toc15138" w:history="1">
        <w:r>
          <w:rPr>
            <w:rFonts w:ascii="仿宋" w:eastAsia="仿宋" w:hAnsi="仿宋" w:cs="仿宋" w:hint="eastAsia"/>
            <w:lang w:eastAsia="zh-CN"/>
          </w:rPr>
          <w:t>(一)、弹簧项目背景分析</w:t>
        </w:r>
        <w:r>
          <w:tab/>
        </w:r>
        <w:r>
          <w:fldChar w:fldCharType="begin"/>
        </w:r>
        <w:r>
          <w:instrText xml:space="preserve"> PAGEREF _Toc15138 \h </w:instrText>
        </w:r>
        <w:r>
          <w:fldChar w:fldCharType="separate"/>
        </w:r>
        <w:r>
          <w:t>10</w:t>
        </w:r>
        <w:r>
          <w:fldChar w:fldCharType="end"/>
        </w:r>
      </w:hyperlink>
    </w:p>
    <w:p>
      <w:pPr>
        <w:pStyle w:val="TOC2"/>
        <w:tabs>
          <w:tab w:val="right" w:leader="dot" w:pos="8306"/>
        </w:tabs>
      </w:pPr>
      <w:hyperlink w:anchor="_Toc9416" w:history="1">
        <w:r>
          <w:rPr>
            <w:rFonts w:ascii="仿宋" w:eastAsia="仿宋" w:hAnsi="仿宋" w:cs="仿宋" w:hint="eastAsia"/>
            <w:lang w:eastAsia="zh-CN"/>
          </w:rPr>
          <w:t>(二)、弹簧项目建设必要性分析</w:t>
        </w:r>
        <w:r>
          <w:tab/>
        </w:r>
        <w:r>
          <w:fldChar w:fldCharType="begin"/>
        </w:r>
        <w:r>
          <w:instrText xml:space="preserve"> PAGEREF _Toc9416 \h </w:instrText>
        </w:r>
        <w:r>
          <w:fldChar w:fldCharType="separate"/>
        </w:r>
        <w:r>
          <w:t>12</w:t>
        </w:r>
        <w:r>
          <w:fldChar w:fldCharType="end"/>
        </w:r>
      </w:hyperlink>
    </w:p>
    <w:p>
      <w:pPr>
        <w:pStyle w:val="TOC1"/>
        <w:tabs>
          <w:tab w:val="right" w:leader="dot" w:pos="8306"/>
        </w:tabs>
      </w:pPr>
      <w:hyperlink w:anchor="_Toc22064" w:history="1">
        <w:r>
          <w:rPr>
            <w:rFonts w:ascii="仿宋" w:eastAsia="仿宋" w:hAnsi="仿宋" w:cs="仿宋" w:hint="eastAsia"/>
            <w:lang w:eastAsia="zh-CN"/>
          </w:rPr>
          <w:t>四、弹簧项目文档管理</w:t>
        </w:r>
        <w:r>
          <w:tab/>
        </w:r>
        <w:r>
          <w:fldChar w:fldCharType="begin"/>
        </w:r>
        <w:r>
          <w:instrText xml:space="preserve"> PAGEREF _Toc22064 \h </w:instrText>
        </w:r>
        <w:r>
          <w:fldChar w:fldCharType="separate"/>
        </w:r>
        <w:r>
          <w:t>13</w:t>
        </w:r>
        <w:r>
          <w:fldChar w:fldCharType="end"/>
        </w:r>
      </w:hyperlink>
    </w:p>
    <w:p>
      <w:pPr>
        <w:pStyle w:val="TOC2"/>
        <w:tabs>
          <w:tab w:val="right" w:leader="dot" w:pos="8306"/>
        </w:tabs>
      </w:pPr>
      <w:hyperlink w:anchor="_Toc219" w:history="1">
        <w:r>
          <w:rPr>
            <w:rFonts w:ascii="仿宋" w:eastAsia="仿宋" w:hAnsi="仿宋" w:cs="仿宋" w:hint="eastAsia"/>
            <w:lang w:eastAsia="zh-CN"/>
          </w:rPr>
          <w:t>(一)、文档编制与审查</w:t>
        </w:r>
        <w:r>
          <w:tab/>
        </w:r>
        <w:r>
          <w:fldChar w:fldCharType="begin"/>
        </w:r>
        <w:r>
          <w:instrText xml:space="preserve"> PAGEREF _Toc219 \h </w:instrText>
        </w:r>
        <w:r>
          <w:fldChar w:fldCharType="separate"/>
        </w:r>
        <w:r>
          <w:t>13</w:t>
        </w:r>
        <w:r>
          <w:fldChar w:fldCharType="end"/>
        </w:r>
      </w:hyperlink>
    </w:p>
    <w:p>
      <w:pPr>
        <w:pStyle w:val="TOC2"/>
        <w:tabs>
          <w:tab w:val="right" w:leader="dot" w:pos="8306"/>
        </w:tabs>
      </w:pPr>
      <w:hyperlink w:anchor="_Toc26210" w:history="1">
        <w:r>
          <w:rPr>
            <w:rFonts w:ascii="仿宋" w:eastAsia="仿宋" w:hAnsi="仿宋" w:cs="仿宋" w:hint="eastAsia"/>
            <w:lang w:eastAsia="zh-CN"/>
          </w:rPr>
          <w:t>(二)、文档发布与分发</w:t>
        </w:r>
        <w:r>
          <w:tab/>
        </w:r>
        <w:r>
          <w:fldChar w:fldCharType="begin"/>
        </w:r>
        <w:r>
          <w:instrText xml:space="preserve"> PAGEREF _Toc26210 \h </w:instrText>
        </w:r>
        <w:r>
          <w:fldChar w:fldCharType="separate"/>
        </w:r>
        <w:r>
          <w:t>15</w:t>
        </w:r>
        <w:r>
          <w:fldChar w:fldCharType="end"/>
        </w:r>
      </w:hyperlink>
    </w:p>
    <w:p>
      <w:pPr>
        <w:pStyle w:val="TOC2"/>
        <w:tabs>
          <w:tab w:val="right" w:leader="dot" w:pos="8306"/>
        </w:tabs>
      </w:pPr>
      <w:hyperlink w:anchor="_Toc24232" w:history="1">
        <w:r>
          <w:rPr>
            <w:rFonts w:ascii="仿宋" w:eastAsia="仿宋" w:hAnsi="仿宋" w:cs="仿宋" w:hint="eastAsia"/>
            <w:lang w:eastAsia="zh-CN"/>
          </w:rPr>
          <w:t>(三)、文档存档与归档</w:t>
        </w:r>
        <w:r>
          <w:tab/>
        </w:r>
        <w:r>
          <w:fldChar w:fldCharType="begin"/>
        </w:r>
        <w:r>
          <w:instrText xml:space="preserve"> PAGEREF _Toc24232 \h </w:instrText>
        </w:r>
        <w:r>
          <w:fldChar w:fldCharType="separate"/>
        </w:r>
        <w:r>
          <w:t>16</w:t>
        </w:r>
        <w:r>
          <w:fldChar w:fldCharType="end"/>
        </w:r>
      </w:hyperlink>
    </w:p>
    <w:p>
      <w:pPr>
        <w:pStyle w:val="TOC1"/>
        <w:tabs>
          <w:tab w:val="right" w:leader="dot" w:pos="8306"/>
        </w:tabs>
      </w:pPr>
      <w:hyperlink w:anchor="_Toc12025" w:history="1">
        <w:r>
          <w:rPr>
            <w:rFonts w:ascii="仿宋" w:eastAsia="仿宋" w:hAnsi="仿宋" w:cs="仿宋" w:hint="eastAsia"/>
            <w:lang w:eastAsia="zh-CN"/>
          </w:rPr>
          <w:t>五、弹簧项目绩效评估</w:t>
        </w:r>
        <w:r>
          <w:tab/>
        </w:r>
        <w:r>
          <w:fldChar w:fldCharType="begin"/>
        </w:r>
        <w:r>
          <w:instrText xml:space="preserve"> PAGEREF _Toc12025 \h </w:instrText>
        </w:r>
        <w:r>
          <w:fldChar w:fldCharType="separate"/>
        </w:r>
        <w:r>
          <w:t>17</w:t>
        </w:r>
        <w:r>
          <w:fldChar w:fldCharType="end"/>
        </w:r>
      </w:hyperlink>
    </w:p>
    <w:p>
      <w:pPr>
        <w:pStyle w:val="TOC2"/>
        <w:tabs>
          <w:tab w:val="right" w:leader="dot" w:pos="8306"/>
        </w:tabs>
      </w:pPr>
      <w:hyperlink w:anchor="_Toc14218" w:history="1">
        <w:r>
          <w:rPr>
            <w:rFonts w:ascii="仿宋" w:eastAsia="仿宋" w:hAnsi="仿宋" w:cs="仿宋" w:hint="eastAsia"/>
            <w:lang w:eastAsia="zh-CN"/>
          </w:rPr>
          <w:t>(一)、绩效评估指标</w:t>
        </w:r>
        <w:r>
          <w:tab/>
        </w:r>
        <w:r>
          <w:fldChar w:fldCharType="begin"/>
        </w:r>
        <w:r>
          <w:instrText xml:space="preserve"> PAGEREF _Toc14218 \h </w:instrText>
        </w:r>
        <w:r>
          <w:fldChar w:fldCharType="separate"/>
        </w:r>
        <w:r>
          <w:t>17</w:t>
        </w:r>
        <w:r>
          <w:fldChar w:fldCharType="end"/>
        </w:r>
      </w:hyperlink>
    </w:p>
    <w:p>
      <w:pPr>
        <w:pStyle w:val="TOC2"/>
        <w:tabs>
          <w:tab w:val="right" w:leader="dot" w:pos="8306"/>
        </w:tabs>
      </w:pPr>
      <w:hyperlink w:anchor="_Toc639" w:history="1">
        <w:r>
          <w:rPr>
            <w:rFonts w:ascii="仿宋" w:eastAsia="仿宋" w:hAnsi="仿宋" w:cs="仿宋" w:hint="eastAsia"/>
            <w:lang w:eastAsia="zh-CN"/>
          </w:rPr>
          <w:t>(二)、绩效评估方法</w:t>
        </w:r>
        <w:r>
          <w:tab/>
        </w:r>
        <w:r>
          <w:fldChar w:fldCharType="begin"/>
        </w:r>
        <w:r>
          <w:instrText xml:space="preserve"> PAGEREF _Toc639 \h </w:instrText>
        </w:r>
        <w:r>
          <w:fldChar w:fldCharType="separate"/>
        </w:r>
        <w:r>
          <w:t>18</w:t>
        </w:r>
        <w:r>
          <w:fldChar w:fldCharType="end"/>
        </w:r>
      </w:hyperlink>
    </w:p>
    <w:p>
      <w:pPr>
        <w:pStyle w:val="TOC2"/>
        <w:tabs>
          <w:tab w:val="right" w:leader="dot" w:pos="8306"/>
        </w:tabs>
      </w:pPr>
      <w:hyperlink w:anchor="_Toc16406" w:history="1">
        <w:r>
          <w:rPr>
            <w:rFonts w:ascii="仿宋" w:eastAsia="仿宋" w:hAnsi="仿宋" w:cs="仿宋" w:hint="eastAsia"/>
            <w:lang w:eastAsia="zh-CN"/>
          </w:rPr>
          <w:t>(三)、绩效评估周期</w:t>
        </w:r>
        <w:r>
          <w:tab/>
        </w:r>
        <w:r>
          <w:fldChar w:fldCharType="begin"/>
        </w:r>
        <w:r>
          <w:instrText xml:space="preserve"> PAGEREF _Toc16406 \h </w:instrText>
        </w:r>
        <w:r>
          <w:fldChar w:fldCharType="separate"/>
        </w:r>
        <w:r>
          <w:t>19</w:t>
        </w:r>
        <w:r>
          <w:fldChar w:fldCharType="end"/>
        </w:r>
      </w:hyperlink>
    </w:p>
    <w:p>
      <w:pPr>
        <w:pStyle w:val="TOC1"/>
        <w:tabs>
          <w:tab w:val="right" w:leader="dot" w:pos="8306"/>
        </w:tabs>
      </w:pPr>
      <w:hyperlink w:anchor="_Toc1693" w:history="1">
        <w:r>
          <w:rPr>
            <w:rFonts w:ascii="仿宋" w:eastAsia="仿宋" w:hAnsi="仿宋" w:cs="仿宋" w:hint="eastAsia"/>
            <w:lang w:eastAsia="zh-CN"/>
          </w:rPr>
          <w:t>六、市场分析、调研</w:t>
        </w:r>
        <w:r>
          <w:tab/>
        </w:r>
        <w:r>
          <w:fldChar w:fldCharType="begin"/>
        </w:r>
        <w:r>
          <w:instrText xml:space="preserve"> PAGEREF _Toc1693 \h </w:instrText>
        </w:r>
        <w:r>
          <w:fldChar w:fldCharType="separate"/>
        </w:r>
        <w:r>
          <w:t>20</w:t>
        </w:r>
        <w:r>
          <w:fldChar w:fldCharType="end"/>
        </w:r>
      </w:hyperlink>
    </w:p>
    <w:p>
      <w:pPr>
        <w:pStyle w:val="TOC2"/>
        <w:tabs>
          <w:tab w:val="right" w:leader="dot" w:pos="8306"/>
        </w:tabs>
      </w:pPr>
      <w:hyperlink w:anchor="_Toc25876" w:history="1">
        <w:r>
          <w:rPr>
            <w:rFonts w:ascii="仿宋" w:eastAsia="仿宋" w:hAnsi="仿宋" w:cs="仿宋" w:hint="eastAsia"/>
            <w:lang w:eastAsia="zh-CN"/>
          </w:rPr>
          <w:t>(一)、弹簧行业分析</w:t>
        </w:r>
        <w:r>
          <w:tab/>
        </w:r>
        <w:r>
          <w:fldChar w:fldCharType="begin"/>
        </w:r>
        <w:r>
          <w:instrText xml:space="preserve"> PAGEREF _Toc25876 \h </w:instrText>
        </w:r>
        <w:r>
          <w:fldChar w:fldCharType="separate"/>
        </w:r>
        <w:r>
          <w:t>20</w:t>
        </w:r>
        <w:r>
          <w:fldChar w:fldCharType="end"/>
        </w:r>
      </w:hyperlink>
    </w:p>
    <w:p>
      <w:pPr>
        <w:pStyle w:val="TOC2"/>
        <w:tabs>
          <w:tab w:val="right" w:leader="dot" w:pos="8306"/>
        </w:tabs>
      </w:pPr>
      <w:hyperlink w:anchor="_Toc25524" w:history="1">
        <w:r>
          <w:rPr>
            <w:rFonts w:ascii="仿宋" w:eastAsia="仿宋" w:hAnsi="仿宋" w:cs="仿宋" w:hint="eastAsia"/>
            <w:lang w:eastAsia="zh-CN"/>
          </w:rPr>
          <w:t>(二)、弹簧市场分析预测</w:t>
        </w:r>
        <w:r>
          <w:tab/>
        </w:r>
        <w:r>
          <w:fldChar w:fldCharType="begin"/>
        </w:r>
        <w:r>
          <w:instrText xml:space="preserve"> PAGEREF _Toc25524 \h </w:instrText>
        </w:r>
        <w:r>
          <w:fldChar w:fldCharType="separate"/>
        </w:r>
        <w:r>
          <w:t>20</w:t>
        </w:r>
        <w:r>
          <w:fldChar w:fldCharType="end"/>
        </w:r>
      </w:hyperlink>
    </w:p>
    <w:p>
      <w:pPr>
        <w:pStyle w:val="TOC1"/>
        <w:tabs>
          <w:tab w:val="right" w:leader="dot" w:pos="8306"/>
        </w:tabs>
      </w:pPr>
      <w:hyperlink w:anchor="_Toc18742" w:history="1">
        <w:r>
          <w:rPr>
            <w:rFonts w:ascii="仿宋" w:eastAsia="仿宋" w:hAnsi="仿宋" w:cs="仿宋" w:hint="eastAsia"/>
            <w:lang w:eastAsia="zh-CN"/>
          </w:rPr>
          <w:t>七、弹簧项目风险管理</w:t>
        </w:r>
        <w:r>
          <w:tab/>
        </w:r>
        <w:r>
          <w:fldChar w:fldCharType="begin"/>
        </w:r>
        <w:r>
          <w:instrText xml:space="preserve"> PAGEREF _Toc18742 \h </w:instrText>
        </w:r>
        <w:r>
          <w:fldChar w:fldCharType="separate"/>
        </w:r>
        <w:r>
          <w:t>21</w:t>
        </w:r>
        <w:r>
          <w:fldChar w:fldCharType="end"/>
        </w:r>
      </w:hyperlink>
    </w:p>
    <w:p>
      <w:pPr>
        <w:pStyle w:val="TOC2"/>
        <w:tabs>
          <w:tab w:val="right" w:leader="dot" w:pos="8306"/>
        </w:tabs>
      </w:pPr>
      <w:hyperlink w:anchor="_Toc9791" w:history="1">
        <w:r>
          <w:rPr>
            <w:rFonts w:ascii="仿宋" w:eastAsia="仿宋" w:hAnsi="仿宋" w:cs="仿宋" w:hint="eastAsia"/>
            <w:lang w:eastAsia="zh-CN"/>
          </w:rPr>
          <w:t>(一)、风险识别与评估</w:t>
        </w:r>
        <w:r>
          <w:tab/>
        </w:r>
        <w:r>
          <w:fldChar w:fldCharType="begin"/>
        </w:r>
        <w:r>
          <w:instrText xml:space="preserve"> PAGEREF _Toc9791 \h </w:instrText>
        </w:r>
        <w:r>
          <w:fldChar w:fldCharType="separate"/>
        </w:r>
        <w:r>
          <w:t>21</w:t>
        </w:r>
        <w:r>
          <w:fldChar w:fldCharType="end"/>
        </w:r>
      </w:hyperlink>
    </w:p>
    <w:p>
      <w:pPr>
        <w:pStyle w:val="TOC2"/>
        <w:tabs>
          <w:tab w:val="right" w:leader="dot" w:pos="8306"/>
        </w:tabs>
      </w:pPr>
      <w:hyperlink w:anchor="_Toc4458" w:history="1">
        <w:r>
          <w:rPr>
            <w:rFonts w:ascii="仿宋" w:eastAsia="仿宋" w:hAnsi="仿宋" w:cs="仿宋" w:hint="eastAsia"/>
            <w:lang w:eastAsia="zh-CN"/>
          </w:rPr>
          <w:t>(二)、风险应对策略</w:t>
        </w:r>
        <w:r>
          <w:tab/>
        </w:r>
        <w:r>
          <w:fldChar w:fldCharType="begin"/>
        </w:r>
        <w:r>
          <w:instrText xml:space="preserve"> PAGEREF _Toc4458 \h </w:instrText>
        </w:r>
        <w:r>
          <w:fldChar w:fldCharType="separate"/>
        </w:r>
        <w:r>
          <w:t>22</w:t>
        </w:r>
        <w:r>
          <w:fldChar w:fldCharType="end"/>
        </w:r>
      </w:hyperlink>
    </w:p>
    <w:p>
      <w:pPr>
        <w:pStyle w:val="TOC2"/>
        <w:tabs>
          <w:tab w:val="right" w:leader="dot" w:pos="8306"/>
        </w:tabs>
      </w:pPr>
      <w:hyperlink w:anchor="_Toc2118" w:history="1">
        <w:r>
          <w:rPr>
            <w:rFonts w:ascii="仿宋" w:eastAsia="仿宋" w:hAnsi="仿宋" w:cs="仿宋" w:hint="eastAsia"/>
            <w:lang w:eastAsia="zh-CN"/>
          </w:rPr>
          <w:t>(三)、风险监控与控制</w:t>
        </w:r>
        <w:r>
          <w:tab/>
        </w:r>
        <w:r>
          <w:fldChar w:fldCharType="begin"/>
        </w:r>
        <w:r>
          <w:instrText xml:space="preserve"> PAGEREF _Toc2118 \h </w:instrText>
        </w:r>
        <w:r>
          <w:fldChar w:fldCharType="separate"/>
        </w:r>
        <w:r>
          <w:t>24</w:t>
        </w:r>
        <w:r>
          <w:fldChar w:fldCharType="end"/>
        </w:r>
      </w:hyperlink>
    </w:p>
    <w:p>
      <w:pPr>
        <w:pStyle w:val="TOC1"/>
        <w:tabs>
          <w:tab w:val="right" w:leader="dot" w:pos="8306"/>
        </w:tabs>
      </w:pPr>
      <w:hyperlink w:anchor="_Toc32009" w:history="1">
        <w:r>
          <w:rPr>
            <w:rFonts w:ascii="仿宋" w:eastAsia="仿宋" w:hAnsi="仿宋" w:cs="仿宋" w:hint="eastAsia"/>
            <w:lang w:eastAsia="zh-CN"/>
          </w:rPr>
          <w:t>八、弹簧项目人力资源培养与发展</w:t>
        </w:r>
        <w:r>
          <w:tab/>
        </w:r>
        <w:r>
          <w:fldChar w:fldCharType="begin"/>
        </w:r>
        <w:r>
          <w:instrText xml:space="preserve"> PAGEREF _Toc32009 \h </w:instrText>
        </w:r>
        <w:r>
          <w:fldChar w:fldCharType="separate"/>
        </w:r>
        <w:r>
          <w:t>25</w:t>
        </w:r>
        <w:r>
          <w:fldChar w:fldCharType="end"/>
        </w:r>
      </w:hyperlink>
    </w:p>
    <w:p>
      <w:pPr>
        <w:pStyle w:val="TOC2"/>
        <w:tabs>
          <w:tab w:val="right" w:leader="dot" w:pos="8306"/>
        </w:tabs>
      </w:pPr>
      <w:hyperlink w:anchor="_Toc19308" w:history="1">
        <w:r>
          <w:rPr>
            <w:rFonts w:ascii="仿宋" w:eastAsia="仿宋" w:hAnsi="仿宋" w:cs="仿宋" w:hint="eastAsia"/>
            <w:lang w:eastAsia="zh-CN"/>
          </w:rPr>
          <w:t>(一)、人才需求与规划</w:t>
        </w:r>
        <w:r>
          <w:tab/>
        </w:r>
        <w:r>
          <w:fldChar w:fldCharType="begin"/>
        </w:r>
        <w:r>
          <w:instrText xml:space="preserve"> PAGEREF _Toc19308 \h </w:instrText>
        </w:r>
        <w:r>
          <w:fldChar w:fldCharType="separate"/>
        </w:r>
        <w:r>
          <w:t>25</w:t>
        </w:r>
        <w:r>
          <w:fldChar w:fldCharType="end"/>
        </w:r>
      </w:hyperlink>
    </w:p>
    <w:p>
      <w:pPr>
        <w:pStyle w:val="TOC2"/>
        <w:tabs>
          <w:tab w:val="right" w:leader="dot" w:pos="8306"/>
        </w:tabs>
      </w:pPr>
      <w:hyperlink w:anchor="_Toc28718" w:history="1">
        <w:r>
          <w:rPr>
            <w:rFonts w:ascii="仿宋" w:eastAsia="仿宋" w:hAnsi="仿宋" w:cs="仿宋" w:hint="eastAsia"/>
            <w:lang w:eastAsia="zh-CN"/>
          </w:rPr>
          <w:t>(二)、培训与发展计划</w:t>
        </w:r>
        <w:r>
          <w:tab/>
        </w:r>
        <w:r>
          <w:fldChar w:fldCharType="begin"/>
        </w:r>
        <w:r>
          <w:instrText xml:space="preserve"> PAGEREF _Toc28718 \h </w:instrText>
        </w:r>
        <w:r>
          <w:fldChar w:fldCharType="separate"/>
        </w:r>
        <w:r>
          <w:t>26</w:t>
        </w:r>
        <w:r>
          <w:fldChar w:fldCharType="end"/>
        </w:r>
      </w:hyperlink>
    </w:p>
    <w:p>
      <w:pPr>
        <w:pStyle w:val="TOC1"/>
        <w:tabs>
          <w:tab w:val="right" w:leader="dot" w:pos="8306"/>
        </w:tabs>
      </w:pPr>
      <w:hyperlink w:anchor="_Toc20570" w:history="1">
        <w:r>
          <w:rPr>
            <w:rFonts w:ascii="仿宋" w:eastAsia="仿宋" w:hAnsi="仿宋" w:cs="仿宋" w:hint="eastAsia"/>
            <w:lang w:eastAsia="zh-CN"/>
          </w:rPr>
          <w:t>九、生产安全保护</w:t>
        </w:r>
        <w:r>
          <w:tab/>
        </w:r>
        <w:r>
          <w:fldChar w:fldCharType="begin"/>
        </w:r>
        <w:r>
          <w:instrText xml:space="preserve"> PAGEREF _Toc20570 \h </w:instrText>
        </w:r>
        <w:r>
          <w:fldChar w:fldCharType="separate"/>
        </w:r>
        <w:r>
          <w:t>26</w:t>
        </w:r>
        <w:r>
          <w:fldChar w:fldCharType="end"/>
        </w:r>
      </w:hyperlink>
    </w:p>
    <w:p>
      <w:pPr>
        <w:pStyle w:val="TOC2"/>
        <w:tabs>
          <w:tab w:val="right" w:leader="dot" w:pos="8306"/>
        </w:tabs>
      </w:pPr>
      <w:hyperlink w:anchor="_Toc2543" w:history="1">
        <w:r>
          <w:rPr>
            <w:rFonts w:ascii="仿宋" w:eastAsia="仿宋" w:hAnsi="仿宋" w:cs="仿宋" w:hint="eastAsia"/>
            <w:lang w:eastAsia="zh-CN"/>
          </w:rPr>
          <w:t>(一)、消防安全</w:t>
        </w:r>
        <w:r>
          <w:tab/>
        </w:r>
        <w:r>
          <w:fldChar w:fldCharType="begin"/>
        </w:r>
        <w:r>
          <w:instrText xml:space="preserve"> PAGEREF _Toc2543 \h </w:instrText>
        </w:r>
        <w:r>
          <w:fldChar w:fldCharType="separate"/>
        </w:r>
        <w:r>
          <w:t>26</w:t>
        </w:r>
        <w:r>
          <w:fldChar w:fldCharType="end"/>
        </w:r>
      </w:hyperlink>
    </w:p>
    <w:p>
      <w:pPr>
        <w:pStyle w:val="TOC2"/>
        <w:tabs>
          <w:tab w:val="right" w:leader="dot" w:pos="8306"/>
        </w:tabs>
      </w:pPr>
      <w:hyperlink w:anchor="_Toc16021" w:history="1">
        <w:r>
          <w:rPr>
            <w:rFonts w:ascii="仿宋" w:eastAsia="仿宋" w:hAnsi="仿宋" w:cs="仿宋" w:hint="eastAsia"/>
            <w:lang w:eastAsia="zh-CN"/>
          </w:rPr>
          <w:t>(二)、防火防爆总图布置措施</w:t>
        </w:r>
        <w:r>
          <w:tab/>
        </w:r>
        <w:r>
          <w:fldChar w:fldCharType="begin"/>
        </w:r>
        <w:r>
          <w:instrText xml:space="preserve"> PAGEREF _Toc16021 \h </w:instrText>
        </w:r>
        <w:r>
          <w:fldChar w:fldCharType="separate"/>
        </w:r>
        <w:r>
          <w:t>28</w:t>
        </w:r>
        <w:r>
          <w:fldChar w:fldCharType="end"/>
        </w:r>
      </w:hyperlink>
    </w:p>
    <w:p>
      <w:pPr>
        <w:pStyle w:val="TOC2"/>
        <w:tabs>
          <w:tab w:val="right" w:leader="dot" w:pos="8306"/>
        </w:tabs>
      </w:pPr>
      <w:hyperlink w:anchor="_Toc27997" w:history="1">
        <w:r>
          <w:rPr>
            <w:rFonts w:ascii="仿宋" w:eastAsia="仿宋" w:hAnsi="仿宋" w:cs="仿宋" w:hint="eastAsia"/>
            <w:lang w:eastAsia="zh-CN"/>
          </w:rPr>
          <w:t>(三)、自然灾害防范措施</w:t>
        </w:r>
        <w:r>
          <w:tab/>
        </w:r>
        <w:r>
          <w:fldChar w:fldCharType="begin"/>
        </w:r>
        <w:r>
          <w:instrText xml:space="preserve"> PAGEREF _Toc27997 \h </w:instrText>
        </w:r>
        <w:r>
          <w:fldChar w:fldCharType="separate"/>
        </w:r>
        <w:r>
          <w:t>28</w:t>
        </w:r>
        <w:r>
          <w:fldChar w:fldCharType="end"/>
        </w:r>
      </w:hyperlink>
    </w:p>
    <w:p>
      <w:pPr>
        <w:pStyle w:val="TOC2"/>
        <w:tabs>
          <w:tab w:val="right" w:leader="dot" w:pos="8306"/>
        </w:tabs>
      </w:pPr>
      <w:hyperlink w:anchor="_Toc26633" w:history="1">
        <w:r>
          <w:rPr>
            <w:rFonts w:ascii="仿宋" w:eastAsia="仿宋" w:hAnsi="仿宋" w:cs="仿宋" w:hint="eastAsia"/>
            <w:lang w:eastAsia="zh-CN"/>
          </w:rPr>
          <w:t>(四)、安全色及安全标志使用要求</w:t>
        </w:r>
        <w:r>
          <w:tab/>
        </w:r>
        <w:r>
          <w:fldChar w:fldCharType="begin"/>
        </w:r>
        <w:r>
          <w:instrText xml:space="preserve"> PAGEREF _Toc26633 \h </w:instrText>
        </w:r>
        <w:r>
          <w:fldChar w:fldCharType="separate"/>
        </w:r>
        <w:r>
          <w:t>29</w:t>
        </w:r>
        <w:r>
          <w:fldChar w:fldCharType="end"/>
        </w:r>
      </w:hyperlink>
    </w:p>
    <w:p>
      <w:pPr>
        <w:pStyle w:val="TOC2"/>
        <w:tabs>
          <w:tab w:val="right" w:leader="dot" w:pos="8306"/>
        </w:tabs>
      </w:pPr>
      <w:hyperlink w:anchor="_Toc23403" w:history="1">
        <w:r>
          <w:rPr>
            <w:rFonts w:ascii="仿宋" w:eastAsia="仿宋" w:hAnsi="仿宋" w:cs="仿宋" w:hint="eastAsia"/>
            <w:lang w:eastAsia="zh-CN"/>
          </w:rPr>
          <w:t>(五)、防尘防毒措施</w:t>
        </w:r>
        <w:r>
          <w:tab/>
        </w:r>
        <w:r>
          <w:fldChar w:fldCharType="begin"/>
        </w:r>
        <w:r>
          <w:instrText xml:space="preserve"> PAGEREF _Toc23403 \h </w:instrText>
        </w:r>
        <w:r>
          <w:fldChar w:fldCharType="separate"/>
        </w:r>
        <w:r>
          <w:t>30</w:t>
        </w:r>
        <w:r>
          <w:fldChar w:fldCharType="end"/>
        </w:r>
      </w:hyperlink>
    </w:p>
    <w:p>
      <w:pPr>
        <w:pStyle w:val="TOC2"/>
        <w:tabs>
          <w:tab w:val="right" w:leader="dot" w:pos="8306"/>
        </w:tabs>
      </w:pPr>
      <w:hyperlink w:anchor="_Toc11715" w:history="1">
        <w:r>
          <w:rPr>
            <w:rFonts w:ascii="仿宋" w:eastAsia="仿宋" w:hAnsi="仿宋" w:cs="仿宋" w:hint="eastAsia"/>
            <w:lang w:eastAsia="zh-CN"/>
          </w:rPr>
          <w:t>(六)、防静电、触电防护及防雷措施</w:t>
        </w:r>
        <w:r>
          <w:tab/>
        </w:r>
        <w:r>
          <w:fldChar w:fldCharType="begin"/>
        </w:r>
        <w:r>
          <w:instrText xml:space="preserve"> PAGEREF _Toc11715 \h </w:instrText>
        </w:r>
        <w:r>
          <w:fldChar w:fldCharType="separate"/>
        </w:r>
        <w:r>
          <w:t>31</w:t>
        </w:r>
        <w:r>
          <w:fldChar w:fldCharType="end"/>
        </w:r>
      </w:hyperlink>
    </w:p>
    <w:p>
      <w:pPr>
        <w:pStyle w:val="TOC2"/>
        <w:tabs>
          <w:tab w:val="right" w:leader="dot" w:pos="8306"/>
        </w:tabs>
      </w:pPr>
      <w:hyperlink w:anchor="_Toc27953" w:history="1">
        <w:r>
          <w:rPr>
            <w:rFonts w:ascii="仿宋" w:eastAsia="仿宋" w:hAnsi="仿宋" w:cs="仿宋" w:hint="eastAsia"/>
            <w:lang w:eastAsia="zh-CN"/>
          </w:rPr>
          <w:t>(七)、机械设备安全保障措施</w:t>
        </w:r>
        <w:r>
          <w:tab/>
        </w:r>
        <w:r>
          <w:fldChar w:fldCharType="begin"/>
        </w:r>
        <w:r>
          <w:instrText xml:space="preserve"> PAGEREF _Toc27953 \h </w:instrText>
        </w:r>
        <w:r>
          <w:fldChar w:fldCharType="separate"/>
        </w:r>
        <w:r>
          <w:t>32</w:t>
        </w:r>
        <w:r>
          <w:fldChar w:fldCharType="end"/>
        </w:r>
      </w:hyperlink>
    </w:p>
    <w:p>
      <w:pPr>
        <w:pStyle w:val="TOC1"/>
        <w:tabs>
          <w:tab w:val="right" w:leader="dot" w:pos="8306"/>
        </w:tabs>
      </w:pPr>
      <w:hyperlink w:anchor="_Toc6070" w:history="1">
        <w:r>
          <w:rPr>
            <w:rFonts w:ascii="仿宋" w:eastAsia="仿宋" w:hAnsi="仿宋" w:cs="仿宋" w:hint="eastAsia"/>
            <w:lang w:eastAsia="zh-CN"/>
          </w:rPr>
          <w:t>十、弹簧项目创新与研发</w:t>
        </w:r>
        <w:r>
          <w:tab/>
        </w:r>
        <w:r>
          <w:fldChar w:fldCharType="begin"/>
        </w:r>
        <w:r>
          <w:instrText xml:space="preserve"> PAGEREF _Toc6070 \h </w:instrText>
        </w:r>
        <w:r>
          <w:fldChar w:fldCharType="separate"/>
        </w:r>
        <w:r>
          <w:t>34</w:t>
        </w:r>
        <w:r>
          <w:fldChar w:fldCharType="end"/>
        </w:r>
      </w:hyperlink>
    </w:p>
    <w:p>
      <w:pPr>
        <w:pStyle w:val="TOC2"/>
        <w:tabs>
          <w:tab w:val="right" w:leader="dot" w:pos="8306"/>
        </w:tabs>
      </w:pPr>
      <w:hyperlink w:anchor="_Toc31015" w:history="1">
        <w:r>
          <w:rPr>
            <w:rFonts w:ascii="仿宋" w:eastAsia="仿宋" w:hAnsi="仿宋" w:cs="仿宋" w:hint="eastAsia"/>
            <w:lang w:eastAsia="zh-CN"/>
          </w:rPr>
          <w:t>(一)、创新策略与方向</w:t>
        </w:r>
        <w:r>
          <w:tab/>
        </w:r>
        <w:r>
          <w:fldChar w:fldCharType="begin"/>
        </w:r>
        <w:r>
          <w:instrText xml:space="preserve"> PAGEREF _Toc31015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70" w:history="1">
        <w:r>
          <w:rPr>
            <w:rFonts w:ascii="仿宋" w:eastAsia="仿宋" w:hAnsi="仿宋" w:cs="仿宋" w:hint="eastAsia"/>
            <w:lang w:eastAsia="zh-CN"/>
          </w:rPr>
          <w:t>(二)、研发规划与投入</w:t>
        </w:r>
        <w:r>
          <w:tab/>
        </w:r>
        <w:r>
          <w:fldChar w:fldCharType="begin"/>
        </w:r>
        <w:r>
          <w:instrText xml:space="preserve"> PAGEREF _Toc8070 \h </w:instrText>
        </w:r>
        <w:r>
          <w:fldChar w:fldCharType="separate"/>
        </w:r>
        <w:r>
          <w:t>35</w:t>
        </w:r>
        <w:r>
          <w:fldChar w:fldCharType="end"/>
        </w:r>
      </w:hyperlink>
    </w:p>
    <w:p>
      <w:pPr>
        <w:pStyle w:val="TOC1"/>
        <w:tabs>
          <w:tab w:val="right" w:leader="dot" w:pos="8306"/>
        </w:tabs>
      </w:pPr>
      <w:hyperlink w:anchor="_Toc17222" w:history="1">
        <w:r>
          <w:rPr>
            <w:rFonts w:ascii="仿宋" w:eastAsia="仿宋" w:hAnsi="仿宋" w:cs="仿宋" w:hint="eastAsia"/>
            <w:lang w:eastAsia="zh-CN"/>
          </w:rPr>
          <w:t>十一、弹簧项目技术管理</w:t>
        </w:r>
        <w:r>
          <w:tab/>
        </w:r>
        <w:r>
          <w:fldChar w:fldCharType="begin"/>
        </w:r>
        <w:r>
          <w:instrText xml:space="preserve"> PAGEREF _Toc17222 \h </w:instrText>
        </w:r>
        <w:r>
          <w:fldChar w:fldCharType="separate"/>
        </w:r>
        <w:r>
          <w:t>37</w:t>
        </w:r>
        <w:r>
          <w:fldChar w:fldCharType="end"/>
        </w:r>
      </w:hyperlink>
    </w:p>
    <w:p>
      <w:pPr>
        <w:pStyle w:val="TOC2"/>
        <w:tabs>
          <w:tab w:val="right" w:leader="dot" w:pos="8306"/>
        </w:tabs>
      </w:pPr>
      <w:hyperlink w:anchor="_Toc28319" w:history="1">
        <w:r>
          <w:rPr>
            <w:rFonts w:ascii="仿宋" w:eastAsia="仿宋" w:hAnsi="仿宋" w:cs="仿宋" w:hint="eastAsia"/>
            <w:lang w:eastAsia="zh-CN"/>
          </w:rPr>
          <w:t>(一)、技术方案选用方向</w:t>
        </w:r>
        <w:r>
          <w:tab/>
        </w:r>
        <w:r>
          <w:fldChar w:fldCharType="begin"/>
        </w:r>
        <w:r>
          <w:instrText xml:space="preserve"> PAGEREF _Toc28319 \h </w:instrText>
        </w:r>
        <w:r>
          <w:fldChar w:fldCharType="separate"/>
        </w:r>
        <w:r>
          <w:t>37</w:t>
        </w:r>
        <w:r>
          <w:fldChar w:fldCharType="end"/>
        </w:r>
      </w:hyperlink>
    </w:p>
    <w:p>
      <w:pPr>
        <w:pStyle w:val="TOC2"/>
        <w:tabs>
          <w:tab w:val="right" w:leader="dot" w:pos="8306"/>
        </w:tabs>
      </w:pPr>
      <w:hyperlink w:anchor="_Toc22328" w:history="1">
        <w:r>
          <w:rPr>
            <w:rFonts w:ascii="仿宋" w:eastAsia="仿宋" w:hAnsi="仿宋" w:cs="仿宋" w:hint="eastAsia"/>
            <w:lang w:eastAsia="zh-CN"/>
          </w:rPr>
          <w:t>(二)、工艺技术方案选用原则</w:t>
        </w:r>
        <w:r>
          <w:tab/>
        </w:r>
        <w:r>
          <w:fldChar w:fldCharType="begin"/>
        </w:r>
        <w:r>
          <w:instrText xml:space="preserve"> PAGEREF _Toc22328 \h </w:instrText>
        </w:r>
        <w:r>
          <w:fldChar w:fldCharType="separate"/>
        </w:r>
        <w:r>
          <w:t>39</w:t>
        </w:r>
        <w:r>
          <w:fldChar w:fldCharType="end"/>
        </w:r>
      </w:hyperlink>
    </w:p>
    <w:p>
      <w:pPr>
        <w:pStyle w:val="TOC2"/>
        <w:tabs>
          <w:tab w:val="right" w:leader="dot" w:pos="8306"/>
        </w:tabs>
      </w:pPr>
      <w:hyperlink w:anchor="_Toc4654" w:history="1">
        <w:r>
          <w:rPr>
            <w:rFonts w:ascii="仿宋" w:eastAsia="仿宋" w:hAnsi="仿宋" w:cs="仿宋" w:hint="eastAsia"/>
            <w:lang w:eastAsia="zh-CN"/>
          </w:rPr>
          <w:t>(三)、工艺技术方案要求</w:t>
        </w:r>
        <w:r>
          <w:tab/>
        </w:r>
        <w:r>
          <w:fldChar w:fldCharType="begin"/>
        </w:r>
        <w:r>
          <w:instrText xml:space="preserve"> PAGEREF _Toc4654 \h </w:instrText>
        </w:r>
        <w:r>
          <w:fldChar w:fldCharType="separate"/>
        </w:r>
        <w:r>
          <w:t>41</w:t>
        </w:r>
        <w:r>
          <w:fldChar w:fldCharType="end"/>
        </w:r>
      </w:hyperlink>
    </w:p>
    <w:p>
      <w:pPr>
        <w:pStyle w:val="TOC1"/>
        <w:tabs>
          <w:tab w:val="right" w:leader="dot" w:pos="8306"/>
        </w:tabs>
      </w:pPr>
      <w:hyperlink w:anchor="_Toc9467" w:history="1">
        <w:r>
          <w:rPr>
            <w:rFonts w:ascii="仿宋" w:eastAsia="仿宋" w:hAnsi="仿宋" w:cs="仿宋" w:hint="eastAsia"/>
            <w:lang w:eastAsia="zh-CN"/>
          </w:rPr>
          <w:t>十二、弹簧项目人力资源管理</w:t>
        </w:r>
        <w:r>
          <w:tab/>
        </w:r>
        <w:r>
          <w:fldChar w:fldCharType="begin"/>
        </w:r>
        <w:r>
          <w:instrText xml:space="preserve"> PAGEREF _Toc9467 \h </w:instrText>
        </w:r>
        <w:r>
          <w:fldChar w:fldCharType="separate"/>
        </w:r>
        <w:r>
          <w:t>43</w:t>
        </w:r>
        <w:r>
          <w:fldChar w:fldCharType="end"/>
        </w:r>
      </w:hyperlink>
    </w:p>
    <w:p>
      <w:pPr>
        <w:pStyle w:val="TOC2"/>
        <w:tabs>
          <w:tab w:val="right" w:leader="dot" w:pos="8306"/>
        </w:tabs>
      </w:pPr>
      <w:hyperlink w:anchor="_Toc31667" w:history="1">
        <w:r>
          <w:rPr>
            <w:rFonts w:ascii="仿宋" w:eastAsia="仿宋" w:hAnsi="仿宋" w:cs="仿宋" w:hint="eastAsia"/>
            <w:lang w:eastAsia="zh-CN"/>
          </w:rPr>
          <w:t>(一)、建立健全的预算管理制度</w:t>
        </w:r>
        <w:r>
          <w:tab/>
        </w:r>
        <w:r>
          <w:fldChar w:fldCharType="begin"/>
        </w:r>
        <w:r>
          <w:instrText xml:space="preserve"> PAGEREF _Toc31667 \h </w:instrText>
        </w:r>
        <w:r>
          <w:fldChar w:fldCharType="separate"/>
        </w:r>
        <w:r>
          <w:t>43</w:t>
        </w:r>
        <w:r>
          <w:fldChar w:fldCharType="end"/>
        </w:r>
      </w:hyperlink>
    </w:p>
    <w:p>
      <w:pPr>
        <w:pStyle w:val="TOC2"/>
        <w:tabs>
          <w:tab w:val="right" w:leader="dot" w:pos="8306"/>
        </w:tabs>
      </w:pPr>
      <w:hyperlink w:anchor="_Toc31650" w:history="1">
        <w:r>
          <w:rPr>
            <w:rFonts w:ascii="仿宋" w:eastAsia="仿宋" w:hAnsi="仿宋" w:cs="仿宋" w:hint="eastAsia"/>
            <w:lang w:eastAsia="zh-CN"/>
          </w:rPr>
          <w:t>(二)、加强资金流动监控</w:t>
        </w:r>
        <w:r>
          <w:tab/>
        </w:r>
        <w:r>
          <w:fldChar w:fldCharType="begin"/>
        </w:r>
        <w:r>
          <w:instrText xml:space="preserve"> PAGEREF _Toc31650 \h </w:instrText>
        </w:r>
        <w:r>
          <w:fldChar w:fldCharType="separate"/>
        </w:r>
        <w:r>
          <w:t>44</w:t>
        </w:r>
        <w:r>
          <w:fldChar w:fldCharType="end"/>
        </w:r>
      </w:hyperlink>
    </w:p>
    <w:p>
      <w:pPr>
        <w:pStyle w:val="TOC2"/>
        <w:tabs>
          <w:tab w:val="right" w:leader="dot" w:pos="8306"/>
        </w:tabs>
      </w:pPr>
      <w:hyperlink w:anchor="_Toc6974" w:history="1">
        <w:r>
          <w:rPr>
            <w:rFonts w:ascii="仿宋" w:eastAsia="仿宋" w:hAnsi="仿宋" w:cs="仿宋" w:hint="eastAsia"/>
            <w:lang w:eastAsia="zh-CN"/>
          </w:rPr>
          <w:t>(三)、制定完善的风险控制机制</w:t>
        </w:r>
        <w:r>
          <w:tab/>
        </w:r>
        <w:r>
          <w:fldChar w:fldCharType="begin"/>
        </w:r>
        <w:r>
          <w:instrText xml:space="preserve"> PAGEREF _Toc6974 \h </w:instrText>
        </w:r>
        <w:r>
          <w:fldChar w:fldCharType="separate"/>
        </w:r>
        <w:r>
          <w:t>45</w:t>
        </w:r>
        <w:r>
          <w:fldChar w:fldCharType="end"/>
        </w:r>
      </w:hyperlink>
    </w:p>
    <w:p>
      <w:pPr>
        <w:pStyle w:val="TOC2"/>
        <w:tabs>
          <w:tab w:val="right" w:leader="dot" w:pos="8306"/>
        </w:tabs>
      </w:pPr>
      <w:hyperlink w:anchor="_Toc6939" w:history="1">
        <w:r>
          <w:rPr>
            <w:rFonts w:ascii="仿宋" w:eastAsia="仿宋" w:hAnsi="仿宋" w:cs="仿宋" w:hint="eastAsia"/>
            <w:lang w:eastAsia="zh-CN"/>
          </w:rPr>
          <w:t>(四)、优化成本管理</w:t>
        </w:r>
        <w:r>
          <w:tab/>
        </w:r>
        <w:r>
          <w:fldChar w:fldCharType="begin"/>
        </w:r>
        <w:r>
          <w:instrText xml:space="preserve"> PAGEREF _Toc6939 \h </w:instrText>
        </w:r>
        <w:r>
          <w:fldChar w:fldCharType="separate"/>
        </w:r>
        <w:r>
          <w:t>47</w:t>
        </w:r>
        <w:r>
          <w:fldChar w:fldCharType="end"/>
        </w:r>
      </w:hyperlink>
    </w:p>
    <w:p>
      <w:pPr>
        <w:pStyle w:val="TOC1"/>
        <w:tabs>
          <w:tab w:val="right" w:leader="dot" w:pos="8306"/>
        </w:tabs>
      </w:pPr>
      <w:hyperlink w:anchor="_Toc2212" w:history="1">
        <w:r>
          <w:rPr>
            <w:rFonts w:ascii="仿宋" w:eastAsia="仿宋" w:hAnsi="仿宋" w:cs="仿宋" w:hint="eastAsia"/>
            <w:lang w:eastAsia="zh-CN"/>
          </w:rPr>
          <w:t>十三、利益相关者分析与沟通计划</w:t>
        </w:r>
        <w:r>
          <w:tab/>
        </w:r>
        <w:r>
          <w:fldChar w:fldCharType="begin"/>
        </w:r>
        <w:r>
          <w:instrText xml:space="preserve"> PAGEREF _Toc2212 \h </w:instrText>
        </w:r>
        <w:r>
          <w:fldChar w:fldCharType="separate"/>
        </w:r>
        <w:r>
          <w:t>48</w:t>
        </w:r>
        <w:r>
          <w:fldChar w:fldCharType="end"/>
        </w:r>
      </w:hyperlink>
    </w:p>
    <w:p>
      <w:pPr>
        <w:pStyle w:val="TOC2"/>
        <w:tabs>
          <w:tab w:val="right" w:leader="dot" w:pos="8306"/>
        </w:tabs>
      </w:pPr>
      <w:hyperlink w:anchor="_Toc7455" w:history="1">
        <w:r>
          <w:rPr>
            <w:rFonts w:ascii="仿宋" w:eastAsia="仿宋" w:hAnsi="仿宋" w:cs="仿宋" w:hint="eastAsia"/>
            <w:lang w:eastAsia="zh-CN"/>
          </w:rPr>
          <w:t>(一)、利益相关者分析</w:t>
        </w:r>
        <w:r>
          <w:tab/>
        </w:r>
        <w:r>
          <w:fldChar w:fldCharType="begin"/>
        </w:r>
        <w:r>
          <w:instrText xml:space="preserve"> PAGEREF _Toc7455 \h </w:instrText>
        </w:r>
        <w:r>
          <w:fldChar w:fldCharType="separate"/>
        </w:r>
        <w:r>
          <w:t>48</w:t>
        </w:r>
        <w:r>
          <w:fldChar w:fldCharType="end"/>
        </w:r>
      </w:hyperlink>
    </w:p>
    <w:p>
      <w:pPr>
        <w:pStyle w:val="TOC2"/>
        <w:tabs>
          <w:tab w:val="right" w:leader="dot" w:pos="8306"/>
        </w:tabs>
      </w:pPr>
      <w:hyperlink w:anchor="_Toc6942" w:history="1">
        <w:r>
          <w:rPr>
            <w:rFonts w:ascii="仿宋" w:eastAsia="仿宋" w:hAnsi="仿宋" w:cs="仿宋" w:hint="eastAsia"/>
            <w:lang w:eastAsia="zh-CN"/>
          </w:rPr>
          <w:t>(二)、沟通计划</w:t>
        </w:r>
        <w:r>
          <w:tab/>
        </w:r>
        <w:r>
          <w:fldChar w:fldCharType="begin"/>
        </w:r>
        <w:r>
          <w:instrText xml:space="preserve"> PAGEREF _Toc6942 \h </w:instrText>
        </w:r>
        <w:r>
          <w:fldChar w:fldCharType="separate"/>
        </w:r>
        <w:r>
          <w:t>49</w:t>
        </w:r>
        <w:r>
          <w:fldChar w:fldCharType="end"/>
        </w:r>
      </w:hyperlink>
    </w:p>
    <w:p>
      <w:pPr>
        <w:pStyle w:val="TOC1"/>
        <w:tabs>
          <w:tab w:val="right" w:leader="dot" w:pos="8306"/>
        </w:tabs>
      </w:pPr>
      <w:hyperlink w:anchor="_Toc14013" w:history="1">
        <w:r>
          <w:rPr>
            <w:rFonts w:ascii="仿宋" w:eastAsia="仿宋" w:hAnsi="仿宋" w:cs="仿宋" w:hint="eastAsia"/>
            <w:lang w:eastAsia="zh-CN"/>
          </w:rPr>
          <w:t>十四、弹簧项目变更管理</w:t>
        </w:r>
        <w:r>
          <w:tab/>
        </w:r>
        <w:r>
          <w:fldChar w:fldCharType="begin"/>
        </w:r>
        <w:r>
          <w:instrText xml:space="preserve"> PAGEREF _Toc14013 \h </w:instrText>
        </w:r>
        <w:r>
          <w:fldChar w:fldCharType="separate"/>
        </w:r>
        <w:r>
          <w:t>50</w:t>
        </w:r>
        <w:r>
          <w:fldChar w:fldCharType="end"/>
        </w:r>
      </w:hyperlink>
    </w:p>
    <w:p>
      <w:pPr>
        <w:pStyle w:val="TOC2"/>
        <w:tabs>
          <w:tab w:val="right" w:leader="dot" w:pos="8306"/>
        </w:tabs>
      </w:pPr>
      <w:hyperlink w:anchor="_Toc2876" w:history="1">
        <w:r>
          <w:rPr>
            <w:rFonts w:ascii="仿宋" w:eastAsia="仿宋" w:hAnsi="仿宋" w:cs="仿宋" w:hint="eastAsia"/>
            <w:lang w:eastAsia="zh-CN"/>
          </w:rPr>
          <w:t>(一)、变更申请与评估</w:t>
        </w:r>
        <w:r>
          <w:tab/>
        </w:r>
        <w:r>
          <w:fldChar w:fldCharType="begin"/>
        </w:r>
        <w:r>
          <w:instrText xml:space="preserve"> PAGEREF _Toc2876 \h </w:instrText>
        </w:r>
        <w:r>
          <w:fldChar w:fldCharType="separate"/>
        </w:r>
        <w:r>
          <w:t>50</w:t>
        </w:r>
        <w:r>
          <w:fldChar w:fldCharType="end"/>
        </w:r>
      </w:hyperlink>
    </w:p>
    <w:p>
      <w:pPr>
        <w:pStyle w:val="TOC2"/>
        <w:tabs>
          <w:tab w:val="right" w:leader="dot" w:pos="8306"/>
        </w:tabs>
      </w:pPr>
      <w:hyperlink w:anchor="_Toc7964" w:history="1">
        <w:r>
          <w:rPr>
            <w:rFonts w:ascii="仿宋" w:eastAsia="仿宋" w:hAnsi="仿宋" w:cs="仿宋" w:hint="eastAsia"/>
            <w:lang w:eastAsia="zh-CN"/>
          </w:rPr>
          <w:t>(二)、变更实施与控制</w:t>
        </w:r>
        <w:r>
          <w:tab/>
        </w:r>
        <w:r>
          <w:fldChar w:fldCharType="begin"/>
        </w:r>
        <w:r>
          <w:instrText xml:space="preserve"> PAGEREF _Toc7964 \h </w:instrText>
        </w:r>
        <w:r>
          <w:fldChar w:fldCharType="separate"/>
        </w:r>
        <w:r>
          <w:t>51</w:t>
        </w:r>
        <w:r>
          <w:fldChar w:fldCharType="end"/>
        </w:r>
      </w:hyperlink>
    </w:p>
    <w:p>
      <w:pPr>
        <w:pStyle w:val="TOC1"/>
        <w:tabs>
          <w:tab w:val="right" w:leader="dot" w:pos="8306"/>
        </w:tabs>
      </w:pPr>
      <w:hyperlink w:anchor="_Toc22800" w:history="1">
        <w:r>
          <w:rPr>
            <w:rFonts w:ascii="仿宋" w:eastAsia="仿宋" w:hAnsi="仿宋" w:cs="仿宋" w:hint="eastAsia"/>
            <w:lang w:eastAsia="zh-CN"/>
          </w:rPr>
          <w:t>十五、供应链管理</w:t>
        </w:r>
        <w:r>
          <w:tab/>
        </w:r>
        <w:r>
          <w:fldChar w:fldCharType="begin"/>
        </w:r>
        <w:r>
          <w:instrText xml:space="preserve"> PAGEREF _Toc22800 \h </w:instrText>
        </w:r>
        <w:r>
          <w:fldChar w:fldCharType="separate"/>
        </w:r>
        <w:r>
          <w:t>51</w:t>
        </w:r>
        <w:r>
          <w:fldChar w:fldCharType="end"/>
        </w:r>
      </w:hyperlink>
    </w:p>
    <w:p>
      <w:pPr>
        <w:pStyle w:val="TOC2"/>
        <w:tabs>
          <w:tab w:val="right" w:leader="dot" w:pos="8306"/>
        </w:tabs>
      </w:pPr>
      <w:hyperlink w:anchor="_Toc3432" w:history="1">
        <w:r>
          <w:rPr>
            <w:rFonts w:ascii="仿宋" w:eastAsia="仿宋" w:hAnsi="仿宋" w:cs="仿宋" w:hint="eastAsia"/>
            <w:lang w:eastAsia="zh-CN"/>
          </w:rPr>
          <w:t>(一)、供应链战略规划</w:t>
        </w:r>
        <w:r>
          <w:tab/>
        </w:r>
        <w:r>
          <w:fldChar w:fldCharType="begin"/>
        </w:r>
        <w:r>
          <w:instrText xml:space="preserve"> PAGEREF _Toc3432 \h </w:instrText>
        </w:r>
        <w:r>
          <w:fldChar w:fldCharType="separate"/>
        </w:r>
        <w:r>
          <w:t>51</w:t>
        </w:r>
        <w:r>
          <w:fldChar w:fldCharType="end"/>
        </w:r>
      </w:hyperlink>
    </w:p>
    <w:p>
      <w:pPr>
        <w:pStyle w:val="TOC2"/>
        <w:tabs>
          <w:tab w:val="right" w:leader="dot" w:pos="8306"/>
        </w:tabs>
      </w:pPr>
      <w:hyperlink w:anchor="_Toc16628" w:history="1">
        <w:r>
          <w:rPr>
            <w:rFonts w:ascii="仿宋" w:eastAsia="仿宋" w:hAnsi="仿宋" w:cs="仿宋" w:hint="eastAsia"/>
            <w:lang w:eastAsia="zh-CN"/>
          </w:rPr>
          <w:t>(二)、供应商选择与合作</w:t>
        </w:r>
        <w:r>
          <w:tab/>
        </w:r>
        <w:r>
          <w:fldChar w:fldCharType="begin"/>
        </w:r>
        <w:r>
          <w:instrText xml:space="preserve"> PAGEREF _Toc16628 \h </w:instrText>
        </w:r>
        <w:r>
          <w:fldChar w:fldCharType="separate"/>
        </w:r>
        <w:r>
          <w:t>53</w:t>
        </w:r>
        <w:r>
          <w:fldChar w:fldCharType="end"/>
        </w:r>
      </w:hyperlink>
    </w:p>
    <w:p>
      <w:pPr>
        <w:pStyle w:val="TOC2"/>
        <w:tabs>
          <w:tab w:val="right" w:leader="dot" w:pos="8306"/>
        </w:tabs>
      </w:pPr>
      <w:hyperlink w:anchor="_Toc3845" w:history="1">
        <w:r>
          <w:rPr>
            <w:rFonts w:ascii="仿宋" w:eastAsia="仿宋" w:hAnsi="仿宋" w:cs="仿宋" w:hint="eastAsia"/>
            <w:lang w:eastAsia="zh-CN"/>
          </w:rPr>
          <w:t>(三)、物流与库存管理</w:t>
        </w:r>
        <w:r>
          <w:tab/>
        </w:r>
        <w:r>
          <w:fldChar w:fldCharType="begin"/>
        </w:r>
        <w:r>
          <w:instrText xml:space="preserve"> PAGEREF _Toc3845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7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9372"/>
      <w:r>
        <w:rPr>
          <w:rFonts w:ascii="仿宋" w:eastAsia="仿宋" w:hAnsi="仿宋" w:cs="仿宋" w:hint="eastAsia"/>
          <w:sz w:val="28"/>
          <w:lang w:eastAsia="zh-CN"/>
        </w:rPr>
        <w:t>一、弹簧项目危机管理</w:t>
      </w:r>
      <w:bookmarkEnd w:id="2"/>
    </w:p>
    <w:p>
      <w:pPr>
        <w:pStyle w:val="Heading2"/>
        <w:rPr>
          <w:rFonts w:ascii="仿宋" w:eastAsia="仿宋" w:hAnsi="仿宋" w:cs="仿宋" w:hint="eastAsia"/>
          <w:lang w:eastAsia="zh-CN"/>
        </w:rPr>
      </w:pPr>
      <w:bookmarkStart w:id="3" w:name="_Toc1020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项目危机管理中，危机预警与识别是确保弹簧项目稳健运行的核心步骤。通过建立全面的监测机制，弹簧项目团队旨在及时发现和理解潜在的风险和危机因素，以便采取及时的预防和应对措施，确保弹簧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首先，通过深入的风险评估，弹簧项目团队全面分析了整个弹簧项目和各个阶段可能存在的威胁。这包括准确评估每个潜在风险的发生概率和可能影响的程度，为后续危机预警提供了有力支持。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弹簧项目团队着重于明确定义弹簧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弹簧项目进展的持续监控，团队能够及时发现潜在问题并作出迅速反应。弹簧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在这一阶段，团队的专业素养和反应速度将发挥至关重要的作用，以确保潜在危机能够在初期得到有效的处理，最大程度地减轻负面影响。通过危机预警与识别，弹簧项目得以更有序、可控地推进。</w:t>
      </w:r>
    </w:p>
    <w:p>
      <w:pPr>
        <w:pStyle w:val="Heading2"/>
        <w:ind w:firstLine="560" w:firstLineChars="200"/>
        <w:rPr>
          <w:rFonts w:ascii="仿宋" w:eastAsia="仿宋" w:hAnsi="仿宋" w:cs="仿宋" w:hint="eastAsia"/>
          <w:sz w:val="28"/>
          <w:lang w:eastAsia="zh-CN"/>
        </w:rPr>
      </w:pPr>
      <w:bookmarkStart w:id="4" w:name="_Toc2697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在危机发生时，弹簧项目团队立即行动，成立了应急小组。该小组的任务是迅速制定并实施紧急应对措施，以最小化潜在损失。以下是采取的主要措施：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暂停弹簧项目进度：为遏制危机蔓延，弹簧项目暂时停止进行，以便全面评估当前状况。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资源重新分配：重新评估弹簧项目资源的分配，确保最大限度地减小损失。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实时沟通：与关键利益相关者建立实时沟通机制，向他们传递弹簧项目危机的实际状况，保障弹簧项目核心利益。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在紧急应对的同时，弹簧项目团队强调了团队协作和有效沟通的重要性。以下是团队协作的关键举措：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信息共享机制：建立了信息共享平台，确保团队成员能够及时获取弹簧项目危机的实时信息。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领导者沟通：弹簧项目领导者通过定期会议和即时沟通工具，指导团队应对危机，保持团队稳定运行。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随着危机得到初步控制，弹簧项目团队转向制定恢复计划，以确保弹簧项目能够从中迅速恢复。主要恢复计划包括：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修复受损的进度计划：重新评估弹簧项目进度，制定修复计划，确保弹簧项目尽快回归正常进程。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重新调整资源分配：优化资源分配，确保弹簧项目在有限资源下高效运转。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风险管理机制加强：对弹簧项目风险进行全面评估，制定更强化的风险管理策略，以预防未来可能的危机。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165"/>
      <w:r>
        <w:rPr>
          <w:rFonts w:ascii="仿宋" w:eastAsia="仿宋" w:hAnsi="仿宋" w:cs="仿宋" w:hint="eastAsia"/>
          <w:sz w:val="28"/>
          <w:lang w:eastAsia="zh-CN"/>
        </w:rPr>
        <w:t>二、弹簧项目选址可行性分析</w:t>
      </w:r>
      <w:bookmarkEnd w:id="5"/>
    </w:p>
    <w:p>
      <w:pPr>
        <w:pStyle w:val="Heading2"/>
        <w:rPr>
          <w:rFonts w:ascii="仿宋" w:eastAsia="仿宋" w:hAnsi="仿宋" w:cs="仿宋" w:hint="eastAsia"/>
          <w:lang w:eastAsia="zh-CN"/>
        </w:rPr>
      </w:pPr>
      <w:bookmarkStart w:id="6" w:name="_Toc14817"/>
      <w:r>
        <w:rPr>
          <w:rFonts w:ascii="仿宋" w:eastAsia="仿宋" w:hAnsi="仿宋" w:cs="仿宋" w:hint="eastAsia"/>
          <w:lang w:eastAsia="zh-CN"/>
        </w:rPr>
        <w:t>(一)、弹簧项目选址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该弹簧项目选址位于XX省XX市XX区XXX街道</w:t>
      </w:r>
    </w:p>
    <w:p>
      <w:pPr>
        <w:pStyle w:val="Heading2"/>
        <w:ind w:firstLine="560" w:firstLineChars="200"/>
        <w:rPr>
          <w:rFonts w:ascii="仿宋" w:eastAsia="仿宋" w:hAnsi="仿宋" w:cs="仿宋" w:hint="eastAsia"/>
          <w:sz w:val="28"/>
          <w:lang w:eastAsia="zh-CN"/>
        </w:rPr>
      </w:pPr>
      <w:bookmarkStart w:id="7" w:name="_Toc28109"/>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弹簧项目的征地面积将根据弹簧项目的实际规模和需求进行精确规划。具体面积XXX平方米，旨在确保弹簧项目不仅能够满足当前的发展需求，还能够预留空间以适应未来的扩展。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净用地面积是在征地面积基础上去除不可利用面积后的实际可开发用地。具体面积XXX平方米，考虑到环保、交通、安全等多方面因素，以确保弹簧项目在整体利用效率上达到最优。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弹簧项目计划建设的建筑总规模具体面积XXX平方米。这一规模的确定综合考虑了弹簧项目的性质、规模，以及城市规划的相关要求，确保建筑布局与周边环境协调一致。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绿地率是弹簧项目用地中被规划为绿地的比例。具体面积XXX平方米，旨在通过合理规划绿地，改善弹簧项目周边环境，提升居民生活质量，并符合城市整体绿化规划。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容积率是用地上可以建设的建筑总体积与用地面积之比。具体面积XXX，通过合理的容积率规划，确保弹簧项目建筑规模与周边环境和谐共生。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确保弹簧项目选址与当地城市规划相一致，具体面积XXX平方米。通过与城市规划部门深入沟通，确保弹簧项目不仅符合城市的整体发展方向，还能够融入城市的发展布局，为城市的长远发展贡献力量。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充分了解并确保弹簧项目选址符合当地产业政策，具体面积XXX平方米。这包括弹簧项目对当地经济的促进作用，以及对相关产业的带动效应，确保弹簧项目与地方政府的产业政策保持一致，促进共赢合作。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用地总体要求必须符合环保和可持续发展的原则，具体面积XXX平方米。通过采用绿色建筑设计、节能减排等措施，确保弹簧项目在建设和运营过程中对环境的影响最小化，达到可持续发展的要求。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确保弹簧项目选址具备必要的公共设施配套，具体面积XXX平方米。这包括交通便利性、教育、医疗等基础设施，以提高居民生活品质，使得弹簧项目选址更具吸引力。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考虑用地总体要求对当地社会稳定性的影响，具体面积XXX平方米。通过深入了解当地社区反馈，确保弹簧项目的选址和建设过程对当地社会和谐稳定产生积极作用。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弹簧项目选址不仅符合法规和规划，还在实际操作中具有可行性。这一全面规划将为弹簧项目的成功实施提供坚实的基础，确保弹簧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809"/>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弹簧项目的设备规划和空间设计中，我们将采取灵活设备布局的措施。设备布局将根据实际需求进行灵活设计，避免不必要的浪费。通过合理规划设备摆放位置，我们将提高设备的利用率，减少设备间距，以确保弹簧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弹簧项目内部引入共享设施的概念，例如共享会议室、办公区等。通过这种方式，我们可以减少对资源的重复建设，提高资源共享效率，从而减小弹簧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1277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弹簧项目的总图布置中，我们将不同功能区域进行明确的规划，以最大程度满足弹簧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673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我们首先关注市场因素，包括潜在客户分布、竞争对手位置、市场需求等。通过深入的市场调研，我们能够更准确地评估选址对于市场开拓和产品销售的影响，确保弹簧项目能够在有利的市场环境中蓬勃发展。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弹簧项目对环境的影响是综合评价的重要因素之一。我们将详细考虑选址周边的自然环境、生态保护区、水源地等情况，确保弹簧项目的建设和运营对环境影响最小化，并符合当地的环保法规标准。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对选址的评价还需充分考虑当地政府的产业政策和法规。我们将详细了解弹簧项目所在地的相关政策，确保弹簧项目的规划和运营与当地法规相符，降低不必要的法律风险。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考虑到社会稳定性对企业运营的重要性，我们将评估选址地区的社会安全情况、劳工关系、社区反馈等方面，以确保弹簧项目的建设和运营不会受到社会稳定性的负面影响。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最后，我们将综合考虑用地成本，包括土地购置费用、土地开发成本等。通过对用地成本的详细评估，我们能够做出更为精确的经济效益分析，为弹簧项目的投资决策提供有力支持。</w:t>
      </w:r>
    </w:p>
    <w:p>
      <w:pPr>
        <w:pStyle w:val="Heading1"/>
        <w:ind w:firstLine="560" w:firstLineChars="200"/>
        <w:rPr>
          <w:rFonts w:ascii="仿宋" w:eastAsia="仿宋" w:hAnsi="仿宋" w:cs="仿宋" w:hint="eastAsia"/>
          <w:sz w:val="28"/>
          <w:lang w:eastAsia="zh-CN"/>
        </w:rPr>
      </w:pPr>
      <w:bookmarkStart w:id="11" w:name="_Toc18285"/>
      <w:r>
        <w:rPr>
          <w:rFonts w:ascii="仿宋" w:eastAsia="仿宋" w:hAnsi="仿宋" w:cs="仿宋" w:hint="eastAsia"/>
          <w:sz w:val="28"/>
          <w:lang w:eastAsia="zh-CN"/>
        </w:rPr>
        <w:t>三、弹簧项目建设背景及必要性分析</w:t>
      </w:r>
      <w:bookmarkEnd w:id="11"/>
    </w:p>
    <w:p>
      <w:pPr>
        <w:pStyle w:val="Heading2"/>
        <w:rPr>
          <w:rFonts w:ascii="仿宋" w:eastAsia="仿宋" w:hAnsi="仿宋" w:cs="仿宋" w:hint="eastAsia"/>
          <w:lang w:eastAsia="zh-CN"/>
        </w:rPr>
      </w:pPr>
      <w:bookmarkStart w:id="12" w:name="_Toc15138"/>
      <w:r>
        <w:rPr>
          <w:rFonts w:ascii="仿宋" w:eastAsia="仿宋" w:hAnsi="仿宋" w:cs="仿宋" w:hint="eastAsia"/>
          <w:lang w:eastAsia="zh-CN"/>
        </w:rPr>
        <w:t>(一)、弹簧项目背景分析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弹簧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我们的背景分析将深入挖掘当前行业的发展趋势，通过对竞争态势的全面审视，找到弹簧项目在这个潮流中的定位。同时，我们将关注行业内涌现的新兴机遇，以便弹簧项目更好地融入行业发展的潮流中。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弹簧项目提供了强大的发展动力。我们将聚焦于行业内最新的技术发展趋势，包括但不限于人工智能、大数据分析、物联网等领域。通过深度的技术研究，我们将确保弹簧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弹簧项目发展的源泉。我们将投入更多的精力对市场需求进行深入剖析，超越表面的需求，深入挖掘潜在的市场痛点和机遇。通过对市场需求的细致了解，弹簧项目将更有针对性地设计解决方案，满足市场的多样化需求，从而更好地促进弹簧项目的可持续发展。</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弹簧项目战略至关重要。我们将对竞争态势进行更为深入的分析，包括但不限于市场份额、产品特点、客户满意度等多个维度。通过深度的竞争分析，弹簧项目将能够更准确地把握市场脉搏，制定具有竞争力的弹簧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弹簧项目的发展具有直接的影响。我们将进行更为全面的法规和政策分析，了解行业发展中的潜在法律风险和合规挑战。通过充分了解和遵守相关法规，弹簧项目将确保在法律框架内合法合规运营，为弹簧项目的稳健发展提供有力支持。</w:t>
      </w:r>
    </w:p>
    <w:p>
      <w:pPr>
        <w:pStyle w:val="Heading2"/>
        <w:ind w:firstLine="560" w:firstLineChars="200"/>
        <w:rPr>
          <w:rFonts w:ascii="仿宋" w:eastAsia="仿宋" w:hAnsi="仿宋" w:cs="仿宋" w:hint="eastAsia"/>
          <w:sz w:val="28"/>
          <w:lang w:eastAsia="zh-CN"/>
        </w:rPr>
      </w:pPr>
      <w:bookmarkStart w:id="13" w:name="_Toc9416"/>
      <w:r>
        <w:rPr>
          <w:rFonts w:ascii="仿宋" w:eastAsia="仿宋" w:hAnsi="仿宋" w:cs="仿宋" w:hint="eastAsia"/>
          <w:sz w:val="28"/>
          <w:lang w:eastAsia="zh-CN"/>
        </w:rPr>
        <w:t>(二)、弹簧项目建设必要性分析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项目建设的迫切性源于对行业发展趋势的深刻洞察。我们正处于一个行业变革的时代，科技创新、数字化转型成为企业发展的关键动力。弹簧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项目建设不仅仅是为了跟上潮流，更是为了通过技术创新推动企业的持续发展。通过引入先进的技术和解决方案，弹簧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弹簧项目的建设成为必然选择，通过提高产品质量、拓展服务领域，从而在竞争中获得更多的机会。弹簧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弹簧项目建设的必要性体现在对客户需求更精准的满足。通过弹簧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项目建设的背后是对企业持续创新的追求。只有通过不断创新，企业才能在竞争中立于不败之地。弹簧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2064"/>
      <w:r>
        <w:rPr>
          <w:rFonts w:ascii="仿宋" w:eastAsia="仿宋" w:hAnsi="仿宋" w:cs="仿宋" w:hint="eastAsia"/>
          <w:sz w:val="28"/>
          <w:lang w:eastAsia="zh-CN"/>
        </w:rPr>
        <w:t>四、弹簧项目文档管理</w:t>
      </w:r>
      <w:bookmarkEnd w:id="14"/>
    </w:p>
    <w:p>
      <w:pPr>
        <w:pStyle w:val="Heading2"/>
        <w:rPr>
          <w:rFonts w:ascii="仿宋" w:eastAsia="仿宋" w:hAnsi="仿宋" w:cs="仿宋" w:hint="eastAsia"/>
          <w:lang w:eastAsia="zh-CN"/>
        </w:rPr>
      </w:pPr>
      <w:bookmarkStart w:id="15" w:name="_Toc21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弹簧项目高度重视文档的质量和准确性，以支持弹簧项目的各项活动和决策。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弹簧项目文档的编制始于弹簧项目计划的初期，我们制定了详细的文档编制计划，明确了每个文档的内容、格式和编写责任人。在弹簧项目启动阶段，我们首先编制了弹簧项目章程，明确定义了弹簧项目的目标、范围、风险等关键要素。随后，弹簧项目团队根据计划陆续编制了需求文档、设计文档、测试文档等各类文档，确保弹簧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弹簧项目管理中的重要环节，旨在确保弹簧项目文档符合质量标准和弹簧项目需求。在弹簧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除了内部审查，我们还进行了外部审查，邀请弹簧项目相关利益方和专业领域的专家对文档进行独立审查。这有助于获取更全面、客观的反馈，确保弹簧项目文档不仅符合内部标准，也满足外部需求。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弹簧项目在文档编制与审查方面建立了严格的管理机制，通过规范的流程和多维度的审查，确保弹簧项目文档的质量、准确性和可靠性，为弹簧项目的顺利推进提供了有力支持。</w:t>
      </w:r>
    </w:p>
    <w:p>
      <w:pPr>
        <w:pStyle w:val="Heading2"/>
        <w:ind w:firstLine="560" w:firstLineChars="200"/>
        <w:rPr>
          <w:rFonts w:ascii="仿宋" w:eastAsia="仿宋" w:hAnsi="仿宋" w:cs="仿宋" w:hint="eastAsia"/>
          <w:sz w:val="28"/>
          <w:lang w:eastAsia="zh-CN"/>
        </w:rPr>
      </w:pPr>
      <w:bookmarkStart w:id="16" w:name="_Toc26210"/>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在弹簧项目中，我们致力于优化文档发布与分发过程，以确保信息的高效传递和团队间协作的顺畅进行。以下是我们采取的关键优化策略：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我们通过多渠道发布文档，包括电子邮件、弹簧项目管理平台、内部网站等，以满足不同团队成员的偏好和需求。多渠道发布确保了信息的全面覆盖。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我们采用了精细的权限控制，确保只有授权人员可以访问敏感信息。这种安全措施保护了弹簧项目文档的机密性，防止了未经授权的信息泄露。</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4232"/>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文档存档与归档是弹簧项目生命周期中一个至关重要的环节，直接关系到弹簧项目信息的长期保存和历史记录的完整性。在弹簧项目中，我们实施了一系列有效的文档存档与归档管理策略：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https://d.book118.com/946135124113010042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弹簧项目规划设计蓝图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120E9C"/>
    <w:rsid w:val="05120E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613512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2024-01-28T14:26:00Z</dcterms:created>
  <dcterms:modified xsi:type="dcterms:W3CDTF">2024-01-28T14:26:58Z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CCEB39327E6E4E1690D1842C15ECED9E_11</vt:lpwstr>
  </property>
  <property fmtid="{D5CDD505-2E9C-101B-9397-08002B2CF9AE}" pid="3" name="KSOProductBuildVer">
    <vt:lpwstr>2052-12.1.0.16120</vt:lpwstr>
  </property>
</Properties>
</file>