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防爆电磁阀项目规划设计纲要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134" w:history="1">
        <w:r>
          <w:rPr>
            <w:rFonts w:ascii="仿宋" w:eastAsia="仿宋" w:hAnsi="仿宋" w:cs="仿宋" w:hint="eastAsia"/>
            <w:lang w:eastAsia="zh-CN"/>
          </w:rPr>
          <w:t>前言</w:t>
        </w:r>
        <w:r>
          <w:tab/>
        </w:r>
        <w:r>
          <w:fldChar w:fldCharType="begin"/>
        </w:r>
        <w:r>
          <w:instrText xml:space="preserve"> PAGEREF _Toc19134 \h </w:instrText>
        </w:r>
        <w:r>
          <w:fldChar w:fldCharType="separate"/>
        </w:r>
        <w:r>
          <w:t>3</w:t>
        </w:r>
        <w:r>
          <w:fldChar w:fldCharType="end"/>
        </w:r>
      </w:hyperlink>
    </w:p>
    <w:p>
      <w:pPr>
        <w:pStyle w:val="TOC1"/>
        <w:tabs>
          <w:tab w:val="right" w:leader="dot" w:pos="8306"/>
        </w:tabs>
      </w:pPr>
      <w:hyperlink w:anchor="_Toc28098" w:history="1">
        <w:r>
          <w:rPr>
            <w:rFonts w:ascii="仿宋" w:eastAsia="仿宋" w:hAnsi="仿宋" w:cs="仿宋" w:hint="eastAsia"/>
            <w:lang w:eastAsia="zh-CN"/>
          </w:rPr>
          <w:t>一、防爆电磁阀项目概论</w:t>
        </w:r>
        <w:r>
          <w:tab/>
        </w:r>
        <w:r>
          <w:fldChar w:fldCharType="begin"/>
        </w:r>
        <w:r>
          <w:instrText xml:space="preserve"> PAGEREF _Toc28098 \h </w:instrText>
        </w:r>
        <w:r>
          <w:fldChar w:fldCharType="separate"/>
        </w:r>
        <w:r>
          <w:t>3</w:t>
        </w:r>
        <w:r>
          <w:fldChar w:fldCharType="end"/>
        </w:r>
      </w:hyperlink>
    </w:p>
    <w:p>
      <w:pPr>
        <w:pStyle w:val="TOC2"/>
        <w:tabs>
          <w:tab w:val="right" w:leader="dot" w:pos="8306"/>
        </w:tabs>
      </w:pPr>
      <w:hyperlink w:anchor="_Toc10701" w:history="1">
        <w:r>
          <w:rPr>
            <w:rFonts w:ascii="仿宋" w:eastAsia="仿宋" w:hAnsi="仿宋" w:cs="仿宋" w:hint="eastAsia"/>
            <w:lang w:eastAsia="zh-CN"/>
          </w:rPr>
          <w:t>(一)、防爆电磁阀项目概况</w:t>
        </w:r>
        <w:r>
          <w:tab/>
        </w:r>
        <w:r>
          <w:fldChar w:fldCharType="begin"/>
        </w:r>
        <w:r>
          <w:instrText xml:space="preserve"> PAGEREF _Toc10701 \h </w:instrText>
        </w:r>
        <w:r>
          <w:fldChar w:fldCharType="separate"/>
        </w:r>
        <w:r>
          <w:t>3</w:t>
        </w:r>
        <w:r>
          <w:fldChar w:fldCharType="end"/>
        </w:r>
      </w:hyperlink>
    </w:p>
    <w:p>
      <w:pPr>
        <w:pStyle w:val="TOC2"/>
        <w:tabs>
          <w:tab w:val="right" w:leader="dot" w:pos="8306"/>
        </w:tabs>
      </w:pPr>
      <w:hyperlink w:anchor="_Toc30871" w:history="1">
        <w:r>
          <w:rPr>
            <w:rFonts w:ascii="仿宋" w:eastAsia="仿宋" w:hAnsi="仿宋" w:cs="仿宋" w:hint="eastAsia"/>
            <w:lang w:eastAsia="zh-CN"/>
          </w:rPr>
          <w:t>(二)、防爆电磁阀项目目标</w:t>
        </w:r>
        <w:r>
          <w:tab/>
        </w:r>
        <w:r>
          <w:fldChar w:fldCharType="begin"/>
        </w:r>
        <w:r>
          <w:instrText xml:space="preserve"> PAGEREF _Toc30871 \h </w:instrText>
        </w:r>
        <w:r>
          <w:fldChar w:fldCharType="separate"/>
        </w:r>
        <w:r>
          <w:t>5</w:t>
        </w:r>
        <w:r>
          <w:fldChar w:fldCharType="end"/>
        </w:r>
      </w:hyperlink>
    </w:p>
    <w:p>
      <w:pPr>
        <w:pStyle w:val="TOC2"/>
        <w:tabs>
          <w:tab w:val="right" w:leader="dot" w:pos="8306"/>
        </w:tabs>
      </w:pPr>
      <w:hyperlink w:anchor="_Toc27878" w:history="1">
        <w:r>
          <w:rPr>
            <w:rFonts w:ascii="仿宋" w:eastAsia="仿宋" w:hAnsi="仿宋" w:cs="仿宋" w:hint="eastAsia"/>
            <w:lang w:eastAsia="zh-CN"/>
          </w:rPr>
          <w:t>(三)、防爆电磁阀项目提出的理由</w:t>
        </w:r>
        <w:r>
          <w:tab/>
        </w:r>
        <w:r>
          <w:fldChar w:fldCharType="begin"/>
        </w:r>
        <w:r>
          <w:instrText xml:space="preserve"> PAGEREF _Toc27878 \h </w:instrText>
        </w:r>
        <w:r>
          <w:fldChar w:fldCharType="separate"/>
        </w:r>
        <w:r>
          <w:t>6</w:t>
        </w:r>
        <w:r>
          <w:fldChar w:fldCharType="end"/>
        </w:r>
      </w:hyperlink>
    </w:p>
    <w:p>
      <w:pPr>
        <w:pStyle w:val="TOC2"/>
        <w:tabs>
          <w:tab w:val="right" w:leader="dot" w:pos="8306"/>
        </w:tabs>
      </w:pPr>
      <w:hyperlink w:anchor="_Toc29090" w:history="1">
        <w:r>
          <w:rPr>
            <w:rFonts w:ascii="仿宋" w:eastAsia="仿宋" w:hAnsi="仿宋" w:cs="仿宋" w:hint="eastAsia"/>
            <w:lang w:eastAsia="zh-CN"/>
          </w:rPr>
          <w:t>(四)、防爆电磁阀项目意义</w:t>
        </w:r>
        <w:r>
          <w:tab/>
        </w:r>
        <w:r>
          <w:fldChar w:fldCharType="begin"/>
        </w:r>
        <w:r>
          <w:instrText xml:space="preserve"> PAGEREF _Toc29090 \h </w:instrText>
        </w:r>
        <w:r>
          <w:fldChar w:fldCharType="separate"/>
        </w:r>
        <w:r>
          <w:t>8</w:t>
        </w:r>
        <w:r>
          <w:fldChar w:fldCharType="end"/>
        </w:r>
      </w:hyperlink>
    </w:p>
    <w:p>
      <w:pPr>
        <w:pStyle w:val="TOC2"/>
        <w:tabs>
          <w:tab w:val="right" w:leader="dot" w:pos="8306"/>
        </w:tabs>
      </w:pPr>
      <w:hyperlink w:anchor="_Toc29542" w:history="1">
        <w:r>
          <w:rPr>
            <w:rFonts w:ascii="仿宋" w:eastAsia="仿宋" w:hAnsi="仿宋" w:cs="仿宋" w:hint="eastAsia"/>
            <w:lang w:eastAsia="zh-CN"/>
          </w:rPr>
          <w:t>(五)、防爆电磁阀项目背景</w:t>
        </w:r>
        <w:r>
          <w:tab/>
        </w:r>
        <w:r>
          <w:fldChar w:fldCharType="begin"/>
        </w:r>
        <w:r>
          <w:instrText xml:space="preserve"> PAGEREF _Toc29542 \h </w:instrText>
        </w:r>
        <w:r>
          <w:fldChar w:fldCharType="separate"/>
        </w:r>
        <w:r>
          <w:t>9</w:t>
        </w:r>
        <w:r>
          <w:fldChar w:fldCharType="end"/>
        </w:r>
      </w:hyperlink>
    </w:p>
    <w:p>
      <w:pPr>
        <w:pStyle w:val="TOC1"/>
        <w:tabs>
          <w:tab w:val="right" w:leader="dot" w:pos="8306"/>
        </w:tabs>
      </w:pPr>
      <w:hyperlink w:anchor="_Toc24422" w:history="1">
        <w:r>
          <w:rPr>
            <w:rFonts w:ascii="仿宋" w:eastAsia="仿宋" w:hAnsi="仿宋" w:cs="仿宋" w:hint="eastAsia"/>
            <w:lang w:eastAsia="zh-CN"/>
          </w:rPr>
          <w:t>二、防爆电磁阀项目建设单位说明</w:t>
        </w:r>
        <w:r>
          <w:tab/>
        </w:r>
        <w:r>
          <w:fldChar w:fldCharType="begin"/>
        </w:r>
        <w:r>
          <w:instrText xml:space="preserve"> PAGEREF _Toc24422 \h </w:instrText>
        </w:r>
        <w:r>
          <w:fldChar w:fldCharType="separate"/>
        </w:r>
        <w:r>
          <w:t>10</w:t>
        </w:r>
        <w:r>
          <w:fldChar w:fldCharType="end"/>
        </w:r>
      </w:hyperlink>
    </w:p>
    <w:p>
      <w:pPr>
        <w:pStyle w:val="TOC2"/>
        <w:tabs>
          <w:tab w:val="right" w:leader="dot" w:pos="8306"/>
        </w:tabs>
      </w:pPr>
      <w:hyperlink w:anchor="_Toc9199" w:history="1">
        <w:r>
          <w:rPr>
            <w:rFonts w:ascii="仿宋" w:eastAsia="仿宋" w:hAnsi="仿宋" w:cs="仿宋" w:hint="eastAsia"/>
            <w:lang w:eastAsia="zh-CN"/>
          </w:rPr>
          <w:t>(一)、防爆电磁阀项目承办单位基本情况</w:t>
        </w:r>
        <w:r>
          <w:tab/>
        </w:r>
        <w:r>
          <w:fldChar w:fldCharType="begin"/>
        </w:r>
        <w:r>
          <w:instrText xml:space="preserve"> PAGEREF _Toc9199 \h </w:instrText>
        </w:r>
        <w:r>
          <w:fldChar w:fldCharType="separate"/>
        </w:r>
        <w:r>
          <w:t>10</w:t>
        </w:r>
        <w:r>
          <w:fldChar w:fldCharType="end"/>
        </w:r>
      </w:hyperlink>
    </w:p>
    <w:p>
      <w:pPr>
        <w:pStyle w:val="TOC2"/>
        <w:tabs>
          <w:tab w:val="right" w:leader="dot" w:pos="8306"/>
        </w:tabs>
      </w:pPr>
      <w:hyperlink w:anchor="_Toc26469" w:history="1">
        <w:r>
          <w:rPr>
            <w:rFonts w:ascii="仿宋" w:eastAsia="仿宋" w:hAnsi="仿宋" w:cs="仿宋" w:hint="eastAsia"/>
            <w:lang w:eastAsia="zh-CN"/>
          </w:rPr>
          <w:t>(二)、公司经济效益分析</w:t>
        </w:r>
        <w:r>
          <w:tab/>
        </w:r>
        <w:r>
          <w:fldChar w:fldCharType="begin"/>
        </w:r>
        <w:r>
          <w:instrText xml:space="preserve"> PAGEREF _Toc26469 \h </w:instrText>
        </w:r>
        <w:r>
          <w:fldChar w:fldCharType="separate"/>
        </w:r>
        <w:r>
          <w:t>10</w:t>
        </w:r>
        <w:r>
          <w:fldChar w:fldCharType="end"/>
        </w:r>
      </w:hyperlink>
    </w:p>
    <w:p>
      <w:pPr>
        <w:pStyle w:val="TOC1"/>
        <w:tabs>
          <w:tab w:val="right" w:leader="dot" w:pos="8306"/>
        </w:tabs>
      </w:pPr>
      <w:hyperlink w:anchor="_Toc10691" w:history="1">
        <w:r>
          <w:rPr>
            <w:rFonts w:ascii="仿宋" w:eastAsia="仿宋" w:hAnsi="仿宋" w:cs="仿宋" w:hint="eastAsia"/>
            <w:lang w:eastAsia="zh-CN"/>
          </w:rPr>
          <w:t>三、工艺说明</w:t>
        </w:r>
        <w:r>
          <w:tab/>
        </w:r>
        <w:r>
          <w:fldChar w:fldCharType="begin"/>
        </w:r>
        <w:r>
          <w:instrText xml:space="preserve"> PAGEREF _Toc10691 \h </w:instrText>
        </w:r>
        <w:r>
          <w:fldChar w:fldCharType="separate"/>
        </w:r>
        <w:r>
          <w:t>11</w:t>
        </w:r>
        <w:r>
          <w:fldChar w:fldCharType="end"/>
        </w:r>
      </w:hyperlink>
    </w:p>
    <w:p>
      <w:pPr>
        <w:pStyle w:val="TOC2"/>
        <w:tabs>
          <w:tab w:val="right" w:leader="dot" w:pos="8306"/>
        </w:tabs>
      </w:pPr>
      <w:hyperlink w:anchor="_Toc15507" w:history="1">
        <w:r>
          <w:rPr>
            <w:rFonts w:ascii="仿宋" w:eastAsia="仿宋" w:hAnsi="仿宋" w:cs="仿宋" w:hint="eastAsia"/>
            <w:lang w:eastAsia="zh-CN"/>
          </w:rPr>
          <w:t>(一)、技术管理特点</w:t>
        </w:r>
        <w:r>
          <w:tab/>
        </w:r>
        <w:r>
          <w:fldChar w:fldCharType="begin"/>
        </w:r>
        <w:r>
          <w:instrText xml:space="preserve"> PAGEREF _Toc15507 \h </w:instrText>
        </w:r>
        <w:r>
          <w:fldChar w:fldCharType="separate"/>
        </w:r>
        <w:r>
          <w:t>11</w:t>
        </w:r>
        <w:r>
          <w:fldChar w:fldCharType="end"/>
        </w:r>
      </w:hyperlink>
    </w:p>
    <w:p>
      <w:pPr>
        <w:pStyle w:val="TOC2"/>
        <w:tabs>
          <w:tab w:val="right" w:leader="dot" w:pos="8306"/>
        </w:tabs>
      </w:pPr>
      <w:hyperlink w:anchor="_Toc13785" w:history="1">
        <w:r>
          <w:rPr>
            <w:rFonts w:ascii="仿宋" w:eastAsia="仿宋" w:hAnsi="仿宋" w:cs="仿宋" w:hint="eastAsia"/>
            <w:lang w:eastAsia="zh-CN"/>
          </w:rPr>
          <w:t>(二)、防爆电磁阀项目工艺技术设计方案</w:t>
        </w:r>
        <w:r>
          <w:tab/>
        </w:r>
        <w:r>
          <w:fldChar w:fldCharType="begin"/>
        </w:r>
        <w:r>
          <w:instrText xml:space="preserve"> PAGEREF _Toc13785 \h </w:instrText>
        </w:r>
        <w:r>
          <w:fldChar w:fldCharType="separate"/>
        </w:r>
        <w:r>
          <w:t>12</w:t>
        </w:r>
        <w:r>
          <w:fldChar w:fldCharType="end"/>
        </w:r>
      </w:hyperlink>
    </w:p>
    <w:p>
      <w:pPr>
        <w:pStyle w:val="TOC2"/>
        <w:tabs>
          <w:tab w:val="right" w:leader="dot" w:pos="8306"/>
        </w:tabs>
      </w:pPr>
      <w:hyperlink w:anchor="_Toc13978" w:history="1">
        <w:r>
          <w:rPr>
            <w:rFonts w:ascii="仿宋" w:eastAsia="仿宋" w:hAnsi="仿宋" w:cs="仿宋" w:hint="eastAsia"/>
            <w:lang w:eastAsia="zh-CN"/>
          </w:rPr>
          <w:t>(三)、设备选型方案</w:t>
        </w:r>
        <w:r>
          <w:tab/>
        </w:r>
        <w:r>
          <w:fldChar w:fldCharType="begin"/>
        </w:r>
        <w:r>
          <w:instrText xml:space="preserve"> PAGEREF _Toc13978 \h </w:instrText>
        </w:r>
        <w:r>
          <w:fldChar w:fldCharType="separate"/>
        </w:r>
        <w:r>
          <w:t>14</w:t>
        </w:r>
        <w:r>
          <w:fldChar w:fldCharType="end"/>
        </w:r>
      </w:hyperlink>
    </w:p>
    <w:p>
      <w:pPr>
        <w:pStyle w:val="TOC1"/>
        <w:tabs>
          <w:tab w:val="right" w:leader="dot" w:pos="8306"/>
        </w:tabs>
      </w:pPr>
      <w:hyperlink w:anchor="_Toc10640" w:history="1">
        <w:r>
          <w:rPr>
            <w:rFonts w:ascii="仿宋" w:eastAsia="仿宋" w:hAnsi="仿宋" w:cs="仿宋" w:hint="eastAsia"/>
            <w:lang w:eastAsia="zh-CN"/>
          </w:rPr>
          <w:t>四、产品规划分析</w:t>
        </w:r>
        <w:r>
          <w:tab/>
        </w:r>
        <w:r>
          <w:fldChar w:fldCharType="begin"/>
        </w:r>
        <w:r>
          <w:instrText xml:space="preserve"> PAGEREF _Toc10640 \h </w:instrText>
        </w:r>
        <w:r>
          <w:fldChar w:fldCharType="separate"/>
        </w:r>
        <w:r>
          <w:t>15</w:t>
        </w:r>
        <w:r>
          <w:fldChar w:fldCharType="end"/>
        </w:r>
      </w:hyperlink>
    </w:p>
    <w:p>
      <w:pPr>
        <w:pStyle w:val="TOC2"/>
        <w:tabs>
          <w:tab w:val="right" w:leader="dot" w:pos="8306"/>
        </w:tabs>
      </w:pPr>
      <w:hyperlink w:anchor="_Toc46" w:history="1">
        <w:r>
          <w:rPr>
            <w:rFonts w:ascii="仿宋" w:eastAsia="仿宋" w:hAnsi="仿宋" w:cs="仿宋" w:hint="eastAsia"/>
            <w:lang w:eastAsia="zh-CN"/>
          </w:rPr>
          <w:t>(一)、产品规划</w:t>
        </w:r>
        <w:r>
          <w:tab/>
        </w:r>
        <w:r>
          <w:fldChar w:fldCharType="begin"/>
        </w:r>
        <w:r>
          <w:instrText xml:space="preserve"> PAGEREF _Toc46 \h </w:instrText>
        </w:r>
        <w:r>
          <w:fldChar w:fldCharType="separate"/>
        </w:r>
        <w:r>
          <w:t>15</w:t>
        </w:r>
        <w:r>
          <w:fldChar w:fldCharType="end"/>
        </w:r>
      </w:hyperlink>
    </w:p>
    <w:p>
      <w:pPr>
        <w:pStyle w:val="TOC2"/>
        <w:tabs>
          <w:tab w:val="right" w:leader="dot" w:pos="8306"/>
        </w:tabs>
      </w:pPr>
      <w:hyperlink w:anchor="_Toc64" w:history="1">
        <w:r>
          <w:rPr>
            <w:rFonts w:ascii="仿宋" w:eastAsia="仿宋" w:hAnsi="仿宋" w:cs="仿宋" w:hint="eastAsia"/>
            <w:lang w:eastAsia="zh-CN"/>
          </w:rPr>
          <w:t>(二)、建设规模</w:t>
        </w:r>
        <w:r>
          <w:tab/>
        </w:r>
        <w:r>
          <w:fldChar w:fldCharType="begin"/>
        </w:r>
        <w:r>
          <w:instrText xml:space="preserve"> PAGEREF _Toc64 \h </w:instrText>
        </w:r>
        <w:r>
          <w:fldChar w:fldCharType="separate"/>
        </w:r>
        <w:r>
          <w:t>16</w:t>
        </w:r>
        <w:r>
          <w:fldChar w:fldCharType="end"/>
        </w:r>
      </w:hyperlink>
    </w:p>
    <w:p>
      <w:pPr>
        <w:pStyle w:val="TOC1"/>
        <w:tabs>
          <w:tab w:val="right" w:leader="dot" w:pos="8306"/>
        </w:tabs>
      </w:pPr>
      <w:hyperlink w:anchor="_Toc31993" w:history="1">
        <w:r>
          <w:rPr>
            <w:rFonts w:ascii="仿宋" w:eastAsia="仿宋" w:hAnsi="仿宋" w:cs="仿宋" w:hint="eastAsia"/>
            <w:lang w:eastAsia="zh-CN"/>
          </w:rPr>
          <w:t>五、防爆电磁阀项目建设背景及必要性分析</w:t>
        </w:r>
        <w:r>
          <w:tab/>
        </w:r>
        <w:r>
          <w:fldChar w:fldCharType="begin"/>
        </w:r>
        <w:r>
          <w:instrText xml:space="preserve"> PAGEREF _Toc31993 \h </w:instrText>
        </w:r>
        <w:r>
          <w:fldChar w:fldCharType="separate"/>
        </w:r>
        <w:r>
          <w:t>17</w:t>
        </w:r>
        <w:r>
          <w:fldChar w:fldCharType="end"/>
        </w:r>
      </w:hyperlink>
    </w:p>
    <w:p>
      <w:pPr>
        <w:pStyle w:val="TOC2"/>
        <w:tabs>
          <w:tab w:val="right" w:leader="dot" w:pos="8306"/>
        </w:tabs>
      </w:pPr>
      <w:hyperlink w:anchor="_Toc13805" w:history="1">
        <w:r>
          <w:rPr>
            <w:rFonts w:ascii="仿宋" w:eastAsia="仿宋" w:hAnsi="仿宋" w:cs="仿宋" w:hint="eastAsia"/>
            <w:lang w:eastAsia="zh-CN"/>
          </w:rPr>
          <w:t>(一)、防爆电磁阀项目背景分析</w:t>
        </w:r>
        <w:r>
          <w:tab/>
        </w:r>
        <w:r>
          <w:fldChar w:fldCharType="begin"/>
        </w:r>
        <w:r>
          <w:instrText xml:space="preserve"> PAGEREF _Toc13805 \h </w:instrText>
        </w:r>
        <w:r>
          <w:fldChar w:fldCharType="separate"/>
        </w:r>
        <w:r>
          <w:t>17</w:t>
        </w:r>
        <w:r>
          <w:fldChar w:fldCharType="end"/>
        </w:r>
      </w:hyperlink>
    </w:p>
    <w:p>
      <w:pPr>
        <w:pStyle w:val="TOC2"/>
        <w:tabs>
          <w:tab w:val="right" w:leader="dot" w:pos="8306"/>
        </w:tabs>
      </w:pPr>
      <w:hyperlink w:anchor="_Toc19432" w:history="1">
        <w:r>
          <w:rPr>
            <w:rFonts w:ascii="仿宋" w:eastAsia="仿宋" w:hAnsi="仿宋" w:cs="仿宋" w:hint="eastAsia"/>
            <w:lang w:eastAsia="zh-CN"/>
          </w:rPr>
          <w:t>(二)、防爆电磁阀项目建设必要性分析</w:t>
        </w:r>
        <w:r>
          <w:tab/>
        </w:r>
        <w:r>
          <w:fldChar w:fldCharType="begin"/>
        </w:r>
        <w:r>
          <w:instrText xml:space="preserve"> PAGEREF _Toc19432 \h </w:instrText>
        </w:r>
        <w:r>
          <w:fldChar w:fldCharType="separate"/>
        </w:r>
        <w:r>
          <w:t>18</w:t>
        </w:r>
        <w:r>
          <w:fldChar w:fldCharType="end"/>
        </w:r>
      </w:hyperlink>
    </w:p>
    <w:p>
      <w:pPr>
        <w:pStyle w:val="TOC1"/>
        <w:tabs>
          <w:tab w:val="right" w:leader="dot" w:pos="8306"/>
        </w:tabs>
      </w:pPr>
      <w:hyperlink w:anchor="_Toc7394" w:history="1">
        <w:r>
          <w:rPr>
            <w:rFonts w:ascii="仿宋" w:eastAsia="仿宋" w:hAnsi="仿宋" w:cs="仿宋" w:hint="eastAsia"/>
            <w:lang w:eastAsia="zh-CN"/>
          </w:rPr>
          <w:t>六、防爆电磁阀项目文档管理</w:t>
        </w:r>
        <w:r>
          <w:tab/>
        </w:r>
        <w:r>
          <w:fldChar w:fldCharType="begin"/>
        </w:r>
        <w:r>
          <w:instrText xml:space="preserve"> PAGEREF _Toc7394 \h </w:instrText>
        </w:r>
        <w:r>
          <w:fldChar w:fldCharType="separate"/>
        </w:r>
        <w:r>
          <w:t>20</w:t>
        </w:r>
        <w:r>
          <w:fldChar w:fldCharType="end"/>
        </w:r>
      </w:hyperlink>
    </w:p>
    <w:p>
      <w:pPr>
        <w:pStyle w:val="TOC2"/>
        <w:tabs>
          <w:tab w:val="right" w:leader="dot" w:pos="8306"/>
        </w:tabs>
      </w:pPr>
      <w:hyperlink w:anchor="_Toc12513" w:history="1">
        <w:r>
          <w:rPr>
            <w:rFonts w:ascii="仿宋" w:eastAsia="仿宋" w:hAnsi="仿宋" w:cs="仿宋" w:hint="eastAsia"/>
            <w:lang w:eastAsia="zh-CN"/>
          </w:rPr>
          <w:t>(一)、文档编制与审查</w:t>
        </w:r>
        <w:r>
          <w:tab/>
        </w:r>
        <w:r>
          <w:fldChar w:fldCharType="begin"/>
        </w:r>
        <w:r>
          <w:instrText xml:space="preserve"> PAGEREF _Toc12513 \h </w:instrText>
        </w:r>
        <w:r>
          <w:fldChar w:fldCharType="separate"/>
        </w:r>
        <w:r>
          <w:t>20</w:t>
        </w:r>
        <w:r>
          <w:fldChar w:fldCharType="end"/>
        </w:r>
      </w:hyperlink>
    </w:p>
    <w:p>
      <w:pPr>
        <w:pStyle w:val="TOC2"/>
        <w:tabs>
          <w:tab w:val="right" w:leader="dot" w:pos="8306"/>
        </w:tabs>
      </w:pPr>
      <w:hyperlink w:anchor="_Toc24849" w:history="1">
        <w:r>
          <w:rPr>
            <w:rFonts w:ascii="仿宋" w:eastAsia="仿宋" w:hAnsi="仿宋" w:cs="仿宋" w:hint="eastAsia"/>
            <w:lang w:eastAsia="zh-CN"/>
          </w:rPr>
          <w:t>(二)、文档发布与分发</w:t>
        </w:r>
        <w:r>
          <w:tab/>
        </w:r>
        <w:r>
          <w:fldChar w:fldCharType="begin"/>
        </w:r>
        <w:r>
          <w:instrText xml:space="preserve"> PAGEREF _Toc24849 \h </w:instrText>
        </w:r>
        <w:r>
          <w:fldChar w:fldCharType="separate"/>
        </w:r>
        <w:r>
          <w:t>21</w:t>
        </w:r>
        <w:r>
          <w:fldChar w:fldCharType="end"/>
        </w:r>
      </w:hyperlink>
    </w:p>
    <w:p>
      <w:pPr>
        <w:pStyle w:val="TOC2"/>
        <w:tabs>
          <w:tab w:val="right" w:leader="dot" w:pos="8306"/>
        </w:tabs>
      </w:pPr>
      <w:hyperlink w:anchor="_Toc18729" w:history="1">
        <w:r>
          <w:rPr>
            <w:rFonts w:ascii="仿宋" w:eastAsia="仿宋" w:hAnsi="仿宋" w:cs="仿宋" w:hint="eastAsia"/>
            <w:lang w:eastAsia="zh-CN"/>
          </w:rPr>
          <w:t>(三)、文档存档与归档</w:t>
        </w:r>
        <w:r>
          <w:tab/>
        </w:r>
        <w:r>
          <w:fldChar w:fldCharType="begin"/>
        </w:r>
        <w:r>
          <w:instrText xml:space="preserve"> PAGEREF _Toc18729 \h </w:instrText>
        </w:r>
        <w:r>
          <w:fldChar w:fldCharType="separate"/>
        </w:r>
        <w:r>
          <w:t>22</w:t>
        </w:r>
        <w:r>
          <w:fldChar w:fldCharType="end"/>
        </w:r>
      </w:hyperlink>
    </w:p>
    <w:p>
      <w:pPr>
        <w:pStyle w:val="TOC1"/>
        <w:tabs>
          <w:tab w:val="right" w:leader="dot" w:pos="8306"/>
        </w:tabs>
      </w:pPr>
      <w:hyperlink w:anchor="_Toc12124" w:history="1">
        <w:r>
          <w:rPr>
            <w:rFonts w:ascii="仿宋" w:eastAsia="仿宋" w:hAnsi="仿宋" w:cs="仿宋" w:hint="eastAsia"/>
            <w:lang w:eastAsia="zh-CN"/>
          </w:rPr>
          <w:t>七、防爆电磁阀项目投资规划</w:t>
        </w:r>
        <w:r>
          <w:tab/>
        </w:r>
        <w:r>
          <w:fldChar w:fldCharType="begin"/>
        </w:r>
        <w:r>
          <w:instrText xml:space="preserve"> PAGEREF _Toc12124 \h </w:instrText>
        </w:r>
        <w:r>
          <w:fldChar w:fldCharType="separate"/>
        </w:r>
        <w:r>
          <w:t>23</w:t>
        </w:r>
        <w:r>
          <w:fldChar w:fldCharType="end"/>
        </w:r>
      </w:hyperlink>
    </w:p>
    <w:p>
      <w:pPr>
        <w:pStyle w:val="TOC2"/>
        <w:tabs>
          <w:tab w:val="right" w:leader="dot" w:pos="8306"/>
        </w:tabs>
      </w:pPr>
      <w:hyperlink w:anchor="_Toc18437" w:history="1">
        <w:r>
          <w:rPr>
            <w:rFonts w:ascii="仿宋" w:eastAsia="仿宋" w:hAnsi="仿宋" w:cs="仿宋" w:hint="eastAsia"/>
            <w:lang w:eastAsia="zh-CN"/>
          </w:rPr>
          <w:t>(一)、防爆电磁阀项目总投资估算</w:t>
        </w:r>
        <w:r>
          <w:tab/>
        </w:r>
        <w:r>
          <w:fldChar w:fldCharType="begin"/>
        </w:r>
        <w:r>
          <w:instrText xml:space="preserve"> PAGEREF _Toc18437 \h </w:instrText>
        </w:r>
        <w:r>
          <w:fldChar w:fldCharType="separate"/>
        </w:r>
        <w:r>
          <w:t>23</w:t>
        </w:r>
        <w:r>
          <w:fldChar w:fldCharType="end"/>
        </w:r>
      </w:hyperlink>
    </w:p>
    <w:p>
      <w:pPr>
        <w:pStyle w:val="TOC2"/>
        <w:tabs>
          <w:tab w:val="right" w:leader="dot" w:pos="8306"/>
        </w:tabs>
      </w:pPr>
      <w:hyperlink w:anchor="_Toc26675" w:history="1">
        <w:r>
          <w:rPr>
            <w:rFonts w:ascii="仿宋" w:eastAsia="仿宋" w:hAnsi="仿宋" w:cs="仿宋" w:hint="eastAsia"/>
            <w:lang w:eastAsia="zh-CN"/>
          </w:rPr>
          <w:t>(二)、资金筹措</w:t>
        </w:r>
        <w:r>
          <w:tab/>
        </w:r>
        <w:r>
          <w:fldChar w:fldCharType="begin"/>
        </w:r>
        <w:r>
          <w:instrText xml:space="preserve"> PAGEREF _Toc26675 \h </w:instrText>
        </w:r>
        <w:r>
          <w:fldChar w:fldCharType="separate"/>
        </w:r>
        <w:r>
          <w:t>25</w:t>
        </w:r>
        <w:r>
          <w:fldChar w:fldCharType="end"/>
        </w:r>
      </w:hyperlink>
    </w:p>
    <w:p>
      <w:pPr>
        <w:pStyle w:val="TOC1"/>
        <w:tabs>
          <w:tab w:val="right" w:leader="dot" w:pos="8306"/>
        </w:tabs>
      </w:pPr>
      <w:hyperlink w:anchor="_Toc9564" w:history="1">
        <w:r>
          <w:rPr>
            <w:rFonts w:ascii="仿宋" w:eastAsia="仿宋" w:hAnsi="仿宋" w:cs="仿宋" w:hint="eastAsia"/>
            <w:lang w:eastAsia="zh-CN"/>
          </w:rPr>
          <w:t>八、防爆电磁阀项目技术管理</w:t>
        </w:r>
        <w:r>
          <w:tab/>
        </w:r>
        <w:r>
          <w:fldChar w:fldCharType="begin"/>
        </w:r>
        <w:r>
          <w:instrText xml:space="preserve"> PAGEREF _Toc9564 \h </w:instrText>
        </w:r>
        <w:r>
          <w:fldChar w:fldCharType="separate"/>
        </w:r>
        <w:r>
          <w:t>25</w:t>
        </w:r>
        <w:r>
          <w:fldChar w:fldCharType="end"/>
        </w:r>
      </w:hyperlink>
    </w:p>
    <w:p>
      <w:pPr>
        <w:pStyle w:val="TOC2"/>
        <w:tabs>
          <w:tab w:val="right" w:leader="dot" w:pos="8306"/>
        </w:tabs>
      </w:pPr>
      <w:hyperlink w:anchor="_Toc16436" w:history="1">
        <w:r>
          <w:rPr>
            <w:rFonts w:ascii="仿宋" w:eastAsia="仿宋" w:hAnsi="仿宋" w:cs="仿宋" w:hint="eastAsia"/>
            <w:lang w:eastAsia="zh-CN"/>
          </w:rPr>
          <w:t>(一)、技术方案选用方向</w:t>
        </w:r>
        <w:r>
          <w:tab/>
        </w:r>
        <w:r>
          <w:fldChar w:fldCharType="begin"/>
        </w:r>
        <w:r>
          <w:instrText xml:space="preserve"> PAGEREF _Toc16436 \h </w:instrText>
        </w:r>
        <w:r>
          <w:fldChar w:fldCharType="separate"/>
        </w:r>
        <w:r>
          <w:t>25</w:t>
        </w:r>
        <w:r>
          <w:fldChar w:fldCharType="end"/>
        </w:r>
      </w:hyperlink>
    </w:p>
    <w:p>
      <w:pPr>
        <w:pStyle w:val="TOC2"/>
        <w:tabs>
          <w:tab w:val="right" w:leader="dot" w:pos="8306"/>
        </w:tabs>
      </w:pPr>
      <w:hyperlink w:anchor="_Toc13922" w:history="1">
        <w:r>
          <w:rPr>
            <w:rFonts w:ascii="仿宋" w:eastAsia="仿宋" w:hAnsi="仿宋" w:cs="仿宋" w:hint="eastAsia"/>
            <w:lang w:eastAsia="zh-CN"/>
          </w:rPr>
          <w:t>(二)、工艺技术方案选用原则</w:t>
        </w:r>
        <w:r>
          <w:tab/>
        </w:r>
        <w:r>
          <w:fldChar w:fldCharType="begin"/>
        </w:r>
        <w:r>
          <w:instrText xml:space="preserve"> PAGEREF _Toc13922 \h </w:instrText>
        </w:r>
        <w:r>
          <w:fldChar w:fldCharType="separate"/>
        </w:r>
        <w:r>
          <w:t>27</w:t>
        </w:r>
        <w:r>
          <w:fldChar w:fldCharType="end"/>
        </w:r>
      </w:hyperlink>
    </w:p>
    <w:p>
      <w:pPr>
        <w:pStyle w:val="TOC2"/>
        <w:tabs>
          <w:tab w:val="right" w:leader="dot" w:pos="8306"/>
        </w:tabs>
      </w:pPr>
      <w:hyperlink w:anchor="_Toc1706" w:history="1">
        <w:r>
          <w:rPr>
            <w:rFonts w:ascii="仿宋" w:eastAsia="仿宋" w:hAnsi="仿宋" w:cs="仿宋" w:hint="eastAsia"/>
            <w:lang w:eastAsia="zh-CN"/>
          </w:rPr>
          <w:t>(三)、工艺技术方案要求</w:t>
        </w:r>
        <w:r>
          <w:tab/>
        </w:r>
        <w:r>
          <w:fldChar w:fldCharType="begin"/>
        </w:r>
        <w:r>
          <w:instrText xml:space="preserve"> PAGEREF _Toc1706 \h </w:instrText>
        </w:r>
        <w:r>
          <w:fldChar w:fldCharType="separate"/>
        </w:r>
        <w:r>
          <w:t>29</w:t>
        </w:r>
        <w:r>
          <w:fldChar w:fldCharType="end"/>
        </w:r>
      </w:hyperlink>
    </w:p>
    <w:p>
      <w:pPr>
        <w:pStyle w:val="TOC1"/>
        <w:tabs>
          <w:tab w:val="right" w:leader="dot" w:pos="8306"/>
        </w:tabs>
      </w:pPr>
      <w:hyperlink w:anchor="_Toc10382" w:history="1">
        <w:r>
          <w:rPr>
            <w:rFonts w:ascii="仿宋" w:eastAsia="仿宋" w:hAnsi="仿宋" w:cs="仿宋" w:hint="eastAsia"/>
            <w:lang w:eastAsia="zh-CN"/>
          </w:rPr>
          <w:t>九、生产安全保护</w:t>
        </w:r>
        <w:r>
          <w:tab/>
        </w:r>
        <w:r>
          <w:fldChar w:fldCharType="begin"/>
        </w:r>
        <w:r>
          <w:instrText xml:space="preserve"> PAGEREF _Toc10382 \h </w:instrText>
        </w:r>
        <w:r>
          <w:fldChar w:fldCharType="separate"/>
        </w:r>
        <w:r>
          <w:t>31</w:t>
        </w:r>
        <w:r>
          <w:fldChar w:fldCharType="end"/>
        </w:r>
      </w:hyperlink>
    </w:p>
    <w:p>
      <w:pPr>
        <w:pStyle w:val="TOC2"/>
        <w:tabs>
          <w:tab w:val="right" w:leader="dot" w:pos="8306"/>
        </w:tabs>
      </w:pPr>
      <w:hyperlink w:anchor="_Toc18716" w:history="1">
        <w:r>
          <w:rPr>
            <w:rFonts w:ascii="仿宋" w:eastAsia="仿宋" w:hAnsi="仿宋" w:cs="仿宋" w:hint="eastAsia"/>
            <w:lang w:eastAsia="zh-CN"/>
          </w:rPr>
          <w:t>(一)、消防安全</w:t>
        </w:r>
        <w:r>
          <w:tab/>
        </w:r>
        <w:r>
          <w:fldChar w:fldCharType="begin"/>
        </w:r>
        <w:r>
          <w:instrText xml:space="preserve"> PAGEREF _Toc18716 \h </w:instrText>
        </w:r>
        <w:r>
          <w:fldChar w:fldCharType="separate"/>
        </w:r>
        <w:r>
          <w:t>31</w:t>
        </w:r>
        <w:r>
          <w:fldChar w:fldCharType="end"/>
        </w:r>
      </w:hyperlink>
    </w:p>
    <w:p>
      <w:pPr>
        <w:pStyle w:val="TOC2"/>
        <w:tabs>
          <w:tab w:val="right" w:leader="dot" w:pos="8306"/>
        </w:tabs>
      </w:pPr>
      <w:hyperlink w:anchor="_Toc22900" w:history="1">
        <w:r>
          <w:rPr>
            <w:rFonts w:ascii="仿宋" w:eastAsia="仿宋" w:hAnsi="仿宋" w:cs="仿宋" w:hint="eastAsia"/>
            <w:lang w:eastAsia="zh-CN"/>
          </w:rPr>
          <w:t>(二)、防火防爆总图布置措施</w:t>
        </w:r>
        <w:r>
          <w:tab/>
        </w:r>
        <w:r>
          <w:fldChar w:fldCharType="begin"/>
        </w:r>
        <w:r>
          <w:instrText xml:space="preserve"> PAGEREF _Toc22900 \h </w:instrText>
        </w:r>
        <w:r>
          <w:fldChar w:fldCharType="separate"/>
        </w:r>
        <w:r>
          <w:t>33</w:t>
        </w:r>
        <w:r>
          <w:fldChar w:fldCharType="end"/>
        </w:r>
      </w:hyperlink>
    </w:p>
    <w:p>
      <w:pPr>
        <w:pStyle w:val="TOC2"/>
        <w:tabs>
          <w:tab w:val="right" w:leader="dot" w:pos="8306"/>
        </w:tabs>
      </w:pPr>
      <w:hyperlink w:anchor="_Toc1107" w:history="1">
        <w:r>
          <w:rPr>
            <w:rFonts w:ascii="仿宋" w:eastAsia="仿宋" w:hAnsi="仿宋" w:cs="仿宋" w:hint="eastAsia"/>
            <w:lang w:eastAsia="zh-CN"/>
          </w:rPr>
          <w:t>(三)、自然灾害防范措施</w:t>
        </w:r>
        <w:r>
          <w:tab/>
        </w:r>
        <w:r>
          <w:fldChar w:fldCharType="begin"/>
        </w:r>
        <w:r>
          <w:instrText xml:space="preserve"> PAGEREF _Toc1107 \h </w:instrText>
        </w:r>
        <w:r>
          <w:fldChar w:fldCharType="separate"/>
        </w:r>
        <w:r>
          <w:t>34</w:t>
        </w:r>
        <w:r>
          <w:fldChar w:fldCharType="end"/>
        </w:r>
      </w:hyperlink>
    </w:p>
    <w:p>
      <w:pPr>
        <w:pStyle w:val="TOC2"/>
        <w:tabs>
          <w:tab w:val="right" w:leader="dot" w:pos="8306"/>
        </w:tabs>
      </w:pPr>
      <w:hyperlink w:anchor="_Toc6711" w:history="1">
        <w:r>
          <w:rPr>
            <w:rFonts w:ascii="仿宋" w:eastAsia="仿宋" w:hAnsi="仿宋" w:cs="仿宋" w:hint="eastAsia"/>
            <w:lang w:eastAsia="zh-CN"/>
          </w:rPr>
          <w:t>(四)、安全色及安全标志使用要求</w:t>
        </w:r>
        <w:r>
          <w:tab/>
        </w:r>
        <w:r>
          <w:fldChar w:fldCharType="begin"/>
        </w:r>
        <w:r>
          <w:instrText xml:space="preserve"> PAGEREF _Toc6711 \h </w:instrText>
        </w:r>
        <w:r>
          <w:fldChar w:fldCharType="separate"/>
        </w:r>
        <w:r>
          <w:t>35</w:t>
        </w:r>
        <w:r>
          <w:fldChar w:fldCharType="end"/>
        </w:r>
      </w:hyperlink>
    </w:p>
    <w:p>
      <w:pPr>
        <w:pStyle w:val="TOC2"/>
        <w:tabs>
          <w:tab w:val="right" w:leader="dot" w:pos="8306"/>
        </w:tabs>
      </w:pPr>
      <w:hyperlink w:anchor="_Toc22133" w:history="1">
        <w:r>
          <w:rPr>
            <w:rFonts w:ascii="仿宋" w:eastAsia="仿宋" w:hAnsi="仿宋" w:cs="仿宋" w:hint="eastAsia"/>
            <w:lang w:eastAsia="zh-CN"/>
          </w:rPr>
          <w:t>(五)、防尘防毒措施</w:t>
        </w:r>
        <w:r>
          <w:tab/>
        </w:r>
        <w:r>
          <w:fldChar w:fldCharType="begin"/>
        </w:r>
        <w:r>
          <w:instrText xml:space="preserve"> PAGEREF _Toc22133 \h </w:instrText>
        </w:r>
        <w:r>
          <w:fldChar w:fldCharType="separate"/>
        </w:r>
        <w:r>
          <w:t>36</w:t>
        </w:r>
        <w:r>
          <w:fldChar w:fldCharType="end"/>
        </w:r>
      </w:hyperlink>
    </w:p>
    <w:p>
      <w:pPr>
        <w:pStyle w:val="TOC2"/>
        <w:tabs>
          <w:tab w:val="right" w:leader="dot" w:pos="8306"/>
        </w:tabs>
      </w:pPr>
      <w:hyperlink w:anchor="_Toc9129" w:history="1">
        <w:r>
          <w:rPr>
            <w:rFonts w:ascii="仿宋" w:eastAsia="仿宋" w:hAnsi="仿宋" w:cs="仿宋" w:hint="eastAsia"/>
            <w:lang w:eastAsia="zh-CN"/>
          </w:rPr>
          <w:t>(六)、防静电、触电防护及防雷措施</w:t>
        </w:r>
        <w:r>
          <w:tab/>
        </w:r>
        <w:r>
          <w:fldChar w:fldCharType="begin"/>
        </w:r>
        <w:r>
          <w:instrText xml:space="preserve"> PAGEREF _Toc9129 \h </w:instrText>
        </w:r>
        <w:r>
          <w:fldChar w:fldCharType="separate"/>
        </w:r>
        <w:r>
          <w:t>36</w:t>
        </w:r>
        <w:r>
          <w:fldChar w:fldCharType="end"/>
        </w:r>
      </w:hyperlink>
    </w:p>
    <w:p>
      <w:pPr>
        <w:pStyle w:val="TOC2"/>
        <w:tabs>
          <w:tab w:val="right" w:leader="dot" w:pos="8306"/>
        </w:tabs>
      </w:pPr>
      <w:hyperlink w:anchor="_Toc819" w:history="1">
        <w:r>
          <w:rPr>
            <w:rFonts w:ascii="仿宋" w:eastAsia="仿宋" w:hAnsi="仿宋" w:cs="仿宋" w:hint="eastAsia"/>
            <w:lang w:eastAsia="zh-CN"/>
          </w:rPr>
          <w:t>(七)、机械设备安全保障措施</w:t>
        </w:r>
        <w:r>
          <w:tab/>
        </w:r>
        <w:r>
          <w:fldChar w:fldCharType="begin"/>
        </w:r>
        <w:r>
          <w:instrText xml:space="preserve"> PAGEREF _Toc819 \h </w:instrText>
        </w:r>
        <w:r>
          <w:fldChar w:fldCharType="separate"/>
        </w:r>
        <w:r>
          <w:t>38</w:t>
        </w:r>
        <w:r>
          <w:fldChar w:fldCharType="end"/>
        </w:r>
      </w:hyperlink>
    </w:p>
    <w:p>
      <w:pPr>
        <w:pStyle w:val="TOC1"/>
        <w:tabs>
          <w:tab w:val="right" w:leader="dot" w:pos="8306"/>
        </w:tabs>
      </w:pPr>
      <w:hyperlink w:anchor="_Toc26711" w:history="1">
        <w:r>
          <w:rPr>
            <w:rFonts w:ascii="仿宋" w:eastAsia="仿宋" w:hAnsi="仿宋" w:cs="仿宋" w:hint="eastAsia"/>
            <w:lang w:eastAsia="zh-CN"/>
          </w:rPr>
          <w:t>十、防爆电磁阀项目人力资源管理</w:t>
        </w:r>
        <w:r>
          <w:tab/>
        </w:r>
        <w:r>
          <w:fldChar w:fldCharType="begin"/>
        </w:r>
        <w:r>
          <w:instrText xml:space="preserve"> PAGEREF _Toc26711 \h </w:instrText>
        </w:r>
        <w:r>
          <w:fldChar w:fldCharType="separate"/>
        </w:r>
        <w:r>
          <w:t>39</w:t>
        </w:r>
        <w:r>
          <w:fldChar w:fldCharType="end"/>
        </w:r>
      </w:hyperlink>
    </w:p>
    <w:p>
      <w:pPr>
        <w:pStyle w:val="TOC2"/>
        <w:tabs>
          <w:tab w:val="right" w:leader="dot" w:pos="8306"/>
        </w:tabs>
      </w:pPr>
      <w:hyperlink w:anchor="_Toc25107" w:history="1">
        <w:r>
          <w:rPr>
            <w:rFonts w:ascii="仿宋" w:eastAsia="仿宋" w:hAnsi="仿宋" w:cs="仿宋" w:hint="eastAsia"/>
            <w:lang w:eastAsia="zh-CN"/>
          </w:rPr>
          <w:t>(一)、建立健全的预算管理制度</w:t>
        </w:r>
        <w:r>
          <w:tab/>
        </w:r>
        <w:r>
          <w:fldChar w:fldCharType="begin"/>
        </w:r>
        <w:r>
          <w:instrText xml:space="preserve"> PAGEREF _Toc25107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190" w:history="1">
        <w:r>
          <w:rPr>
            <w:rFonts w:ascii="仿宋" w:eastAsia="仿宋" w:hAnsi="仿宋" w:cs="仿宋" w:hint="eastAsia"/>
            <w:lang w:eastAsia="zh-CN"/>
          </w:rPr>
          <w:t>(二)、加强资金流动监控</w:t>
        </w:r>
        <w:r>
          <w:tab/>
        </w:r>
        <w:r>
          <w:fldChar w:fldCharType="begin"/>
        </w:r>
        <w:r>
          <w:instrText xml:space="preserve"> PAGEREF _Toc7190 \h </w:instrText>
        </w:r>
        <w:r>
          <w:fldChar w:fldCharType="separate"/>
        </w:r>
        <w:r>
          <w:t>41</w:t>
        </w:r>
        <w:r>
          <w:fldChar w:fldCharType="end"/>
        </w:r>
      </w:hyperlink>
    </w:p>
    <w:p>
      <w:pPr>
        <w:pStyle w:val="TOC2"/>
        <w:tabs>
          <w:tab w:val="right" w:leader="dot" w:pos="8306"/>
        </w:tabs>
      </w:pPr>
      <w:hyperlink w:anchor="_Toc20573" w:history="1">
        <w:r>
          <w:rPr>
            <w:rFonts w:ascii="仿宋" w:eastAsia="仿宋" w:hAnsi="仿宋" w:cs="仿宋" w:hint="eastAsia"/>
            <w:lang w:eastAsia="zh-CN"/>
          </w:rPr>
          <w:t>(三)、制定完善的风险控制机制</w:t>
        </w:r>
        <w:r>
          <w:tab/>
        </w:r>
        <w:r>
          <w:fldChar w:fldCharType="begin"/>
        </w:r>
        <w:r>
          <w:instrText xml:space="preserve"> PAGEREF _Toc20573 \h </w:instrText>
        </w:r>
        <w:r>
          <w:fldChar w:fldCharType="separate"/>
        </w:r>
        <w:r>
          <w:t>42</w:t>
        </w:r>
        <w:r>
          <w:fldChar w:fldCharType="end"/>
        </w:r>
      </w:hyperlink>
    </w:p>
    <w:p>
      <w:pPr>
        <w:pStyle w:val="TOC2"/>
        <w:tabs>
          <w:tab w:val="right" w:leader="dot" w:pos="8306"/>
        </w:tabs>
      </w:pPr>
      <w:hyperlink w:anchor="_Toc17605" w:history="1">
        <w:r>
          <w:rPr>
            <w:rFonts w:ascii="仿宋" w:eastAsia="仿宋" w:hAnsi="仿宋" w:cs="仿宋" w:hint="eastAsia"/>
            <w:lang w:eastAsia="zh-CN"/>
          </w:rPr>
          <w:t>(四)、优化成本管理</w:t>
        </w:r>
        <w:r>
          <w:tab/>
        </w:r>
        <w:r>
          <w:fldChar w:fldCharType="begin"/>
        </w:r>
        <w:r>
          <w:instrText xml:space="preserve"> PAGEREF _Toc17605 \h </w:instrText>
        </w:r>
        <w:r>
          <w:fldChar w:fldCharType="separate"/>
        </w:r>
        <w:r>
          <w:t>43</w:t>
        </w:r>
        <w:r>
          <w:fldChar w:fldCharType="end"/>
        </w:r>
      </w:hyperlink>
    </w:p>
    <w:p>
      <w:pPr>
        <w:pStyle w:val="TOC1"/>
        <w:tabs>
          <w:tab w:val="right" w:leader="dot" w:pos="8306"/>
        </w:tabs>
      </w:pPr>
      <w:hyperlink w:anchor="_Toc19264" w:history="1">
        <w:r>
          <w:rPr>
            <w:rFonts w:ascii="仿宋" w:eastAsia="仿宋" w:hAnsi="仿宋" w:cs="仿宋" w:hint="eastAsia"/>
            <w:lang w:eastAsia="zh-CN"/>
          </w:rPr>
          <w:t>十一、防爆电磁阀项目风险管理</w:t>
        </w:r>
        <w:r>
          <w:tab/>
        </w:r>
        <w:r>
          <w:fldChar w:fldCharType="begin"/>
        </w:r>
        <w:r>
          <w:instrText xml:space="preserve"> PAGEREF _Toc19264 \h </w:instrText>
        </w:r>
        <w:r>
          <w:fldChar w:fldCharType="separate"/>
        </w:r>
        <w:r>
          <w:t>45</w:t>
        </w:r>
        <w:r>
          <w:fldChar w:fldCharType="end"/>
        </w:r>
      </w:hyperlink>
    </w:p>
    <w:p>
      <w:pPr>
        <w:pStyle w:val="TOC2"/>
        <w:tabs>
          <w:tab w:val="right" w:leader="dot" w:pos="8306"/>
        </w:tabs>
      </w:pPr>
      <w:hyperlink w:anchor="_Toc1640" w:history="1">
        <w:r>
          <w:rPr>
            <w:rFonts w:ascii="仿宋" w:eastAsia="仿宋" w:hAnsi="仿宋" w:cs="仿宋" w:hint="eastAsia"/>
            <w:lang w:eastAsia="zh-CN"/>
          </w:rPr>
          <w:t>(一)、风险识别与评估</w:t>
        </w:r>
        <w:r>
          <w:tab/>
        </w:r>
        <w:r>
          <w:fldChar w:fldCharType="begin"/>
        </w:r>
        <w:r>
          <w:instrText xml:space="preserve"> PAGEREF _Toc1640 \h </w:instrText>
        </w:r>
        <w:r>
          <w:fldChar w:fldCharType="separate"/>
        </w:r>
        <w:r>
          <w:t>45</w:t>
        </w:r>
        <w:r>
          <w:fldChar w:fldCharType="end"/>
        </w:r>
      </w:hyperlink>
    </w:p>
    <w:p>
      <w:pPr>
        <w:pStyle w:val="TOC2"/>
        <w:tabs>
          <w:tab w:val="right" w:leader="dot" w:pos="8306"/>
        </w:tabs>
      </w:pPr>
      <w:hyperlink w:anchor="_Toc15382" w:history="1">
        <w:r>
          <w:rPr>
            <w:rFonts w:ascii="仿宋" w:eastAsia="仿宋" w:hAnsi="仿宋" w:cs="仿宋" w:hint="eastAsia"/>
            <w:lang w:eastAsia="zh-CN"/>
          </w:rPr>
          <w:t>(二)、风险应对策略</w:t>
        </w:r>
        <w:r>
          <w:tab/>
        </w:r>
        <w:r>
          <w:fldChar w:fldCharType="begin"/>
        </w:r>
        <w:r>
          <w:instrText xml:space="preserve"> PAGEREF _Toc15382 \h </w:instrText>
        </w:r>
        <w:r>
          <w:fldChar w:fldCharType="separate"/>
        </w:r>
        <w:r>
          <w:t>46</w:t>
        </w:r>
        <w:r>
          <w:fldChar w:fldCharType="end"/>
        </w:r>
      </w:hyperlink>
    </w:p>
    <w:p>
      <w:pPr>
        <w:pStyle w:val="TOC2"/>
        <w:tabs>
          <w:tab w:val="right" w:leader="dot" w:pos="8306"/>
        </w:tabs>
      </w:pPr>
      <w:hyperlink w:anchor="_Toc11460" w:history="1">
        <w:r>
          <w:rPr>
            <w:rFonts w:ascii="仿宋" w:eastAsia="仿宋" w:hAnsi="仿宋" w:cs="仿宋" w:hint="eastAsia"/>
            <w:lang w:eastAsia="zh-CN"/>
          </w:rPr>
          <w:t>(三)、风险监控与控制</w:t>
        </w:r>
        <w:r>
          <w:tab/>
        </w:r>
        <w:r>
          <w:fldChar w:fldCharType="begin"/>
        </w:r>
        <w:r>
          <w:instrText xml:space="preserve"> PAGEREF _Toc11460 \h </w:instrText>
        </w:r>
        <w:r>
          <w:fldChar w:fldCharType="separate"/>
        </w:r>
        <w:r>
          <w:t>48</w:t>
        </w:r>
        <w:r>
          <w:fldChar w:fldCharType="end"/>
        </w:r>
      </w:hyperlink>
    </w:p>
    <w:p>
      <w:pPr>
        <w:pStyle w:val="TOC1"/>
        <w:tabs>
          <w:tab w:val="right" w:leader="dot" w:pos="8306"/>
        </w:tabs>
      </w:pPr>
      <w:hyperlink w:anchor="_Toc4099" w:history="1">
        <w:r>
          <w:rPr>
            <w:rFonts w:ascii="仿宋" w:eastAsia="仿宋" w:hAnsi="仿宋" w:cs="仿宋" w:hint="eastAsia"/>
            <w:lang w:eastAsia="zh-CN"/>
          </w:rPr>
          <w:t>十二、防爆电磁阀项目经营效益</w:t>
        </w:r>
        <w:r>
          <w:tab/>
        </w:r>
        <w:r>
          <w:fldChar w:fldCharType="begin"/>
        </w:r>
        <w:r>
          <w:instrText xml:space="preserve"> PAGEREF _Toc4099 \h </w:instrText>
        </w:r>
        <w:r>
          <w:fldChar w:fldCharType="separate"/>
        </w:r>
        <w:r>
          <w:t>49</w:t>
        </w:r>
        <w:r>
          <w:fldChar w:fldCharType="end"/>
        </w:r>
      </w:hyperlink>
    </w:p>
    <w:p>
      <w:pPr>
        <w:pStyle w:val="TOC2"/>
        <w:tabs>
          <w:tab w:val="right" w:leader="dot" w:pos="8306"/>
        </w:tabs>
      </w:pPr>
      <w:hyperlink w:anchor="_Toc18206" w:history="1">
        <w:r>
          <w:rPr>
            <w:rFonts w:ascii="仿宋" w:eastAsia="仿宋" w:hAnsi="仿宋" w:cs="仿宋" w:hint="eastAsia"/>
            <w:lang w:eastAsia="zh-CN"/>
          </w:rPr>
          <w:t>(一)、经济评价财务测算</w:t>
        </w:r>
        <w:r>
          <w:tab/>
        </w:r>
        <w:r>
          <w:fldChar w:fldCharType="begin"/>
        </w:r>
        <w:r>
          <w:instrText xml:space="preserve"> PAGEREF _Toc18206 \h </w:instrText>
        </w:r>
        <w:r>
          <w:fldChar w:fldCharType="separate"/>
        </w:r>
        <w:r>
          <w:t>49</w:t>
        </w:r>
        <w:r>
          <w:fldChar w:fldCharType="end"/>
        </w:r>
      </w:hyperlink>
    </w:p>
    <w:p>
      <w:pPr>
        <w:pStyle w:val="TOC2"/>
        <w:tabs>
          <w:tab w:val="right" w:leader="dot" w:pos="8306"/>
        </w:tabs>
      </w:pPr>
      <w:hyperlink w:anchor="_Toc15672" w:history="1">
        <w:r>
          <w:rPr>
            <w:rFonts w:ascii="仿宋" w:eastAsia="仿宋" w:hAnsi="仿宋" w:cs="仿宋" w:hint="eastAsia"/>
            <w:lang w:eastAsia="zh-CN"/>
          </w:rPr>
          <w:t>(二)、防爆电磁阀项目盈利能力分析</w:t>
        </w:r>
        <w:r>
          <w:tab/>
        </w:r>
        <w:r>
          <w:fldChar w:fldCharType="begin"/>
        </w:r>
        <w:r>
          <w:instrText xml:space="preserve"> PAGEREF _Toc15672 \h </w:instrText>
        </w:r>
        <w:r>
          <w:fldChar w:fldCharType="separate"/>
        </w:r>
        <w:r>
          <w:t>50</w:t>
        </w:r>
        <w:r>
          <w:fldChar w:fldCharType="end"/>
        </w:r>
      </w:hyperlink>
    </w:p>
    <w:p>
      <w:pPr>
        <w:pStyle w:val="TOC1"/>
        <w:tabs>
          <w:tab w:val="right" w:leader="dot" w:pos="8306"/>
        </w:tabs>
      </w:pPr>
      <w:hyperlink w:anchor="_Toc3800" w:history="1">
        <w:r>
          <w:rPr>
            <w:rFonts w:ascii="仿宋" w:eastAsia="仿宋" w:hAnsi="仿宋" w:cs="仿宋" w:hint="eastAsia"/>
            <w:lang w:eastAsia="zh-CN"/>
          </w:rPr>
          <w:t>十三、防爆电磁阀项目实施保障措施</w:t>
        </w:r>
        <w:r>
          <w:tab/>
        </w:r>
        <w:r>
          <w:fldChar w:fldCharType="begin"/>
        </w:r>
        <w:r>
          <w:instrText xml:space="preserve"> PAGEREF _Toc3800 \h </w:instrText>
        </w:r>
        <w:r>
          <w:fldChar w:fldCharType="separate"/>
        </w:r>
        <w:r>
          <w:t>51</w:t>
        </w:r>
        <w:r>
          <w:fldChar w:fldCharType="end"/>
        </w:r>
      </w:hyperlink>
    </w:p>
    <w:p>
      <w:pPr>
        <w:pStyle w:val="TOC2"/>
        <w:tabs>
          <w:tab w:val="right" w:leader="dot" w:pos="8306"/>
        </w:tabs>
      </w:pPr>
      <w:hyperlink w:anchor="_Toc11170" w:history="1">
        <w:r>
          <w:rPr>
            <w:rFonts w:ascii="仿宋" w:eastAsia="仿宋" w:hAnsi="仿宋" w:cs="仿宋" w:hint="eastAsia"/>
            <w:lang w:eastAsia="zh-CN"/>
          </w:rPr>
          <w:t>(一)、防爆电磁阀项目实施保障机制</w:t>
        </w:r>
        <w:r>
          <w:tab/>
        </w:r>
        <w:r>
          <w:fldChar w:fldCharType="begin"/>
        </w:r>
        <w:r>
          <w:instrText xml:space="preserve"> PAGEREF _Toc11170 \h </w:instrText>
        </w:r>
        <w:r>
          <w:fldChar w:fldCharType="separate"/>
        </w:r>
        <w:r>
          <w:t>51</w:t>
        </w:r>
        <w:r>
          <w:fldChar w:fldCharType="end"/>
        </w:r>
      </w:hyperlink>
    </w:p>
    <w:p>
      <w:pPr>
        <w:pStyle w:val="TOC2"/>
        <w:tabs>
          <w:tab w:val="right" w:leader="dot" w:pos="8306"/>
        </w:tabs>
      </w:pPr>
      <w:hyperlink w:anchor="_Toc22518" w:history="1">
        <w:r>
          <w:rPr>
            <w:rFonts w:ascii="仿宋" w:eastAsia="仿宋" w:hAnsi="仿宋" w:cs="仿宋" w:hint="eastAsia"/>
            <w:lang w:eastAsia="zh-CN"/>
          </w:rPr>
          <w:t>(二)、防爆电磁阀项目法律合规要求</w:t>
        </w:r>
        <w:r>
          <w:tab/>
        </w:r>
        <w:r>
          <w:fldChar w:fldCharType="begin"/>
        </w:r>
        <w:r>
          <w:instrText xml:space="preserve"> PAGEREF _Toc22518 \h </w:instrText>
        </w:r>
        <w:r>
          <w:fldChar w:fldCharType="separate"/>
        </w:r>
        <w:r>
          <w:t>54</w:t>
        </w:r>
        <w:r>
          <w:fldChar w:fldCharType="end"/>
        </w:r>
      </w:hyperlink>
    </w:p>
    <w:p>
      <w:pPr>
        <w:pStyle w:val="TOC2"/>
        <w:tabs>
          <w:tab w:val="right" w:leader="dot" w:pos="8306"/>
        </w:tabs>
      </w:pPr>
      <w:hyperlink w:anchor="_Toc25556" w:history="1">
        <w:r>
          <w:rPr>
            <w:rFonts w:ascii="仿宋" w:eastAsia="仿宋" w:hAnsi="仿宋" w:cs="仿宋" w:hint="eastAsia"/>
            <w:lang w:eastAsia="zh-CN"/>
          </w:rPr>
          <w:t>(三)、防爆电磁阀项目合同管理与法律事务</w:t>
        </w:r>
        <w:r>
          <w:tab/>
        </w:r>
        <w:r>
          <w:fldChar w:fldCharType="begin"/>
        </w:r>
        <w:r>
          <w:instrText xml:space="preserve"> PAGEREF _Toc25556 \h </w:instrText>
        </w:r>
        <w:r>
          <w:fldChar w:fldCharType="separate"/>
        </w:r>
        <w:r>
          <w:t>58</w:t>
        </w:r>
        <w:r>
          <w:fldChar w:fldCharType="end"/>
        </w:r>
      </w:hyperlink>
    </w:p>
    <w:p>
      <w:pPr>
        <w:pStyle w:val="TOC2"/>
        <w:tabs>
          <w:tab w:val="right" w:leader="dot" w:pos="8306"/>
        </w:tabs>
      </w:pPr>
      <w:hyperlink w:anchor="_Toc728" w:history="1">
        <w:r>
          <w:rPr>
            <w:rFonts w:ascii="仿宋" w:eastAsia="仿宋" w:hAnsi="仿宋" w:cs="仿宋" w:hint="eastAsia"/>
            <w:lang w:eastAsia="zh-CN"/>
          </w:rPr>
          <w:t>(四)、防爆电磁阀项目知识产权保护策略</w:t>
        </w:r>
        <w:r>
          <w:tab/>
        </w:r>
        <w:r>
          <w:fldChar w:fldCharType="begin"/>
        </w:r>
        <w:r>
          <w:instrText xml:space="preserve"> PAGEREF _Toc728 \h </w:instrText>
        </w:r>
        <w:r>
          <w:fldChar w:fldCharType="separate"/>
        </w:r>
        <w:r>
          <w:t>65</w:t>
        </w:r>
        <w:r>
          <w:fldChar w:fldCharType="end"/>
        </w:r>
      </w:hyperlink>
    </w:p>
    <w:p>
      <w:pPr>
        <w:pStyle w:val="TOC1"/>
        <w:tabs>
          <w:tab w:val="right" w:leader="dot" w:pos="8306"/>
        </w:tabs>
      </w:pPr>
      <w:hyperlink w:anchor="_Toc15973" w:history="1">
        <w:r>
          <w:rPr>
            <w:rFonts w:ascii="仿宋" w:eastAsia="仿宋" w:hAnsi="仿宋" w:cs="仿宋" w:hint="eastAsia"/>
            <w:lang w:eastAsia="zh-CN"/>
          </w:rPr>
          <w:t>十四、防爆电磁阀项目治理与监督</w:t>
        </w:r>
        <w:r>
          <w:tab/>
        </w:r>
        <w:r>
          <w:fldChar w:fldCharType="begin"/>
        </w:r>
        <w:r>
          <w:instrText xml:space="preserve"> PAGEREF _Toc15973 \h </w:instrText>
        </w:r>
        <w:r>
          <w:fldChar w:fldCharType="separate"/>
        </w:r>
        <w:r>
          <w:t>67</w:t>
        </w:r>
        <w:r>
          <w:fldChar w:fldCharType="end"/>
        </w:r>
      </w:hyperlink>
    </w:p>
    <w:p>
      <w:pPr>
        <w:pStyle w:val="TOC2"/>
        <w:tabs>
          <w:tab w:val="right" w:leader="dot" w:pos="8306"/>
        </w:tabs>
      </w:pPr>
      <w:hyperlink w:anchor="_Toc24741" w:history="1">
        <w:r>
          <w:rPr>
            <w:rFonts w:ascii="仿宋" w:eastAsia="仿宋" w:hAnsi="仿宋" w:cs="仿宋" w:hint="eastAsia"/>
            <w:lang w:eastAsia="zh-CN"/>
          </w:rPr>
          <w:t>(一)、防爆电磁阀项目治理结构</w:t>
        </w:r>
        <w:r>
          <w:tab/>
        </w:r>
        <w:r>
          <w:fldChar w:fldCharType="begin"/>
        </w:r>
        <w:r>
          <w:instrText xml:space="preserve"> PAGEREF _Toc24741 \h </w:instrText>
        </w:r>
        <w:r>
          <w:fldChar w:fldCharType="separate"/>
        </w:r>
        <w:r>
          <w:t>67</w:t>
        </w:r>
        <w:r>
          <w:fldChar w:fldCharType="end"/>
        </w:r>
      </w:hyperlink>
    </w:p>
    <w:p>
      <w:pPr>
        <w:pStyle w:val="TOC2"/>
        <w:tabs>
          <w:tab w:val="right" w:leader="dot" w:pos="8306"/>
        </w:tabs>
      </w:pPr>
      <w:hyperlink w:anchor="_Toc24347" w:history="1">
        <w:r>
          <w:rPr>
            <w:rFonts w:ascii="仿宋" w:eastAsia="仿宋" w:hAnsi="仿宋" w:cs="仿宋" w:hint="eastAsia"/>
            <w:lang w:eastAsia="zh-CN"/>
          </w:rPr>
          <w:t>(二)、监督与审计</w:t>
        </w:r>
        <w:r>
          <w:tab/>
        </w:r>
        <w:r>
          <w:fldChar w:fldCharType="begin"/>
        </w:r>
        <w:r>
          <w:instrText xml:space="preserve"> PAGEREF _Toc24347 \h </w:instrText>
        </w:r>
        <w:r>
          <w:fldChar w:fldCharType="separate"/>
        </w:r>
        <w:r>
          <w:t>69</w:t>
        </w:r>
        <w:r>
          <w:fldChar w:fldCharType="end"/>
        </w:r>
      </w:hyperlink>
    </w:p>
    <w:p>
      <w:pPr>
        <w:pStyle w:val="TOC1"/>
        <w:tabs>
          <w:tab w:val="right" w:leader="dot" w:pos="8306"/>
        </w:tabs>
      </w:pPr>
      <w:hyperlink w:anchor="_Toc18499" w:history="1">
        <w:r>
          <w:rPr>
            <w:rFonts w:ascii="仿宋" w:eastAsia="仿宋" w:hAnsi="仿宋" w:cs="仿宋" w:hint="eastAsia"/>
            <w:lang w:eastAsia="zh-CN"/>
          </w:rPr>
          <w:t>十五、质量管理体系</w:t>
        </w:r>
        <w:r>
          <w:tab/>
        </w:r>
        <w:r>
          <w:fldChar w:fldCharType="begin"/>
        </w:r>
        <w:r>
          <w:instrText xml:space="preserve"> PAGEREF _Toc18499 \h </w:instrText>
        </w:r>
        <w:r>
          <w:fldChar w:fldCharType="separate"/>
        </w:r>
        <w:r>
          <w:t>70</w:t>
        </w:r>
        <w:r>
          <w:fldChar w:fldCharType="end"/>
        </w:r>
      </w:hyperlink>
    </w:p>
    <w:p>
      <w:pPr>
        <w:pStyle w:val="TOC2"/>
        <w:tabs>
          <w:tab w:val="right" w:leader="dot" w:pos="8306"/>
        </w:tabs>
      </w:pPr>
      <w:hyperlink w:anchor="_Toc25245" w:history="1">
        <w:r>
          <w:rPr>
            <w:rFonts w:ascii="仿宋" w:eastAsia="仿宋" w:hAnsi="仿宋" w:cs="仿宋" w:hint="eastAsia"/>
            <w:lang w:eastAsia="zh-CN"/>
          </w:rPr>
          <w:t>(一)、质量目标与方针</w:t>
        </w:r>
        <w:r>
          <w:tab/>
        </w:r>
        <w:r>
          <w:fldChar w:fldCharType="begin"/>
        </w:r>
        <w:r>
          <w:instrText xml:space="preserve"> PAGEREF _Toc25245 \h </w:instrText>
        </w:r>
        <w:r>
          <w:fldChar w:fldCharType="separate"/>
        </w:r>
        <w:r>
          <w:t>70</w:t>
        </w:r>
        <w:r>
          <w:fldChar w:fldCharType="end"/>
        </w:r>
      </w:hyperlink>
    </w:p>
    <w:p>
      <w:pPr>
        <w:pStyle w:val="TOC2"/>
        <w:tabs>
          <w:tab w:val="right" w:leader="dot" w:pos="8306"/>
        </w:tabs>
      </w:pPr>
      <w:hyperlink w:anchor="_Toc18379" w:history="1">
        <w:r>
          <w:rPr>
            <w:rFonts w:ascii="仿宋" w:eastAsia="仿宋" w:hAnsi="仿宋" w:cs="仿宋" w:hint="eastAsia"/>
            <w:lang w:eastAsia="zh-CN"/>
          </w:rPr>
          <w:t>(二)、质量管理责任</w:t>
        </w:r>
        <w:r>
          <w:tab/>
        </w:r>
        <w:r>
          <w:fldChar w:fldCharType="begin"/>
        </w:r>
        <w:r>
          <w:instrText xml:space="preserve"> PAGEREF _Toc18379 \h </w:instrText>
        </w:r>
        <w:r>
          <w:fldChar w:fldCharType="separate"/>
        </w:r>
        <w:r>
          <w:t>71</w:t>
        </w:r>
        <w:r>
          <w:fldChar w:fldCharType="end"/>
        </w:r>
      </w:hyperlink>
    </w:p>
    <w:p>
      <w:pPr>
        <w:pStyle w:val="TOC2"/>
        <w:tabs>
          <w:tab w:val="right" w:leader="dot" w:pos="8306"/>
        </w:tabs>
      </w:pPr>
      <w:hyperlink w:anchor="_Toc6783" w:history="1">
        <w:r>
          <w:rPr>
            <w:rFonts w:ascii="仿宋" w:eastAsia="仿宋" w:hAnsi="仿宋" w:cs="仿宋" w:hint="eastAsia"/>
            <w:lang w:eastAsia="zh-CN"/>
          </w:rPr>
          <w:t>(三)、质量管理体系文件</w:t>
        </w:r>
        <w:r>
          <w:tab/>
        </w:r>
        <w:r>
          <w:fldChar w:fldCharType="begin"/>
        </w:r>
        <w:r>
          <w:instrText xml:space="preserve"> PAGEREF _Toc6783 \h </w:instrText>
        </w:r>
        <w:r>
          <w:fldChar w:fldCharType="separate"/>
        </w:r>
        <w:r>
          <w:t>72</w:t>
        </w:r>
        <w:r>
          <w:fldChar w:fldCharType="end"/>
        </w:r>
      </w:hyperlink>
    </w:p>
    <w:p>
      <w:pPr>
        <w:pStyle w:val="TOC2"/>
        <w:tabs>
          <w:tab w:val="right" w:leader="dot" w:pos="8306"/>
        </w:tabs>
      </w:pPr>
      <w:hyperlink w:anchor="_Toc32471" w:history="1">
        <w:r>
          <w:rPr>
            <w:rFonts w:ascii="仿宋" w:eastAsia="仿宋" w:hAnsi="仿宋" w:cs="仿宋" w:hint="eastAsia"/>
            <w:lang w:eastAsia="zh-CN"/>
          </w:rPr>
          <w:t>(四)、质量培训与教育</w:t>
        </w:r>
        <w:r>
          <w:tab/>
        </w:r>
        <w:r>
          <w:fldChar w:fldCharType="begin"/>
        </w:r>
        <w:r>
          <w:instrText xml:space="preserve"> PAGEREF _Toc32471 \h </w:instrText>
        </w:r>
        <w:r>
          <w:fldChar w:fldCharType="separate"/>
        </w:r>
        <w:r>
          <w:t>75</w:t>
        </w:r>
        <w:r>
          <w:fldChar w:fldCharType="end"/>
        </w:r>
      </w:hyperlink>
    </w:p>
    <w:p>
      <w:pPr>
        <w:pStyle w:val="TOC2"/>
        <w:tabs>
          <w:tab w:val="right" w:leader="dot" w:pos="8306"/>
        </w:tabs>
      </w:pPr>
      <w:hyperlink w:anchor="_Toc21221" w:history="1">
        <w:r>
          <w:rPr>
            <w:rFonts w:ascii="仿宋" w:eastAsia="仿宋" w:hAnsi="仿宋" w:cs="仿宋" w:hint="eastAsia"/>
            <w:lang w:eastAsia="zh-CN"/>
          </w:rPr>
          <w:t>(五)、质量审核与评价</w:t>
        </w:r>
        <w:r>
          <w:tab/>
        </w:r>
        <w:r>
          <w:fldChar w:fldCharType="begin"/>
        </w:r>
        <w:r>
          <w:instrText xml:space="preserve"> PAGEREF _Toc21221 \h </w:instrText>
        </w:r>
        <w:r>
          <w:fldChar w:fldCharType="separate"/>
        </w:r>
        <w:r>
          <w:t>76</w:t>
        </w:r>
        <w:r>
          <w:fldChar w:fldCharType="end"/>
        </w:r>
      </w:hyperlink>
    </w:p>
    <w:p>
      <w:pPr>
        <w:pStyle w:val="TOC2"/>
        <w:tabs>
          <w:tab w:val="right" w:leader="dot" w:pos="8306"/>
        </w:tabs>
      </w:pPr>
      <w:hyperlink w:anchor="_Toc20518" w:history="1">
        <w:r>
          <w:rPr>
            <w:rFonts w:ascii="仿宋" w:eastAsia="仿宋" w:hAnsi="仿宋" w:cs="仿宋" w:hint="eastAsia"/>
            <w:lang w:eastAsia="zh-CN"/>
          </w:rPr>
          <w:t>(六)、不符合与纠正措施</w:t>
        </w:r>
        <w:r>
          <w:tab/>
        </w:r>
        <w:r>
          <w:fldChar w:fldCharType="begin"/>
        </w:r>
        <w:r>
          <w:instrText xml:space="preserve"> PAGEREF _Toc20518 \h </w:instrText>
        </w:r>
        <w:r>
          <w:fldChar w:fldCharType="separate"/>
        </w:r>
        <w:r>
          <w:t>77</w:t>
        </w:r>
        <w:r>
          <w:fldChar w:fldCharType="end"/>
        </w:r>
      </w:hyperlink>
    </w:p>
    <w:p>
      <w:pPr>
        <w:pStyle w:val="TOC1"/>
        <w:tabs>
          <w:tab w:val="right" w:leader="dot" w:pos="8306"/>
        </w:tabs>
      </w:pPr>
      <w:hyperlink w:anchor="_Toc13845" w:history="1">
        <w:r>
          <w:rPr>
            <w:rFonts w:ascii="仿宋" w:eastAsia="仿宋" w:hAnsi="仿宋" w:cs="仿宋" w:hint="eastAsia"/>
            <w:lang w:eastAsia="zh-CN"/>
          </w:rPr>
          <w:t>十六、防爆电磁阀项目实施时间节点</w:t>
        </w:r>
        <w:r>
          <w:tab/>
        </w:r>
        <w:r>
          <w:fldChar w:fldCharType="begin"/>
        </w:r>
        <w:r>
          <w:instrText xml:space="preserve"> PAGEREF _Toc13845 \h </w:instrText>
        </w:r>
        <w:r>
          <w:fldChar w:fldCharType="separate"/>
        </w:r>
        <w:r>
          <w:t>78</w:t>
        </w:r>
        <w:r>
          <w:fldChar w:fldCharType="end"/>
        </w:r>
      </w:hyperlink>
    </w:p>
    <w:p>
      <w:pPr>
        <w:pStyle w:val="TOC2"/>
        <w:tabs>
          <w:tab w:val="right" w:leader="dot" w:pos="8306"/>
        </w:tabs>
      </w:pPr>
      <w:hyperlink w:anchor="_Toc19808" w:history="1">
        <w:r>
          <w:rPr>
            <w:rFonts w:ascii="仿宋" w:eastAsia="仿宋" w:hAnsi="仿宋" w:cs="仿宋" w:hint="eastAsia"/>
            <w:lang w:eastAsia="zh-CN"/>
          </w:rPr>
          <w:t>(一)、防爆电磁阀项目启动阶段时间节点</w:t>
        </w:r>
        <w:r>
          <w:tab/>
        </w:r>
        <w:r>
          <w:fldChar w:fldCharType="begin"/>
        </w:r>
        <w:r>
          <w:instrText xml:space="preserve"> PAGEREF _Toc19808 \h </w:instrText>
        </w:r>
        <w:r>
          <w:fldChar w:fldCharType="separate"/>
        </w:r>
        <w:r>
          <w:t>78</w:t>
        </w:r>
        <w:r>
          <w:fldChar w:fldCharType="end"/>
        </w:r>
      </w:hyperlink>
    </w:p>
    <w:p>
      <w:pPr>
        <w:pStyle w:val="TOC2"/>
        <w:tabs>
          <w:tab w:val="right" w:leader="dot" w:pos="8306"/>
        </w:tabs>
      </w:pPr>
      <w:hyperlink w:anchor="_Toc17832" w:history="1">
        <w:r>
          <w:rPr>
            <w:rFonts w:ascii="仿宋" w:eastAsia="仿宋" w:hAnsi="仿宋" w:cs="仿宋" w:hint="eastAsia"/>
            <w:lang w:eastAsia="zh-CN"/>
          </w:rPr>
          <w:t>(二)、防爆电磁阀项目执行阶段时间节点</w:t>
        </w:r>
        <w:r>
          <w:tab/>
        </w:r>
        <w:r>
          <w:fldChar w:fldCharType="begin"/>
        </w:r>
        <w:r>
          <w:instrText xml:space="preserve"> PAGEREF _Toc17832 \h </w:instrText>
        </w:r>
        <w:r>
          <w:fldChar w:fldCharType="separate"/>
        </w:r>
        <w:r>
          <w:t>79</w:t>
        </w:r>
        <w:r>
          <w:fldChar w:fldCharType="end"/>
        </w:r>
      </w:hyperlink>
    </w:p>
    <w:p>
      <w:pPr>
        <w:pStyle w:val="TOC2"/>
        <w:tabs>
          <w:tab w:val="right" w:leader="dot" w:pos="8306"/>
        </w:tabs>
      </w:pPr>
      <w:hyperlink w:anchor="_Toc5638" w:history="1">
        <w:r>
          <w:rPr>
            <w:rFonts w:ascii="仿宋" w:eastAsia="仿宋" w:hAnsi="仿宋" w:cs="仿宋" w:hint="eastAsia"/>
            <w:lang w:eastAsia="zh-CN"/>
          </w:rPr>
          <w:t>(三)、防爆电磁阀项目完成阶段时间节点</w:t>
        </w:r>
        <w:r>
          <w:tab/>
        </w:r>
        <w:r>
          <w:fldChar w:fldCharType="begin"/>
        </w:r>
        <w:r>
          <w:instrText xml:space="preserve"> PAGEREF _Toc5638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13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8098"/>
      <w:r>
        <w:rPr>
          <w:rFonts w:ascii="仿宋" w:eastAsia="仿宋" w:hAnsi="仿宋" w:cs="仿宋" w:hint="eastAsia"/>
          <w:sz w:val="28"/>
          <w:lang w:eastAsia="zh-CN"/>
        </w:rPr>
        <w:t>一、防爆电磁阀项目概论</w:t>
      </w:r>
      <w:bookmarkEnd w:id="2"/>
    </w:p>
    <w:p>
      <w:pPr>
        <w:pStyle w:val="Heading2"/>
        <w:rPr>
          <w:rFonts w:ascii="仿宋" w:eastAsia="仿宋" w:hAnsi="仿宋" w:cs="仿宋" w:hint="eastAsia"/>
          <w:lang w:eastAsia="zh-CN"/>
        </w:rPr>
      </w:pPr>
      <w:bookmarkStart w:id="3" w:name="_Toc10701"/>
      <w:r>
        <w:rPr>
          <w:rFonts w:ascii="仿宋" w:eastAsia="仿宋" w:hAnsi="仿宋" w:cs="仿宋" w:hint="eastAsia"/>
          <w:lang w:eastAsia="zh-CN"/>
        </w:rPr>
        <w:t>(一)、防爆电磁阀项目概况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防爆电磁阀项目的起源追溯至对市场的深入洞察。市场的不断演变与变革为防爆电磁阀项目提供了难得的机遇。当前市场存在的需求缺口和变革的大环境共同构成了防爆电磁阀项目的背景。这个防爆电磁阀项目旨在充分利用市场机遇，填补行业中尚未满足的需求，为客户提供全新的解决方案。市场的变革和需求的增长使得这个防爆电磁阀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防爆电磁阀项目名称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防爆电磁阀项目正式命名为防爆电磁阀。这个名称不仅仅是一个标识，更代表了防爆电磁阀项目的核心理念和愿景。它蕴含着防爆电磁阀项目所要解决问题的关键字，具有强烈的表达和辨识度，为防爆电磁阀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防爆电磁阀项目目标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防爆电磁阀项目的核心目标是提供一种全新、高效的解决方案，满足客户日益增长的需求。防爆电磁阀项目追求的不仅仅是满足市场需求，更是在市场中获得卓越的竞争优势。通过不断提升产品或服务的质量和创新水平，防爆电磁阀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防爆电磁阀项目范围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防爆电磁阀项目全面涵盖了产品研发、制造、市场推广和售后服务，确保从产品设计到最终用户体验的全方位关注。这一全面的防爆电磁阀项目范围是为了确保防爆电磁阀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防爆电磁阀项目时间表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防爆电磁阀项目计划在未来18个月内完成，包括研发、测试、市场试点和正式推出等不同阶段。这个时间表的合理设计是为了确保防爆电磁阀项目各个阶段的顺利推进，以便按时交付高质量的成果。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防爆电磁阀项目预算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防爆电磁阀项目总预算估算为XX百万美元，主要分配在研发、市场推广、人员培训和运营等方面。这一充足的预算为防爆电磁阀项目提供了充足的资源，确保防爆电磁阀项目在各个方面都能取得优异的表现。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防爆电磁阀项目风险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防爆电磁阀项目可能面临的风险包括市场接受度低、技术难题、竞争激烈等。防爆电磁阀项目团队已经制定了相应的风险应对计划，通过前瞻性的风险管理，确保防爆电磁阀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防爆电磁阀项目团队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防爆电磁阀项目汇聚了一支经验丰富、多领域专业素养的核心团队，确保防爆电磁阀项目在各个方面都能拥有高水平的执行力。团队的协同作战是防爆电磁阀项目成功的关键因素之一。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防爆电磁阀项目背景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防爆电磁阀项目的背景根植于市场对更高效、创新产品的渴望，同时也受到科技发展对行业格局的深刻改变的影响。这为防爆电磁阀项目提供了广阔的发展空间和市场需求。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防爆电磁阀项目现状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截至目前，防爆电磁阀项目已完成市场调研和技术验证，取得了初步的成功。这为防爆电磁阀项目在未来的发展奠定了坚实的基础，为更远大的目标打下了坚实的基石。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30871"/>
      <w:r>
        <w:rPr>
          <w:rFonts w:ascii="仿宋" w:eastAsia="仿宋" w:hAnsi="仿宋" w:cs="仿宋" w:hint="eastAsia"/>
          <w:sz w:val="28"/>
          <w:lang w:eastAsia="zh-CN"/>
        </w:rPr>
        <w:t>(二)、防爆电磁阀项目目标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keyword》防爆电磁阀项目首要业务目标是在市场中占据有利地位，实现产品/服务的成功推广和销售。通过不断提升产品质量、创新性，防爆电磁阀项目追求成为行业中的领导者，赢得更多客户的青睐。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在科技迅速发展的时代，防爆电磁阀项目着眼于技术创新。通过持续的研发和技术升级，防爆电磁阀项目旨在推出更具创新性的产品或服务，以满足市场对新鲜、先进解决方案的需求。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为了建立可持续的客户关系，防爆电磁阀项目设定了客户满意度目标。通过提供卓越的产品质量和优质的客户服务，防爆电磁阀项目追求赢得客户的信任和忠诚度，确保他们的满意度达到行业领先水平。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防爆电磁阀项目注重社会责任和可持续发展。通过实施环保、社会责任防爆电磁阀项目，防爆电磁阀项目致力于在经济发展的同时保护环境，促进社会公平，实现可持续经营。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防爆电磁阀项目的团队是实现目标的核心驱动力。因此，防爆电磁阀项目设定了团队发展目标，包括提升团队成员的专业技能、培养领导力，以及搭建协同高效的团队工作氛围。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7878"/>
      <w:r>
        <w:rPr>
          <w:rFonts w:ascii="仿宋" w:eastAsia="仿宋" w:hAnsi="仿宋" w:cs="仿宋" w:hint="eastAsia"/>
          <w:sz w:val="28"/>
          <w:lang w:eastAsia="zh-CN"/>
        </w:rPr>
        <w:t>(三)、防爆电磁阀项目提出的理由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防爆电磁阀项目提出的理由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防爆电磁阀项目的提出源于对市场机遇的深刻洞察。当前市场中存在的需求缺口和行业发展趋势表明，有巨大的商业机会等待被开发。通过准确捕捉市场机遇，防爆电磁阀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防爆电磁阀项目的理念基于对技术创新的信仰。通过持续的研发和技术投入，防爆电磁阀项目有望推出更具创新性的产品或服务。在科技飞速发展的当下，防爆电磁阀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防爆电磁阀项目的提出是为了增强企业的行业竞争力。通过提升产品或服务的质量和独特性，防爆电磁阀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防爆电磁阀项目响应了消费者需求的变化。随着社会和科技的不断发展，消费者对产品和服务的需求也在发生变化。通过深入了解并及时回应消费者的新需求，防爆电磁阀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防爆电磁阀项目的提出是企业战略发展规划的一部分。在面对日益激烈的市场竞争和不断变化的商业环境中，防爆电磁阀项目作为企业战略的一环，旨在为企业开辟新的增长领域，巩固企业在行业中的地位。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防爆电磁阀项目的提出不仅仅是基于商业考量，还注重社会责任。通过推出环保、社会责任等方面的防爆电磁阀项目，防爆电磁阀企业可以在社会中树立积极形象，为社会做出积极贡献，实现经济效益和社会效益的双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防爆电磁阀项目的提出反映了对利益相关者期望的关注。包括客户、员工、投资者等利益相关者在企业发展中都有着各自的期望，防爆电磁阀项目力求在满足这些期望的同时，取得更大的共赢。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29090"/>
      <w:r>
        <w:rPr>
          <w:rFonts w:ascii="仿宋" w:eastAsia="仿宋" w:hAnsi="仿宋" w:cs="仿宋" w:hint="eastAsia"/>
          <w:sz w:val="28"/>
          <w:lang w:eastAsia="zh-CN"/>
        </w:rPr>
        <w:t>(四)、防爆电磁阀项目意义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在实施防爆电磁阀项目的过程中，我们不仅仅是在追逐商业成功，更是为企业和社会的多个层面创造了深远的意义。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防爆电磁阀项目的首要意义在于提升企业的市场竞争力。通过持续的创新和对产品质量的高标准要求，防爆电磁阀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防爆电磁阀项目的推进将促使行业技术水平的提升。通过引入先进技术和创新性解决方案，防爆电磁阀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防爆电磁阀项目不仅创造了大量就业机会，提高了就业水平，还注重社会责任和环保。通过参与社会公益事业和推动环保防爆电磁阀项目，防爆电磁阀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综合而言，防爆电磁阀项目意义重大，不仅推动了企业的发展，也为行业和社会的进步贡献了积极力量。这是一个全面而深刻的影响，将在未来产生可持续的正面效应。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9542"/>
      <w:r>
        <w:rPr>
          <w:rFonts w:ascii="仿宋" w:eastAsia="仿宋" w:hAnsi="仿宋" w:cs="仿宋" w:hint="eastAsia"/>
          <w:sz w:val="28"/>
          <w:lang w:eastAsia="zh-CN"/>
        </w:rPr>
        <w:t>(五)、防爆电磁阀项目背景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在当今迅猛发展的商业环境中，防爆电磁阀项目的动因根植于对多方面因素的审慎考量。这个防爆电磁阀项目的提出并非孤立的决策，而是对企业所处背景深入思考的产物。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防爆电磁阀项目背后的首要原因。科技的迅速发展和全球市场的快速变化使得企业必须灵活应对。防爆电磁阀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竞争的激烈程度也是防爆电磁阀项目背景中不可忽视的一环。企业需要在激烈竞争中脱颖而出，为此，防爆电磁阀项目致力于打破常规，提供独特的价值主张，以吸引客户并确保市场份额的增长。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技术的迅速发展为企业带来了机遇与挑战。作为防爆电磁阀项目启动的背景之一，对新兴技术的应用将有助于提升企业的技术水平，使其在不断演进的商业环境中保持竞争优势。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此外，社会对企业责任的期望也在逐渐升高。防爆电磁阀项目充分融入了社会责任的理念，通过可持续经营和社会公益防爆电磁阀项目，企图为社会贡献一份力量，在商业成功的同时关注社会价值。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4422"/>
      <w:r>
        <w:rPr>
          <w:rFonts w:ascii="仿宋" w:eastAsia="仿宋" w:hAnsi="仿宋" w:cs="仿宋" w:hint="eastAsia"/>
          <w:sz w:val="28"/>
          <w:lang w:eastAsia="zh-CN"/>
        </w:rPr>
        <w:t>二、防爆电磁阀项目建设单位说明</w:t>
      </w:r>
      <w:bookmarkEnd w:id="8"/>
    </w:p>
    <w:p>
      <w:pPr>
        <w:pStyle w:val="Heading2"/>
        <w:rPr>
          <w:rFonts w:ascii="仿宋" w:eastAsia="仿宋" w:hAnsi="仿宋" w:cs="仿宋" w:hint="eastAsia"/>
          <w:lang w:eastAsia="zh-CN"/>
        </w:rPr>
      </w:pPr>
      <w:bookmarkStart w:id="9" w:name="_Toc9199"/>
      <w:r>
        <w:rPr>
          <w:rFonts w:ascii="仿宋" w:eastAsia="仿宋" w:hAnsi="仿宋" w:cs="仿宋" w:hint="eastAsia"/>
          <w:lang w:eastAsia="zh-CN"/>
        </w:rPr>
        <w:t>(一)、防爆电磁阀项目承办单位基本情况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26469"/>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防爆电磁阀项目承办单位的XXXX，我们着眼于实现可持续的经济效益。通过技术创新和解决方案的提供，公司预计在防爆电磁阀项目执行期间将获得可观的收入增长。这一收入来源主要包括防爆电磁阀项目交付、技术服务和解决方案的销售。</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同时，我们注重成本控制和效率提升，以确保防爆电磁阀项目的可持续盈利。透过精细的管理和资源优化，公司期望实现防爆电磁阀项目利润最大化。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防爆电磁阀项目实施进行全面的投资评估，包括防爆电磁阀项目启动阶段的资金投入和后续运营成本。通过对防爆电磁阀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防爆电磁阀项目实施过程中具备足够的资金流动性，公司将进行详尽的现金流分析。这包括资金需求的合理预测、防爆电磁阀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10691"/>
      <w:r>
        <w:rPr>
          <w:rFonts w:ascii="仿宋" w:eastAsia="仿宋" w:hAnsi="仿宋" w:cs="仿宋" w:hint="eastAsia"/>
          <w:sz w:val="28"/>
          <w:lang w:eastAsia="zh-CN"/>
        </w:rPr>
        <w:t>三、工艺说明</w:t>
      </w:r>
      <w:bookmarkEnd w:id="11"/>
    </w:p>
    <w:p>
      <w:pPr>
        <w:pStyle w:val="Heading2"/>
        <w:rPr>
          <w:rFonts w:ascii="仿宋" w:eastAsia="仿宋" w:hAnsi="仿宋" w:cs="仿宋" w:hint="eastAsia"/>
          <w:lang w:eastAsia="zh-CN"/>
        </w:rPr>
      </w:pPr>
      <w:bookmarkStart w:id="12" w:name="_Toc15507"/>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防爆电磁阀项目的技术管理特点体现在其创新导向。通过引入最先进的技术趋势和解决方案，防爆电磁阀项目致力于提升科技含量、提高质量和效率水平。这意味着我们将采用最新的工具和方法，确保防爆电磁阀项目在技术层面始终走在前沿，从而在竞争激烈的市场中脱颖而出。</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防爆电磁阀项目技术管理的显著特征。通过整合不同领域的技术资源，我们实现了跨学科的协同工作。这有助于优化技术架构，提高整体效能。此外，整合性策略还促进了不同技术团队之间的紧密沟通和高效合作，确保防爆电磁阀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防爆电磁阀项目所采用的技术。通过不断优化技术方案，防爆电磁阀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防爆电磁阀项目团队将在防爆电磁阀项目初期识别可能的技术风险，并采取相应的预防和应对措施。通过建立健全的风险评估机制，防爆电磁阀项目能够在实施过程中及时发现并解决潜在的技术问题，保障防爆电磁阀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防爆电磁阀项目中，技术将成为防爆电磁阀项目成功的有力支持。这一深度剖析揭示了技术管理在防爆电磁阀项目实施中的关键作用，为防爆电磁阀项目的技术基础奠定了坚实的基础。</w:t>
      </w:r>
    </w:p>
    <w:p>
      <w:pPr>
        <w:pStyle w:val="Heading2"/>
        <w:ind w:firstLine="560" w:firstLineChars="200"/>
        <w:rPr>
          <w:rFonts w:ascii="仿宋" w:eastAsia="仿宋" w:hAnsi="仿宋" w:cs="仿宋" w:hint="eastAsia"/>
          <w:sz w:val="28"/>
          <w:lang w:eastAsia="zh-CN"/>
        </w:rPr>
      </w:pPr>
      <w:bookmarkStart w:id="13" w:name="_Toc13785"/>
      <w:r>
        <w:rPr>
          <w:rFonts w:ascii="仿宋" w:eastAsia="仿宋" w:hAnsi="仿宋" w:cs="仿宋" w:hint="eastAsia"/>
          <w:sz w:val="28"/>
          <w:lang w:eastAsia="zh-CN"/>
        </w:rPr>
        <w:t>(二)、防爆电磁阀项目工艺技术设计方案</w:t>
      </w:r>
      <w:bookmarkEnd w:id="13"/>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防爆电磁阀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防爆电磁阀项目将严格按照相关行业规范要求进行组织。通过有效控制产品质量，防爆电磁阀项目将致力于为顾客提供优质的防爆电磁阀项目产品和良好的服务。这体现了防爆电磁阀项目对于生产活动合规性和质量标准的高度重视，为防爆电磁阀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防爆电磁阀项目注重生态效益和清洁生产原则。防爆电磁阀项目建设将紧密结合地方特色经济发展，与社会经济发展规划和区域环境保护规划方案相协调一致。通过与当地区域自然生态系统的结合，防爆电磁阀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防爆电磁阀项目产品具有多样化的客户需求和个性化的特点。因此，防爆电磁阀项目产品规格品种多样，且单批生产数量较小。为满足这一特点，防爆电磁阀项目承办单位将建设先进的柔性制造生产线。通过广泛应用柔性制造技术，防爆电磁阀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总体而言，防爆电磁阀项目采用的技术具有较高的技术含量和自动化水平，处于国内先进水平。这一技术选用不仅体现了对生产效率、质量和环境友好性的高标准要求，同时为防爆电磁阀项目的可持续发展奠定了坚实的基础。</w:t>
      </w:r>
    </w:p>
    <w:p>
      <w:pPr>
        <w:pStyle w:val="Heading2"/>
        <w:ind w:firstLine="560" w:firstLineChars="200"/>
        <w:rPr>
          <w:rFonts w:ascii="仿宋" w:eastAsia="仿宋" w:hAnsi="仿宋" w:cs="仿宋" w:hint="eastAsia"/>
          <w:sz w:val="28"/>
          <w:lang w:eastAsia="zh-CN"/>
        </w:rPr>
      </w:pPr>
      <w:bookmarkStart w:id="14" w:name="_Toc13978"/>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为确保防爆电磁阀项目的高效生产和技术实施，我们制定了一套精心设计的设备选型方案，以满足防爆电磁阀项目生产、质量和环保的要求。该方案的主要特点如下：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防爆电磁阀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针对防爆电磁阀项目产品的多样性和小批量生产的特点，我们将建设柔性制造生产线。通过在设备选型中考虑柔性制造技术，可以灵活应对不同产品规格和生产需求，实现生产线的高度灵活性和适应性。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10640"/>
      <w:r>
        <w:rPr>
          <w:rFonts w:ascii="仿宋" w:eastAsia="仿宋" w:hAnsi="仿宋" w:cs="仿宋" w:hint="eastAsia"/>
          <w:sz w:val="28"/>
          <w:lang w:eastAsia="zh-CN"/>
        </w:rPr>
        <w:t>四、产品规划分析</w:t>
      </w:r>
      <w:bookmarkEnd w:id="15"/>
    </w:p>
    <w:p>
      <w:pPr>
        <w:pStyle w:val="Heading2"/>
        <w:rPr>
          <w:rFonts w:ascii="仿宋" w:eastAsia="仿宋" w:hAnsi="仿宋" w:cs="仿宋" w:hint="eastAsia"/>
          <w:lang w:eastAsia="zh-CN"/>
        </w:rPr>
      </w:pPr>
      <w:bookmarkStart w:id="16" w:name="_Toc46"/>
      <w:r>
        <w:rPr>
          <w:rFonts w:ascii="仿宋" w:eastAsia="仿宋" w:hAnsi="仿宋" w:cs="仿宋" w:hint="eastAsia"/>
          <w:lang w:eastAsia="zh-CN"/>
        </w:rPr>
        <w:t>(一)、产品规划</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防爆电磁阀项目的主要产品是XXXX，预计年产值为XXX万元。这一产品在市场中占据着重要的地位，其广泛的应用范围使得该防爆电磁阀项目的市场前景非常广阔。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防爆电磁阀项目的xxx产品作为重要的原材料之一，将在多个领域发挥关键作用。其在建筑、交通、能源等方面的广泛应用将为整个产业链提供强大的支持，形成产业协同效应。防爆电磁阀项目的年产值XXX万XXX万XXX万万元不仅反映了其在市场上的巨大潜力，更预示着它对国民经济的积极贡献。这种关联度高、涉及面广的产业关系，使得该防爆电磁阀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7" w:name="_Toc64"/>
      <w:r>
        <w:rPr>
          <w:rFonts w:ascii="仿宋" w:eastAsia="仿宋" w:hAnsi="仿宋" w:cs="仿宋" w:hint="eastAsia"/>
          <w:sz w:val="28"/>
          <w:lang w:eastAsia="zh-CN"/>
        </w:rPr>
        <w:t>(二)、建设规模</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防爆电磁阀项目总征地面积为XXXX平方米，相当于约XX.XX亩，其中净用地面积为XXXX平方米，红线范围内相当于约XX.XX亩。这一用地规模充分考虑了防爆电磁阀项目的建设需求，保障了防爆电磁阀项目在合适的空间内得以充分发展。防爆电磁阀项目规划的总建筑面积为XXXX平方米，其中主体工程建设占XXXX平方米，计容建筑面积达XXXX平方米。预计建筑工程的投资将达到XXXX万元，为防爆电磁阀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防爆电磁阀项目计划购置的设备共计XXXX台（套），设备购置费用为XXXX万元。这一设备购置计划充分考虑到防爆电磁阀项目的生产需求和技术要求，确保了防爆电磁阀项目在生产运营中具备先进的技术装备和高效的生产能力。设备的合理配置将为防爆电磁阀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https://d.book118.com/946201020110010101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防爆电磁阀项目规划设计纲要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防爆电磁阀项目规划设计纲要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防爆电磁阀项目规划设计纲要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防爆电磁阀项目规划设计纲要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防爆电磁阀项目规划设计纲要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防爆电磁阀项目规划设计纲要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防爆电磁阀项目规划设计纲要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防爆电磁阀项目规划设计纲要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防爆电磁阀项目规划设计纲要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防爆电磁阀项目规划设计纲要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防爆电磁阀项目规划设计纲要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防爆电磁阀项目规划设计纲要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防爆电磁阀项目规划设计纲要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防爆电磁阀项目规划设计纲要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防爆电磁阀项目规划设计纲要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防爆电磁阀项目规划设计纲要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防爆电磁阀项目规划设计纲要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D013451"/>
    <w:rsid w:val="3D01345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4620102011001010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2024-02-29T14:58:00Z</dcterms:created>
  <dcterms:modified xsi:type="dcterms:W3CDTF">2024-02-29T14:59:01Z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8B1F6BF1800E4120B89D82882332A0B7_11</vt:lpwstr>
  </property>
  <property fmtid="{D5CDD505-2E9C-101B-9397-08002B2CF9AE}" pid="3" name="KSOProductBuildVer">
    <vt:lpwstr>2052-12.1.0.16388</vt:lpwstr>
  </property>
</Properties>
</file>