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5"/>
          <w:footerReference w:type="default" r:id="rId6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US"/>
        </w:rPr>
        <w:t>高钙片项目融资计划书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val="en-US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3866" w:history="1">
        <w:r>
          <w:rPr>
            <w:rFonts w:ascii="仿宋" w:eastAsia="仿宋" w:hAnsi="仿宋" w:cs="仿宋" w:hint="eastAsia"/>
            <w:lang w:val="en-US"/>
          </w:rPr>
          <w:t>概论</w:t>
        </w:r>
        <w:r>
          <w:tab/>
        </w:r>
        <w:r>
          <w:fldChar w:fldCharType="begin"/>
        </w:r>
        <w:r>
          <w:instrText xml:space="preserve"> PAGEREF _Toc13866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18810" w:history="1">
        <w:r>
          <w:rPr>
            <w:rFonts w:ascii="仿宋" w:eastAsia="仿宋" w:hAnsi="仿宋" w:cs="仿宋" w:hint="eastAsia"/>
            <w:lang w:val="en-US"/>
          </w:rPr>
          <w:t>一、原辅材料及成品分析</w:t>
        </w:r>
        <w:r>
          <w:tab/>
        </w:r>
        <w:r>
          <w:fldChar w:fldCharType="begin"/>
        </w:r>
        <w:r>
          <w:instrText xml:space="preserve"> PAGEREF _Toc18810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89" w:history="1">
        <w:r>
          <w:rPr>
            <w:rFonts w:ascii="仿宋" w:eastAsia="仿宋" w:hAnsi="仿宋" w:cs="仿宋" w:hint="eastAsia"/>
            <w:lang w:val="en-US"/>
          </w:rPr>
          <w:t>(一)、高钙片项目建设期原辅材料供应情况</w:t>
        </w:r>
        <w:r>
          <w:tab/>
        </w:r>
        <w:r>
          <w:fldChar w:fldCharType="begin"/>
        </w:r>
        <w:r>
          <w:instrText xml:space="preserve"> PAGEREF _Toc25489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50" w:history="1">
        <w:r>
          <w:rPr>
            <w:rFonts w:ascii="仿宋" w:eastAsia="仿宋" w:hAnsi="仿宋" w:cs="仿宋" w:hint="eastAsia"/>
            <w:lang w:val="en-US"/>
          </w:rPr>
          <w:t>(二)、高钙片项目运营期原辅材料供应及质量管理</w:t>
        </w:r>
        <w:r>
          <w:tab/>
        </w:r>
        <w:r>
          <w:fldChar w:fldCharType="begin"/>
        </w:r>
        <w:r>
          <w:instrText xml:space="preserve"> PAGEREF _Toc28650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53" w:history="1">
        <w:r>
          <w:rPr>
            <w:rFonts w:ascii="仿宋" w:eastAsia="仿宋" w:hAnsi="仿宋" w:cs="仿宋" w:hint="eastAsia"/>
            <w:lang w:val="en-US"/>
          </w:rPr>
          <w:t>二、运营管理</w:t>
        </w:r>
        <w:r>
          <w:tab/>
        </w:r>
        <w:r>
          <w:fldChar w:fldCharType="begin"/>
        </w:r>
        <w:r>
          <w:instrText xml:space="preserve"> PAGEREF _Toc30453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74" w:history="1">
        <w:r>
          <w:rPr>
            <w:rFonts w:ascii="仿宋" w:eastAsia="仿宋" w:hAnsi="仿宋" w:cs="仿宋" w:hint="eastAsia"/>
            <w:lang w:val="en-US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_Toc27074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71" w:history="1">
        <w:r>
          <w:rPr>
            <w:rFonts w:ascii="仿宋" w:eastAsia="仿宋" w:hAnsi="仿宋" w:cs="仿宋" w:hint="eastAsia"/>
            <w:lang w:val="en-US"/>
          </w:rPr>
          <w:t>(二)、公司目标与主职责</w:t>
        </w:r>
        <w:r>
          <w:tab/>
        </w:r>
        <w:r>
          <w:fldChar w:fldCharType="begin"/>
        </w:r>
        <w:r>
          <w:instrText xml:space="preserve"> PAGEREF _Toc5371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43" w:history="1">
        <w:r>
          <w:rPr>
            <w:rFonts w:ascii="仿宋" w:eastAsia="仿宋" w:hAnsi="仿宋" w:cs="仿宋" w:hint="eastAsia"/>
            <w:lang w:val="en-US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_Toc30243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87" w:history="1">
        <w:r>
          <w:rPr>
            <w:rFonts w:ascii="仿宋" w:eastAsia="仿宋" w:hAnsi="仿宋" w:cs="仿宋" w:hint="eastAsia"/>
            <w:lang w:val="en-US"/>
          </w:rPr>
          <w:t>(四)、财务会计制度</w:t>
        </w:r>
        <w:r>
          <w:tab/>
        </w:r>
        <w:r>
          <w:fldChar w:fldCharType="begin"/>
        </w:r>
        <w:r>
          <w:instrText xml:space="preserve"> PAGEREF _Toc8487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53" w:history="1">
        <w:r>
          <w:rPr>
            <w:rFonts w:ascii="仿宋" w:eastAsia="仿宋" w:hAnsi="仿宋" w:cs="仿宋" w:hint="eastAsia"/>
            <w:lang w:val="en-US"/>
          </w:rPr>
          <w:t>三、高钙片项目建设背景及必要性分析</w:t>
        </w:r>
        <w:r>
          <w:tab/>
        </w:r>
        <w:r>
          <w:fldChar w:fldCharType="begin"/>
        </w:r>
        <w:r>
          <w:instrText xml:space="preserve"> PAGEREF _Toc4053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75" w:history="1">
        <w:r>
          <w:rPr>
            <w:rFonts w:ascii="仿宋" w:eastAsia="仿宋" w:hAnsi="仿宋" w:cs="仿宋" w:hint="eastAsia"/>
            <w:lang w:val="en-US"/>
          </w:rPr>
          <w:t>(一)、高钙片项目背景分析</w:t>
        </w:r>
        <w:r>
          <w:tab/>
        </w:r>
        <w:r>
          <w:fldChar w:fldCharType="begin"/>
        </w:r>
        <w:r>
          <w:instrText xml:space="preserve"> PAGEREF _Toc8975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" w:history="1">
        <w:r>
          <w:rPr>
            <w:rFonts w:ascii="仿宋" w:eastAsia="仿宋" w:hAnsi="仿宋" w:cs="仿宋" w:hint="eastAsia"/>
            <w:lang w:val="en-US"/>
          </w:rPr>
          <w:t>(二)、高钙片项目建设必要性分析</w:t>
        </w:r>
        <w:r>
          <w:tab/>
        </w:r>
        <w:r>
          <w:fldChar w:fldCharType="begin"/>
        </w:r>
        <w:r>
          <w:instrText xml:space="preserve"> PAGEREF _Toc64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19" w:history="1">
        <w:r>
          <w:rPr>
            <w:rFonts w:ascii="仿宋" w:eastAsia="仿宋" w:hAnsi="仿宋" w:cs="仿宋" w:hint="eastAsia"/>
            <w:lang w:val="en-US"/>
          </w:rPr>
          <w:t>四、高钙片项目风险管理方案</w:t>
        </w:r>
        <w:r>
          <w:tab/>
        </w:r>
        <w:r>
          <w:fldChar w:fldCharType="begin"/>
        </w:r>
        <w:r>
          <w:instrText xml:space="preserve"> PAGEREF _Toc17919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0" w:history="1">
        <w:r>
          <w:rPr>
            <w:rFonts w:ascii="仿宋" w:eastAsia="仿宋" w:hAnsi="仿宋" w:cs="仿宋" w:hint="eastAsia"/>
            <w:lang w:val="en-US"/>
          </w:rPr>
          <w:t>(一)、风险管理概述</w:t>
        </w:r>
        <w:r>
          <w:tab/>
        </w:r>
        <w:r>
          <w:fldChar w:fldCharType="begin"/>
        </w:r>
        <w:r>
          <w:instrText xml:space="preserve"> PAGEREF _Toc14080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8" w:history="1">
        <w:r>
          <w:rPr>
            <w:rFonts w:ascii="仿宋" w:eastAsia="仿宋" w:hAnsi="仿宋" w:cs="仿宋" w:hint="eastAsia"/>
            <w:lang w:val="en-US"/>
          </w:rPr>
          <w:t>(二)、企业面临的风险</w:t>
        </w:r>
        <w:r>
          <w:tab/>
        </w:r>
        <w:r>
          <w:fldChar w:fldCharType="begin"/>
        </w:r>
        <w:r>
          <w:instrText xml:space="preserve"> PAGEREF _Toc20148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74" w:history="1">
        <w:r>
          <w:rPr>
            <w:rFonts w:ascii="仿宋" w:eastAsia="仿宋" w:hAnsi="仿宋" w:cs="仿宋" w:hint="eastAsia"/>
            <w:lang w:val="en-US"/>
          </w:rPr>
          <w:t>(三)、风险成本与风险管理的目标</w:t>
        </w:r>
        <w:r>
          <w:tab/>
        </w:r>
        <w:r>
          <w:fldChar w:fldCharType="begin"/>
        </w:r>
        <w:r>
          <w:instrText xml:space="preserve"> PAGEREF _Toc29474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" w:history="1">
        <w:r>
          <w:rPr>
            <w:rFonts w:ascii="仿宋" w:eastAsia="仿宋" w:hAnsi="仿宋" w:cs="仿宋" w:hint="eastAsia"/>
            <w:lang w:val="en-US"/>
          </w:rPr>
          <w:t>(四)、人力资本风险分析</w:t>
        </w:r>
        <w:r>
          <w:tab/>
        </w:r>
        <w:r>
          <w:fldChar w:fldCharType="begin"/>
        </w:r>
        <w:r>
          <w:instrText xml:space="preserve"> PAGEREF _Toc40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6" w:history="1">
        <w:r>
          <w:rPr>
            <w:rFonts w:ascii="仿宋" w:eastAsia="仿宋" w:hAnsi="仿宋" w:cs="仿宋" w:hint="eastAsia"/>
            <w:lang w:val="en-US"/>
          </w:rPr>
          <w:t>(五)、风险识别</w:t>
        </w:r>
        <w:r>
          <w:tab/>
        </w:r>
        <w:r>
          <w:fldChar w:fldCharType="begin"/>
        </w:r>
        <w:r>
          <w:instrText xml:space="preserve"> PAGEREF _Toc29526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4" w:history="1">
        <w:r>
          <w:rPr>
            <w:rFonts w:ascii="仿宋" w:eastAsia="仿宋" w:hAnsi="仿宋" w:cs="仿宋" w:hint="eastAsia"/>
            <w:lang w:val="en-US"/>
          </w:rPr>
          <w:t>(六)、风险管理的措施</w:t>
        </w:r>
        <w:r>
          <w:tab/>
        </w:r>
        <w:r>
          <w:fldChar w:fldCharType="begin"/>
        </w:r>
        <w:r>
          <w:instrText xml:space="preserve"> PAGEREF _Toc28544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602" w:history="1">
        <w:r>
          <w:rPr>
            <w:rFonts w:ascii="仿宋" w:eastAsia="仿宋" w:hAnsi="仿宋" w:cs="仿宋" w:hint="eastAsia"/>
            <w:lang w:val="en-US"/>
          </w:rPr>
          <w:t>五、运营模式分析</w:t>
        </w:r>
        <w:r>
          <w:tab/>
        </w:r>
        <w:r>
          <w:fldChar w:fldCharType="begin"/>
        </w:r>
        <w:r>
          <w:instrText xml:space="preserve"> PAGEREF _Toc19602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0" w:history="1">
        <w:r>
          <w:rPr>
            <w:rFonts w:ascii="仿宋" w:eastAsia="仿宋" w:hAnsi="仿宋" w:cs="仿宋" w:hint="eastAsia"/>
            <w:lang w:val="en-US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_Toc2200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4" w:history="1">
        <w:r>
          <w:rPr>
            <w:rFonts w:ascii="仿宋" w:eastAsia="仿宋" w:hAnsi="仿宋" w:cs="仿宋" w:hint="eastAsia"/>
            <w:lang w:val="en-US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_Toc17154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19" w:history="1">
        <w:r>
          <w:rPr>
            <w:rFonts w:ascii="仿宋" w:eastAsia="仿宋" w:hAnsi="仿宋" w:cs="仿宋" w:hint="eastAsia"/>
            <w:lang w:val="en-US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_Toc20419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87" w:history="1">
        <w:r>
          <w:rPr>
            <w:rFonts w:ascii="仿宋" w:eastAsia="仿宋" w:hAnsi="仿宋" w:cs="仿宋" w:hint="eastAsia"/>
            <w:lang w:val="en-US"/>
          </w:rPr>
          <w:t>(四)、财务会计制度</w:t>
        </w:r>
        <w:r>
          <w:tab/>
        </w:r>
        <w:r>
          <w:fldChar w:fldCharType="begin"/>
        </w:r>
        <w:r>
          <w:instrText xml:space="preserve"> PAGEREF _Toc7987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93" w:history="1">
        <w:r>
          <w:rPr>
            <w:rFonts w:ascii="仿宋" w:eastAsia="仿宋" w:hAnsi="仿宋" w:cs="仿宋" w:hint="eastAsia"/>
            <w:lang w:val="en-US"/>
          </w:rPr>
          <w:t>六、高钙片项目建设主要内容和规模</w:t>
        </w:r>
        <w:r>
          <w:tab/>
        </w:r>
        <w:r>
          <w:fldChar w:fldCharType="begin"/>
        </w:r>
        <w:r>
          <w:instrText xml:space="preserve"> PAGEREF _Toc4793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7"/>
          <w:footerReference w:type="default" r:id="rId8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523" w:history="1">
        <w:r>
          <w:rPr>
            <w:rFonts w:ascii="仿宋" w:eastAsia="仿宋" w:hAnsi="仿宋" w:cs="仿宋" w:hint="eastAsia"/>
            <w:lang w:val="en-US"/>
          </w:rPr>
          <w:t>(一)、用地规模</w:t>
        </w:r>
        <w:r>
          <w:tab/>
        </w:r>
        <w:r>
          <w:fldChar w:fldCharType="begin"/>
        </w:r>
        <w:r>
          <w:instrText xml:space="preserve"> PAGEREF _Toc2523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4" w:history="1">
        <w:r>
          <w:rPr>
            <w:rFonts w:ascii="仿宋" w:eastAsia="仿宋" w:hAnsi="仿宋" w:cs="仿宋" w:hint="eastAsia"/>
            <w:lang w:val="en-US"/>
          </w:rPr>
          <w:t>(二)、设备购置</w:t>
        </w:r>
        <w:r>
          <w:tab/>
        </w:r>
        <w:r>
          <w:fldChar w:fldCharType="begin"/>
        </w:r>
        <w:r>
          <w:instrText xml:space="preserve"> PAGEREF _Toc2504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0" w:history="1">
        <w:r>
          <w:rPr>
            <w:rFonts w:ascii="仿宋" w:eastAsia="仿宋" w:hAnsi="仿宋" w:cs="仿宋" w:hint="eastAsia"/>
            <w:lang w:val="en-US"/>
          </w:rPr>
          <w:t>(三)、产值规模</w:t>
        </w:r>
        <w:r>
          <w:tab/>
        </w:r>
        <w:r>
          <w:fldChar w:fldCharType="begin"/>
        </w:r>
        <w:r>
          <w:instrText xml:space="preserve"> PAGEREF _Toc2740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54" w:history="1">
        <w:r>
          <w:rPr>
            <w:rFonts w:ascii="仿宋" w:eastAsia="仿宋" w:hAnsi="仿宋" w:cs="仿宋" w:hint="eastAsia"/>
            <w:lang w:val="en-US"/>
          </w:rPr>
          <w:t>(四)、产品规划方案及生产纲领</w:t>
        </w:r>
        <w:r>
          <w:tab/>
        </w:r>
        <w:r>
          <w:fldChar w:fldCharType="begin"/>
        </w:r>
        <w:r>
          <w:instrText xml:space="preserve"> PAGEREF _Toc13254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449" w:history="1">
        <w:r>
          <w:rPr>
            <w:rFonts w:ascii="仿宋" w:eastAsia="仿宋" w:hAnsi="仿宋" w:cs="仿宋" w:hint="eastAsia"/>
            <w:lang w:val="en-US"/>
          </w:rPr>
          <w:t>七、财务管理与成本控制</w:t>
        </w:r>
        <w:r>
          <w:tab/>
        </w:r>
        <w:r>
          <w:fldChar w:fldCharType="begin"/>
        </w:r>
        <w:r>
          <w:instrText xml:space="preserve"> PAGEREF _Toc27449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31" w:history="1">
        <w:r>
          <w:rPr>
            <w:rFonts w:ascii="仿宋" w:eastAsia="仿宋" w:hAnsi="仿宋" w:cs="仿宋" w:hint="eastAsia"/>
            <w:lang w:val="en-US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_Toc19031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" w:history="1">
        <w:r>
          <w:rPr>
            <w:rFonts w:ascii="仿宋" w:eastAsia="仿宋" w:hAnsi="仿宋" w:cs="仿宋" w:hint="eastAsia"/>
            <w:lang w:val="en-US"/>
          </w:rPr>
          <w:t>(二)、成本控制措施</w:t>
        </w:r>
        <w:r>
          <w:tab/>
        </w:r>
        <w:r>
          <w:fldChar w:fldCharType="begin"/>
        </w:r>
        <w:r>
          <w:instrText xml:space="preserve"> PAGEREF _Toc1098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04" w:history="1">
        <w:r>
          <w:rPr>
            <w:rFonts w:ascii="仿宋" w:eastAsia="仿宋" w:hAnsi="仿宋" w:cs="仿宋" w:hint="eastAsia"/>
            <w:lang w:val="en-US"/>
          </w:rPr>
          <w:t>八、经济效益分析</w:t>
        </w:r>
        <w:r>
          <w:tab/>
        </w:r>
        <w:r>
          <w:fldChar w:fldCharType="begin"/>
        </w:r>
        <w:r>
          <w:instrText xml:space="preserve"> PAGEREF _Toc22904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5" w:history="1">
        <w:r>
          <w:rPr>
            <w:rFonts w:ascii="仿宋" w:eastAsia="仿宋" w:hAnsi="仿宋" w:cs="仿宋" w:hint="eastAsia"/>
            <w:lang w:val="en-US"/>
          </w:rPr>
          <w:t>(一)、经济评价综述</w:t>
        </w:r>
        <w:r>
          <w:tab/>
        </w:r>
        <w:r>
          <w:fldChar w:fldCharType="begin"/>
        </w:r>
        <w:r>
          <w:instrText xml:space="preserve"> PAGEREF _Toc30215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94" w:history="1">
        <w:r>
          <w:rPr>
            <w:rFonts w:ascii="仿宋" w:eastAsia="仿宋" w:hAnsi="仿宋" w:cs="仿宋" w:hint="eastAsia"/>
            <w:lang w:val="en-US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_Toc7294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2" w:history="1">
        <w:r>
          <w:rPr>
            <w:rFonts w:ascii="仿宋" w:eastAsia="仿宋" w:hAnsi="仿宋" w:cs="仿宋" w:hint="eastAsia"/>
            <w:lang w:val="en-US"/>
          </w:rPr>
          <w:t>(三)、高钙片项目盈利能力分析</w:t>
        </w:r>
        <w:r>
          <w:tab/>
        </w:r>
        <w:r>
          <w:fldChar w:fldCharType="begin"/>
        </w:r>
        <w:r>
          <w:instrText xml:space="preserve"> PAGEREF _Toc862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091" w:history="1">
        <w:r>
          <w:rPr>
            <w:rFonts w:ascii="仿宋" w:eastAsia="仿宋" w:hAnsi="仿宋" w:cs="仿宋" w:hint="eastAsia"/>
            <w:lang w:val="en-US"/>
          </w:rPr>
          <w:t>九、高钙片行业定价策略</w:t>
        </w:r>
        <w:r>
          <w:tab/>
        </w:r>
        <w:r>
          <w:fldChar w:fldCharType="begin"/>
        </w:r>
        <w:r>
          <w:instrText xml:space="preserve"> PAGEREF _Toc5091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98" w:history="1">
        <w:r>
          <w:rPr>
            <w:rFonts w:ascii="仿宋" w:eastAsia="仿宋" w:hAnsi="仿宋" w:cs="仿宋" w:hint="eastAsia"/>
            <w:lang w:val="en-US"/>
          </w:rPr>
          <w:t>(一)、市场定位与竞争分析</w:t>
        </w:r>
        <w:r>
          <w:tab/>
        </w:r>
        <w:r>
          <w:fldChar w:fldCharType="begin"/>
        </w:r>
        <w:r>
          <w:instrText xml:space="preserve"> PAGEREF _Toc22298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50" w:history="1">
        <w:r>
          <w:rPr>
            <w:rFonts w:ascii="仿宋" w:eastAsia="仿宋" w:hAnsi="仿宋" w:cs="仿宋" w:hint="eastAsia"/>
            <w:lang w:val="en-US"/>
          </w:rPr>
          <w:t>(二)、成本考虑</w:t>
        </w:r>
        <w:r>
          <w:tab/>
        </w:r>
        <w:r>
          <w:fldChar w:fldCharType="begin"/>
        </w:r>
        <w:r>
          <w:instrText xml:space="preserve"> PAGEREF _Toc8850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43" w:history="1">
        <w:r>
          <w:rPr>
            <w:rFonts w:ascii="仿宋" w:eastAsia="仿宋" w:hAnsi="仿宋" w:cs="仿宋" w:hint="eastAsia"/>
            <w:lang w:val="en-US"/>
          </w:rPr>
          <w:t>(三)、产品定位与品质定价</w:t>
        </w:r>
        <w:r>
          <w:tab/>
        </w:r>
        <w:r>
          <w:fldChar w:fldCharType="begin"/>
        </w:r>
        <w:r>
          <w:instrText xml:space="preserve"> PAGEREF _Toc26243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78" w:history="1">
        <w:r>
          <w:rPr>
            <w:rFonts w:ascii="仿宋" w:eastAsia="仿宋" w:hAnsi="仿宋" w:cs="仿宋" w:hint="eastAsia"/>
            <w:lang w:val="en-US"/>
          </w:rPr>
          <w:t>(四)、市场调研与需求分析</w:t>
        </w:r>
        <w:r>
          <w:tab/>
        </w:r>
        <w:r>
          <w:fldChar w:fldCharType="begin"/>
        </w:r>
        <w:r>
          <w:instrText xml:space="preserve"> PAGEREF _Toc13978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3" w:history="1">
        <w:r>
          <w:rPr>
            <w:rFonts w:ascii="仿宋" w:eastAsia="仿宋" w:hAnsi="仿宋" w:cs="仿宋" w:hint="eastAsia"/>
            <w:lang w:val="en-US"/>
          </w:rPr>
          <w:t>(五)、销售渠道与渠道定价</w:t>
        </w:r>
        <w:r>
          <w:tab/>
        </w:r>
        <w:r>
          <w:fldChar w:fldCharType="begin"/>
        </w:r>
        <w:r>
          <w:instrText xml:space="preserve"> PAGEREF _Toc1473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88" w:history="1">
        <w:r>
          <w:rPr>
            <w:rFonts w:ascii="仿宋" w:eastAsia="仿宋" w:hAnsi="仿宋" w:cs="仿宋" w:hint="eastAsia"/>
            <w:lang w:val="en-US"/>
          </w:rPr>
          <w:t>(六)、促销与折扣策略</w:t>
        </w:r>
        <w:r>
          <w:tab/>
        </w:r>
        <w:r>
          <w:fldChar w:fldCharType="begin"/>
        </w:r>
        <w:r>
          <w:instrText xml:space="preserve"> PAGEREF _Toc24688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86" w:history="1">
        <w:r>
          <w:rPr>
            <w:rFonts w:ascii="仿宋" w:eastAsia="仿宋" w:hAnsi="仿宋" w:cs="仿宋" w:hint="eastAsia"/>
            <w:lang w:val="en-US"/>
          </w:rPr>
          <w:t>(七)、价格弹性与市场反应</w:t>
        </w:r>
        <w:r>
          <w:tab/>
        </w:r>
        <w:r>
          <w:fldChar w:fldCharType="begin"/>
        </w:r>
        <w:r>
          <w:instrText xml:space="preserve"> PAGEREF _Toc9386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02" w:history="1">
        <w:r>
          <w:rPr>
            <w:rFonts w:ascii="仿宋" w:eastAsia="仿宋" w:hAnsi="仿宋" w:cs="仿宋" w:hint="eastAsia"/>
            <w:lang w:val="en-US"/>
          </w:rPr>
          <w:t>(八)、竞争策略与定价战略</w:t>
        </w:r>
        <w:r>
          <w:tab/>
        </w:r>
        <w:r>
          <w:fldChar w:fldCharType="begin"/>
        </w:r>
        <w:r>
          <w:instrText xml:space="preserve"> PAGEREF _Toc5402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38" w:history="1">
        <w:r>
          <w:rPr>
            <w:rFonts w:ascii="仿宋" w:eastAsia="仿宋" w:hAnsi="仿宋" w:cs="仿宋" w:hint="eastAsia"/>
            <w:lang w:val="en-US"/>
          </w:rPr>
          <w:t>十、安全文化建设</w:t>
        </w:r>
        <w:r>
          <w:tab/>
        </w:r>
        <w:r>
          <w:fldChar w:fldCharType="begin"/>
        </w:r>
        <w:r>
          <w:instrText xml:space="preserve"> PAGEREF _Toc7838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96" w:history="1">
        <w:r>
          <w:rPr>
            <w:rFonts w:ascii="仿宋" w:eastAsia="仿宋" w:hAnsi="仿宋" w:cs="仿宋" w:hint="eastAsia"/>
            <w:lang w:val="en-US"/>
          </w:rPr>
          <w:t>(一)、安全文化建设的背景和意义</w:t>
        </w:r>
        <w:r>
          <w:tab/>
        </w:r>
        <w:r>
          <w:fldChar w:fldCharType="begin"/>
        </w:r>
        <w:r>
          <w:instrText xml:space="preserve"> PAGEREF _Toc31496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3" w:history="1">
        <w:r>
          <w:rPr>
            <w:rFonts w:ascii="仿宋" w:eastAsia="仿宋" w:hAnsi="仿宋" w:cs="仿宋" w:hint="eastAsia"/>
            <w:lang w:val="en-US"/>
          </w:rPr>
          <w:t>(二)、安全文化建设的基本原则</w:t>
        </w:r>
        <w:r>
          <w:tab/>
        </w:r>
        <w:r>
          <w:fldChar w:fldCharType="begin"/>
        </w:r>
        <w:r>
          <w:instrText xml:space="preserve"> PAGEREF _Toc7833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66" w:history="1">
        <w:r>
          <w:rPr>
            <w:rFonts w:ascii="仿宋" w:eastAsia="仿宋" w:hAnsi="仿宋" w:cs="仿宋" w:hint="eastAsia"/>
            <w:lang w:val="en-US"/>
          </w:rPr>
          <w:t>(三)、安全文化建设的方法和手段</w:t>
        </w:r>
        <w:r>
          <w:tab/>
        </w:r>
        <w:r>
          <w:fldChar w:fldCharType="begin"/>
        </w:r>
        <w:r>
          <w:instrText xml:space="preserve"> PAGEREF _Toc24166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56" w:history="1">
        <w:r>
          <w:rPr>
            <w:rFonts w:ascii="仿宋" w:eastAsia="仿宋" w:hAnsi="仿宋" w:cs="仿宋" w:hint="eastAsia"/>
            <w:lang w:val="en-US"/>
          </w:rPr>
          <w:t>(四)、安全文化建设的效果评估</w:t>
        </w:r>
        <w:r>
          <w:tab/>
        </w:r>
        <w:r>
          <w:fldChar w:fldCharType="begin"/>
        </w:r>
        <w:r>
          <w:instrText xml:space="preserve"> PAGEREF _Toc24756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81" w:history="1">
        <w:r>
          <w:rPr>
            <w:rFonts w:ascii="仿宋" w:eastAsia="仿宋" w:hAnsi="仿宋" w:cs="仿宋" w:hint="eastAsia"/>
            <w:lang w:val="en-US"/>
          </w:rPr>
          <w:t>十一、安全评价结论</w:t>
        </w:r>
        <w:r>
          <w:tab/>
        </w:r>
        <w:r>
          <w:fldChar w:fldCharType="begin"/>
        </w:r>
        <w:r>
          <w:instrText xml:space="preserve"> PAGEREF _Toc4381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69" w:history="1">
        <w:r>
          <w:rPr>
            <w:rFonts w:ascii="仿宋" w:eastAsia="仿宋" w:hAnsi="仿宋" w:cs="仿宋" w:hint="eastAsia"/>
            <w:lang w:val="en-US"/>
          </w:rPr>
          <w:t>(一)、危险、有害因素辨识与分析结论</w:t>
        </w:r>
        <w:r>
          <w:tab/>
        </w:r>
        <w:r>
          <w:fldChar w:fldCharType="begin"/>
        </w:r>
        <w:r>
          <w:instrText xml:space="preserve"> PAGEREF _Toc9369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34" w:history="1">
        <w:r>
          <w:rPr>
            <w:rFonts w:ascii="仿宋" w:eastAsia="仿宋" w:hAnsi="仿宋" w:cs="仿宋" w:hint="eastAsia"/>
            <w:lang w:val="en-US"/>
          </w:rPr>
          <w:t>(二)、分析评价综述</w:t>
        </w:r>
        <w:r>
          <w:tab/>
        </w:r>
        <w:r>
          <w:fldChar w:fldCharType="begin"/>
        </w:r>
        <w:r>
          <w:instrText xml:space="preserve"> PAGEREF _Toc23534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9"/>
          <w:footerReference w:type="default" r:id="rId10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92" w:history="1">
        <w:r>
          <w:rPr>
            <w:rFonts w:ascii="仿宋" w:eastAsia="仿宋" w:hAnsi="仿宋" w:cs="仿宋" w:hint="eastAsia"/>
            <w:lang w:val="en-US"/>
          </w:rPr>
          <w:t>(三)、应重视的安全对策措施建议</w:t>
        </w:r>
        <w:r>
          <w:tab/>
        </w:r>
        <w:r>
          <w:fldChar w:fldCharType="begin"/>
        </w:r>
        <w:r>
          <w:instrText xml:space="preserve"> PAGEREF _Toc192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22" w:history="1">
        <w:r>
          <w:rPr>
            <w:rFonts w:ascii="仿宋" w:eastAsia="仿宋" w:hAnsi="仿宋" w:cs="仿宋" w:hint="eastAsia"/>
            <w:lang w:val="en-US"/>
          </w:rPr>
          <w:t>(四)、总体评价结论</w:t>
        </w:r>
        <w:r>
          <w:tab/>
        </w:r>
        <w:r>
          <w:fldChar w:fldCharType="begin"/>
        </w:r>
        <w:r>
          <w:instrText xml:space="preserve"> PAGEREF _Toc4422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35" w:history="1">
        <w:r>
          <w:rPr>
            <w:rFonts w:ascii="仿宋" w:eastAsia="仿宋" w:hAnsi="仿宋" w:cs="仿宋" w:hint="eastAsia"/>
            <w:lang w:val="en-US"/>
          </w:rPr>
          <w:t>十二、市场反馈与调整方案</w:t>
        </w:r>
        <w:r>
          <w:tab/>
        </w:r>
        <w:r>
          <w:fldChar w:fldCharType="begin"/>
        </w:r>
        <w:r>
          <w:instrText xml:space="preserve"> PAGEREF _Toc1135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69" w:history="1">
        <w:r>
          <w:rPr>
            <w:rFonts w:ascii="仿宋" w:eastAsia="仿宋" w:hAnsi="仿宋" w:cs="仿宋" w:hint="eastAsia"/>
            <w:lang w:val="en-US"/>
          </w:rPr>
          <w:t>(一)、市场反馈机制建立</w:t>
        </w:r>
        <w:r>
          <w:tab/>
        </w:r>
        <w:r>
          <w:fldChar w:fldCharType="begin"/>
        </w:r>
        <w:r>
          <w:instrText xml:space="preserve"> PAGEREF _Toc6069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25" w:history="1">
        <w:r>
          <w:rPr>
            <w:rFonts w:ascii="仿宋" w:eastAsia="仿宋" w:hAnsi="仿宋" w:cs="仿宋" w:hint="eastAsia"/>
            <w:lang w:val="en-US"/>
          </w:rPr>
          <w:t>(二)、客户满意度调查与分析</w:t>
        </w:r>
        <w:r>
          <w:tab/>
        </w:r>
        <w:r>
          <w:fldChar w:fldCharType="begin"/>
        </w:r>
        <w:r>
          <w:instrText xml:space="preserve"> PAGEREF _Toc18125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01" w:history="1">
        <w:r>
          <w:rPr>
            <w:rFonts w:ascii="仿宋" w:eastAsia="仿宋" w:hAnsi="仿宋" w:cs="仿宋" w:hint="eastAsia"/>
            <w:lang w:val="en-US"/>
          </w:rPr>
          <w:t>(三)、产品改进与优化</w:t>
        </w:r>
        <w:r>
          <w:tab/>
        </w:r>
        <w:r>
          <w:fldChar w:fldCharType="begin"/>
        </w:r>
        <w:r>
          <w:instrText xml:space="preserve"> PAGEREF _Toc12601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98" w:history="1">
        <w:r>
          <w:rPr>
            <w:rFonts w:ascii="仿宋" w:eastAsia="仿宋" w:hAnsi="仿宋" w:cs="仿宋" w:hint="eastAsia"/>
            <w:lang w:val="en-US"/>
          </w:rPr>
          <w:t>(四)、市场趋势变化应对策略</w:t>
        </w:r>
        <w:r>
          <w:tab/>
        </w:r>
        <w:r>
          <w:fldChar w:fldCharType="begin"/>
        </w:r>
        <w:r>
          <w:instrText xml:space="preserve"> PAGEREF _Toc13198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99" w:history="1">
        <w:r>
          <w:rPr>
            <w:rFonts w:ascii="仿宋" w:eastAsia="仿宋" w:hAnsi="仿宋" w:cs="仿宋" w:hint="eastAsia"/>
            <w:lang w:val="en-US"/>
          </w:rPr>
          <w:t>(五)、战略调整与持续改进</w:t>
        </w:r>
        <w:r>
          <w:tab/>
        </w:r>
        <w:r>
          <w:fldChar w:fldCharType="begin"/>
        </w:r>
        <w:r>
          <w:instrText xml:space="preserve"> PAGEREF _Toc11699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55" w:history="1">
        <w:r>
          <w:rPr>
            <w:rFonts w:ascii="仿宋" w:eastAsia="仿宋" w:hAnsi="仿宋" w:cs="仿宋" w:hint="eastAsia"/>
            <w:lang w:val="en-US"/>
          </w:rPr>
          <w:t>十三、第十四章员工健康与安全管理</w:t>
        </w:r>
        <w:r>
          <w:tab/>
        </w:r>
        <w:r>
          <w:fldChar w:fldCharType="begin"/>
        </w:r>
        <w:r>
          <w:instrText xml:space="preserve"> PAGEREF _Toc10755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8" w:history="1">
        <w:r>
          <w:rPr>
            <w:rFonts w:ascii="仿宋" w:eastAsia="仿宋" w:hAnsi="仿宋" w:cs="仿宋" w:hint="eastAsia"/>
            <w:lang w:val="en-US"/>
          </w:rPr>
          <w:t>(一)、健康保障计划</w:t>
        </w:r>
        <w:r>
          <w:tab/>
        </w:r>
        <w:r>
          <w:fldChar w:fldCharType="begin"/>
        </w:r>
        <w:r>
          <w:instrText xml:space="preserve"> PAGEREF _Toc27208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19" w:history="1">
        <w:r>
          <w:rPr>
            <w:rFonts w:ascii="仿宋" w:eastAsia="仿宋" w:hAnsi="仿宋" w:cs="仿宋" w:hint="eastAsia"/>
            <w:lang w:val="en-US"/>
          </w:rPr>
          <w:t>(二)、安全管理体系</w:t>
        </w:r>
        <w:r>
          <w:tab/>
        </w:r>
        <w:r>
          <w:fldChar w:fldCharType="begin"/>
        </w:r>
        <w:r>
          <w:instrText xml:space="preserve"> PAGEREF _Toc27019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77" w:history="1">
        <w:r>
          <w:rPr>
            <w:rFonts w:ascii="仿宋" w:eastAsia="仿宋" w:hAnsi="仿宋" w:cs="仿宋" w:hint="eastAsia"/>
            <w:lang w:val="en-US"/>
          </w:rPr>
          <w:t>十四、高钙片项目落地与推广</w:t>
        </w:r>
        <w:r>
          <w:tab/>
        </w:r>
        <w:r>
          <w:fldChar w:fldCharType="begin"/>
        </w:r>
        <w:r>
          <w:instrText xml:space="preserve"> PAGEREF _Toc19577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56" w:history="1">
        <w:r>
          <w:rPr>
            <w:rFonts w:ascii="仿宋" w:eastAsia="仿宋" w:hAnsi="仿宋" w:cs="仿宋" w:hint="eastAsia"/>
            <w:lang w:val="en-US"/>
          </w:rPr>
          <w:t>(一)、高钙片项目推广计划</w:t>
        </w:r>
        <w:r>
          <w:tab/>
        </w:r>
        <w:r>
          <w:fldChar w:fldCharType="begin"/>
        </w:r>
        <w:r>
          <w:instrText xml:space="preserve"> PAGEREF _Toc24256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80" w:history="1">
        <w:r>
          <w:rPr>
            <w:rFonts w:ascii="仿宋" w:eastAsia="仿宋" w:hAnsi="仿宋" w:cs="仿宋" w:hint="eastAsia"/>
            <w:lang w:val="en-US"/>
          </w:rPr>
          <w:t>(二)、地方政府支持与合作</w:t>
        </w:r>
        <w:r>
          <w:tab/>
        </w:r>
        <w:r>
          <w:fldChar w:fldCharType="begin"/>
        </w:r>
        <w:r>
          <w:instrText xml:space="preserve"> PAGEREF _Toc7980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81" w:history="1">
        <w:r>
          <w:rPr>
            <w:rFonts w:ascii="仿宋" w:eastAsia="仿宋" w:hAnsi="仿宋" w:cs="仿宋" w:hint="eastAsia"/>
            <w:lang w:val="en-US"/>
          </w:rPr>
          <w:t>(三)、市场推广与品牌建设</w:t>
        </w:r>
        <w:r>
          <w:tab/>
        </w:r>
        <w:r>
          <w:fldChar w:fldCharType="begin"/>
        </w:r>
        <w:r>
          <w:instrText xml:space="preserve"> PAGEREF _Toc16081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15" w:history="1">
        <w:r>
          <w:rPr>
            <w:rFonts w:ascii="仿宋" w:eastAsia="仿宋" w:hAnsi="仿宋" w:cs="仿宋" w:hint="eastAsia"/>
            <w:lang w:val="en-US"/>
          </w:rPr>
          <w:t>(四)、社会参与与共享机制</w:t>
        </w:r>
        <w:r>
          <w:tab/>
        </w:r>
        <w:r>
          <w:fldChar w:fldCharType="begin"/>
        </w:r>
        <w:r>
          <w:instrText xml:space="preserve"> PAGEREF _Toc10515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4" w:history="1">
        <w:r>
          <w:rPr>
            <w:rFonts w:ascii="仿宋" w:eastAsia="仿宋" w:hAnsi="仿宋" w:cs="仿宋" w:hint="eastAsia"/>
            <w:lang w:val="en-US"/>
          </w:rPr>
          <w:t>十五、人才管理与团队建设</w:t>
        </w:r>
        <w:r>
          <w:tab/>
        </w:r>
        <w:r>
          <w:fldChar w:fldCharType="begin"/>
        </w:r>
        <w:r>
          <w:instrText xml:space="preserve"> PAGEREF _Toc2794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26" w:history="1">
        <w:r>
          <w:rPr>
            <w:rFonts w:ascii="仿宋" w:eastAsia="仿宋" w:hAnsi="仿宋" w:cs="仿宋" w:hint="eastAsia"/>
            <w:lang w:val="en-US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_Toc20226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10" w:history="1">
        <w:r>
          <w:rPr>
            <w:rFonts w:ascii="仿宋" w:eastAsia="仿宋" w:hAnsi="仿宋" w:cs="仿宋" w:hint="eastAsia"/>
            <w:lang w:val="en-US"/>
          </w:rPr>
          <w:t>(二)、团队建设与培训</w:t>
        </w:r>
        <w:r>
          <w:tab/>
        </w:r>
        <w:r>
          <w:fldChar w:fldCharType="begin"/>
        </w:r>
        <w:r>
          <w:instrText xml:space="preserve"> PAGEREF _Toc9110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86" w:history="1">
        <w:r>
          <w:rPr>
            <w:rFonts w:ascii="仿宋" w:eastAsia="仿宋" w:hAnsi="仿宋" w:cs="仿宋" w:hint="eastAsia"/>
            <w:lang w:val="en-US"/>
          </w:rPr>
          <w:t>(三)、绩效考核与激励机制</w:t>
        </w:r>
        <w:r>
          <w:tab/>
        </w:r>
        <w:r>
          <w:fldChar w:fldCharType="begin"/>
        </w:r>
        <w:r>
          <w:instrText xml:space="preserve"> PAGEREF _Toc27186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251" w:history="1">
        <w:r>
          <w:rPr>
            <w:rFonts w:ascii="仿宋" w:eastAsia="仿宋" w:hAnsi="仿宋" w:cs="仿宋" w:hint="eastAsia"/>
            <w:lang w:val="en-US"/>
          </w:rPr>
          <w:t>十六、高钙片行业供应链管理</w:t>
        </w:r>
        <w:r>
          <w:tab/>
        </w:r>
        <w:r>
          <w:fldChar w:fldCharType="begin"/>
        </w:r>
        <w:r>
          <w:instrText xml:space="preserve"> PAGEREF _Toc5251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23" w:history="1">
        <w:r>
          <w:rPr>
            <w:rFonts w:ascii="仿宋" w:eastAsia="仿宋" w:hAnsi="仿宋" w:cs="仿宋" w:hint="eastAsia"/>
            <w:lang w:val="en-US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_Toc31123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66" w:history="1">
        <w:r>
          <w:rPr>
            <w:rFonts w:ascii="仿宋" w:eastAsia="仿宋" w:hAnsi="仿宋" w:cs="仿宋" w:hint="eastAsia"/>
            <w:lang w:val="en-US"/>
          </w:rPr>
          <w:t>(二)、供应商选择和评估</w:t>
        </w:r>
        <w:r>
          <w:tab/>
        </w:r>
        <w:r>
          <w:fldChar w:fldCharType="begin"/>
        </w:r>
        <w:r>
          <w:instrText xml:space="preserve"> PAGEREF _Toc17166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07" w:history="1">
        <w:r>
          <w:rPr>
            <w:rFonts w:ascii="仿宋" w:eastAsia="仿宋" w:hAnsi="仿宋" w:cs="仿宋" w:hint="eastAsia"/>
            <w:lang w:val="en-US"/>
          </w:rPr>
          <w:t>(三)、库存管理</w:t>
        </w:r>
        <w:r>
          <w:tab/>
        </w:r>
        <w:r>
          <w:fldChar w:fldCharType="begin"/>
        </w:r>
        <w:r>
          <w:instrText xml:space="preserve"> PAGEREF _Toc20107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97" w:history="1">
        <w:r>
          <w:rPr>
            <w:rFonts w:ascii="仿宋" w:eastAsia="仿宋" w:hAnsi="仿宋" w:cs="仿宋" w:hint="eastAsia"/>
            <w:lang w:val="en-US"/>
          </w:rPr>
          <w:t>(四)、物流和配送</w:t>
        </w:r>
        <w:r>
          <w:tab/>
        </w:r>
        <w:r>
          <w:fldChar w:fldCharType="begin"/>
        </w:r>
        <w:r>
          <w:instrText xml:space="preserve"> PAGEREF _Toc15997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0" w:history="1">
        <w:r>
          <w:rPr>
            <w:rFonts w:ascii="仿宋" w:eastAsia="仿宋" w:hAnsi="仿宋" w:cs="仿宋" w:hint="eastAsia"/>
            <w:lang w:val="en-US"/>
          </w:rPr>
          <w:t>(五)、信息技术支持</w:t>
        </w:r>
        <w:r>
          <w:tab/>
        </w:r>
        <w:r>
          <w:fldChar w:fldCharType="begin"/>
        </w:r>
        <w:r>
          <w:instrText xml:space="preserve"> PAGEREF _Toc6360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50" w:history="1">
        <w:r>
          <w:rPr>
            <w:rFonts w:ascii="仿宋" w:eastAsia="仿宋" w:hAnsi="仿宋" w:cs="仿宋" w:hint="eastAsia"/>
            <w:lang w:val="en-US"/>
          </w:rPr>
          <w:t>(六)、供应链绩效评估</w:t>
        </w:r>
        <w:r>
          <w:tab/>
        </w:r>
        <w:r>
          <w:fldChar w:fldCharType="begin"/>
        </w:r>
        <w:r>
          <w:instrText xml:space="preserve"> PAGEREF _Toc9950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730" w:history="1">
        <w:r>
          <w:rPr>
            <w:rFonts w:ascii="仿宋" w:eastAsia="仿宋" w:hAnsi="仿宋" w:cs="仿宋" w:hint="eastAsia"/>
            <w:lang w:val="en-US"/>
          </w:rPr>
          <w:t>十七、环保分析</w:t>
        </w:r>
        <w:r>
          <w:tab/>
        </w:r>
        <w:r>
          <w:fldChar w:fldCharType="begin"/>
        </w:r>
        <w:r>
          <w:instrText xml:space="preserve"> PAGEREF _Toc4730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hyperlink w:anchor="_Toc2000" w:history="1">
        <w:r>
          <w:rPr>
            <w:rFonts w:ascii="仿宋" w:eastAsia="仿宋" w:hAnsi="仿宋" w:cs="仿宋" w:hint="eastAsia"/>
            <w:lang w:val="en-US"/>
          </w:rPr>
          <w:t>(一)、编制依据</w:t>
        </w:r>
        <w:r>
          <w:tab/>
        </w:r>
        <w:r>
          <w:fldChar w:fldCharType="begin"/>
        </w:r>
        <w:r>
          <w:instrText xml:space="preserve"> PAGEREF _Toc2000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8" w:history="1">
        <w:r>
          <w:rPr>
            <w:rFonts w:ascii="仿宋" w:eastAsia="仿宋" w:hAnsi="仿宋" w:cs="仿宋" w:hint="eastAsia"/>
            <w:lang w:val="en-US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_Toc21438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87" w:history="1">
        <w:r>
          <w:rPr>
            <w:rFonts w:ascii="仿宋" w:eastAsia="仿宋" w:hAnsi="仿宋" w:cs="仿宋" w:hint="eastAsia"/>
            <w:lang w:val="en-US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_Toc11987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63" w:history="1">
        <w:r>
          <w:rPr>
            <w:rFonts w:ascii="仿宋" w:eastAsia="仿宋" w:hAnsi="仿宋" w:cs="仿宋" w:hint="eastAsia"/>
            <w:lang w:val="en-US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_Toc22763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" w:history="1">
        <w:r>
          <w:rPr>
            <w:rFonts w:ascii="仿宋" w:eastAsia="仿宋" w:hAnsi="仿宋" w:cs="仿宋" w:hint="eastAsia"/>
            <w:lang w:val="en-US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_Toc203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6" w:history="1">
        <w:r>
          <w:rPr>
            <w:rFonts w:ascii="仿宋" w:eastAsia="仿宋" w:hAnsi="仿宋" w:cs="仿宋" w:hint="eastAsia"/>
            <w:lang w:val="en-US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_Toc20006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0" w:history="1">
        <w:r>
          <w:rPr>
            <w:rFonts w:ascii="仿宋" w:eastAsia="仿宋" w:hAnsi="仿宋" w:cs="仿宋" w:hint="eastAsia"/>
            <w:lang w:val="en-US"/>
          </w:rPr>
          <w:t>(七)、环境管理分析</w:t>
        </w:r>
        <w:r>
          <w:tab/>
        </w:r>
        <w:r>
          <w:fldChar w:fldCharType="begin"/>
        </w:r>
        <w:r>
          <w:instrText xml:space="preserve"> PAGEREF _Toc12500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4" w:history="1">
        <w:r>
          <w:rPr>
            <w:rFonts w:ascii="仿宋" w:eastAsia="仿宋" w:hAnsi="仿宋" w:cs="仿宋" w:hint="eastAsia"/>
            <w:lang w:val="en-US"/>
          </w:rPr>
          <w:t>(八)、结论及建议</w:t>
        </w:r>
        <w:r>
          <w:tab/>
        </w:r>
        <w:r>
          <w:fldChar w:fldCharType="begin"/>
        </w:r>
        <w:r>
          <w:instrText xml:space="preserve"> PAGEREF _Toc7034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7" w:history="1">
        <w:r>
          <w:rPr>
            <w:rFonts w:ascii="仿宋" w:eastAsia="仿宋" w:hAnsi="仿宋" w:cs="仿宋" w:hint="eastAsia"/>
            <w:lang w:val="en-US"/>
          </w:rPr>
          <w:t>十八、人力资源管理与开发</w:t>
        </w:r>
        <w:r>
          <w:tab/>
        </w:r>
        <w:r>
          <w:fldChar w:fldCharType="begin"/>
        </w:r>
        <w:r>
          <w:instrText xml:space="preserve"> PAGEREF _Toc2727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6" w:history="1">
        <w:r>
          <w:rPr>
            <w:rFonts w:ascii="仿宋" w:eastAsia="仿宋" w:hAnsi="仿宋" w:cs="仿宋" w:hint="eastAsia"/>
            <w:lang w:val="en-US"/>
          </w:rPr>
          <w:t>(一)、人力资源规划</w:t>
        </w:r>
        <w:r>
          <w:tab/>
        </w:r>
        <w:r>
          <w:fldChar w:fldCharType="begin"/>
        </w:r>
        <w:r>
          <w:instrText xml:space="preserve"> PAGEREF _Toc14896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81" w:history="1">
        <w:r>
          <w:rPr>
            <w:rFonts w:ascii="仿宋" w:eastAsia="仿宋" w:hAnsi="仿宋" w:cs="仿宋" w:hint="eastAsia"/>
            <w:lang w:val="en-US"/>
          </w:rPr>
          <w:t>(二)、人力资源开发与培训</w:t>
        </w:r>
        <w:r>
          <w:tab/>
        </w:r>
        <w:r>
          <w:fldChar w:fldCharType="begin"/>
        </w:r>
        <w:r>
          <w:instrText xml:space="preserve"> PAGEREF _Toc21781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73" w:history="1">
        <w:r>
          <w:rPr>
            <w:rFonts w:ascii="仿宋" w:eastAsia="仿宋" w:hAnsi="仿宋" w:cs="仿宋" w:hint="eastAsia"/>
            <w:lang w:val="en-US"/>
          </w:rPr>
          <w:t>十九、战略合作伙伴</w:t>
        </w:r>
        <w:r>
          <w:tab/>
        </w:r>
        <w:r>
          <w:fldChar w:fldCharType="begin"/>
        </w:r>
        <w:r>
          <w:instrText xml:space="preserve"> PAGEREF _Toc26073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66" w:history="1">
        <w:r>
          <w:rPr>
            <w:rFonts w:ascii="仿宋" w:eastAsia="仿宋" w:hAnsi="仿宋" w:cs="仿宋" w:hint="eastAsia"/>
            <w:lang w:val="en-US"/>
          </w:rPr>
          <w:t>(一)、合作伙伴关系</w:t>
        </w:r>
        <w:r>
          <w:tab/>
        </w:r>
        <w:r>
          <w:fldChar w:fldCharType="begin"/>
        </w:r>
        <w:r>
          <w:instrText xml:space="preserve"> PAGEREF _Toc13666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69" w:history="1">
        <w:r>
          <w:rPr>
            <w:rFonts w:ascii="仿宋" w:eastAsia="仿宋" w:hAnsi="仿宋" w:cs="仿宋" w:hint="eastAsia"/>
            <w:lang w:val="en-US"/>
          </w:rPr>
          <w:t>(二)、合作高钙片项目</w:t>
        </w:r>
        <w:r>
          <w:tab/>
        </w:r>
        <w:r>
          <w:fldChar w:fldCharType="begin"/>
        </w:r>
        <w:r>
          <w:instrText xml:space="preserve"> PAGEREF _Toc3769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4" w:history="1">
        <w:r>
          <w:rPr>
            <w:rFonts w:ascii="仿宋" w:eastAsia="仿宋" w:hAnsi="仿宋" w:cs="仿宋" w:hint="eastAsia"/>
            <w:lang w:val="en-US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_Toc654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690" w:history="1">
        <w:r>
          <w:rPr>
            <w:rFonts w:ascii="仿宋" w:eastAsia="仿宋" w:hAnsi="仿宋" w:cs="仿宋" w:hint="eastAsia"/>
            <w:lang w:val="en-US"/>
          </w:rPr>
          <w:t>二十、高钙片项目管理与团队协作</w:t>
        </w:r>
        <w:r>
          <w:tab/>
        </w:r>
        <w:r>
          <w:fldChar w:fldCharType="begin"/>
        </w:r>
        <w:r>
          <w:instrText xml:space="preserve"> PAGEREF _Toc24690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35" w:history="1">
        <w:r>
          <w:rPr>
            <w:rFonts w:ascii="仿宋" w:eastAsia="仿宋" w:hAnsi="仿宋" w:cs="仿宋" w:hint="eastAsia"/>
            <w:lang w:val="en-US"/>
          </w:rPr>
          <w:t>(一)、高钙片项目管理方法论</w:t>
        </w:r>
        <w:r>
          <w:tab/>
        </w:r>
        <w:r>
          <w:fldChar w:fldCharType="begin"/>
        </w:r>
        <w:r>
          <w:instrText xml:space="preserve"> PAGEREF _Toc12235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6" w:history="1">
        <w:r>
          <w:rPr>
            <w:rFonts w:ascii="仿宋" w:eastAsia="仿宋" w:hAnsi="仿宋" w:cs="仿宋" w:hint="eastAsia"/>
            <w:lang w:val="en-US"/>
          </w:rPr>
          <w:t>(二)、高钙片项目计划与进度管理</w:t>
        </w:r>
        <w:r>
          <w:tab/>
        </w:r>
        <w:r>
          <w:fldChar w:fldCharType="begin"/>
        </w:r>
        <w:r>
          <w:instrText xml:space="preserve"> PAGEREF _Toc1826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88" w:history="1">
        <w:r>
          <w:rPr>
            <w:rFonts w:ascii="仿宋" w:eastAsia="仿宋" w:hAnsi="仿宋" w:cs="仿宋" w:hint="eastAsia"/>
            <w:lang w:val="en-US"/>
          </w:rPr>
          <w:t>(三)、团队组建与角色分工</w:t>
        </w:r>
        <w:r>
          <w:tab/>
        </w:r>
        <w:r>
          <w:fldChar w:fldCharType="begin"/>
        </w:r>
        <w:r>
          <w:instrText xml:space="preserve"> PAGEREF _Toc28588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8" w:history="1">
        <w:r>
          <w:rPr>
            <w:rFonts w:ascii="仿宋" w:eastAsia="仿宋" w:hAnsi="仿宋" w:cs="仿宋" w:hint="eastAsia"/>
            <w:lang w:val="en-US"/>
          </w:rPr>
          <w:t>(四)、沟通与协作机制</w:t>
        </w:r>
        <w:r>
          <w:tab/>
        </w:r>
        <w:r>
          <w:fldChar w:fldCharType="begin"/>
        </w:r>
        <w:r>
          <w:instrText xml:space="preserve"> PAGEREF _Toc28238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17" w:history="1">
        <w:r>
          <w:rPr>
            <w:rFonts w:ascii="仿宋" w:eastAsia="仿宋" w:hAnsi="仿宋" w:cs="仿宋" w:hint="eastAsia"/>
            <w:lang w:val="en-US"/>
          </w:rPr>
          <w:t>(五)、高钙片项目风险管理与应对</w:t>
        </w:r>
        <w:r>
          <w:tab/>
        </w:r>
        <w:r>
          <w:fldChar w:fldCharType="begin"/>
        </w:r>
        <w:r>
          <w:instrText xml:space="preserve"> PAGEREF _Toc32217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63" w:history="1">
        <w:r>
          <w:rPr>
            <w:rFonts w:ascii="仿宋" w:eastAsia="仿宋" w:hAnsi="仿宋" w:cs="仿宋" w:hint="eastAsia"/>
            <w:lang w:val="en-US"/>
          </w:rPr>
          <w:t>二十一、供应链管理</w:t>
        </w:r>
        <w:r>
          <w:tab/>
        </w:r>
        <w:r>
          <w:fldChar w:fldCharType="begin"/>
        </w:r>
        <w:r>
          <w:instrText xml:space="preserve"> PAGEREF _Toc20563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78" w:history="1">
        <w:r>
          <w:rPr>
            <w:rFonts w:ascii="仿宋" w:eastAsia="仿宋" w:hAnsi="仿宋" w:cs="仿宋" w:hint="eastAsia"/>
            <w:lang w:val="en-US"/>
          </w:rPr>
          <w:t>(一)、供应链战略规划</w:t>
        </w:r>
        <w:r>
          <w:tab/>
        </w:r>
        <w:r>
          <w:fldChar w:fldCharType="begin"/>
        </w:r>
        <w:r>
          <w:instrText xml:space="preserve"> PAGEREF _Toc11078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42" w:history="1">
        <w:r>
          <w:rPr>
            <w:rFonts w:ascii="仿宋" w:eastAsia="仿宋" w:hAnsi="仿宋" w:cs="仿宋" w:hint="eastAsia"/>
            <w:lang w:val="en-US"/>
          </w:rPr>
          <w:t>(二)、供应商选择与评估</w:t>
        </w:r>
        <w:r>
          <w:tab/>
        </w:r>
        <w:r>
          <w:fldChar w:fldCharType="begin"/>
        </w:r>
        <w:r>
          <w:instrText xml:space="preserve"> PAGEREF _Toc25142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44" w:history="1">
        <w:r>
          <w:rPr>
            <w:rFonts w:ascii="仿宋" w:eastAsia="仿宋" w:hAnsi="仿宋" w:cs="仿宋" w:hint="eastAsia"/>
            <w:lang w:val="en-US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_Toc26944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2" w:history="1">
        <w:r>
          <w:rPr>
            <w:rFonts w:ascii="仿宋" w:eastAsia="仿宋" w:hAnsi="仿宋" w:cs="仿宋" w:hint="eastAsia"/>
            <w:lang w:val="en-US"/>
          </w:rPr>
          <w:t>(四)、供应链风险管理</w:t>
        </w:r>
        <w:r>
          <w:tab/>
        </w:r>
        <w:r>
          <w:fldChar w:fldCharType="begin"/>
        </w:r>
        <w:r>
          <w:instrText xml:space="preserve"> PAGEREF _Toc1792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54" w:history="1">
        <w:r>
          <w:rPr>
            <w:rFonts w:ascii="仿宋" w:eastAsia="仿宋" w:hAnsi="仿宋" w:cs="仿宋" w:hint="eastAsia"/>
            <w:lang w:val="en-US"/>
          </w:rPr>
          <w:t>二十二高钙片行业行业创新驱动</w:t>
        </w:r>
        <w:r>
          <w:tab/>
        </w:r>
        <w:r>
          <w:fldChar w:fldCharType="begin"/>
        </w:r>
        <w:r>
          <w:instrText xml:space="preserve"> PAGEREF _Toc12754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4" w:history="1">
        <w:r>
          <w:rPr>
            <w:rFonts w:ascii="仿宋" w:eastAsia="仿宋" w:hAnsi="仿宋" w:cs="仿宋" w:hint="eastAsia"/>
            <w:lang w:val="en-US"/>
          </w:rPr>
          <w:t>(一)、技术创新</w:t>
        </w:r>
        <w:r>
          <w:tab/>
        </w:r>
        <w:r>
          <w:fldChar w:fldCharType="begin"/>
        </w:r>
        <w:r>
          <w:instrText xml:space="preserve"> PAGEREF _Toc3864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46" w:history="1">
        <w:r>
          <w:rPr>
            <w:rFonts w:ascii="仿宋" w:eastAsia="仿宋" w:hAnsi="仿宋" w:cs="仿宋" w:hint="eastAsia"/>
            <w:lang w:val="en-US"/>
          </w:rPr>
          <w:t>(二)、设计创新</w:t>
        </w:r>
        <w:r>
          <w:tab/>
        </w:r>
        <w:r>
          <w:fldChar w:fldCharType="begin"/>
        </w:r>
        <w:r>
          <w:instrText xml:space="preserve"> PAGEREF _Toc24646 </w:instrText>
        </w:r>
        <w:r>
          <w:fldChar w:fldCharType="separate"/>
        </w:r>
        <w:r>
          <w:t>85</w:t>
        </w:r>
        <w:r>
          <w:fldChar w:fldCharType="end"/>
        </w:r>
      </w:hyperlink>
      <w:r>
        <w:br/>
      </w:r>
      <w:r>
        <w:br/>
      </w:r>
    </w:p>
    <w:p>
      <w:pPr>
        <w:widowControl/>
        <w:spacing w:after="0"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https://d.book118.com/946225002240010053</w:t>
        </w:r>
      </w:hyperlink>
    </w:p>
    <w:p>
      <w:pPr>
        <w:pStyle w:val="TOC2"/>
        <w:tabs>
          <w:tab w:val="right" w:leader="dot" w:pos="8306"/>
        </w:tabs>
      </w:pPr>
    </w:p>
    <w:sectPr>
      <w:headerReference w:type="default" r:id="rId14"/>
      <w:footerReference w:type="default" r:id="rId15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高钙片项目融资计划书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高钙片项目融资计划书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高钙片项目融资计划书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高钙片项目融资计划书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US"/>
      </w:rPr>
    </w:pPr>
    <w:r>
      <w:rPr>
        <w:rFonts w:ascii="仿宋" w:eastAsia="仿宋" w:hAnsi="仿宋" w:cs="仿宋" w:hint="eastAsia"/>
        <w:lang w:val="en-US"/>
      </w:rPr>
      <w:t>高钙片项目融资计划书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8455EC5"/>
    <w:rsid w:val="08455EC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d.book118.com/946225002240010053" TargetMode="Externa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2024-02-27T11:28:00Z</dcterms:created>
  <dcterms:modified xsi:type="dcterms:W3CDTF">2024-02-27T11:29:04Z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