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电工材料：电气项目规划设计纲要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68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_Toc29680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56" w:history="1">
        <w:r>
          <w:rPr>
            <w:rFonts w:ascii="仿宋" w:eastAsia="仿宋" w:hAnsi="仿宋" w:cs="仿宋" w:hint="eastAsia"/>
            <w:lang w:eastAsia="zh-CN"/>
          </w:rPr>
          <w:t>一、电工材料：电气项目文档管理</w:t>
        </w:r>
        <w:r>
          <w:tab/>
        </w:r>
        <w:r>
          <w:fldChar w:fldCharType="begin"/>
        </w:r>
        <w:r>
          <w:instrText xml:space="preserve"> PAGEREF _Toc10556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0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_Toc32710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4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_Toc5324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2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_Toc22522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75" w:history="1">
        <w:r>
          <w:rPr>
            <w:rFonts w:ascii="仿宋" w:eastAsia="仿宋" w:hAnsi="仿宋" w:cs="仿宋" w:hint="eastAsia"/>
            <w:lang w:eastAsia="zh-CN"/>
          </w:rPr>
          <w:t>二、电工材料：电气项目可持续发展</w:t>
        </w:r>
        <w:r>
          <w:tab/>
        </w:r>
        <w:r>
          <w:fldChar w:fldCharType="begin"/>
        </w:r>
        <w:r>
          <w:instrText xml:space="preserve"> PAGEREF _Toc25375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9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_Toc29009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1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_Toc28361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06" w:history="1">
        <w:r>
          <w:rPr>
            <w:rFonts w:ascii="仿宋" w:eastAsia="仿宋" w:hAnsi="仿宋" w:cs="仿宋" w:hint="eastAsia"/>
            <w:lang w:eastAsia="zh-CN"/>
          </w:rPr>
          <w:t>三、电工材料：电气项目绩效评估</w:t>
        </w:r>
        <w:r>
          <w:tab/>
        </w:r>
        <w:r>
          <w:fldChar w:fldCharType="begin"/>
        </w:r>
        <w:r>
          <w:instrText xml:space="preserve"> PAGEREF _Toc6506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1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_Toc7901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0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_Toc29490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2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_Toc10772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0" w:history="1">
        <w:r>
          <w:rPr>
            <w:rFonts w:ascii="仿宋" w:eastAsia="仿宋" w:hAnsi="仿宋" w:cs="仿宋" w:hint="eastAsia"/>
            <w:lang w:eastAsia="zh-CN"/>
          </w:rPr>
          <w:t>四、工艺说明</w:t>
        </w:r>
        <w:r>
          <w:tab/>
        </w:r>
        <w:r>
          <w:fldChar w:fldCharType="begin"/>
        </w:r>
        <w:r>
          <w:instrText xml:space="preserve"> PAGEREF _Toc1020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8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_Toc27658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2" w:history="1">
        <w:r>
          <w:rPr>
            <w:rFonts w:ascii="仿宋" w:eastAsia="仿宋" w:hAnsi="仿宋" w:cs="仿宋" w:hint="eastAsia"/>
            <w:lang w:eastAsia="zh-CN"/>
          </w:rPr>
          <w:t>(二)、电工材料：电气项目工艺技术设计方案</w:t>
        </w:r>
        <w:r>
          <w:tab/>
        </w:r>
        <w:r>
          <w:fldChar w:fldCharType="begin"/>
        </w:r>
        <w:r>
          <w:instrText xml:space="preserve"> PAGEREF _Toc15932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6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_Toc9606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89" w:history="1">
        <w:r>
          <w:rPr>
            <w:rFonts w:ascii="仿宋" w:eastAsia="仿宋" w:hAnsi="仿宋" w:cs="仿宋" w:hint="eastAsia"/>
            <w:lang w:eastAsia="zh-CN"/>
          </w:rPr>
          <w:t>五、电工材料：电气项目建设背景及必要性分析</w:t>
        </w:r>
        <w:r>
          <w:tab/>
        </w:r>
        <w:r>
          <w:fldChar w:fldCharType="begin"/>
        </w:r>
        <w:r>
          <w:instrText xml:space="preserve"> PAGEREF _Toc7989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" w:history="1">
        <w:r>
          <w:rPr>
            <w:rFonts w:ascii="仿宋" w:eastAsia="仿宋" w:hAnsi="仿宋" w:cs="仿宋" w:hint="eastAsia"/>
            <w:lang w:eastAsia="zh-CN"/>
          </w:rPr>
          <w:t>(一)、电工材料：电气项目背景分析</w:t>
        </w:r>
        <w:r>
          <w:tab/>
        </w:r>
        <w:r>
          <w:fldChar w:fldCharType="begin"/>
        </w:r>
        <w:r>
          <w:instrText xml:space="preserve"> PAGEREF _Toc2029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8" w:history="1">
        <w:r>
          <w:rPr>
            <w:rFonts w:ascii="仿宋" w:eastAsia="仿宋" w:hAnsi="仿宋" w:cs="仿宋" w:hint="eastAsia"/>
            <w:lang w:eastAsia="zh-CN"/>
          </w:rPr>
          <w:t>(二)、电工材料：电气项目建设必要性分析</w:t>
        </w:r>
        <w:r>
          <w:tab/>
        </w:r>
        <w:r>
          <w:fldChar w:fldCharType="begin"/>
        </w:r>
        <w:r>
          <w:instrText xml:space="preserve"> PAGEREF _Toc24358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92" w:history="1">
        <w:r>
          <w:rPr>
            <w:rFonts w:ascii="仿宋" w:eastAsia="仿宋" w:hAnsi="仿宋" w:cs="仿宋" w:hint="eastAsia"/>
            <w:lang w:eastAsia="zh-CN"/>
          </w:rPr>
          <w:t>六、电工材料：电气项目概论</w:t>
        </w:r>
        <w:r>
          <w:tab/>
        </w:r>
        <w:r>
          <w:fldChar w:fldCharType="begin"/>
        </w:r>
        <w:r>
          <w:instrText xml:space="preserve"> PAGEREF _Toc11592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1" w:history="1">
        <w:r>
          <w:rPr>
            <w:rFonts w:ascii="仿宋" w:eastAsia="仿宋" w:hAnsi="仿宋" w:cs="仿宋" w:hint="eastAsia"/>
            <w:lang w:eastAsia="zh-CN"/>
          </w:rPr>
          <w:t>(一)、电工材料：电气项目概况</w:t>
        </w:r>
        <w:r>
          <w:tab/>
        </w:r>
        <w:r>
          <w:fldChar w:fldCharType="begin"/>
        </w:r>
        <w:r>
          <w:instrText xml:space="preserve"> PAGEREF _Toc28591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5" w:history="1">
        <w:r>
          <w:rPr>
            <w:rFonts w:ascii="仿宋" w:eastAsia="仿宋" w:hAnsi="仿宋" w:cs="仿宋" w:hint="eastAsia"/>
            <w:lang w:eastAsia="zh-CN"/>
          </w:rPr>
          <w:t>(二)、电工材料：电气项目目标</w:t>
        </w:r>
        <w:r>
          <w:tab/>
        </w:r>
        <w:r>
          <w:fldChar w:fldCharType="begin"/>
        </w:r>
        <w:r>
          <w:instrText xml:space="preserve"> PAGEREF _Toc27015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6" w:history="1">
        <w:r>
          <w:rPr>
            <w:rFonts w:ascii="仿宋" w:eastAsia="仿宋" w:hAnsi="仿宋" w:cs="仿宋" w:hint="eastAsia"/>
            <w:lang w:eastAsia="zh-CN"/>
          </w:rPr>
          <w:t>(三)、电工材料：电气项目提出的理由</w:t>
        </w:r>
        <w:r>
          <w:tab/>
        </w:r>
        <w:r>
          <w:fldChar w:fldCharType="begin"/>
        </w:r>
        <w:r>
          <w:instrText xml:space="preserve"> PAGEREF _Toc8836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" w:history="1">
        <w:r>
          <w:rPr>
            <w:rFonts w:ascii="仿宋" w:eastAsia="仿宋" w:hAnsi="仿宋" w:cs="仿宋" w:hint="eastAsia"/>
            <w:lang w:eastAsia="zh-CN"/>
          </w:rPr>
          <w:t>(四)、电工材料：电气项目意义</w:t>
        </w:r>
        <w:r>
          <w:tab/>
        </w:r>
        <w:r>
          <w:fldChar w:fldCharType="begin"/>
        </w:r>
        <w:r>
          <w:instrText xml:space="preserve"> PAGEREF _Toc1776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6" w:history="1">
        <w:r>
          <w:rPr>
            <w:rFonts w:ascii="仿宋" w:eastAsia="仿宋" w:hAnsi="仿宋" w:cs="仿宋" w:hint="eastAsia"/>
            <w:lang w:eastAsia="zh-CN"/>
          </w:rPr>
          <w:t>(五)、电工材料：电气项目背景</w:t>
        </w:r>
        <w:r>
          <w:tab/>
        </w:r>
        <w:r>
          <w:fldChar w:fldCharType="begin"/>
        </w:r>
        <w:r>
          <w:instrText xml:space="preserve"> PAGEREF _Toc25266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76" w:history="1">
        <w:r>
          <w:rPr>
            <w:rFonts w:ascii="仿宋" w:eastAsia="仿宋" w:hAnsi="仿宋" w:cs="仿宋" w:hint="eastAsia"/>
            <w:lang w:eastAsia="zh-CN"/>
          </w:rPr>
          <w:t>七、电工材料：电气项目财务管理</w:t>
        </w:r>
        <w:r>
          <w:tab/>
        </w:r>
        <w:r>
          <w:fldChar w:fldCharType="begin"/>
        </w:r>
        <w:r>
          <w:instrText xml:space="preserve"> PAGEREF _Toc20176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0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_Toc31990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_Toc2284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7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_Toc6147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00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_Toc12100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12" w:history="1">
        <w:r>
          <w:rPr>
            <w:rFonts w:ascii="仿宋" w:eastAsia="仿宋" w:hAnsi="仿宋" w:cs="仿宋" w:hint="eastAsia"/>
            <w:lang w:eastAsia="zh-CN"/>
          </w:rPr>
          <w:t>八、电工材料：电气项目计划安排</w:t>
        </w:r>
        <w:r>
          <w:tab/>
        </w:r>
        <w:r>
          <w:fldChar w:fldCharType="begin"/>
        </w:r>
        <w:r>
          <w:instrText xml:space="preserve"> PAGEREF _Toc17312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_Toc16676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_Toc32257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_Toc14238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_Toc18650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79" w:history="1">
        <w:r>
          <w:rPr>
            <w:rFonts w:ascii="仿宋" w:eastAsia="仿宋" w:hAnsi="仿宋" w:cs="仿宋" w:hint="eastAsia"/>
            <w:lang w:eastAsia="zh-CN"/>
          </w:rPr>
          <w:t>九、电工材料：电气项目创新与研发</w:t>
        </w:r>
        <w:r>
          <w:tab/>
        </w:r>
        <w:r>
          <w:fldChar w:fldCharType="begin"/>
        </w:r>
        <w:r>
          <w:instrText xml:space="preserve"> PAGEREF _Toc28379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7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_Toc29677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8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_Toc13028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84" w:history="1">
        <w:r>
          <w:rPr>
            <w:rFonts w:ascii="仿宋" w:eastAsia="仿宋" w:hAnsi="仿宋" w:cs="仿宋" w:hint="eastAsia"/>
            <w:lang w:eastAsia="zh-CN"/>
          </w:rPr>
          <w:t>十、电工材料：电气项目人力资源管理</w:t>
        </w:r>
        <w:r>
          <w:tab/>
        </w:r>
        <w:r>
          <w:fldChar w:fldCharType="begin"/>
        </w:r>
        <w:r>
          <w:instrText xml:space="preserve"> PAGEREF _Toc12584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2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_Toc21462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0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_Toc26250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87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_Toc1187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8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_Toc5228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85" w:history="1">
        <w:r>
          <w:rPr>
            <w:rFonts w:ascii="仿宋" w:eastAsia="仿宋" w:hAnsi="仿宋" w:cs="仿宋" w:hint="eastAsia"/>
            <w:lang w:eastAsia="zh-CN"/>
          </w:rPr>
          <w:t>十一、电工材料：电气项目投资规划</w:t>
        </w:r>
        <w:r>
          <w:tab/>
        </w:r>
        <w:r>
          <w:fldChar w:fldCharType="begin"/>
        </w:r>
        <w:r>
          <w:instrText xml:space="preserve"> PAGEREF _Toc8385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6" w:history="1">
        <w:r>
          <w:rPr>
            <w:rFonts w:ascii="仿宋" w:eastAsia="仿宋" w:hAnsi="仿宋" w:cs="仿宋" w:hint="eastAsia"/>
            <w:lang w:eastAsia="zh-CN"/>
          </w:rPr>
          <w:t>(一)、电工材料：电气项目总投资估算</w:t>
        </w:r>
        <w:r>
          <w:tab/>
        </w:r>
        <w:r>
          <w:fldChar w:fldCharType="begin"/>
        </w:r>
        <w:r>
          <w:instrText xml:space="preserve"> PAGEREF _Toc6886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8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_Toc6268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18" w:history="1">
        <w:r>
          <w:rPr>
            <w:rFonts w:ascii="仿宋" w:eastAsia="仿宋" w:hAnsi="仿宋" w:cs="仿宋" w:hint="eastAsia"/>
            <w:lang w:eastAsia="zh-CN"/>
          </w:rPr>
          <w:t>十二、电工材料：电气项目社会影响</w:t>
        </w:r>
        <w:r>
          <w:tab/>
        </w:r>
        <w:r>
          <w:fldChar w:fldCharType="begin"/>
        </w:r>
        <w:r>
          <w:instrText xml:space="preserve"> PAGEREF _Toc16218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1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_Toc7031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59" w:history="1">
        <w:r>
          <w:rPr>
            <w:rFonts w:ascii="仿宋" w:eastAsia="仿宋" w:hAnsi="仿宋" w:cs="仿宋" w:hint="eastAsia"/>
            <w:lang w:eastAsia="zh-CN"/>
          </w:rPr>
          <w:t>十三、电工材料：电气项目治理与监督</w:t>
        </w:r>
        <w:r>
          <w:tab/>
        </w:r>
        <w:r>
          <w:fldChar w:fldCharType="begin"/>
        </w:r>
        <w:r>
          <w:instrText xml:space="preserve"> PAGEREF _Toc27359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1" w:history="1">
        <w:r>
          <w:rPr>
            <w:rFonts w:ascii="仿宋" w:eastAsia="仿宋" w:hAnsi="仿宋" w:cs="仿宋" w:hint="eastAsia"/>
            <w:lang w:eastAsia="zh-CN"/>
          </w:rPr>
          <w:t>(一)、电工材料：电气项目治理结构</w:t>
        </w:r>
        <w:r>
          <w:tab/>
        </w:r>
        <w:r>
          <w:fldChar w:fldCharType="begin"/>
        </w:r>
        <w:r>
          <w:instrText xml:space="preserve"> PAGEREF _Toc10541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_Toc2207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93" w:history="1">
        <w:r>
          <w:rPr>
            <w:rFonts w:ascii="仿宋" w:eastAsia="仿宋" w:hAnsi="仿宋" w:cs="仿宋" w:hint="eastAsia"/>
            <w:lang w:eastAsia="zh-CN"/>
          </w:rPr>
          <w:t>十四、风险识别与分类</w:t>
        </w:r>
        <w:r>
          <w:tab/>
        </w:r>
        <w:r>
          <w:fldChar w:fldCharType="begin"/>
        </w:r>
        <w:r>
          <w:instrText xml:space="preserve"> PAGEREF _Toc31593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3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_Toc3863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80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_Toc29080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4" w:history="1">
        <w:r>
          <w:rPr>
            <w:rFonts w:ascii="仿宋" w:eastAsia="仿宋" w:hAnsi="仿宋" w:cs="仿宋" w:hint="eastAsia"/>
            <w:lang w:eastAsia="zh-CN"/>
          </w:rPr>
          <w:t>十五、供应链管理</w:t>
        </w:r>
        <w:r>
          <w:tab/>
        </w:r>
        <w:r>
          <w:fldChar w:fldCharType="begin"/>
        </w:r>
        <w:r>
          <w:instrText xml:space="preserve"> PAGEREF _Toc3174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5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_Toc25655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1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_Toc22151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8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_Toc31488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23" w:history="1">
        <w:r>
          <w:rPr>
            <w:rFonts w:ascii="仿宋" w:eastAsia="仿宋" w:hAnsi="仿宋" w:cs="仿宋" w:hint="eastAsia"/>
            <w:lang w:eastAsia="zh-CN"/>
          </w:rPr>
          <w:t>十六、电工材料：电气项目变更管理</w:t>
        </w:r>
        <w:r>
          <w:tab/>
        </w:r>
        <w:r>
          <w:fldChar w:fldCharType="begin"/>
        </w:r>
        <w:r>
          <w:instrText xml:space="preserve"> PAGEREF _Toc8523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9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_Toc8569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1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_Toc32051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68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556"/>
      <w:r>
        <w:rPr>
          <w:rFonts w:ascii="仿宋" w:eastAsia="仿宋" w:hAnsi="仿宋" w:cs="仿宋" w:hint="eastAsia"/>
          <w:sz w:val="28"/>
          <w:lang w:eastAsia="zh-CN"/>
        </w:rPr>
        <w:t>一、电工材料：电气项目文档管理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710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电工材料：电气项目高度重视文档的质量和准确性，以支持电工材料：电气项目的各项活动和决策。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文档的编制始于电工材料：电气项目计划的初期，我们制定了详细的文档编制计划，明确了每个文档的内容、格式和编写责任人。在电工材料：电气项目启动阶段，我们首先编制了电工材料：电气项目章程，明确定义了电工材料：电气项目的目标、范围、风险等关键要素。随后，电工材料：电气项目团队根据计划陆续编制了需求文档、设计文档、测试文档等各类文档，确保电工材料：电气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电工材料：电气项目管理中的重要环节，旨在确保电工材料：电气项目文档符合质量标准和电工材料：电气项目需求。在电工材料：电气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电工材料：电气项目相关利益方和专业领域的专家对文档进行独立审查。这有助于获取更全面、客观的反馈，确保电工材料：电气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电工材料：电气项目在文档编制与审查方面建立了严格的管理机制，通过规范的流程和多维度的审查，确保电工材料：电气项目文档的质量、准确性和可靠性，为电工材料：电气项目的顺利推进提供了有力支持。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324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在电工材料：电气项目中，我们致力于优化文档发布与分发过程，以确保信息的高效传递和团队间协作的顺畅进行。以下是我们采取的关键优化策略：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定期更新发布计划：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我们通过多渠道发布文档，包括电子邮件、电工材料：电气项目管理平台、内部网站等，以满足不同团队成员的偏好和需求。多渠道发布确保了信息的全面覆盖。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我们采用了精细的权限控制，确保只有授权人员可以访问敏感信息。这种安全措施保护了电工材料：电气项目文档的机密性，防止了未经授权的信息泄露。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522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电工材料：电气项目生命周期中一个至关重要的环节，直接关系到电工材料：电气项目信息的长期保存和历史记录的完整性。在电工材料：电气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5375"/>
      <w:r>
        <w:rPr>
          <w:rFonts w:ascii="仿宋" w:eastAsia="仿宋" w:hAnsi="仿宋" w:cs="仿宋" w:hint="eastAsia"/>
          <w:sz w:val="28"/>
          <w:lang w:eastAsia="zh-CN"/>
        </w:rPr>
        <w:t>二、电工材料：电气项目可持续发展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9009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工材料：电气项目中，电工材料：电气项目团队着眼于未来，明确了可持续发展的战略方向。制定的具体可持续发展目标包括降低资源使用、采用环保技术、最大化社会效益等。这一步骤不仅有助于电工材料：电气项目在环保和社会责任方面达到最高标准，也为未来提供了明确的指引，确保电工材料：电气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可持续实践的融入电工材料：电气项目管理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电工材料：电气项目管理周期。从电工材料：电气项目规划开始，电工材料：电气项目团队就考虑了环境和社会的因素。在执行阶段，电工材料：电气项目团队积极推动绿色技术的应用，优化资源利用。此外，关注员工的社会责任，通过培训和沟通活动提高员工对可持续发展的认知，使他们能够在日常工作中践行可持续实践。这些举措不仅为电工材料：电气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8361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扎根于电工材料：电气项目的可持续发展理念，我们深信环保与社会责任是电工材料：电气项目成功的关键支柱。在电工材料：电气项目的每一步，我们都致力于通过创新和实践，履行对环境和社会的坚定责任。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团队通过引入先进的环保技术、建立高效的废物处理系统以及推动能源节约措施，积极履行环保责任。定期的环保监测和评估确保电工材料：电气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不仅致力于自身可持续发展，还注重对社会的回馈。通过支持社区电工材料：电气项目、参与慈善事业、提供培训机会等方式，电工材料：电气项目积极履行社会责任。与当地社区建立积极互动，关注员工的工作与生活平衡，以及员工的身心健康，是电工材料：电气项目在社会责任层面的关键举措。这样的实践不仅增强了电工材料：电气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6506"/>
      <w:r>
        <w:rPr>
          <w:rFonts w:ascii="仿宋" w:eastAsia="仿宋" w:hAnsi="仿宋" w:cs="仿宋" w:hint="eastAsia"/>
          <w:sz w:val="28"/>
          <w:lang w:eastAsia="zh-CN"/>
        </w:rPr>
        <w:t>三、电工材料：电气项目绩效评估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7901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电工材料：电气项目中，我们设计了一套全面的绩效评估指标，以确保电工材料：电气项目的可控和成功交付。这些指标跨足电工材料：电气项目目标、成本、进度和质量等多个维度，为我们提供了全面洞察电工材料：电气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目标达成率是我们关注的首要指标。我们设定了明确的目标，并通过定期监测和评估，迅速发现并应对潜在的目标偏差。这为电工材料：电气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成本绩效是另一个核心关注点。通过实际成本与预算成本的对比分析，我们深入了解成本差异的原因，及时调整资源分配，保持电工材料：电气项目在经济效益方面的合理水平。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进度作为关键的绩效指标之一，得到了精心的关注。我们制定了详细的电工材料：电气项目进度计划，并设立了进度符合度指标，确保实际进度与计划进度保持一致。这使我们能够快速发现和解决潜在的进度问题，保持电工材料：电气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电工材料：电气项目绩效的不可或缺的一环。我们引入了一系列的质量标准和客户满意度指标，以确保电工材料：电气项目交付的成果在质量上达到或超越预期水平。通过持续监测这些指标，我们努力提升电工材料：电气项目整体质量水平，为电工材料：电气项目的成功交付提供有力保障。通过这些科学且全面的绩效评估，我们能够更好地引导电工材料：电气项目的持续改进，确保电工材料：电气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9490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绩效评估是电工材料：电气项目中的关键环节，为确保电工材料：电气项目达到预期目标，我们采用了多层次、多维度的绩效评估方法。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电工材料：电气项目的战略目标对齐，确保每个决策和行动都与电工材料：电气项目整体目标保持一致。团队会定期召开战略对齐会议，审视当前工作与电工材料：电气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电工材料：电气项目进度、质量、成本和风险等方面。这些指标通过数据收集和分析，为电工材料：电气项目管理团队提供了客观的评估依据。例如，我们通过电工材料：电气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电工材料：电气项目内部，还考虑了电工材料：电气项目对外部环境的影响。我们定期进行干系人满意度调查，以了解各利益相关方对电工材料：电气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这种多层次、多角度的绩效评估方法，使得我们能够全面了解电工材料：电气项目的运行状态，及时做出调整，确保电工材料：电气项目在不断变化的环境中保持稳健前行。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0772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为了确保电工材料：电气项目的有效管理和不断优化，我们采用了精心设计的绩效评估周期。这个周期旨在实现灵活、实时和全面的评估，以适应电工材料：电气项目执行中的各种挑战。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电工材料：电气项目的不同需求，分为短期、中期和长期。短期评估关注每个迭代或工作周期，以及时发现和解决当前任务中的问题。中期评估涵盖几个迭代，深入了解整体电工材料：电气项目的趋势和性能。长期评估则着眼于整个电工材料：电气项目阶段，确保电工材料：电气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电工材料：电气项目管理工具和协作平台，团队成员能够随时更新和分享电工材料：电气项目数据。这种实时性的反馈机制使我们能够及时察觉潜在问题，快速调整，保持电工材料：电气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电工材料：电气项目的决策制定密不可分。每个周期的电工材料：电气项目回顾会议成为集体总结经验、识别问题深层次原因并找到创新解决方案的平台。这种定期的反思与调整机制使电工材料：电气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020"/>
      <w:r>
        <w:rPr>
          <w:rFonts w:ascii="仿宋" w:eastAsia="仿宋" w:hAnsi="仿宋" w:cs="仿宋" w:hint="eastAsia"/>
          <w:sz w:val="28"/>
          <w:lang w:eastAsia="zh-CN"/>
        </w:rPr>
        <w:t>四、工艺说明</w:t>
      </w:r>
      <w:bookmarkEnd w:id="13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4" w:name="_Toc27658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的技术管理特点体现在其创新导向。通过引入最先进的技术趋势和解决方案，电工材料：电气项目致力于提升科技含量、提高质量和效率水平。这意味着我们将采用最新的工具和方法，确保电工材料：电气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电工材料：电气项目技术管理的显著特征。通过整合不同领域的技术资源，我们实现了跨学科的协同工作。这有助于优化技术架构，提高整体效能。此外，整合性策略还促进了不同技术团队之间的紧密沟通和高效合作，确保电工材料：电气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电工材料：电气项目所采用的技术。通过不断优化技术方案，电工材料：电气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电工材料：电气项目团队将在电工材料：电气项目初期识别可能的技术风险，并采取相应的预防和应对措施。通过建立健全的风险评估机制，电工材料：电气项目能够在实施过程中及时发现并解决潜在的技术问题，保障电工材料：电气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电工材料：电气项目中，技术将成为电工材料：电气项目成功的有力支持。这一深度剖析揭示了技术管理在电工材料：电气项目实施中的关键作用，为电工材料：电气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5932"/>
      <w:r>
        <w:rPr>
          <w:rFonts w:ascii="仿宋" w:eastAsia="仿宋" w:hAnsi="仿宋" w:cs="仿宋" w:hint="eastAsia"/>
          <w:sz w:val="28"/>
          <w:lang w:eastAsia="zh-CN"/>
        </w:rPr>
        <w:t>(二)、电工材料：电气项目工艺技术设计方案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电工材料：电气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电工材料：电气项目将严格按照相关行业规范要求进行组织。通过有效控制产品质量，电工材料：电气项目将致力于为顾客提供优质的电工材料：电气项目产品和良好的服务。这体现了电工材料：电气项目对于生产活动合规性和质量标准的高度重视，为电工材料：电气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电工材料：电气项目注重生态效益和清洁生产原则。电工材料：电气项目建设将紧密结合地方特色经济发展，与社会经济发展规划和区域环境保护规划方案相协调一致。通过与当地区域自然生态系统的结合，电工材料：电气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电工材料：电气项目产品具有多样化的客户需求和个性化的特点。因此，电工材料：电气项目产品规格品种多样，且单批生产数量较小。为满足这一特点，电工材料：电气项目承办单位将建设先进的柔性制造生产线。通过广泛应用柔性制造技术，电工材料：电气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电工材料：电气项目采用的技术具有较高的技术含量和自动化水平，处于国内先进水平。这一技术选用不仅体现了对生产效率、质量和环境友好性的高标准要求，同时为电工材料：电气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9606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为确保电工材料：电气项目的高效生产和技术实施，我们制定了一套精心设计的设备选型方案，以满足电工材料：电气项目生产、质量和环保的要求。该方案的主要特点如下：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电工材料：电气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针对电工材料：电气项目产品的多样性和小批量生产的特点，我们将建设柔性制造生产线。通过在设备选型中考虑柔性制造技术，可以灵活应对不同产品规格和生产需求，实现生产线的高度灵活性和适应性。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7989"/>
      <w:r>
        <w:rPr>
          <w:rFonts w:ascii="仿宋" w:eastAsia="仿宋" w:hAnsi="仿宋" w:cs="仿宋" w:hint="eastAsia"/>
          <w:sz w:val="28"/>
          <w:lang w:eastAsia="zh-CN"/>
        </w:rPr>
        <w:t>五、电工材料：电气项目建设背景及必要性分析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2029"/>
      <w:r>
        <w:rPr>
          <w:rFonts w:ascii="仿宋" w:eastAsia="仿宋" w:hAnsi="仿宋" w:cs="仿宋" w:hint="eastAsia"/>
          <w:lang w:eastAsia="zh-CN"/>
        </w:rPr>
        <w:t>(一)、电工材料：电气项目背景分析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 行业概况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电工材料：电气项目背后蕴含着对当前行业动态的深刻理解。我们置身于一个充满激烈竞争和迅速发展的大环境中。在这个行业里，企业之间的竞争激烈，而技术创新和解决方案的提供成为决定企业成败的关键因素。市场对更智能、高效产品和服务的需求不断增长，为电工材料：电气项目提供了机遇和挑战的交汇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背景分析将深入挖掘当前行业的发展趋势，通过对竞争态势的全面审视，找到电工材料：电气项目在这个潮流中的定位。同时，我们将关注行业内涌现的新兴机遇，以便电工材料：电气项目更好地融入行业发展的潮流中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4.2 技术发展趋势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飞速进步为电工材料：电气项目提供了强大的发展动力。我们将聚焦于行业内最新的技术发展趋势，包括但不限于人工智能、大数据分析、物联网等领域。通过深度的技术研究，我们将确保电工材料：电气项目充分利用最前沿的科技，以提升产品性能、拓展创新边界，并满足市场对高水平技术产品的不断追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4.3 市场需求分析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是电工材料：电气项目发展的源泉。我们将投入更多的精力对市场需求进行深入剖析，超越表面的需求，深入挖掘潜在的市场痛点和机遇。通过对市场需求的细致了解，电工材料：电气项目将更有针对性地设计解决方案，满足市场的多样化需求，从而更好地促进电工材料：电气项目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4.4 竞争态势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激烈的市场竞争中，了解竞争对手的优势和劣势对于制定有效的电工材料：电气项目战略至关重要。我们将对竞争态势进行更为深入的分析，包括但不限于市场份额、产品特点、客户满意度等多个维度。通过深度的竞争分析，电工材料：电气项目将能够更准确地把握市场脉搏，制定具有竞争力的电工材料：电气项目推进策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https://d.book118.com/946234032042010040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电工材料：电气项目规划设计纲要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571B39"/>
    <w:rsid w:val="22571B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4623403204201004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2024-01-21T06:58:00Z</dcterms:created>
  <dcterms:modified xsi:type="dcterms:W3CDTF">2024-01-21T06:58:33Z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13ED5C22193A425D90262FE63D106294_11</vt:lpwstr>
  </property>
  <property fmtid="{D5CDD505-2E9C-101B-9397-08002B2CF9AE}" pid="3" name="KSOProductBuildVer">
    <vt:lpwstr>2052-12.1.0.16120</vt:lpwstr>
  </property>
</Properties>
</file>