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jc w:val="center"/>
        <w:rPr>
          <w:rFonts w:ascii="宋体" w:eastAsia="宋体" w:hAnsi="宋体" w:cs="宋体" w:hint="eastAsia"/>
          <w:b/>
          <w:bCs/>
          <w:sz w:val="36"/>
          <w:szCs w:val="44"/>
        </w:rPr>
      </w:pPr>
      <w:r>
        <w:rPr>
          <w:rFonts w:ascii="宋体" w:eastAsia="宋体" w:hAnsi="宋体" w:cs="宋体" w:hint="eastAsia"/>
          <w:b/>
          <w:bCs/>
          <w:sz w:val="36"/>
          <w:szCs w:val="44"/>
          <w:lang w:val="en-US" w:eastAsia="zh-CN"/>
        </w:rPr>
        <w:t>湖北省武汉市青山区2023-2024科目一模拟考试100题精选加答案</w:t>
      </w:r>
    </w:p>
    <w:p>
      <w:pPr>
        <w:pStyle w:val="Heading6"/>
        <w:bidi w:val="0"/>
        <w:rPr>
          <w:rFonts w:eastAsia="宋体"/>
          <w:bCs w:val="0"/>
        </w:rPr>
      </w:pPr>
      <w:r>
        <w:rPr>
          <w:rFonts w:eastAsia="宋体" w:hint="eastAsia"/>
          <w:b/>
          <w:bCs w:val="0"/>
          <w:sz w:val="24"/>
          <w:lang w:val="en-US" w:eastAsia="zh-CN"/>
        </w:rPr>
        <w:t>1、以下哪个仪表表示燃油表</w:t>
      </w:r>
    </w:p>
    <w:p>
      <w:bookmarkStart w:id="0" w:name="_GoBack"/>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1905000" cy="1905000"/>
            <wp:effectExtent l="0" t="0" r="0" b="0"/>
            <wp:docPr id="1"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名称@" descr="628"/>
                    <pic:cNvPicPr>
                      <a:picLocks noChangeAspect="1"/>
                    </pic:cNvPicPr>
                  </pic:nvPicPr>
                  <pic:blipFill>
                    <a:blip xmlns:r="http://schemas.openxmlformats.org/officeDocument/2006/relationships" r:embed="rId4"/>
                    <a:stretch>
                      <a:fillRect/>
                    </a:stretch>
                  </pic:blipFill>
                  <pic:spPr>
                    <a:xfrm>
                      <a:off x="0" y="0"/>
                      <a:ext cx="1905000" cy="1905000"/>
                    </a:xfrm>
                    <a:prstGeom prst="rect">
                      <a:avLst/>
                    </a:prstGeom>
                  </pic:spPr>
                </pic:pic>
              </a:graphicData>
            </a:graphic>
          </wp:inline>
        </w:drawing>
      </w:r>
      <w:bookmarkEnd w:id="0"/>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A、图1</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B、图2</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C、图3</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D、图4</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正确答案：D</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分析：燃油表上有个加油站里的加油机的标志</w:t>
      </w:r>
    </w:p>
    <w:p>
      <w:pPr>
        <w:pStyle w:val="Heading6"/>
        <w:bidi w:val="0"/>
        <w:rPr>
          <w:rFonts w:eastAsia="宋体"/>
          <w:bCs w:val="0"/>
        </w:rPr>
      </w:pPr>
      <w:r>
        <w:rPr>
          <w:rFonts w:eastAsia="宋体" w:hint="eastAsia"/>
          <w:b/>
          <w:bCs w:val="0"/>
          <w:sz w:val="24"/>
          <w:lang w:val="en-US" w:eastAsia="zh-CN"/>
        </w:rPr>
        <w:t>2、对行驶中的公共交通工具驾驶人使用暴力或者抢控驾驶操作装置，干扰公共交通工具正常行驶，危及公共安全，构成犯罪的，会被处以1年以下有期徒刑、拘役或者管制，并处或单处罚金。</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sectPr>
          <w:pgSz w:w="11906" w:h="16838"/>
          <w:pgMar w:top="1440" w:right="1800" w:bottom="1440" w:left="1800" w:header="851" w:footer="992" w:gutter="0"/>
          <w:cols w:num="1" w:space="425"/>
          <w:docGrid w:type="lines" w:linePitch="312" w:charSpace="0"/>
        </w:sectPr>
      </w:pPr>
      <w:r>
        <w:rPr>
          <w:i w:val="0"/>
          <w:iCs w:val="0"/>
          <w:sz w:val="21"/>
          <w:szCs w:val="24"/>
          <w:highlight w:val="none"/>
          <w:u w:val="none"/>
        </w:rPr>
        <w:t>分析：《刑法》规定，对行驶中的公共交通工具的驾驶人员使用暴力或者抢控驾驶操纵装置，干扰公共交通工具正常行驶，危及公共安全的，处一年以下有期徒刑、拘役或者管制，并处或者单处罚金。前款规定的驾驶人员在行驶的公共交通工具上擅离职守，与他人互殴或者殴打他人，危及公共安全的，依照前款的规定处罚。有前两款行为，同时构成其他犯罪的，依照处罚较重的规定定罪处罚。</w:t>
      </w:r>
    </w:p>
    <w:p>
      <w:pPr>
        <w:pStyle w:val="Heading6"/>
        <w:bidi w:val="0"/>
        <w:rPr>
          <w:rFonts w:eastAsia="宋体"/>
          <w:bCs w:val="0"/>
        </w:rPr>
      </w:pPr>
      <w:r>
        <w:rPr>
          <w:rFonts w:eastAsia="宋体" w:hint="eastAsia"/>
          <w:b/>
          <w:bCs w:val="0"/>
          <w:sz w:val="24"/>
          <w:lang w:val="en-US" w:eastAsia="zh-CN"/>
        </w:rPr>
        <w:t>3、驾驶机动车在高速公路违法占用应急车道行驶的一次记6分。</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分析：如果在高速公路或者城市快速路上遇交通拥堵，占用应急车道行驶的，要准备被记6分;如果遇前方机动车停车排队或缓慢行驶时，借道超车或者占用对面车道、穿插等候车辆的，将被记2分。</w:t>
      </w:r>
    </w:p>
    <w:p>
      <w:pPr>
        <w:pStyle w:val="Heading6"/>
        <w:bidi w:val="0"/>
        <w:rPr>
          <w:rFonts w:eastAsia="宋体"/>
          <w:bCs w:val="0"/>
        </w:rPr>
      </w:pPr>
      <w:r>
        <w:rPr>
          <w:rFonts w:eastAsia="宋体" w:hint="eastAsia"/>
          <w:b/>
          <w:bCs w:val="0"/>
          <w:sz w:val="24"/>
          <w:lang w:val="en-US" w:eastAsia="zh-CN"/>
        </w:rPr>
        <w:t>4、醉酒驾驶机动车在道路上行驶会受到什么处罚？</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A、处2年以下徒刑</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B、处拘投，并处罚金</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C、处2年以上徒刑</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D、处管制，并处罚金</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分析：我国《道路交通安全法》第91条明文规定：醉酒后驾驶机动车的，由公安机关交通管理部门约束至酒醒，处十五日以下拘留和暂扣三个月以上六个月以下机动车驾驶证，并处五百元以上二千元以下罚款。 所以选B</w:t>
      </w:r>
    </w:p>
    <w:p>
      <w:pPr>
        <w:pStyle w:val="Heading6"/>
        <w:bidi w:val="0"/>
        <w:rPr>
          <w:rFonts w:eastAsia="宋体"/>
          <w:bCs w:val="0"/>
        </w:rPr>
      </w:pPr>
      <w:r>
        <w:rPr>
          <w:rFonts w:eastAsia="宋体" w:hint="eastAsia"/>
          <w:b/>
          <w:bCs w:val="0"/>
          <w:sz w:val="24"/>
          <w:lang w:val="en-US" w:eastAsia="zh-CN"/>
        </w:rPr>
        <w:t>5、驾驶机动车在没有中心线的城市道路上行驶，以下说法正确的是什么？</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A、最低速度为每小时30公里</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B、最低速度为每小时40公里</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C、最高速度为每小时30公里</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D、行驶速度可以为每小时50公里</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正确答案：C</w:t>
      </w:r>
    </w:p>
    <w:p>
      <w:pPr>
        <w:shd w:val="clear" w:color="auto" w:fill="F1F1F1" w:themeFill="background1" w:themeFillShade="F2"/>
        <w:bidi w:val="0"/>
        <w:rPr>
          <w:rFonts w:hint="eastAsia"/>
          <w:i w:val="0"/>
          <w:iCs w:val="0"/>
          <w:highlight w:val="none"/>
          <w:u w:val="none"/>
        </w:rPr>
        <w:sectPr>
          <w:type w:val="nextPage"/>
          <w:pgSz w:w="11906" w:h="16838"/>
          <w:pgMar w:top="1440" w:right="1800" w:bottom="1440" w:left="1800" w:header="851" w:footer="992" w:gutter="0"/>
          <w:pgNumType w:start="2"/>
          <w:cols w:num="1" w:space="425"/>
          <w:titlePg w:val="0"/>
          <w:docGrid w:type="lines" w:linePitch="312" w:charSpace="0"/>
        </w:sectPr>
      </w:pPr>
      <w:r>
        <w:rPr>
          <w:i w:val="0"/>
          <w:iCs w:val="0"/>
          <w:sz w:val="21"/>
          <w:szCs w:val="24"/>
          <w:highlight w:val="none"/>
          <w:u w:val="none"/>
        </w:rPr>
        <w:t>分析：《道路交通安全法实施条例》规定，机动车在道路上行驶不得超过限速标志、标线标明的速度。在没有限速标志、标线的道路上，机动车不得超过下列最高行驶速度：(一)没有道路中心线的道路，城市道路为每小时30公里，公路为每小时40公里。</w:t>
      </w:r>
    </w:p>
    <w:p>
      <w:pPr>
        <w:pStyle w:val="Heading6"/>
        <w:bidi w:val="0"/>
        <w:rPr>
          <w:rFonts w:eastAsia="宋体"/>
          <w:bCs w:val="0"/>
        </w:rPr>
      </w:pPr>
      <w:r>
        <w:rPr>
          <w:rFonts w:eastAsia="宋体" w:hint="eastAsia"/>
          <w:b/>
          <w:bCs w:val="0"/>
          <w:sz w:val="24"/>
          <w:lang w:val="en-US" w:eastAsia="zh-CN"/>
        </w:rPr>
        <w:t>6、高速公路因发生事故造成堵塞时，可在右侧紧急停车带或路肩行驶。</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分析：在高速公路因发生事故造成堵塞的情况下，右侧紧急停车带是供救援车辆使用的。</w:t>
      </w:r>
    </w:p>
    <w:p>
      <w:pPr>
        <w:pStyle w:val="Heading6"/>
        <w:bidi w:val="0"/>
        <w:rPr>
          <w:rFonts w:eastAsia="宋体"/>
          <w:bCs w:val="0"/>
        </w:rPr>
      </w:pPr>
      <w:r>
        <w:rPr>
          <w:rFonts w:eastAsia="宋体" w:hint="eastAsia"/>
          <w:b/>
          <w:bCs w:val="0"/>
          <w:sz w:val="24"/>
          <w:lang w:val="en-US" w:eastAsia="zh-CN"/>
        </w:rPr>
        <w:t>7、驾驶载货汽车载物超过最大允许总质量未达到30%，一次记1分。</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道路交通安全法实施条例》规定，机动车驾驶人有下列交通违法行为之一，一次记1分：（一）驾驶校车、中型以上载客载货汽车、危险物品运输车辆在高速公路、城市快速路以外的道路上行驶超过规定时速百分之十以上未达到百分之二十的；（二）驾驶机动车不按规定会车，或者在高速公路、城市快速路以外的道路上不按规定倒车、掉头的；（三）驾驶机动车不按规定使用灯光的；（四）驾驶机动车违反禁令标志、禁止标线指示的；（五）驾驶机动车载货长度、宽度、高度超过规定的；（六）驾驶载货汽车载物超过最大允许总质量未达到百分之三十的；（七）驾驶未按规定定期进行安全技术检验的公路客运汽车、旅游客运汽车、危险物品运输车辆以外的机动车上道路行驶的；（八）驾驶擅自改变已登记的结构、构造或者特征的载货汽车上道路行驶的；（九）驾驶机动车在道路上行驶时，机动车驾驶人未按规定系安全带的；（十）驾驶摩托车，不戴安全头盔的。</w:t>
      </w:r>
    </w:p>
    <w:p>
      <w:pPr>
        <w:pStyle w:val="Heading6"/>
        <w:bidi w:val="0"/>
        <w:rPr>
          <w:rFonts w:eastAsia="宋体"/>
          <w:bCs w:val="0"/>
        </w:rPr>
      </w:pPr>
      <w:r>
        <w:rPr>
          <w:rFonts w:eastAsia="宋体" w:hint="eastAsia"/>
          <w:b/>
          <w:bCs w:val="0"/>
          <w:sz w:val="24"/>
          <w:lang w:val="en-US" w:eastAsia="zh-CN"/>
        </w:rPr>
        <w:t>8、道路上划设这种标线的车道内允许下列哪类车辆通行？</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3333750" cy="1866900"/>
            <wp:effectExtent l="0" t="0" r="0" b="0"/>
            <wp:docPr id="1937008397"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7008397" name="@名称@" descr="628"/>
                    <pic:cNvPicPr>
                      <a:picLocks noChangeAspect="1"/>
                    </pic:cNvPicPr>
                  </pic:nvPicPr>
                  <pic:blipFill>
                    <a:blip xmlns:r="http://schemas.openxmlformats.org/officeDocument/2006/relationships" r:embed="rId5"/>
                    <a:stretch>
                      <a:fillRect/>
                    </a:stretch>
                  </pic:blipFill>
                  <pic:spPr>
                    <a:xfrm>
                      <a:off x="0" y="0"/>
                      <a:ext cx="3333750" cy="186690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A、出租车</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B、公务用车</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sectPr>
          <w:type w:val="nextPage"/>
          <w:pgSz w:w="11906" w:h="16838"/>
          <w:pgMar w:top="1440" w:right="1800" w:bottom="1440" w:left="1800" w:header="851" w:footer="992" w:gutter="0"/>
          <w:pgNumType w:start="3"/>
          <w:cols w:num="1" w:space="425"/>
          <w:titlePg w:val="0"/>
          <w:docGrid w:type="lines" w:linePitch="312" w:charSpace="0"/>
        </w:sectPr>
      </w:pPr>
      <w:r>
        <w:rPr>
          <w:rFonts w:ascii="微软雅黑" w:eastAsia="微软雅黑" w:hAnsi="微软雅黑" w:cs="微软雅黑" w:hint="eastAsia"/>
          <w:i w:val="0"/>
          <w:iCs w:val="0"/>
          <w:caps w:val="0"/>
          <w:color w:val="000000"/>
          <w:spacing w:val="0"/>
          <w:sz w:val="21"/>
          <w:szCs w:val="21"/>
          <w:shd w:val="clear" w:color="auto" w:fill="FFFFFF"/>
        </w:rPr>
        <w:t>C、公交车</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D、私家车</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正确答案：C</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分析：看见路上的大字没，公交专用车道，你不选C，你选谁。</w:t>
      </w:r>
    </w:p>
    <w:p>
      <w:pPr>
        <w:pStyle w:val="Heading6"/>
        <w:bidi w:val="0"/>
        <w:rPr>
          <w:rFonts w:eastAsia="宋体"/>
          <w:bCs w:val="0"/>
        </w:rPr>
      </w:pPr>
      <w:r>
        <w:rPr>
          <w:rFonts w:eastAsia="宋体" w:hint="eastAsia"/>
          <w:b/>
          <w:bCs w:val="0"/>
          <w:sz w:val="24"/>
          <w:lang w:val="en-US" w:eastAsia="zh-CN"/>
        </w:rPr>
        <w:t>9、雪天在高速公路上驾驶时，关于安全车距错误的说法是什么？</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A、雪天路滑，制动距离比干燥柏油路更长</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B、雪天能见度低，应该根据能见度控制安全距离</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C、能见度小于200m时，与前车至少保持50m的安全距离</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D、能见度小于50m时，应该驶离高速公路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正确答案：C</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分析：驾驶机动车在高速公路上行驶，遇见低能见度气象条件时，能见度在200米以下，车速不得超过60公里/小时，与同车道前车至少保持100米的车距以保证安全。</w:t>
      </w:r>
    </w:p>
    <w:p>
      <w:pPr>
        <w:pStyle w:val="Heading6"/>
        <w:bidi w:val="0"/>
        <w:rPr>
          <w:rFonts w:eastAsia="宋体"/>
          <w:bCs w:val="0"/>
        </w:rPr>
      </w:pPr>
      <w:r>
        <w:rPr>
          <w:rFonts w:eastAsia="宋体" w:hint="eastAsia"/>
          <w:b/>
          <w:bCs w:val="0"/>
          <w:sz w:val="24"/>
          <w:lang w:val="en-US" w:eastAsia="zh-CN"/>
        </w:rPr>
        <w:t>10、行至这种情况的铁路道口要停车观察。</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3810000" cy="1543050"/>
            <wp:effectExtent l="0" t="0" r="0" b="0"/>
            <wp:docPr id="1277428168"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7428168" name="@名称@" descr="628"/>
                    <pic:cNvPicPr>
                      <a:picLocks noChangeAspect="1"/>
                    </pic:cNvPicPr>
                  </pic:nvPicPr>
                  <pic:blipFill>
                    <a:blip xmlns:r="http://schemas.openxmlformats.org/officeDocument/2006/relationships" r:embed="rId6"/>
                    <a:stretch>
                      <a:fillRect/>
                    </a:stretch>
                  </pic:blipFill>
                  <pic:spPr>
                    <a:xfrm>
                      <a:off x="0" y="0"/>
                      <a:ext cx="3810000" cy="154305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sectPr>
          <w:type w:val="nextPage"/>
          <w:pgSz w:w="11906" w:h="16838"/>
          <w:pgMar w:top="1440" w:right="1800" w:bottom="1440" w:left="1800" w:header="851" w:footer="992" w:gutter="0"/>
          <w:pgNumType w:start="4"/>
          <w:cols w:num="1" w:space="425"/>
          <w:titlePg w:val="0"/>
          <w:docGrid w:type="lines" w:linePitch="312" w:charSpace="0"/>
        </w:sectPr>
      </w:pPr>
      <w:r>
        <w:rPr>
          <w:i w:val="0"/>
          <w:iCs w:val="0"/>
          <w:sz w:val="21"/>
          <w:szCs w:val="24"/>
          <w:highlight w:val="none"/>
          <w:u w:val="none"/>
        </w:rPr>
        <w:t>分析： 是正确的，你看到火车的标志没，你要没停车观察，万一火车开过来怎么办。</w:t>
      </w:r>
    </w:p>
    <w:p>
      <w:pPr>
        <w:pStyle w:val="Heading6"/>
        <w:bidi w:val="0"/>
        <w:rPr>
          <w:rFonts w:eastAsia="宋体"/>
          <w:bCs w:val="0"/>
        </w:rPr>
      </w:pPr>
      <w:r>
        <w:rPr>
          <w:rFonts w:eastAsia="宋体" w:hint="eastAsia"/>
          <w:b/>
          <w:bCs w:val="0"/>
          <w:sz w:val="24"/>
          <w:lang w:val="en-US" w:eastAsia="zh-CN"/>
        </w:rPr>
        <w:t>11、以下哪个标志，指示车辆直行和右转合用车道？</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1905000" cy="1905000"/>
            <wp:effectExtent l="0" t="0" r="0" b="0"/>
            <wp:docPr id="2125539179"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5539179" name="@名称@" descr="628"/>
                    <pic:cNvPicPr>
                      <a:picLocks noChangeAspect="1"/>
                    </pic:cNvPicPr>
                  </pic:nvPicPr>
                  <pic:blipFill>
                    <a:blip xmlns:r="http://schemas.openxmlformats.org/officeDocument/2006/relationships" r:embed="rId7"/>
                    <a:stretch>
                      <a:fillRect/>
                    </a:stretch>
                  </pic:blipFill>
                  <pic:spPr>
                    <a:xfrm>
                      <a:off x="0" y="0"/>
                      <a:ext cx="1905000" cy="190500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A、图1</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B、图2</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C、图3</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D、图4</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分析：记住就可以了，其他图标是什么？去“交通标志”里学习一遍吧。</w:t>
      </w:r>
    </w:p>
    <w:p>
      <w:pPr>
        <w:pStyle w:val="Heading6"/>
        <w:bidi w:val="0"/>
        <w:rPr>
          <w:rFonts w:eastAsia="宋体"/>
          <w:bCs w:val="0"/>
        </w:rPr>
      </w:pPr>
      <w:r>
        <w:rPr>
          <w:rFonts w:eastAsia="宋体" w:hint="eastAsia"/>
          <w:b/>
          <w:bCs w:val="0"/>
          <w:sz w:val="24"/>
          <w:lang w:val="en-US" w:eastAsia="zh-CN"/>
        </w:rPr>
        <w:t>12、距离交叉路口50米以内的路段不能停车。</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分析：《中华人民共和国道路交通安全法实施条例》第六十三条 机动车在道路上临时停车，应当遵守下列规定：（二）交叉路口、铁路道口、急弯路、宽度不足４米的窄路、桥梁、陡坡、隧道以及距离上述地点５０米以内的路段，不得停车。</w:t>
      </w:r>
    </w:p>
    <w:p>
      <w:pPr>
        <w:pStyle w:val="Heading6"/>
        <w:bidi w:val="0"/>
        <w:rPr>
          <w:rFonts w:eastAsia="宋体"/>
          <w:bCs w:val="0"/>
        </w:rPr>
      </w:pPr>
      <w:r>
        <w:rPr>
          <w:rFonts w:eastAsia="宋体" w:hint="eastAsia"/>
          <w:b/>
          <w:bCs w:val="0"/>
          <w:sz w:val="24"/>
          <w:lang w:val="en-US" w:eastAsia="zh-CN"/>
        </w:rPr>
        <w:t>13、小型载客汽车驾驶人在一个记分周期内参加满分教育的次数每增加一次或者累积记分每增加12分，道路交通安全法律、法规和相关知识的学习时间增加七天，每次满分学习的天数最多六十天。</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sectPr>
          <w:type w:val="nextPage"/>
          <w:pgSz w:w="11906" w:h="16838"/>
          <w:pgMar w:top="1440" w:right="1800" w:bottom="1440" w:left="1800" w:header="851" w:footer="992" w:gutter="0"/>
          <w:pgNumType w:start="5"/>
          <w:cols w:num="1" w:space="425"/>
          <w:titlePg w:val="0"/>
          <w:docGrid w:type="lines" w:linePitch="312" w:charSpace="0"/>
        </w:sect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道路交通安全违法行为记分管理办法》规定，机动车驾驶人在一个记分周期内参加满分教育的次数每增加一次或者累积记分每增加12分，道路交通安全法律、法规和相关知识的学习时间增加七天，每次满分学习的天数最多六十天。其中，大型客车、重型牵引挂车、城市公交车、中型客车、大型货车驾驶人在一个记分周期内参加满分教育的次数每增加一次或者累积记分每增加12分，道路交通安全法律、法规和相关知识的学习时间增加三十天，每次满分学习的天数最多一百二十天。</w:t>
      </w:r>
    </w:p>
    <w:p>
      <w:pPr>
        <w:pStyle w:val="Heading6"/>
        <w:bidi w:val="0"/>
        <w:rPr>
          <w:rFonts w:eastAsia="宋体"/>
          <w:bCs w:val="0"/>
        </w:rPr>
      </w:pPr>
      <w:r>
        <w:rPr>
          <w:rFonts w:eastAsia="宋体" w:hint="eastAsia"/>
          <w:b/>
          <w:bCs w:val="0"/>
          <w:sz w:val="24"/>
          <w:lang w:val="en-US" w:eastAsia="zh-CN"/>
        </w:rPr>
        <w:t>14、以下哪个指示灯亮时，表示防抱死制动系统出现故障？</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1905000" cy="1905000"/>
            <wp:effectExtent l="0" t="0" r="0" b="0"/>
            <wp:docPr id="526731693"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6731693" name="@名称@" descr="628"/>
                    <pic:cNvPicPr>
                      <a:picLocks noChangeAspect="1"/>
                    </pic:cNvPicPr>
                  </pic:nvPicPr>
                  <pic:blipFill>
                    <a:blip xmlns:r="http://schemas.openxmlformats.org/officeDocument/2006/relationships" r:embed="rId8"/>
                    <a:stretch>
                      <a:fillRect/>
                    </a:stretch>
                  </pic:blipFill>
                  <pic:spPr>
                    <a:xfrm>
                      <a:off x="0" y="0"/>
                      <a:ext cx="1905000" cy="190500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A、图1</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B、图2</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C、图3</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D、图4</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正确答案：C</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分析：ABS就是防抱死系统的简称。</w:t>
      </w:r>
    </w:p>
    <w:p>
      <w:pPr>
        <w:pStyle w:val="Heading6"/>
        <w:bidi w:val="0"/>
        <w:rPr>
          <w:rFonts w:eastAsia="宋体"/>
          <w:bCs w:val="0"/>
        </w:rPr>
      </w:pPr>
      <w:r>
        <w:rPr>
          <w:rFonts w:eastAsia="宋体" w:hint="eastAsia"/>
          <w:b/>
          <w:bCs w:val="0"/>
          <w:sz w:val="24"/>
          <w:lang w:val="en-US" w:eastAsia="zh-CN"/>
        </w:rPr>
        <w:t>15、行车中遇残疾人影响通行时，应主动减速礼让。</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分析：要是不让，撞了在导致残疾，残疾再加上残疾，估计人家都不活了。</w:t>
      </w:r>
    </w:p>
    <w:p>
      <w:pPr>
        <w:pStyle w:val="Heading6"/>
        <w:bidi w:val="0"/>
        <w:rPr>
          <w:rFonts w:eastAsia="宋体"/>
          <w:bCs w:val="0"/>
        </w:rPr>
      </w:pPr>
      <w:r>
        <w:rPr>
          <w:rFonts w:eastAsia="宋体" w:hint="eastAsia"/>
          <w:b/>
          <w:bCs w:val="0"/>
          <w:sz w:val="24"/>
          <w:lang w:val="en-US" w:eastAsia="zh-CN"/>
        </w:rPr>
        <w:t>16、夜间会车时，若对方车辆不关闭远光灯，可变换灯光提示对向车辆，同时减速靠右侧行驶或停车。</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sectPr>
          <w:type w:val="nextPage"/>
          <w:pgSz w:w="11906" w:h="16838"/>
          <w:pgMar w:top="1440" w:right="1800" w:bottom="1440" w:left="1800" w:header="851" w:footer="992" w:gutter="0"/>
          <w:pgNumType w:start="6"/>
          <w:cols w:num="1" w:space="425"/>
          <w:titlePg w:val="0"/>
          <w:docGrid w:type="lines" w:linePitch="312" w:charSpace="0"/>
        </w:sect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夜间安全驾驶知识中第三条就有：“夜间会车应当在距对方来车150米以外改用近光灯，若对方车辆不关闭远光灯，可连续变换灯光提示对向车辆。当遇对面来车仍不关闭远光灯是，应及时减速靠右侧行驶或停车让行。”</w:t>
      </w:r>
    </w:p>
    <w:p>
      <w:pPr>
        <w:pStyle w:val="Heading6"/>
        <w:bidi w:val="0"/>
        <w:rPr>
          <w:rFonts w:eastAsia="宋体"/>
          <w:bCs w:val="0"/>
        </w:rPr>
      </w:pPr>
      <w:r>
        <w:rPr>
          <w:rFonts w:eastAsia="宋体" w:hint="eastAsia"/>
          <w:b/>
          <w:bCs w:val="0"/>
          <w:sz w:val="24"/>
          <w:lang w:val="en-US" w:eastAsia="zh-CN"/>
        </w:rPr>
        <w:t>17、这个标志是何含义？</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2571750" cy="1809750"/>
            <wp:effectExtent l="0" t="0" r="0" b="0"/>
            <wp:docPr id="197052456"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052456" name="@名称@" descr="628"/>
                    <pic:cNvPicPr>
                      <a:picLocks noChangeAspect="1"/>
                    </pic:cNvPicPr>
                  </pic:nvPicPr>
                  <pic:blipFill>
                    <a:blip xmlns:r="http://schemas.openxmlformats.org/officeDocument/2006/relationships" r:embed="rId9"/>
                    <a:stretch>
                      <a:fillRect/>
                    </a:stretch>
                  </pic:blipFill>
                  <pic:spPr>
                    <a:xfrm>
                      <a:off x="0" y="0"/>
                      <a:ext cx="2571750" cy="180975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A、旅游区类别</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B、旅游区距离</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C、旅游区方向</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D、旅游区符号</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分析：遇此类标志是指旅游区的距离还有多远（亲不要激动 安全第一 慢行</w:t>
      </w:r>
    </w:p>
    <w:p>
      <w:pPr>
        <w:pStyle w:val="Heading6"/>
        <w:bidi w:val="0"/>
        <w:rPr>
          <w:rFonts w:eastAsia="宋体"/>
          <w:bCs w:val="0"/>
        </w:rPr>
      </w:pPr>
      <w:r>
        <w:rPr>
          <w:rFonts w:eastAsia="宋体" w:hint="eastAsia"/>
          <w:b/>
          <w:bCs w:val="0"/>
          <w:sz w:val="24"/>
          <w:lang w:val="en-US" w:eastAsia="zh-CN"/>
        </w:rPr>
        <w:t>18、机动车驾驶人有下列哪种行为，会被吊销驾驶证，终生不得重新取得驾驶证？</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A、饮酒后驾驶机动车</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B、使用伪造、变造的号牌</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C、醉酒驾驶机动车</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D、饮酒后或者醉酒驾驶机动车发生重大交通事故并构成犯罪</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sectPr>
          <w:type w:val="nextPage"/>
          <w:pgSz w:w="11906" w:h="16838"/>
          <w:pgMar w:top="1440" w:right="1800" w:bottom="1440" w:left="1800" w:header="851" w:footer="992" w:gutter="0"/>
          <w:pgNumType w:start="7"/>
          <w:cols w:num="1" w:space="425"/>
          <w:titlePg w:val="0"/>
          <w:docGrid w:type="lines" w:linePitch="312" w:charSpace="0"/>
        </w:sectPr>
      </w:pPr>
      <w:r>
        <w:rPr>
          <w:rFonts w:ascii="微软雅黑" w:eastAsia="微软雅黑" w:hAnsi="微软雅黑" w:cs="微软雅黑" w:hint="eastAsia"/>
          <w:b/>
          <w:bCs/>
          <w:i w:val="0"/>
          <w:iCs w:val="0"/>
          <w:caps w:val="0"/>
          <w:color w:val="000000"/>
          <w:spacing w:val="0"/>
          <w:sz w:val="21"/>
          <w:szCs w:val="21"/>
          <w:shd w:val="clear" w:color="auto" w:fill="FFFFFF"/>
        </w:rPr>
        <w:t>正确答案：D</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分析：饮酒后或者醉酒驾驶机动车发生重大交通事故，构成犯罪的，依法追究刑事责任，并由公安机关交通管理部门吊销机动车驾驶证，终生不得重新取得机动车驾驶证。</w:t>
      </w:r>
    </w:p>
    <w:p>
      <w:pPr>
        <w:pStyle w:val="Heading6"/>
        <w:bidi w:val="0"/>
        <w:rPr>
          <w:rFonts w:eastAsia="宋体"/>
          <w:bCs w:val="0"/>
        </w:rPr>
      </w:pPr>
      <w:r>
        <w:rPr>
          <w:rFonts w:eastAsia="宋体" w:hint="eastAsia"/>
          <w:b/>
          <w:bCs w:val="0"/>
          <w:sz w:val="24"/>
          <w:lang w:val="en-US" w:eastAsia="zh-CN"/>
        </w:rPr>
        <w:t>19、驾驶机动车上路行驶应当按规定悬挂号牌。</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分析：常识题。</w:t>
      </w:r>
    </w:p>
    <w:p>
      <w:pPr>
        <w:pStyle w:val="Heading6"/>
        <w:bidi w:val="0"/>
        <w:rPr>
          <w:rFonts w:eastAsia="宋体"/>
          <w:bCs w:val="0"/>
        </w:rPr>
      </w:pPr>
      <w:r>
        <w:rPr>
          <w:rFonts w:eastAsia="宋体" w:hint="eastAsia"/>
          <w:b/>
          <w:bCs w:val="0"/>
          <w:sz w:val="24"/>
          <w:lang w:val="en-US" w:eastAsia="zh-CN"/>
        </w:rPr>
        <w:t>20、驾驶人在超车时，前方车辆不减速、不让道，应怎样做？</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A、连续鸣喇叭加速超越</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B、加速继续超越</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C、停止继续超车</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D、紧跟其后，伺机再超</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正确答案：C</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分析：不让咱就别超了，安全第一。</w:t>
      </w:r>
    </w:p>
    <w:p>
      <w:pPr>
        <w:pStyle w:val="Heading6"/>
        <w:bidi w:val="0"/>
        <w:rPr>
          <w:rFonts w:eastAsia="宋体"/>
          <w:bCs w:val="0"/>
        </w:rPr>
      </w:pPr>
      <w:r>
        <w:rPr>
          <w:rFonts w:eastAsia="宋体" w:hint="eastAsia"/>
          <w:b/>
          <w:bCs w:val="0"/>
          <w:sz w:val="24"/>
          <w:lang w:val="en-US" w:eastAsia="zh-CN"/>
        </w:rPr>
        <w:t>21、这个标志的含义是提醒前方左侧行车道或路面变窄。</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2095500" cy="1885950"/>
            <wp:effectExtent l="0" t="0" r="0" b="0"/>
            <wp:docPr id="788777432"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8777432" name="@名称@" descr="628"/>
                    <pic:cNvPicPr>
                      <a:picLocks noChangeAspect="1"/>
                    </pic:cNvPicPr>
                  </pic:nvPicPr>
                  <pic:blipFill>
                    <a:blip xmlns:r="http://schemas.openxmlformats.org/officeDocument/2006/relationships" r:embed="rId10"/>
                    <a:stretch>
                      <a:fillRect/>
                    </a:stretch>
                  </pic:blipFill>
                  <pic:spPr>
                    <a:xfrm>
                      <a:off x="0" y="0"/>
                      <a:ext cx="2095500" cy="188595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sectPr>
          <w:type w:val="nextPage"/>
          <w:pgSz w:w="11906" w:h="16838"/>
          <w:pgMar w:top="1440" w:right="1800" w:bottom="1440" w:left="1800" w:header="851" w:footer="992" w:gutter="0"/>
          <w:pgNumType w:start="8"/>
          <w:cols w:num="1" w:space="425"/>
          <w:titlePg w:val="0"/>
          <w:docGrid w:type="lines" w:linePitch="312" w:charSpace="0"/>
        </w:sectPr>
      </w:pP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分析：警告标志左侧变窄，行车注意安全。用以警告车辆驾驶人注意前方车行道或路面狭窄情况，遇有来车应予减速避让。设在双车道路面宽度缩减为6m以下的路段起点前方。</w:t>
      </w:r>
    </w:p>
    <w:p>
      <w:pPr>
        <w:pStyle w:val="Heading6"/>
        <w:bidi w:val="0"/>
        <w:rPr>
          <w:rFonts w:eastAsia="宋体"/>
          <w:bCs w:val="0"/>
        </w:rPr>
      </w:pPr>
      <w:r>
        <w:rPr>
          <w:rFonts w:eastAsia="宋体" w:hint="eastAsia"/>
          <w:b/>
          <w:bCs w:val="0"/>
          <w:sz w:val="24"/>
          <w:lang w:val="en-US" w:eastAsia="zh-CN"/>
        </w:rPr>
        <w:t>22、未按照国家规定投保机动车第三者责任强制保险的机动车所有人、管理人，由公安机关交通管理部门处以按照规定投保最低责任限额应缴纳保险费的多少倍罚款？</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A、2倍</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B、3倍</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C、4倍</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D、5倍</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分析：根据《中华人民共和国道路交通安全法》第九十八条 机动车所有人、管理人未按照国家规定投保机动车第三者责任强制保险的，由公安机关交通管理部门扣留车辆至依照规定投保后，并处依照规定投保最低责任限额应缴纳的保险费的二倍罚款。</w:t>
      </w:r>
    </w:p>
    <w:p>
      <w:pPr>
        <w:pStyle w:val="Heading6"/>
        <w:bidi w:val="0"/>
        <w:rPr>
          <w:rFonts w:eastAsia="宋体"/>
          <w:bCs w:val="0"/>
        </w:rPr>
      </w:pPr>
      <w:r>
        <w:rPr>
          <w:rFonts w:eastAsia="宋体" w:hint="eastAsia"/>
          <w:b/>
          <w:bCs w:val="0"/>
          <w:sz w:val="24"/>
          <w:lang w:val="en-US" w:eastAsia="zh-CN"/>
        </w:rPr>
        <w:t>23、以下哪个标志表示单行线？</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1895475" cy="1905000"/>
            <wp:effectExtent l="0" t="0" r="0" b="0"/>
            <wp:docPr id="297134450"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134450" name="@名称@" descr="628"/>
                    <pic:cNvPicPr>
                      <a:picLocks noChangeAspect="1"/>
                    </pic:cNvPicPr>
                  </pic:nvPicPr>
                  <pic:blipFill>
                    <a:blip xmlns:r="http://schemas.openxmlformats.org/officeDocument/2006/relationships" r:embed="rId11"/>
                    <a:stretch>
                      <a:fillRect/>
                    </a:stretch>
                  </pic:blipFill>
                  <pic:spPr>
                    <a:xfrm>
                      <a:off x="0" y="0"/>
                      <a:ext cx="1895475" cy="190500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A、图1</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B、图2</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C、图3</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D、图4</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sectPr>
          <w:type w:val="nextPage"/>
          <w:pgSz w:w="11906" w:h="16838"/>
          <w:pgMar w:top="1440" w:right="1800" w:bottom="1440" w:left="1800" w:header="851" w:footer="992" w:gutter="0"/>
          <w:pgNumType w:start="9"/>
          <w:cols w:num="1" w:space="425"/>
          <w:titlePg w:val="0"/>
          <w:docGrid w:type="lines" w:linePitch="312" w:charSpace="0"/>
        </w:sectPr>
      </w:pPr>
      <w:r>
        <w:rPr>
          <w:i w:val="0"/>
          <w:iCs w:val="0"/>
          <w:sz w:val="21"/>
          <w:szCs w:val="24"/>
          <w:highlight w:val="none"/>
          <w:u w:val="none"/>
        </w:rPr>
        <w:t>分析：记住就可以了，其他图标是什么？去“交通标志”里学习一遍吧。</w:t>
      </w:r>
    </w:p>
    <w:p>
      <w:pPr>
        <w:pStyle w:val="Heading6"/>
        <w:bidi w:val="0"/>
        <w:rPr>
          <w:rFonts w:eastAsia="宋体"/>
          <w:bCs w:val="0"/>
        </w:rPr>
      </w:pPr>
      <w:r>
        <w:rPr>
          <w:rFonts w:eastAsia="宋体" w:hint="eastAsia"/>
          <w:b/>
          <w:bCs w:val="0"/>
          <w:sz w:val="24"/>
          <w:lang w:val="en-US" w:eastAsia="zh-CN"/>
        </w:rPr>
        <w:t>24、这个标志是何含义？</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1905000" cy="1905000"/>
            <wp:effectExtent l="0" t="0" r="0" b="0"/>
            <wp:docPr id="1736529995"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6529995" name="@名称@" descr="628"/>
                    <pic:cNvPicPr>
                      <a:picLocks noChangeAspect="1"/>
                    </pic:cNvPicPr>
                  </pic:nvPicPr>
                  <pic:blipFill>
                    <a:blip xmlns:r="http://schemas.openxmlformats.org/officeDocument/2006/relationships" r:embed="rId12"/>
                    <a:stretch>
                      <a:fillRect/>
                    </a:stretch>
                  </pic:blipFill>
                  <pic:spPr>
                    <a:xfrm>
                      <a:off x="0" y="0"/>
                      <a:ext cx="1905000" cy="190500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A、禁止直行和向左转弯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B、禁止直行和向左变道</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C、允许直行和向左变道</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D、禁止直行和向右转弯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分析：禁止直行和向左转弯：表示前方路口禁止一切车辆直行和向左转弯。此标志设在禁止直行和向左转弯的路口前适当位置。</w:t>
      </w:r>
    </w:p>
    <w:p>
      <w:pPr>
        <w:pStyle w:val="Heading6"/>
        <w:bidi w:val="0"/>
        <w:rPr>
          <w:rFonts w:eastAsia="宋体"/>
          <w:bCs w:val="0"/>
        </w:rPr>
      </w:pPr>
      <w:r>
        <w:rPr>
          <w:rFonts w:eastAsia="宋体" w:hint="eastAsia"/>
          <w:b/>
          <w:bCs w:val="0"/>
          <w:sz w:val="24"/>
          <w:lang w:val="en-US" w:eastAsia="zh-CN"/>
        </w:rPr>
        <w:t>25、遇到路口情况复杂时，应做到”宁停三分，不抢一秒“。</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分析：这个没有问题，安全第一。</w:t>
      </w:r>
    </w:p>
    <w:p>
      <w:pPr>
        <w:pStyle w:val="Heading6"/>
        <w:bidi w:val="0"/>
        <w:rPr>
          <w:rFonts w:eastAsia="宋体"/>
          <w:bCs w:val="0"/>
        </w:rPr>
      </w:pPr>
      <w:r>
        <w:rPr>
          <w:rFonts w:eastAsia="宋体" w:hint="eastAsia"/>
          <w:b/>
          <w:bCs w:val="0"/>
          <w:sz w:val="24"/>
          <w:lang w:val="en-US" w:eastAsia="zh-CN"/>
        </w:rPr>
        <w:t>26、在高速公路上遇分流交通管制时，可不驶出高速公路，就地靠边停靠等待管制结束后继续前行。</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sectPr>
          <w:type w:val="nextPage"/>
          <w:pgSz w:w="11906" w:h="16838"/>
          <w:pgMar w:top="1440" w:right="1800" w:bottom="1440" w:left="1800" w:header="851" w:footer="992" w:gutter="0"/>
          <w:pgNumType w:start="10"/>
          <w:cols w:num="1" w:space="425"/>
          <w:titlePg w:val="0"/>
          <w:docGrid w:type="lines" w:linePitch="312" w:charSpace="0"/>
        </w:sectPr>
      </w:pP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分析：高速公路的分流交通管制就是指在高速公路上遇到紧急情况后，将后续来车在匝道口进行管制通行，避免次生事故和交通拥堵，亦或是有紧急交通勤务警卫，需要提前封闭道路，故提前分流车辆。</w:t>
      </w:r>
    </w:p>
    <w:p>
      <w:pPr>
        <w:pStyle w:val="Heading6"/>
        <w:bidi w:val="0"/>
        <w:rPr>
          <w:rFonts w:eastAsia="宋体"/>
          <w:bCs w:val="0"/>
        </w:rPr>
      </w:pPr>
      <w:r>
        <w:rPr>
          <w:rFonts w:eastAsia="宋体" w:hint="eastAsia"/>
          <w:b/>
          <w:bCs w:val="0"/>
          <w:sz w:val="24"/>
          <w:lang w:val="en-US" w:eastAsia="zh-CN"/>
        </w:rPr>
        <w:t>27、在山区冰雪道路上行车，遇有前车正在爬坡时，后车应怎样做？</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A、选择适当地点信车，等前车通过后再爬坡</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B、迅速超越前车</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C、低速爬坡</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D、紧随其后爬坡</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分析：如果大家都开上去，路面车速低，极易熄火！造成堵塞！而且冰雪路面很滑的，搞不好往下滑发生事故。</w:t>
      </w:r>
    </w:p>
    <w:p>
      <w:pPr>
        <w:pStyle w:val="Heading6"/>
        <w:bidi w:val="0"/>
        <w:rPr>
          <w:rFonts w:eastAsia="宋体"/>
          <w:bCs w:val="0"/>
        </w:rPr>
      </w:pPr>
      <w:r>
        <w:rPr>
          <w:rFonts w:eastAsia="宋体" w:hint="eastAsia"/>
          <w:b/>
          <w:bCs w:val="0"/>
          <w:sz w:val="24"/>
          <w:lang w:val="en-US" w:eastAsia="zh-CN"/>
        </w:rPr>
        <w:t>28、小型客车行驶在平坦的高速公路上，突然有颠簸感觉时，应迅速降低车速，防止爆胎。</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分析：家看清题目了：应迅速降低车速   应该理解意思   他说的是要我们反应速度快一点去降低车速，不是叫我们迅速制动啊    切记啊大家</w:t>
      </w:r>
    </w:p>
    <w:p>
      <w:pPr>
        <w:pStyle w:val="Heading6"/>
        <w:bidi w:val="0"/>
        <w:rPr>
          <w:rFonts w:eastAsia="宋体"/>
          <w:bCs w:val="0"/>
        </w:rPr>
      </w:pPr>
      <w:r>
        <w:rPr>
          <w:rFonts w:eastAsia="宋体" w:hint="eastAsia"/>
          <w:b/>
          <w:bCs w:val="0"/>
          <w:sz w:val="24"/>
          <w:lang w:val="en-US" w:eastAsia="zh-CN"/>
        </w:rPr>
        <w:t>29、应注意电动汽车的保养，电动汽车出现故障需要维修时，应选择专业的维修机构或者人员。</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分析：新能源车的内部结构与传统燃油车不同，驾驶人发现电动汽车发生故障，不能擅自拆卸装置，应选择专业的维修人员或者机构进行维修。</w:t>
      </w:r>
    </w:p>
    <w:p>
      <w:pPr>
        <w:pStyle w:val="Heading6"/>
        <w:bidi w:val="0"/>
        <w:rPr>
          <w:rFonts w:eastAsia="宋体"/>
          <w:bCs w:val="0"/>
        </w:rPr>
      </w:pPr>
      <w:r>
        <w:rPr>
          <w:rFonts w:eastAsia="宋体" w:hint="eastAsia"/>
          <w:b/>
          <w:bCs w:val="0"/>
          <w:sz w:val="24"/>
          <w:lang w:val="en-US" w:eastAsia="zh-CN"/>
        </w:rPr>
        <w:t>30、驾驶人违反交通运输管理法规发生重大事故后，逃逸或者有其他特别恶劣情节的，处7年以上有期徒刑。</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sectPr>
          <w:type w:val="nextPage"/>
          <w:pgSz w:w="11906" w:h="16838"/>
          <w:pgMar w:top="1440" w:right="1800" w:bottom="1440" w:left="1800" w:header="851" w:footer="992" w:gutter="0"/>
          <w:pgNumType w:start="11"/>
          <w:cols w:num="1" w:space="425"/>
          <w:titlePg w:val="0"/>
          <w:docGrid w:type="lines" w:linePitch="312" w:charSpace="0"/>
        </w:sect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1、驾驶人因交通肇事，逃逸至他人死亡处7年以上15年以下有期徒刑2、驾驶人因交通肇事，逃逸有其他特别恶劣情节的，处3年以上7年以下有期徒刑3、违法交通法规，导致重大伤亡（而没有逃逸）处3年以下有期徒刑4、造成交通事故后逃逸，尚不构成犯罪的一次记12分</w:t>
      </w:r>
    </w:p>
    <w:p>
      <w:pPr>
        <w:pStyle w:val="Heading6"/>
        <w:bidi w:val="0"/>
        <w:rPr>
          <w:rFonts w:eastAsia="宋体"/>
          <w:bCs w:val="0"/>
        </w:rPr>
      </w:pPr>
      <w:r>
        <w:rPr>
          <w:rFonts w:eastAsia="宋体" w:hint="eastAsia"/>
          <w:b/>
          <w:bCs w:val="0"/>
          <w:sz w:val="24"/>
          <w:lang w:val="en-US" w:eastAsia="zh-CN"/>
        </w:rPr>
        <w:t>31、行车中发现前方道路拥堵时，应怎样做？</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A、寻找机会超越前车</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B、从车辆空间穿插通过</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C、减速停车，依次排队等候</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D、鸣喇叭催促</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正确答案：C</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分析：基于和谐第一位，一定要减速停车依次排队。</w:t>
      </w:r>
    </w:p>
    <w:p>
      <w:pPr>
        <w:pStyle w:val="Heading6"/>
        <w:bidi w:val="0"/>
        <w:rPr>
          <w:rFonts w:eastAsia="宋体"/>
          <w:bCs w:val="0"/>
        </w:rPr>
      </w:pPr>
      <w:r>
        <w:rPr>
          <w:rFonts w:eastAsia="宋体" w:hint="eastAsia"/>
          <w:b/>
          <w:bCs w:val="0"/>
          <w:sz w:val="24"/>
          <w:lang w:val="en-US" w:eastAsia="zh-CN"/>
        </w:rPr>
        <w:t>32、图中哪个报警灯亮，提示充电电路异常或故障？</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1895475" cy="1905000"/>
            <wp:effectExtent l="0" t="0" r="0" b="0"/>
            <wp:docPr id="1078025475"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8025475" name="@名称@" descr="628"/>
                    <pic:cNvPicPr>
                      <a:picLocks noChangeAspect="1"/>
                    </pic:cNvPicPr>
                  </pic:nvPicPr>
                  <pic:blipFill>
                    <a:blip xmlns:r="http://schemas.openxmlformats.org/officeDocument/2006/relationships" r:embed="rId13"/>
                    <a:stretch>
                      <a:fillRect/>
                    </a:stretch>
                  </pic:blipFill>
                  <pic:spPr>
                    <a:xfrm>
                      <a:off x="0" y="0"/>
                      <a:ext cx="1895475" cy="190500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A、图1</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B、图2</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C、图3</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D、图4</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正确答案：D</w:t>
      </w:r>
    </w:p>
    <w:p>
      <w:pPr>
        <w:shd w:val="clear" w:color="auto" w:fill="F1F1F1" w:themeFill="background1" w:themeFillShade="F2"/>
        <w:bidi w:val="0"/>
        <w:rPr>
          <w:rFonts w:hint="eastAsia"/>
          <w:i w:val="0"/>
          <w:iCs w:val="0"/>
          <w:highlight w:val="none"/>
          <w:u w:val="none"/>
        </w:rPr>
        <w:sectPr>
          <w:type w:val="nextPage"/>
          <w:pgSz w:w="11906" w:h="16838"/>
          <w:pgMar w:top="1440" w:right="1800" w:bottom="1440" w:left="1800" w:header="851" w:footer="992" w:gutter="0"/>
          <w:pgNumType w:start="12"/>
          <w:cols w:num="1" w:space="425"/>
          <w:titlePg w:val="0"/>
          <w:docGrid w:type="lines" w:linePitch="312" w:charSpace="0"/>
        </w:sectPr>
      </w:pPr>
      <w:r>
        <w:rPr>
          <w:i w:val="0"/>
          <w:iCs w:val="0"/>
          <w:sz w:val="21"/>
          <w:szCs w:val="24"/>
          <w:highlight w:val="none"/>
          <w:u w:val="none"/>
        </w:rPr>
        <w:t>分析：有正负极+-标志的，就表示有电。</w:t>
      </w:r>
    </w:p>
    <w:p>
      <w:pPr>
        <w:pStyle w:val="Heading6"/>
        <w:bidi w:val="0"/>
        <w:rPr>
          <w:rFonts w:eastAsia="宋体"/>
          <w:bCs w:val="0"/>
        </w:rPr>
      </w:pPr>
      <w:r>
        <w:rPr>
          <w:rFonts w:eastAsia="宋体" w:hint="eastAsia"/>
          <w:b/>
          <w:bCs w:val="0"/>
          <w:sz w:val="24"/>
          <w:lang w:val="en-US" w:eastAsia="zh-CN"/>
        </w:rPr>
        <w:t>33、机动车紧急制动时，ABS系统在提供最大制动的同时能使车前轮保持专修能力。</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分析：ABS系统是“防抱死刹车系统”，也就是防止抱死车轮，既然没有抱死轮胎那么就是具有转向能力。</w:t>
      </w:r>
    </w:p>
    <w:p>
      <w:pPr>
        <w:pStyle w:val="Heading6"/>
        <w:bidi w:val="0"/>
        <w:rPr>
          <w:rFonts w:eastAsia="宋体"/>
          <w:bCs w:val="0"/>
        </w:rPr>
      </w:pPr>
      <w:r>
        <w:rPr>
          <w:rFonts w:eastAsia="宋体" w:hint="eastAsia"/>
          <w:b/>
          <w:bCs w:val="0"/>
          <w:sz w:val="24"/>
          <w:lang w:val="en-US" w:eastAsia="zh-CN"/>
        </w:rPr>
        <w:t>34、这个标志是何含义？</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1619250" cy="1885950"/>
            <wp:effectExtent l="0" t="0" r="0" b="0"/>
            <wp:docPr id="1652233065"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2233065" name="@名称@" descr="628"/>
                    <pic:cNvPicPr>
                      <a:picLocks noChangeAspect="1"/>
                    </pic:cNvPicPr>
                  </pic:nvPicPr>
                  <pic:blipFill>
                    <a:blip xmlns:r="http://schemas.openxmlformats.org/officeDocument/2006/relationships" r:embed="rId14"/>
                    <a:stretch>
                      <a:fillRect/>
                    </a:stretch>
                  </pic:blipFill>
                  <pic:spPr>
                    <a:xfrm>
                      <a:off x="0" y="0"/>
                      <a:ext cx="1619250" cy="188595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A、减速拍照区</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B、道路流量监测</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C、全路段抓拍</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D、交通监控设备</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正确答案：D</w:t>
      </w:r>
    </w:p>
    <w:p>
      <w:pPr>
        <w:shd w:val="clear" w:color="auto" w:fill="F1F1F1" w:themeFill="background1" w:themeFillShade="F2"/>
        <w:bidi w:val="0"/>
        <w:rPr>
          <w:rFonts w:hint="eastAsia"/>
          <w:i w:val="0"/>
          <w:iCs w:val="0"/>
          <w:highlight w:val="none"/>
          <w:u w:val="none"/>
        </w:rPr>
        <w:sectPr>
          <w:type w:val="nextPage"/>
          <w:pgSz w:w="11906" w:h="16838"/>
          <w:pgMar w:top="1440" w:right="1800" w:bottom="1440" w:left="1800" w:header="851" w:footer="992" w:gutter="0"/>
          <w:pgNumType w:start="13"/>
          <w:cols w:num="1" w:space="425"/>
          <w:titlePg w:val="0"/>
          <w:docGrid w:type="lines" w:linePitch="312" w:charSpace="0"/>
        </w:sectPr>
      </w:pPr>
      <w:r>
        <w:rPr>
          <w:i w:val="0"/>
          <w:iCs w:val="0"/>
          <w:sz w:val="21"/>
          <w:szCs w:val="24"/>
          <w:highlight w:val="none"/>
          <w:u w:val="none"/>
        </w:rPr>
        <w:t>分析：交通监控设备标志属于指路标志，蓝底、白图形、白边框、蓝色衬边。用于告知机动车驾驶人该区域设置有固定式交通监控设备。</w:t>
      </w:r>
    </w:p>
    <w:p>
      <w:pPr>
        <w:pStyle w:val="Heading6"/>
        <w:bidi w:val="0"/>
        <w:rPr>
          <w:rFonts w:eastAsia="宋体"/>
          <w:bCs w:val="0"/>
        </w:rPr>
      </w:pPr>
      <w:r>
        <w:rPr>
          <w:rFonts w:eastAsia="宋体" w:hint="eastAsia"/>
          <w:b/>
          <w:bCs w:val="0"/>
          <w:sz w:val="24"/>
          <w:lang w:val="en-US" w:eastAsia="zh-CN"/>
        </w:rPr>
        <w:t>35、以下哪个标志为最低限速标志？</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1905000" cy="1905000"/>
            <wp:effectExtent l="0" t="0" r="0" b="0"/>
            <wp:docPr id="1445393302"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5393302" name="@名称@" descr="628"/>
                    <pic:cNvPicPr>
                      <a:picLocks noChangeAspect="1"/>
                    </pic:cNvPicPr>
                  </pic:nvPicPr>
                  <pic:blipFill>
                    <a:blip xmlns:r="http://schemas.openxmlformats.org/officeDocument/2006/relationships" r:embed="rId15"/>
                    <a:stretch>
                      <a:fillRect/>
                    </a:stretch>
                  </pic:blipFill>
                  <pic:spPr>
                    <a:xfrm>
                      <a:off x="0" y="0"/>
                      <a:ext cx="1905000" cy="190500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A、图1</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B、图2</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C、图3</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D、图4</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分析：记住就可以了，其他图标是什么？去“交通标志”里学习一遍吧。</w:t>
      </w:r>
    </w:p>
    <w:p>
      <w:pPr>
        <w:pStyle w:val="Heading6"/>
        <w:bidi w:val="0"/>
        <w:rPr>
          <w:rFonts w:eastAsia="宋体"/>
          <w:bCs w:val="0"/>
        </w:rPr>
      </w:pPr>
      <w:r>
        <w:rPr>
          <w:rFonts w:eastAsia="宋体" w:hint="eastAsia"/>
          <w:b/>
          <w:bCs w:val="0"/>
          <w:sz w:val="24"/>
          <w:lang w:val="en-US" w:eastAsia="zh-CN"/>
        </w:rPr>
        <w:t>36、发动机号码、车辆识别代号因磨损、锈蚀、事故等原因辨认不清或者损坏的，可以向登记地车辆管理所申请备案。</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分析：《机动车登记规定》：发动机号码、车辆识别代号因磨损、锈蚀、事故等原因辨认不清或者损坏的，可以向登记地车辆管理所申请备案。</w:t>
      </w:r>
    </w:p>
    <w:p>
      <w:pPr>
        <w:pStyle w:val="Heading6"/>
        <w:bidi w:val="0"/>
        <w:rPr>
          <w:rFonts w:eastAsia="宋体"/>
          <w:bCs w:val="0"/>
        </w:rPr>
      </w:pPr>
      <w:r>
        <w:rPr>
          <w:rFonts w:eastAsia="宋体" w:hint="eastAsia"/>
          <w:b/>
          <w:bCs w:val="0"/>
          <w:sz w:val="24"/>
          <w:lang w:val="en-US" w:eastAsia="zh-CN"/>
        </w:rPr>
        <w:t>37、车辆不得在高速公路匝道上掉头</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sectPr>
          <w:type w:val="nextPage"/>
          <w:pgSz w:w="11906" w:h="16838"/>
          <w:pgMar w:top="1440" w:right="1800" w:bottom="1440" w:left="1800" w:header="851" w:footer="992" w:gutter="0"/>
          <w:pgNumType w:start="14"/>
          <w:cols w:num="1" w:space="425"/>
          <w:titlePg w:val="0"/>
          <w:docGrid w:type="lines" w:linePitch="312" w:charSpace="0"/>
        </w:sectPr>
      </w:pPr>
      <w:r>
        <w:rPr>
          <w:i w:val="0"/>
          <w:iCs w:val="0"/>
          <w:sz w:val="21"/>
          <w:szCs w:val="24"/>
          <w:highlight w:val="none"/>
          <w:u w:val="none"/>
        </w:rPr>
        <w:t>分析：规定：驶入确定匝道后，迅速提高车速，但不得超过规定速度，在匝道上，不准超车、掉头、停车、和倒车。</w:t>
      </w:r>
    </w:p>
    <w:p>
      <w:pPr>
        <w:pStyle w:val="Heading6"/>
        <w:bidi w:val="0"/>
        <w:rPr>
          <w:rFonts w:eastAsia="宋体"/>
          <w:bCs w:val="0"/>
        </w:rPr>
      </w:pPr>
      <w:r>
        <w:rPr>
          <w:rFonts w:eastAsia="宋体" w:hint="eastAsia"/>
          <w:b/>
          <w:bCs w:val="0"/>
          <w:sz w:val="24"/>
          <w:lang w:val="en-US" w:eastAsia="zh-CN"/>
        </w:rPr>
        <w:t>38、图中深色车辆在该地点临时停车是可以的。</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2524125" cy="1905000"/>
            <wp:effectExtent l="0" t="0" r="0" b="0"/>
            <wp:docPr id="126086911"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086911" name="@名称@" descr="628"/>
                    <pic:cNvPicPr>
                      <a:picLocks noChangeAspect="1"/>
                    </pic:cNvPicPr>
                  </pic:nvPicPr>
                  <pic:blipFill>
                    <a:blip xmlns:r="http://schemas.openxmlformats.org/officeDocument/2006/relationships" r:embed="rId16"/>
                    <a:stretch>
                      <a:fillRect/>
                    </a:stretch>
                  </pic:blipFill>
                  <pic:spPr>
                    <a:xfrm>
                      <a:off x="0" y="0"/>
                      <a:ext cx="2524125" cy="190500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分析：不能在人行横道上停车。</w:t>
      </w:r>
    </w:p>
    <w:p>
      <w:pPr>
        <w:pStyle w:val="Heading6"/>
        <w:bidi w:val="0"/>
        <w:rPr>
          <w:rFonts w:eastAsia="宋体"/>
          <w:bCs w:val="0"/>
        </w:rPr>
      </w:pPr>
      <w:r>
        <w:rPr>
          <w:rFonts w:eastAsia="宋体" w:hint="eastAsia"/>
          <w:b/>
          <w:bCs w:val="0"/>
          <w:sz w:val="24"/>
          <w:lang w:val="en-US" w:eastAsia="zh-CN"/>
        </w:rPr>
        <w:t>39、夜间行车，需要超车时，变换远近光灯示意是为了提示前车。</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分析：夜间超车，要变换远近光灯，提醒前车，因为晚上一般不鸣号，会打扰路旁住着的人。</w:t>
      </w:r>
    </w:p>
    <w:p>
      <w:pPr>
        <w:pStyle w:val="Heading6"/>
        <w:bidi w:val="0"/>
        <w:rPr>
          <w:rFonts w:eastAsia="宋体"/>
          <w:bCs w:val="0"/>
        </w:rPr>
      </w:pPr>
      <w:r>
        <w:rPr>
          <w:rFonts w:eastAsia="宋体" w:hint="eastAsia"/>
          <w:b/>
          <w:bCs w:val="0"/>
          <w:sz w:val="24"/>
          <w:lang w:val="en-US" w:eastAsia="zh-CN"/>
        </w:rPr>
        <w:t>40、同车道行驶的车辆前方遇到下列哪种车辆不得超车？</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A、执行任务的警车</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B、超载大型化车</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C、大型客车</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D、城市公交车</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sectPr>
          <w:type w:val="nextPage"/>
          <w:pgSz w:w="11906" w:h="16838"/>
          <w:pgMar w:top="1440" w:right="1800" w:bottom="1440" w:left="1800" w:header="851" w:footer="992" w:gutter="0"/>
          <w:pgNumType w:start="15"/>
          <w:cols w:num="1" w:space="425"/>
          <w:titlePg w:val="0"/>
          <w:docGrid w:type="lines" w:linePitch="312" w:charSpace="0"/>
        </w:sectPr>
      </w:pPr>
      <w:r>
        <w:rPr>
          <w:i w:val="0"/>
          <w:iCs w:val="0"/>
          <w:sz w:val="21"/>
          <w:szCs w:val="24"/>
          <w:highlight w:val="none"/>
          <w:u w:val="none"/>
        </w:rPr>
        <w:t>分析：同车道行驶的机动车，后车应当与前车保持足以采取紧急制动措施的安全距离。有下列情形之一的，不得超车：</w:t>
      </w:r>
      <w:r>
        <w:rPr>
          <w:i w:val="0"/>
          <w:iCs w:val="0"/>
          <w:sz w:val="21"/>
          <w:szCs w:val="24"/>
          <w:highlight w:val="none"/>
          <w:u w:val="none"/>
        </w:rPr>
        <w:t xml:space="preserve"> </w:t>
      </w:r>
      <w:r>
        <w:rPr>
          <w:i w:val="0"/>
          <w:iCs w:val="0"/>
          <w:sz w:val="21"/>
          <w:szCs w:val="24"/>
          <w:highlight w:val="none"/>
          <w:u w:val="none"/>
        </w:rPr>
        <w:t xml:space="preserve"> ①前车正在左转弯、掉头、超车的;</w:t>
      </w:r>
      <w:r>
        <w:rPr>
          <w:i w:val="0"/>
          <w:iCs w:val="0"/>
          <w:sz w:val="21"/>
          <w:szCs w:val="24"/>
          <w:highlight w:val="none"/>
          <w:u w:val="none"/>
        </w:rPr>
        <w:t xml:space="preserve"> </w:t>
      </w:r>
      <w:r>
        <w:rPr>
          <w:i w:val="0"/>
          <w:iCs w:val="0"/>
          <w:sz w:val="21"/>
          <w:szCs w:val="24"/>
          <w:highlight w:val="none"/>
          <w:u w:val="none"/>
        </w:rPr>
        <w:t xml:space="preserve"> ②与对面来车有会车可能的;</w:t>
      </w:r>
      <w:r>
        <w:rPr>
          <w:i w:val="0"/>
          <w:iCs w:val="0"/>
          <w:sz w:val="21"/>
          <w:szCs w:val="24"/>
          <w:highlight w:val="none"/>
          <w:u w:val="none"/>
        </w:rPr>
        <w:t xml:space="preserve"> </w:t>
      </w:r>
      <w:r>
        <w:rPr>
          <w:i w:val="0"/>
          <w:iCs w:val="0"/>
          <w:sz w:val="21"/>
          <w:szCs w:val="24"/>
          <w:highlight w:val="none"/>
          <w:u w:val="none"/>
        </w:rPr>
        <w:t xml:space="preserve"> ③前车为《《执行紧急任务的警车、消防车、救护车、工程救险车的》》;</w:t>
      </w:r>
      <w:r>
        <w:rPr>
          <w:i w:val="0"/>
          <w:iCs w:val="0"/>
          <w:sz w:val="21"/>
          <w:szCs w:val="24"/>
          <w:highlight w:val="none"/>
          <w:u w:val="none"/>
        </w:rPr>
        <w:t xml:space="preserve"> </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 xml:space="preserve"> ④行经铁路道口、交叉路口、窄桥、弯道、陡坡、隧道、人行横道、市区交通流量大的路段等没有超车条件的。</w:t>
      </w:r>
    </w:p>
    <w:p>
      <w:pPr>
        <w:pStyle w:val="Heading6"/>
        <w:bidi w:val="0"/>
        <w:rPr>
          <w:rFonts w:eastAsia="宋体"/>
          <w:bCs w:val="0"/>
        </w:rPr>
      </w:pPr>
      <w:r>
        <w:rPr>
          <w:rFonts w:eastAsia="宋体" w:hint="eastAsia"/>
          <w:b/>
          <w:bCs w:val="0"/>
          <w:sz w:val="24"/>
          <w:lang w:val="en-US" w:eastAsia="zh-CN"/>
        </w:rPr>
        <w:t>41、仪表显示油箱内存油量已在警告线以内</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1809750" cy="1838325"/>
            <wp:effectExtent l="0" t="0" r="0" b="0"/>
            <wp:docPr id="1956725325"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6725325" name="@名称@" descr="628"/>
                    <pic:cNvPicPr>
                      <a:picLocks noChangeAspect="1"/>
                    </pic:cNvPicPr>
                  </pic:nvPicPr>
                  <pic:blipFill>
                    <a:blip xmlns:r="http://schemas.openxmlformats.org/officeDocument/2006/relationships" r:embed="rId17"/>
                    <a:stretch>
                      <a:fillRect/>
                    </a:stretch>
                  </pic:blipFill>
                  <pic:spPr>
                    <a:xfrm>
                      <a:off x="0" y="0"/>
                      <a:ext cx="1809750" cy="1838325"/>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分析：看到加油站那个机油的机器没，而且指针都到红色区了，说明油量不足了。</w:t>
      </w:r>
    </w:p>
    <w:p>
      <w:pPr>
        <w:pStyle w:val="Heading6"/>
        <w:bidi w:val="0"/>
        <w:rPr>
          <w:rFonts w:eastAsia="宋体"/>
          <w:bCs w:val="0"/>
        </w:rPr>
      </w:pPr>
      <w:r>
        <w:rPr>
          <w:rFonts w:eastAsia="宋体" w:hint="eastAsia"/>
          <w:b/>
          <w:bCs w:val="0"/>
          <w:sz w:val="24"/>
          <w:lang w:val="en-US" w:eastAsia="zh-CN"/>
        </w:rPr>
        <w:t>42、驾驶机动车上路行驶，后排乘车人可以不系安全带。</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分析：《道路交通安全法》第五十一条规定：机动车行驶时，驾驶人、乘坐人员应当按规定使用安全带。因此，后排乘车人在车辆行驶时也应系上安全带。</w:t>
      </w:r>
    </w:p>
    <w:p>
      <w:pPr>
        <w:pStyle w:val="Heading6"/>
        <w:bidi w:val="0"/>
        <w:rPr>
          <w:rFonts w:eastAsia="宋体"/>
          <w:bCs w:val="0"/>
        </w:rPr>
      </w:pPr>
      <w:r>
        <w:rPr>
          <w:rFonts w:eastAsia="宋体" w:hint="eastAsia"/>
          <w:b/>
          <w:bCs w:val="0"/>
          <w:sz w:val="24"/>
          <w:lang w:val="en-US" w:eastAsia="zh-CN"/>
        </w:rPr>
        <w:t>43、车辆后备箱门未关好，是可以上路行驶的。</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3810000" cy="1895475"/>
            <wp:effectExtent l="0" t="0" r="0" b="0"/>
            <wp:docPr id="301342943"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342943" name="@名称@" descr="628"/>
                    <pic:cNvPicPr>
                      <a:picLocks noChangeAspect="1"/>
                    </pic:cNvPicPr>
                  </pic:nvPicPr>
                  <pic:blipFill>
                    <a:blip xmlns:r="http://schemas.openxmlformats.org/officeDocument/2006/relationships" r:embed="rId18"/>
                    <a:stretch>
                      <a:fillRect/>
                    </a:stretch>
                  </pic:blipFill>
                  <pic:spPr>
                    <a:xfrm>
                      <a:off x="0" y="0"/>
                      <a:ext cx="3810000" cy="1895475"/>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sectPr>
          <w:type w:val="nextPage"/>
          <w:pgSz w:w="11906" w:h="16838"/>
          <w:pgMar w:top="1440" w:right="1800" w:bottom="1440" w:left="1800" w:header="851" w:footer="992" w:gutter="0"/>
          <w:pgNumType w:start="16"/>
          <w:cols w:num="1" w:space="425"/>
          <w:titlePg w:val="0"/>
          <w:docGrid w:type="lines" w:linePitch="312" w:charSpace="0"/>
        </w:sect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分析：后备箱很可能有其他物品，如果没有关好，行驶途中掉落物品，会影响其他车辆的行驶。</w:t>
      </w:r>
    </w:p>
    <w:p>
      <w:pPr>
        <w:pStyle w:val="Heading6"/>
        <w:bidi w:val="0"/>
        <w:rPr>
          <w:rFonts w:eastAsia="宋体"/>
          <w:bCs w:val="0"/>
        </w:rPr>
      </w:pPr>
      <w:r>
        <w:rPr>
          <w:rFonts w:eastAsia="宋体" w:hint="eastAsia"/>
          <w:b/>
          <w:bCs w:val="0"/>
          <w:sz w:val="24"/>
          <w:lang w:val="en-US" w:eastAsia="zh-CN"/>
        </w:rPr>
        <w:t>44、如图所示，A车货物掉落，导致B车与掉落货物发生碰撞，以下说法正确的是什么？</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3810000" cy="1905000"/>
            <wp:effectExtent l="0" t="0" r="0" b="0"/>
            <wp:docPr id="1141456140"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1456140" name="@名称@" descr="628"/>
                    <pic:cNvPicPr>
                      <a:picLocks noChangeAspect="1"/>
                    </pic:cNvPicPr>
                  </pic:nvPicPr>
                  <pic:blipFill>
                    <a:blip xmlns:r="http://schemas.openxmlformats.org/officeDocument/2006/relationships" r:embed="rId19"/>
                    <a:stretch>
                      <a:fillRect/>
                    </a:stretch>
                  </pic:blipFill>
                  <pic:spPr>
                    <a:xfrm>
                      <a:off x="0" y="0"/>
                      <a:ext cx="3810000" cy="190500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A、B车自负责任</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B、A车负全部责任</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C、各负一半责任</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D、偶然事件，不可避免</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分析：货车散落货物，导致后面的车辆撞上，货车全责。</w:t>
      </w:r>
    </w:p>
    <w:p>
      <w:pPr>
        <w:pStyle w:val="Heading6"/>
        <w:bidi w:val="0"/>
        <w:rPr>
          <w:rFonts w:eastAsia="宋体"/>
          <w:bCs w:val="0"/>
        </w:rPr>
      </w:pPr>
      <w:r>
        <w:rPr>
          <w:rFonts w:eastAsia="宋体" w:hint="eastAsia"/>
          <w:b/>
          <w:bCs w:val="0"/>
          <w:sz w:val="24"/>
          <w:lang w:val="en-US" w:eastAsia="zh-CN"/>
        </w:rPr>
        <w:t>45、小型汽车驾驶人有以下哪种违法行为，一次记3分？</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A、造成致人轻微伤或者财产损失的交通事故后逃逸，尚不构成犯罪的</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B、在高速公路或者城市快速路上违法占用应急车道行驶的</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C、机动车驾驶证被暂扣或者扣留期间驾驶机动车的</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D、在一般道路上行驶超速20%以上未达50%的</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正确答案：D</w:t>
      </w:r>
    </w:p>
    <w:p>
      <w:pPr>
        <w:shd w:val="clear" w:color="auto" w:fill="F1F1F1" w:themeFill="background1" w:themeFillShade="F2"/>
        <w:bidi w:val="0"/>
        <w:rPr>
          <w:rFonts w:hint="eastAsia"/>
          <w:i w:val="0"/>
          <w:iCs w:val="0"/>
          <w:highlight w:val="none"/>
          <w:u w:val="none"/>
        </w:rPr>
      </w:pPr>
      <w:r>
        <w:rPr>
          <w:rFonts w:hint="eastAsia"/>
          <w:i w:val="0"/>
          <w:iCs w:val="0"/>
          <w:highlight w:val="none"/>
          <w:u w:val="none"/>
        </w:rPr>
        <w:br/>
      </w:r>
      <w:r>
        <w:rPr>
          <w:rFonts w:hint="eastAsia"/>
          <w:i w:val="0"/>
          <w:iCs w:val="0"/>
          <w:highlight w:val="none"/>
          <w:u w:val="none"/>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0" w:history="1">
        <w:r>
          <w:rPr>
            <w:rFonts w:ascii="SimSun" w:eastAsia="SimSun" w:hAnsi="SimSun" w:cs="SimSun"/>
            <w:b/>
            <w:bCs/>
            <w:color w:val="0000EE"/>
            <w:kern w:val="0"/>
            <w:sz w:val="30"/>
            <w:szCs w:val="30"/>
            <w:u w:val="single" w:color="0000EE"/>
          </w:rPr>
          <w:t>https://d.book118.com/946240034023010040</w:t>
        </w:r>
      </w:hyperlink>
    </w:p>
    <w:p>
      <w:pPr>
        <w:shd w:val="clear" w:color="auto" w:fill="F1F1F1" w:themeFill="background1" w:themeFillShade="F2"/>
        <w:bidi w:val="0"/>
        <w:rPr>
          <w:rFonts w:hint="eastAsia"/>
          <w:i w:val="0"/>
          <w:iCs w:val="0"/>
          <w:highlight w:val="none"/>
          <w:u w:val="none"/>
        </w:rPr>
      </w:pPr>
    </w:p>
    <w:sectPr>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29B1C4F"/>
    <w:rsid w:val="292968F0"/>
    <w:rsid w:val="329B1C4F"/>
    <w:rsid w:val="49E728CF"/>
    <w:rsid w:val="69C53C27"/>
  </w:rsids>
  <w:docVars>
    <w:docVar w:name="commondata" w:val="eyJoZGlkIjoiMGVmMDBhMmJiZGI5NGMzZjY5YzYxNmI2ODJjOWY5Zjg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semiHidden="0" w:uiPriority="0" w:qFormat="1"/>
    <w:lsdException w:name="heading 5" w:semiHidden="0" w:uiPriority="0" w:qFormat="1"/>
    <w:lsdException w:name="heading 6" w:semiHidden="0"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spacing w:before="0" w:beforeAutospacing="1" w:after="0" w:afterAutospacing="1"/>
      <w:jc w:val="left"/>
      <w:outlineLvl w:val="0"/>
    </w:pPr>
    <w:rPr>
      <w:rFonts w:ascii="宋体" w:eastAsia="宋体" w:hAnsi="宋体" w:cs="宋体" w:hint="eastAsia"/>
      <w:b/>
      <w:bCs/>
      <w:kern w:val="44"/>
      <w:sz w:val="48"/>
      <w:szCs w:val="48"/>
      <w:lang w:val="en-US" w:eastAsia="zh-CN" w:bidi="ar"/>
    </w:rPr>
  </w:style>
  <w:style w:type="paragraph" w:styleId="Heading4">
    <w:name w:val="heading 4"/>
    <w:basedOn w:val="Normal"/>
    <w:next w:val="Normal"/>
    <w:unhideWhenUsed/>
    <w:qFormat/>
    <w:pPr>
      <w:keepNext/>
      <w:keepLines/>
      <w:spacing w:before="280" w:beforeLines="0" w:beforeAutospacing="0" w:after="290" w:afterLines="0" w:afterAutospacing="0" w:line="372" w:lineRule="auto"/>
      <w:outlineLvl w:val="3"/>
    </w:pPr>
    <w:rPr>
      <w:rFonts w:ascii="Arial" w:eastAsia="黑体" w:hAnsi="Arial"/>
      <w:b/>
      <w:sz w:val="28"/>
    </w:rPr>
  </w:style>
  <w:style w:type="paragraph" w:styleId="Heading5">
    <w:name w:val="heading 5"/>
    <w:basedOn w:val="Normal"/>
    <w:next w:val="Normal"/>
    <w:unhideWhenUsed/>
    <w:qFormat/>
    <w:pPr>
      <w:keepNext/>
      <w:keepLines/>
      <w:spacing w:before="280" w:beforeLines="0" w:beforeAutospacing="0" w:after="290" w:afterLines="0" w:afterAutospacing="0" w:line="372" w:lineRule="auto"/>
      <w:outlineLvl w:val="4"/>
    </w:pPr>
    <w:rPr>
      <w:b/>
      <w:sz w:val="28"/>
    </w:rPr>
  </w:style>
  <w:style w:type="paragraph" w:styleId="Heading6">
    <w:name w:val="heading 6"/>
    <w:basedOn w:val="Normal"/>
    <w:next w:val="Normal"/>
    <w:unhideWhenUsed/>
    <w:qFormat/>
    <w:pPr>
      <w:keepNext/>
      <w:keepLines/>
      <w:spacing w:before="240" w:beforeLines="0" w:beforeAutospacing="0" w:after="64" w:afterLines="0" w:afterAutospacing="0" w:line="317" w:lineRule="auto"/>
      <w:outlineLvl w:val="5"/>
    </w:pPr>
    <w:rPr>
      <w:rFonts w:ascii="Arial" w:eastAsia="黑体" w:hAnsi="Arial"/>
      <w:b/>
      <w:sz w:val="24"/>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NormalWeb">
    <w:name w:val="Normal (Web)"/>
    <w:basedOn w:val="Normal"/>
    <w:pPr>
      <w:spacing w:before="0" w:beforeAutospacing="1" w:after="0" w:afterAutospacing="1"/>
      <w:ind w:left="0" w:right="0"/>
      <w:jc w:val="left"/>
    </w:pPr>
    <w:rPr>
      <w:kern w:val="0"/>
      <w:sz w:val="24"/>
      <w:lang w:val="en-US" w:eastAsia="zh-CN" w:bidi="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7.jpeg" /><Relationship Id="rId11" Type="http://schemas.openxmlformats.org/officeDocument/2006/relationships/image" Target="media/image8.jpeg" /><Relationship Id="rId12" Type="http://schemas.openxmlformats.org/officeDocument/2006/relationships/image" Target="media/image9.jpeg" /><Relationship Id="rId13" Type="http://schemas.openxmlformats.org/officeDocument/2006/relationships/image" Target="media/image10.jpeg" /><Relationship Id="rId14" Type="http://schemas.openxmlformats.org/officeDocument/2006/relationships/image" Target="media/image11.jpeg" /><Relationship Id="rId15" Type="http://schemas.openxmlformats.org/officeDocument/2006/relationships/image" Target="media/image12.jpeg" /><Relationship Id="rId16" Type="http://schemas.openxmlformats.org/officeDocument/2006/relationships/image" Target="media/image13.jpeg" /><Relationship Id="rId17" Type="http://schemas.openxmlformats.org/officeDocument/2006/relationships/image" Target="media/image14.jpeg" /><Relationship Id="rId18" Type="http://schemas.openxmlformats.org/officeDocument/2006/relationships/image" Target="media/image15.jpeg" /><Relationship Id="rId19" Type="http://schemas.openxmlformats.org/officeDocument/2006/relationships/image" Target="media/image16.jpeg" /><Relationship Id="rId2" Type="http://schemas.openxmlformats.org/officeDocument/2006/relationships/webSettings" Target="webSettings.xml" /><Relationship Id="rId20" Type="http://schemas.openxmlformats.org/officeDocument/2006/relationships/hyperlink" Target="https://d.book118.com/946240034023010040" TargetMode="External" /><Relationship Id="rId21" Type="http://schemas.openxmlformats.org/officeDocument/2006/relationships/theme" Target="theme/theme1.xml" /><Relationship Id="rId22"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image" Target="media/image1.jpeg" /><Relationship Id="rId5" Type="http://schemas.openxmlformats.org/officeDocument/2006/relationships/image" Target="media/image2.jpeg" /><Relationship Id="rId6" Type="http://schemas.openxmlformats.org/officeDocument/2006/relationships/image" Target="media/image3.jpeg" /><Relationship Id="rId7" Type="http://schemas.openxmlformats.org/officeDocument/2006/relationships/image" Target="media/image4.jpeg" /><Relationship Id="rId8" Type="http://schemas.openxmlformats.org/officeDocument/2006/relationships/image" Target="media/image5.jpeg" /><Relationship Id="rId9" Type="http://schemas.openxmlformats.org/officeDocument/2006/relationships/image" Target="media/image6.jpeg"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23</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小海豹</dc:creator>
  <cp:lastModifiedBy>小海豹</cp:lastModifiedBy>
  <cp:revision>1</cp:revision>
  <dcterms:created xsi:type="dcterms:W3CDTF">2024-01-20T02:05:00Z</dcterms:created>
  <dcterms:modified xsi:type="dcterms:W3CDTF">2024-01-20T05:15:38Z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F2619C4CE6D544B580F6778C18C4F403_11</vt:lpwstr>
  </property>
  <property fmtid="{D5CDD505-2E9C-101B-9397-08002B2CF9AE}" pid="3" name="KSOProductBuildVer">
    <vt:lpwstr>2052-12.1.0.16250</vt:lpwstr>
  </property>
</Properties>
</file>