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F7EDF">
      <w:pPr>
        <w:widowControl/>
        <w:jc w:val="left"/>
        <w:rPr>
          <w:rFonts w:ascii="仿宋" w:eastAsia="仿宋" w:hAnsi="仿宋"/>
          <w:b/>
          <w:sz w:val="40"/>
        </w:rPr>
      </w:pPr>
      <w:bookmarkStart w:id="0" w:name="_GoBack"/>
      <w:bookmarkEnd w:id="0"/>
    </w:p>
    <w:p w:rsidR="00DF7EDF">
      <w:pPr>
        <w:widowControl/>
        <w:jc w:val="left"/>
        <w:rPr>
          <w:rFonts w:ascii="仿宋" w:eastAsia="仿宋" w:hAnsi="仿宋"/>
          <w:b/>
          <w:sz w:val="40"/>
        </w:rPr>
      </w:pPr>
    </w:p>
    <w:p w:rsidR="00DF7EDF">
      <w:pPr>
        <w:widowControl/>
        <w:jc w:val="left"/>
        <w:rPr>
          <w:rFonts w:ascii="仿宋" w:eastAsia="仿宋" w:hAnsi="仿宋"/>
          <w:b/>
          <w:sz w:val="40"/>
        </w:rPr>
      </w:pPr>
    </w:p>
    <w:p w:rsidR="00DF7EDF" w:rsidRPr="00DF7EDF">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F7EDF">
        <w:rPr>
          <w:rFonts w:ascii="宋体" w:eastAsia="宋体" w:hAnsi="宋体" w:hint="eastAsia"/>
          <w:b/>
          <w:sz w:val="60"/>
        </w:rPr>
        <w:t>铅行业项目可行性研究报告</w:t>
      </w:r>
    </w:p>
    <w:p w:rsidR="00DF7EDF" w:rsidP="00DF7EDF">
      <w:pPr>
        <w:widowControl/>
        <w:jc w:val="center"/>
        <w:rPr>
          <w:rFonts w:ascii="仿宋" w:eastAsia="仿宋" w:hAnsi="仿宋" w:hint="eastAsia"/>
          <w:b/>
          <w:sz w:val="40"/>
        </w:rPr>
      </w:pPr>
      <w:r w:rsidRPr="00DF7EDF">
        <w:rPr>
          <w:rFonts w:ascii="仿宋" w:eastAsia="仿宋" w:hAnsi="仿宋" w:hint="eastAsia"/>
          <w:b/>
          <w:sz w:val="40"/>
        </w:rPr>
        <w:t>目录</w:t>
      </w:r>
    </w:p>
    <w:p w:rsidR="00DF7EDF">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_Toc152503758 \h </w:instrText>
      </w:r>
      <w:r>
        <w:rPr>
          <w:noProof/>
        </w:rPr>
        <w:fldChar w:fldCharType="separate"/>
      </w:r>
      <w:r>
        <w:rPr>
          <w:noProof/>
        </w:rPr>
        <w:t>3</w:t>
      </w:r>
      <w:r>
        <w:rPr>
          <w:noProof/>
        </w:rPr>
        <w:fldChar w:fldCharType="end"/>
      </w:r>
    </w:p>
    <w:p w:rsidR="00DF7EDF">
      <w:pPr>
        <w:pStyle w:val="TOC1"/>
        <w:tabs>
          <w:tab w:val="right" w:leader="dot" w:pos="8296"/>
        </w:tabs>
        <w:rPr>
          <w:noProof/>
        </w:rPr>
      </w:pPr>
      <w:r>
        <w:rPr>
          <w:rFonts w:hint="eastAsia"/>
          <w:noProof/>
        </w:rPr>
        <w:t>一、产品定价和销售策略</w:t>
      </w:r>
      <w:r>
        <w:rPr>
          <w:noProof/>
        </w:rPr>
        <w:tab/>
      </w:r>
      <w:r>
        <w:rPr>
          <w:noProof/>
        </w:rPr>
        <w:fldChar w:fldCharType="begin"/>
      </w:r>
      <w:r>
        <w:rPr>
          <w:noProof/>
        </w:rPr>
        <w:instrText xml:space="preserve"> PAGEREF _Toc152503759 \h </w:instrText>
      </w:r>
      <w:r>
        <w:rPr>
          <w:noProof/>
        </w:rPr>
        <w:fldChar w:fldCharType="separate"/>
      </w:r>
      <w:r>
        <w:rPr>
          <w:noProof/>
        </w:rPr>
        <w:t>3</w:t>
      </w:r>
      <w:r>
        <w:rPr>
          <w:noProof/>
        </w:rPr>
        <w:fldChar w:fldCharType="end"/>
      </w:r>
    </w:p>
    <w:p w:rsidR="00DF7EDF">
      <w:pPr>
        <w:pStyle w:val="TOC2"/>
        <w:tabs>
          <w:tab w:val="right" w:leader="dot" w:pos="8296"/>
        </w:tabs>
        <w:rPr>
          <w:noProof/>
        </w:rPr>
      </w:pPr>
      <w:r>
        <w:rPr>
          <w:noProof/>
        </w:rPr>
        <w:t>(</w:t>
      </w:r>
      <w:r>
        <w:rPr>
          <w:rFonts w:hint="eastAsia"/>
          <w:noProof/>
        </w:rPr>
        <w:t>一</w:t>
      </w:r>
      <w:r>
        <w:rPr>
          <w:noProof/>
        </w:rPr>
        <w:t>)</w:t>
      </w:r>
      <w:r>
        <w:rPr>
          <w:rFonts w:hint="eastAsia"/>
          <w:noProof/>
        </w:rPr>
        <w:t>、产品定价的原则和策略</w:t>
      </w:r>
      <w:r>
        <w:rPr>
          <w:noProof/>
        </w:rPr>
        <w:tab/>
      </w:r>
      <w:r>
        <w:rPr>
          <w:noProof/>
        </w:rPr>
        <w:fldChar w:fldCharType="begin"/>
      </w:r>
      <w:r>
        <w:rPr>
          <w:noProof/>
        </w:rPr>
        <w:instrText xml:space="preserve"> PAGEREF _Toc152503760 \h </w:instrText>
      </w:r>
      <w:r>
        <w:rPr>
          <w:noProof/>
        </w:rPr>
        <w:fldChar w:fldCharType="separate"/>
      </w:r>
      <w:r>
        <w:rPr>
          <w:noProof/>
        </w:rPr>
        <w:t>3</w:t>
      </w:r>
      <w:r>
        <w:rPr>
          <w:noProof/>
        </w:rPr>
        <w:fldChar w:fldCharType="end"/>
      </w:r>
    </w:p>
    <w:p w:rsidR="00DF7EDF">
      <w:pPr>
        <w:pStyle w:val="TOC2"/>
        <w:tabs>
          <w:tab w:val="right" w:leader="dot" w:pos="8296"/>
        </w:tabs>
        <w:rPr>
          <w:noProof/>
        </w:rPr>
      </w:pPr>
      <w:r>
        <w:rPr>
          <w:noProof/>
        </w:rPr>
        <w:t>(</w:t>
      </w:r>
      <w:r>
        <w:rPr>
          <w:rFonts w:hint="eastAsia"/>
          <w:noProof/>
        </w:rPr>
        <w:t>二</w:t>
      </w:r>
      <w:r>
        <w:rPr>
          <w:noProof/>
        </w:rPr>
        <w:t>)</w:t>
      </w:r>
      <w:r>
        <w:rPr>
          <w:rFonts w:hint="eastAsia"/>
          <w:noProof/>
        </w:rPr>
        <w:t>、销售渠道的选择和拓展</w:t>
      </w:r>
      <w:r>
        <w:rPr>
          <w:noProof/>
        </w:rPr>
        <w:tab/>
      </w:r>
      <w:r>
        <w:rPr>
          <w:noProof/>
        </w:rPr>
        <w:fldChar w:fldCharType="begin"/>
      </w:r>
      <w:r>
        <w:rPr>
          <w:noProof/>
        </w:rPr>
        <w:instrText xml:space="preserve"> PAGEREF _Toc152503761 \h </w:instrText>
      </w:r>
      <w:r>
        <w:rPr>
          <w:noProof/>
        </w:rPr>
        <w:fldChar w:fldCharType="separate"/>
      </w:r>
      <w:r>
        <w:rPr>
          <w:noProof/>
        </w:rPr>
        <w:t>5</w:t>
      </w:r>
      <w:r>
        <w:rPr>
          <w:noProof/>
        </w:rPr>
        <w:fldChar w:fldCharType="end"/>
      </w:r>
    </w:p>
    <w:p w:rsidR="00DF7EDF">
      <w:pPr>
        <w:pStyle w:val="TOC2"/>
        <w:tabs>
          <w:tab w:val="right" w:leader="dot" w:pos="8296"/>
        </w:tabs>
        <w:rPr>
          <w:noProof/>
        </w:rPr>
      </w:pPr>
      <w:r>
        <w:rPr>
          <w:noProof/>
        </w:rPr>
        <w:t>(</w:t>
      </w:r>
      <w:r>
        <w:rPr>
          <w:rFonts w:hint="eastAsia"/>
          <w:noProof/>
        </w:rPr>
        <w:t>三</w:t>
      </w:r>
      <w:r>
        <w:rPr>
          <w:noProof/>
        </w:rPr>
        <w:t>)</w:t>
      </w:r>
      <w:r>
        <w:rPr>
          <w:rFonts w:hint="eastAsia"/>
          <w:noProof/>
        </w:rPr>
        <w:t>、销售促进和营销活动的策划和实施</w:t>
      </w:r>
      <w:r>
        <w:rPr>
          <w:noProof/>
        </w:rPr>
        <w:tab/>
      </w:r>
      <w:r>
        <w:rPr>
          <w:noProof/>
        </w:rPr>
        <w:fldChar w:fldCharType="begin"/>
      </w:r>
      <w:r>
        <w:rPr>
          <w:noProof/>
        </w:rPr>
        <w:instrText xml:space="preserve"> PAGEREF _Toc152503762 \h </w:instrText>
      </w:r>
      <w:r>
        <w:rPr>
          <w:noProof/>
        </w:rPr>
        <w:fldChar w:fldCharType="separate"/>
      </w:r>
      <w:r>
        <w:rPr>
          <w:noProof/>
        </w:rPr>
        <w:t>7</w:t>
      </w:r>
      <w:r>
        <w:rPr>
          <w:noProof/>
        </w:rPr>
        <w:fldChar w:fldCharType="end"/>
      </w:r>
    </w:p>
    <w:p w:rsidR="00DF7EDF">
      <w:pPr>
        <w:pStyle w:val="TOC1"/>
        <w:tabs>
          <w:tab w:val="right" w:leader="dot" w:pos="8296"/>
        </w:tabs>
        <w:rPr>
          <w:noProof/>
        </w:rPr>
      </w:pPr>
      <w:r>
        <w:rPr>
          <w:rFonts w:hint="eastAsia"/>
          <w:noProof/>
        </w:rPr>
        <w:t>二、客户服务和消费者权益保护</w:t>
      </w:r>
      <w:r>
        <w:rPr>
          <w:noProof/>
        </w:rPr>
        <w:tab/>
      </w:r>
      <w:r>
        <w:rPr>
          <w:noProof/>
        </w:rPr>
        <w:fldChar w:fldCharType="begin"/>
      </w:r>
      <w:r>
        <w:rPr>
          <w:noProof/>
        </w:rPr>
        <w:instrText xml:space="preserve"> PAGEREF _Toc152503763 \h </w:instrText>
      </w:r>
      <w:r>
        <w:rPr>
          <w:noProof/>
        </w:rPr>
        <w:fldChar w:fldCharType="separate"/>
      </w:r>
      <w:r>
        <w:rPr>
          <w:noProof/>
        </w:rPr>
        <w:t>8</w:t>
      </w:r>
      <w:r>
        <w:rPr>
          <w:noProof/>
        </w:rPr>
        <w:fldChar w:fldCharType="end"/>
      </w:r>
    </w:p>
    <w:p w:rsidR="00DF7EDF">
      <w:pPr>
        <w:pStyle w:val="TOC2"/>
        <w:tabs>
          <w:tab w:val="right" w:leader="dot" w:pos="8296"/>
        </w:tabs>
        <w:rPr>
          <w:noProof/>
        </w:rPr>
      </w:pPr>
      <w:r>
        <w:rPr>
          <w:noProof/>
        </w:rPr>
        <w:t>(</w:t>
      </w:r>
      <w:r>
        <w:rPr>
          <w:rFonts w:hint="eastAsia"/>
          <w:noProof/>
        </w:rPr>
        <w:t>一</w:t>
      </w:r>
      <w:r>
        <w:rPr>
          <w:noProof/>
        </w:rPr>
        <w:t>)</w:t>
      </w:r>
      <w:r>
        <w:rPr>
          <w:rFonts w:hint="eastAsia"/>
          <w:noProof/>
        </w:rPr>
        <w:t>、客户服务的标准和流程</w:t>
      </w:r>
      <w:r>
        <w:rPr>
          <w:noProof/>
        </w:rPr>
        <w:tab/>
      </w:r>
      <w:r>
        <w:rPr>
          <w:noProof/>
        </w:rPr>
        <w:fldChar w:fldCharType="begin"/>
      </w:r>
      <w:r>
        <w:rPr>
          <w:noProof/>
        </w:rPr>
        <w:instrText xml:space="preserve"> PAGEREF _Toc152503764 \h </w:instrText>
      </w:r>
      <w:r>
        <w:rPr>
          <w:noProof/>
        </w:rPr>
        <w:fldChar w:fldCharType="separate"/>
      </w:r>
      <w:r>
        <w:rPr>
          <w:noProof/>
        </w:rPr>
        <w:t>8</w:t>
      </w:r>
      <w:r>
        <w:rPr>
          <w:noProof/>
        </w:rPr>
        <w:fldChar w:fldCharType="end"/>
      </w:r>
    </w:p>
    <w:p w:rsidR="00DF7EDF">
      <w:pPr>
        <w:pStyle w:val="TOC2"/>
        <w:tabs>
          <w:tab w:val="right" w:leader="dot" w:pos="8296"/>
        </w:tabs>
        <w:rPr>
          <w:noProof/>
        </w:rPr>
      </w:pPr>
      <w:r>
        <w:rPr>
          <w:noProof/>
        </w:rPr>
        <w:t>(</w:t>
      </w:r>
      <w:r>
        <w:rPr>
          <w:rFonts w:hint="eastAsia"/>
          <w:noProof/>
        </w:rPr>
        <w:t>二</w:t>
      </w:r>
      <w:r>
        <w:rPr>
          <w:noProof/>
        </w:rPr>
        <w:t>)</w:t>
      </w:r>
      <w:r>
        <w:rPr>
          <w:rFonts w:hint="eastAsia"/>
          <w:noProof/>
        </w:rPr>
        <w:t>、消费者权益保护的措施和办法</w:t>
      </w:r>
      <w:r>
        <w:rPr>
          <w:noProof/>
        </w:rPr>
        <w:tab/>
      </w:r>
      <w:r>
        <w:rPr>
          <w:noProof/>
        </w:rPr>
        <w:fldChar w:fldCharType="begin"/>
      </w:r>
      <w:r>
        <w:rPr>
          <w:noProof/>
        </w:rPr>
        <w:instrText xml:space="preserve"> PAGEREF _Toc152503765 \h </w:instrText>
      </w:r>
      <w:r>
        <w:rPr>
          <w:noProof/>
        </w:rPr>
        <w:fldChar w:fldCharType="separate"/>
      </w:r>
      <w:r>
        <w:rPr>
          <w:noProof/>
        </w:rPr>
        <w:t>10</w:t>
      </w:r>
      <w:r>
        <w:rPr>
          <w:noProof/>
        </w:rPr>
        <w:fldChar w:fldCharType="end"/>
      </w:r>
    </w:p>
    <w:p w:rsidR="00DF7EDF">
      <w:pPr>
        <w:pStyle w:val="TOC2"/>
        <w:tabs>
          <w:tab w:val="right" w:leader="dot" w:pos="8296"/>
        </w:tabs>
        <w:rPr>
          <w:noProof/>
        </w:rPr>
      </w:pPr>
      <w:r>
        <w:rPr>
          <w:noProof/>
        </w:rPr>
        <w:t>(</w:t>
      </w:r>
      <w:r>
        <w:rPr>
          <w:rFonts w:hint="eastAsia"/>
          <w:noProof/>
        </w:rPr>
        <w:t>三</w:t>
      </w:r>
      <w:r>
        <w:rPr>
          <w:noProof/>
        </w:rPr>
        <w:t>)</w:t>
      </w:r>
      <w:r>
        <w:rPr>
          <w:rFonts w:hint="eastAsia"/>
          <w:noProof/>
        </w:rPr>
        <w:t>、客户反馈和投诉处理的机制建设</w:t>
      </w:r>
      <w:r>
        <w:rPr>
          <w:noProof/>
        </w:rPr>
        <w:tab/>
      </w:r>
      <w:r>
        <w:rPr>
          <w:noProof/>
        </w:rPr>
        <w:fldChar w:fldCharType="begin"/>
      </w:r>
      <w:r>
        <w:rPr>
          <w:noProof/>
        </w:rPr>
        <w:instrText xml:space="preserve"> PAGEREF _Toc152503766 \h </w:instrText>
      </w:r>
      <w:r>
        <w:rPr>
          <w:noProof/>
        </w:rPr>
        <w:fldChar w:fldCharType="separate"/>
      </w:r>
      <w:r>
        <w:rPr>
          <w:noProof/>
        </w:rPr>
        <w:t>11</w:t>
      </w:r>
      <w:r>
        <w:rPr>
          <w:noProof/>
        </w:rPr>
        <w:fldChar w:fldCharType="end"/>
      </w:r>
    </w:p>
    <w:p w:rsidR="00DF7EDF">
      <w:pPr>
        <w:pStyle w:val="TOC1"/>
        <w:tabs>
          <w:tab w:val="right" w:leader="dot" w:pos="8296"/>
        </w:tabs>
        <w:rPr>
          <w:noProof/>
        </w:rPr>
      </w:pPr>
      <w:r>
        <w:rPr>
          <w:rFonts w:hint="eastAsia"/>
          <w:noProof/>
        </w:rPr>
        <w:t>三、市场营销和客户体验管理</w:t>
      </w:r>
      <w:r>
        <w:rPr>
          <w:noProof/>
        </w:rPr>
        <w:tab/>
      </w:r>
      <w:r>
        <w:rPr>
          <w:noProof/>
        </w:rPr>
        <w:fldChar w:fldCharType="begin"/>
      </w:r>
      <w:r>
        <w:rPr>
          <w:noProof/>
        </w:rPr>
        <w:instrText xml:space="preserve"> PAGEREF _Toc152503767 \h </w:instrText>
      </w:r>
      <w:r>
        <w:rPr>
          <w:noProof/>
        </w:rPr>
        <w:fldChar w:fldCharType="separate"/>
      </w:r>
      <w:r>
        <w:rPr>
          <w:noProof/>
        </w:rPr>
        <w:t>13</w:t>
      </w:r>
      <w:r>
        <w:rPr>
          <w:noProof/>
        </w:rPr>
        <w:fldChar w:fldCharType="end"/>
      </w:r>
    </w:p>
    <w:p w:rsidR="00DF7EDF">
      <w:pPr>
        <w:pStyle w:val="TOC2"/>
        <w:tabs>
          <w:tab w:val="right" w:leader="dot" w:pos="8296"/>
        </w:tabs>
        <w:rPr>
          <w:noProof/>
        </w:rPr>
      </w:pPr>
      <w:r>
        <w:rPr>
          <w:noProof/>
        </w:rPr>
        <w:t>(</w:t>
      </w:r>
      <w:r>
        <w:rPr>
          <w:rFonts w:hint="eastAsia"/>
          <w:noProof/>
        </w:rPr>
        <w:t>一</w:t>
      </w:r>
      <w:r>
        <w:rPr>
          <w:noProof/>
        </w:rPr>
        <w:t>)</w:t>
      </w:r>
      <w:r>
        <w:rPr>
          <w:rFonts w:hint="eastAsia"/>
          <w:noProof/>
        </w:rPr>
        <w:t>、铅项目产品的市场定位和目标客户分析</w:t>
      </w:r>
      <w:r>
        <w:rPr>
          <w:noProof/>
        </w:rPr>
        <w:tab/>
      </w:r>
      <w:r>
        <w:rPr>
          <w:noProof/>
        </w:rPr>
        <w:fldChar w:fldCharType="begin"/>
      </w:r>
      <w:r>
        <w:rPr>
          <w:noProof/>
        </w:rPr>
        <w:instrText xml:space="preserve"> PAGEREF _Toc152503768 \h </w:instrText>
      </w:r>
      <w:r>
        <w:rPr>
          <w:noProof/>
        </w:rPr>
        <w:fldChar w:fldCharType="separate"/>
      </w:r>
      <w:r>
        <w:rPr>
          <w:noProof/>
        </w:rPr>
        <w:t>13</w:t>
      </w:r>
      <w:r>
        <w:rPr>
          <w:noProof/>
        </w:rPr>
        <w:fldChar w:fldCharType="end"/>
      </w:r>
    </w:p>
    <w:p w:rsidR="00DF7EDF">
      <w:pPr>
        <w:pStyle w:val="TOC2"/>
        <w:tabs>
          <w:tab w:val="right" w:leader="dot" w:pos="8296"/>
        </w:tabs>
        <w:rPr>
          <w:noProof/>
        </w:rPr>
      </w:pPr>
      <w:r>
        <w:rPr>
          <w:noProof/>
        </w:rPr>
        <w:t>(</w:t>
      </w:r>
      <w:r>
        <w:rPr>
          <w:rFonts w:hint="eastAsia"/>
          <w:noProof/>
        </w:rPr>
        <w:t>二</w:t>
      </w:r>
      <w:r>
        <w:rPr>
          <w:noProof/>
        </w:rPr>
        <w:t>)</w:t>
      </w:r>
      <w:r>
        <w:rPr>
          <w:rFonts w:hint="eastAsia"/>
          <w:noProof/>
        </w:rPr>
        <w:t>、市场营销策略和推广渠道选择</w:t>
      </w:r>
      <w:r>
        <w:rPr>
          <w:noProof/>
        </w:rPr>
        <w:tab/>
      </w:r>
      <w:r>
        <w:rPr>
          <w:noProof/>
        </w:rPr>
        <w:fldChar w:fldCharType="begin"/>
      </w:r>
      <w:r>
        <w:rPr>
          <w:noProof/>
        </w:rPr>
        <w:instrText xml:space="preserve"> PAGEREF _Toc152503769 \h </w:instrText>
      </w:r>
      <w:r>
        <w:rPr>
          <w:noProof/>
        </w:rPr>
        <w:fldChar w:fldCharType="separate"/>
      </w:r>
      <w:r>
        <w:rPr>
          <w:noProof/>
        </w:rPr>
        <w:t>14</w:t>
      </w:r>
      <w:r>
        <w:rPr>
          <w:noProof/>
        </w:rPr>
        <w:fldChar w:fldCharType="end"/>
      </w:r>
    </w:p>
    <w:p w:rsidR="00DF7EDF">
      <w:pPr>
        <w:pStyle w:val="TOC2"/>
        <w:tabs>
          <w:tab w:val="right" w:leader="dot" w:pos="8296"/>
        </w:tabs>
        <w:rPr>
          <w:noProof/>
        </w:rPr>
      </w:pPr>
      <w:r>
        <w:rPr>
          <w:noProof/>
        </w:rPr>
        <w:t>(</w:t>
      </w:r>
      <w:r>
        <w:rPr>
          <w:rFonts w:hint="eastAsia"/>
          <w:noProof/>
        </w:rPr>
        <w:t>三</w:t>
      </w:r>
      <w:r>
        <w:rPr>
          <w:noProof/>
        </w:rPr>
        <w:t>)</w:t>
      </w:r>
      <w:r>
        <w:rPr>
          <w:rFonts w:hint="eastAsia"/>
          <w:noProof/>
        </w:rPr>
        <w:t>、客户体验管理和反馈机制建设</w:t>
      </w:r>
      <w:r>
        <w:rPr>
          <w:noProof/>
        </w:rPr>
        <w:tab/>
      </w:r>
      <w:r>
        <w:rPr>
          <w:noProof/>
        </w:rPr>
        <w:fldChar w:fldCharType="begin"/>
      </w:r>
      <w:r>
        <w:rPr>
          <w:noProof/>
        </w:rPr>
        <w:instrText xml:space="preserve"> PAGEREF _Toc152503770 \h </w:instrText>
      </w:r>
      <w:r>
        <w:rPr>
          <w:noProof/>
        </w:rPr>
        <w:fldChar w:fldCharType="separate"/>
      </w:r>
      <w:r>
        <w:rPr>
          <w:noProof/>
        </w:rPr>
        <w:t>15</w:t>
      </w:r>
      <w:r>
        <w:rPr>
          <w:noProof/>
        </w:rPr>
        <w:fldChar w:fldCharType="end"/>
      </w:r>
    </w:p>
    <w:p w:rsidR="00DF7EDF">
      <w:pPr>
        <w:pStyle w:val="TOC1"/>
        <w:tabs>
          <w:tab w:val="right" w:leader="dot" w:pos="8296"/>
        </w:tabs>
        <w:rPr>
          <w:noProof/>
        </w:rPr>
      </w:pPr>
      <w:r>
        <w:rPr>
          <w:rFonts w:hint="eastAsia"/>
          <w:noProof/>
        </w:rPr>
        <w:t>四、创新商业模式和价值创造</w:t>
      </w:r>
      <w:r>
        <w:rPr>
          <w:noProof/>
        </w:rPr>
        <w:tab/>
      </w:r>
      <w:r>
        <w:rPr>
          <w:noProof/>
        </w:rPr>
        <w:fldChar w:fldCharType="begin"/>
      </w:r>
      <w:r>
        <w:rPr>
          <w:noProof/>
        </w:rPr>
        <w:instrText xml:space="preserve"> PAGEREF _Toc152503771 \h </w:instrText>
      </w:r>
      <w:r>
        <w:rPr>
          <w:noProof/>
        </w:rPr>
        <w:fldChar w:fldCharType="separate"/>
      </w:r>
      <w:r>
        <w:rPr>
          <w:noProof/>
        </w:rPr>
        <w:t>16</w:t>
      </w:r>
      <w:r>
        <w:rPr>
          <w:noProof/>
        </w:rPr>
        <w:fldChar w:fldCharType="end"/>
      </w:r>
    </w:p>
    <w:p w:rsidR="00DF7EDF">
      <w:pPr>
        <w:pStyle w:val="TOC2"/>
        <w:tabs>
          <w:tab w:val="right" w:leader="dot" w:pos="8296"/>
        </w:tabs>
        <w:rPr>
          <w:noProof/>
        </w:rPr>
      </w:pPr>
      <w:r>
        <w:rPr>
          <w:noProof/>
        </w:rPr>
        <w:t>(</w:t>
      </w:r>
      <w:r>
        <w:rPr>
          <w:rFonts w:hint="eastAsia"/>
          <w:noProof/>
        </w:rPr>
        <w:t>一</w:t>
      </w:r>
      <w:r>
        <w:rPr>
          <w:noProof/>
        </w:rPr>
        <w:t>)</w:t>
      </w:r>
      <w:r>
        <w:rPr>
          <w:rFonts w:hint="eastAsia"/>
          <w:noProof/>
        </w:rPr>
        <w:t>、创新商业模式的介绍和实例分析</w:t>
      </w:r>
      <w:r>
        <w:rPr>
          <w:noProof/>
        </w:rPr>
        <w:tab/>
      </w:r>
      <w:r>
        <w:rPr>
          <w:noProof/>
        </w:rPr>
        <w:fldChar w:fldCharType="begin"/>
      </w:r>
      <w:r>
        <w:rPr>
          <w:noProof/>
        </w:rPr>
        <w:instrText xml:space="preserve"> PAGEREF _Toc152503772 \h </w:instrText>
      </w:r>
      <w:r>
        <w:rPr>
          <w:noProof/>
        </w:rPr>
        <w:fldChar w:fldCharType="separate"/>
      </w:r>
      <w:r>
        <w:rPr>
          <w:noProof/>
        </w:rPr>
        <w:t>16</w:t>
      </w:r>
      <w:r>
        <w:rPr>
          <w:noProof/>
        </w:rPr>
        <w:fldChar w:fldCharType="end"/>
      </w:r>
    </w:p>
    <w:p w:rsidR="00DF7EDF">
      <w:pPr>
        <w:pStyle w:val="TOC2"/>
        <w:tabs>
          <w:tab w:val="right" w:leader="dot" w:pos="8296"/>
        </w:tabs>
        <w:rPr>
          <w:noProof/>
        </w:rPr>
      </w:pPr>
      <w:r>
        <w:rPr>
          <w:noProof/>
        </w:rPr>
        <w:t>(</w:t>
      </w:r>
      <w:r>
        <w:rPr>
          <w:rFonts w:hint="eastAsia"/>
          <w:noProof/>
        </w:rPr>
        <w:t>二</w:t>
      </w:r>
      <w:r>
        <w:rPr>
          <w:noProof/>
        </w:rPr>
        <w:t>)</w:t>
      </w:r>
      <w:r>
        <w:rPr>
          <w:rFonts w:hint="eastAsia"/>
          <w:noProof/>
        </w:rPr>
        <w:t>、商业模式创新对铅项目价值的影响</w:t>
      </w:r>
      <w:r>
        <w:rPr>
          <w:noProof/>
        </w:rPr>
        <w:tab/>
      </w:r>
      <w:r>
        <w:rPr>
          <w:noProof/>
        </w:rPr>
        <w:fldChar w:fldCharType="begin"/>
      </w:r>
      <w:r>
        <w:rPr>
          <w:noProof/>
        </w:rPr>
        <w:instrText xml:space="preserve"> PAGEREF _Toc152503773 \h </w:instrText>
      </w:r>
      <w:r>
        <w:rPr>
          <w:noProof/>
        </w:rPr>
        <w:fldChar w:fldCharType="separate"/>
      </w:r>
      <w:r>
        <w:rPr>
          <w:noProof/>
        </w:rPr>
        <w:t>17</w:t>
      </w:r>
      <w:r>
        <w:rPr>
          <w:noProof/>
        </w:rPr>
        <w:fldChar w:fldCharType="end"/>
      </w:r>
    </w:p>
    <w:p w:rsidR="00DF7EDF">
      <w:pPr>
        <w:pStyle w:val="TOC2"/>
        <w:tabs>
          <w:tab w:val="right" w:leader="dot" w:pos="8296"/>
        </w:tabs>
        <w:rPr>
          <w:noProof/>
        </w:rPr>
      </w:pPr>
      <w:r>
        <w:rPr>
          <w:noProof/>
        </w:rPr>
        <w:t>(</w:t>
      </w:r>
      <w:r>
        <w:rPr>
          <w:rFonts w:hint="eastAsia"/>
          <w:noProof/>
        </w:rPr>
        <w:t>三</w:t>
      </w:r>
      <w:r>
        <w:rPr>
          <w:noProof/>
        </w:rPr>
        <w:t>)</w:t>
      </w:r>
      <w:r>
        <w:rPr>
          <w:rFonts w:hint="eastAsia"/>
          <w:noProof/>
        </w:rPr>
        <w:t>、商业模式持续创新和迭代发展的策略</w:t>
      </w:r>
      <w:r>
        <w:rPr>
          <w:noProof/>
        </w:rPr>
        <w:tab/>
      </w:r>
      <w:r>
        <w:rPr>
          <w:noProof/>
        </w:rPr>
        <w:fldChar w:fldCharType="begin"/>
      </w:r>
      <w:r>
        <w:rPr>
          <w:noProof/>
        </w:rPr>
        <w:instrText xml:space="preserve"> PAGEREF _Toc152503774 \h </w:instrText>
      </w:r>
      <w:r>
        <w:rPr>
          <w:noProof/>
        </w:rPr>
        <w:fldChar w:fldCharType="separate"/>
      </w:r>
      <w:r>
        <w:rPr>
          <w:noProof/>
        </w:rPr>
        <w:t>17</w:t>
      </w:r>
      <w:r>
        <w:rPr>
          <w:noProof/>
        </w:rPr>
        <w:fldChar w:fldCharType="end"/>
      </w:r>
    </w:p>
    <w:p w:rsidR="00DF7EDF">
      <w:pPr>
        <w:pStyle w:val="TOC1"/>
        <w:tabs>
          <w:tab w:val="right" w:leader="dot" w:pos="8296"/>
        </w:tabs>
        <w:rPr>
          <w:noProof/>
        </w:rPr>
      </w:pPr>
      <w:r>
        <w:rPr>
          <w:rFonts w:hint="eastAsia"/>
          <w:noProof/>
        </w:rPr>
        <w:t>五、铅项目综合评价</w:t>
      </w:r>
      <w:r>
        <w:rPr>
          <w:noProof/>
        </w:rPr>
        <w:tab/>
      </w:r>
      <w:r>
        <w:rPr>
          <w:noProof/>
        </w:rPr>
        <w:fldChar w:fldCharType="begin"/>
      </w:r>
      <w:r>
        <w:rPr>
          <w:noProof/>
        </w:rPr>
        <w:instrText xml:space="preserve"> PAGEREF _Toc152503775 \h </w:instrText>
      </w:r>
      <w:r>
        <w:rPr>
          <w:noProof/>
        </w:rPr>
        <w:fldChar w:fldCharType="separate"/>
      </w:r>
      <w:r>
        <w:rPr>
          <w:noProof/>
        </w:rPr>
        <w:t>18</w:t>
      </w:r>
      <w:r>
        <w:rPr>
          <w:noProof/>
        </w:rPr>
        <w:fldChar w:fldCharType="end"/>
      </w:r>
    </w:p>
    <w:p w:rsidR="00DF7EDF">
      <w:pPr>
        <w:pStyle w:val="TOC2"/>
        <w:tabs>
          <w:tab w:val="right" w:leader="dot" w:pos="8296"/>
        </w:tabs>
        <w:rPr>
          <w:noProof/>
        </w:rPr>
      </w:pPr>
      <w:r>
        <w:rPr>
          <w:noProof/>
        </w:rPr>
        <w:t>(</w:t>
      </w:r>
      <w:r>
        <w:rPr>
          <w:rFonts w:hint="eastAsia"/>
          <w:noProof/>
        </w:rPr>
        <w:t>一</w:t>
      </w:r>
      <w:r>
        <w:rPr>
          <w:noProof/>
        </w:rPr>
        <w:t>)</w:t>
      </w:r>
      <w:r>
        <w:rPr>
          <w:rFonts w:hint="eastAsia"/>
          <w:noProof/>
        </w:rPr>
        <w:t>、铅项目建设期总体设计</w:t>
      </w:r>
      <w:r>
        <w:rPr>
          <w:noProof/>
        </w:rPr>
        <w:tab/>
      </w:r>
      <w:r>
        <w:rPr>
          <w:noProof/>
        </w:rPr>
        <w:fldChar w:fldCharType="begin"/>
      </w:r>
      <w:r>
        <w:rPr>
          <w:noProof/>
        </w:rPr>
        <w:instrText xml:space="preserve"> PAGEREF _Toc152503776 \h </w:instrText>
      </w:r>
      <w:r>
        <w:rPr>
          <w:noProof/>
        </w:rPr>
        <w:fldChar w:fldCharType="separate"/>
      </w:r>
      <w:r>
        <w:rPr>
          <w:noProof/>
        </w:rPr>
        <w:t>19</w:t>
      </w:r>
      <w:r>
        <w:rPr>
          <w:noProof/>
        </w:rPr>
        <w:fldChar w:fldCharType="end"/>
      </w:r>
    </w:p>
    <w:p w:rsidR="00DF7EDF">
      <w:pPr>
        <w:pStyle w:val="TOC2"/>
        <w:tabs>
          <w:tab w:val="right" w:leader="dot" w:pos="8296"/>
        </w:tabs>
        <w:rPr>
          <w:noProof/>
        </w:rPr>
      </w:pPr>
      <w:r>
        <w:rPr>
          <w:noProof/>
        </w:rPr>
        <w:t>(</w:t>
      </w:r>
      <w:r>
        <w:rPr>
          <w:rFonts w:hint="eastAsia"/>
          <w:noProof/>
        </w:rPr>
        <w:t>二</w:t>
      </w:r>
      <w:r>
        <w:rPr>
          <w:noProof/>
        </w:rPr>
        <w:t>)</w:t>
      </w:r>
      <w:r>
        <w:rPr>
          <w:rFonts w:hint="eastAsia"/>
          <w:noProof/>
        </w:rPr>
        <w:t>、铅项目实施保障措施</w:t>
      </w:r>
      <w:r>
        <w:rPr>
          <w:noProof/>
        </w:rPr>
        <w:tab/>
      </w:r>
      <w:r>
        <w:rPr>
          <w:noProof/>
        </w:rPr>
        <w:fldChar w:fldCharType="begin"/>
      </w:r>
      <w:r>
        <w:rPr>
          <w:noProof/>
        </w:rPr>
        <w:instrText xml:space="preserve"> PAGEREF _Toc152503777 \h </w:instrText>
      </w:r>
      <w:r>
        <w:rPr>
          <w:noProof/>
        </w:rPr>
        <w:fldChar w:fldCharType="separate"/>
      </w:r>
      <w:r>
        <w:rPr>
          <w:noProof/>
        </w:rPr>
        <w:t>19</w:t>
      </w:r>
      <w:r>
        <w:rPr>
          <w:noProof/>
        </w:rPr>
        <w:fldChar w:fldCharType="end"/>
      </w:r>
    </w:p>
    <w:p w:rsidR="00DF7EDF">
      <w:pPr>
        <w:pStyle w:val="TOC1"/>
        <w:tabs>
          <w:tab w:val="right" w:leader="dot" w:pos="8296"/>
        </w:tabs>
        <w:rPr>
          <w:noProof/>
        </w:rPr>
      </w:pPr>
      <w:r>
        <w:rPr>
          <w:rFonts w:hint="eastAsia"/>
          <w:noProof/>
        </w:rPr>
        <w:t>六、铅可行性项目环境保护</w:t>
      </w:r>
      <w:r>
        <w:rPr>
          <w:noProof/>
        </w:rPr>
        <w:tab/>
      </w:r>
      <w:r>
        <w:rPr>
          <w:noProof/>
        </w:rPr>
        <w:fldChar w:fldCharType="begin"/>
      </w:r>
      <w:r>
        <w:rPr>
          <w:noProof/>
        </w:rPr>
        <w:instrText xml:space="preserve"> PAGEREF _Toc152503778 \h </w:instrText>
      </w:r>
      <w:r>
        <w:rPr>
          <w:noProof/>
        </w:rPr>
        <w:fldChar w:fldCharType="separate"/>
      </w:r>
      <w:r>
        <w:rPr>
          <w:noProof/>
        </w:rPr>
        <w:t>20</w:t>
      </w:r>
      <w:r>
        <w:rPr>
          <w:noProof/>
        </w:rPr>
        <w:fldChar w:fldCharType="end"/>
      </w:r>
    </w:p>
    <w:p w:rsidR="00DF7EDF">
      <w:pPr>
        <w:pStyle w:val="TOC2"/>
        <w:tabs>
          <w:tab w:val="right" w:leader="dot" w:pos="8296"/>
        </w:tabs>
        <w:rPr>
          <w:noProof/>
        </w:rPr>
      </w:pPr>
      <w:r>
        <w:rPr>
          <w:noProof/>
        </w:rPr>
        <w:t>(</w:t>
      </w:r>
      <w:r>
        <w:rPr>
          <w:rFonts w:hint="eastAsia"/>
          <w:noProof/>
        </w:rPr>
        <w:t>一</w:t>
      </w:r>
      <w:r>
        <w:rPr>
          <w:noProof/>
        </w:rPr>
        <w:t>)</w:t>
      </w:r>
      <w:r>
        <w:rPr>
          <w:rFonts w:hint="eastAsia"/>
          <w:noProof/>
        </w:rPr>
        <w:t>、铅项目污染物的来源</w:t>
      </w:r>
      <w:r>
        <w:rPr>
          <w:noProof/>
        </w:rPr>
        <w:tab/>
      </w:r>
      <w:r>
        <w:rPr>
          <w:noProof/>
        </w:rPr>
        <w:fldChar w:fldCharType="begin"/>
      </w:r>
      <w:r>
        <w:rPr>
          <w:noProof/>
        </w:rPr>
        <w:instrText xml:space="preserve"> PAGEREF _Toc152503779 \h </w:instrText>
      </w:r>
      <w:r>
        <w:rPr>
          <w:noProof/>
        </w:rPr>
        <w:fldChar w:fldCharType="separate"/>
      </w:r>
      <w:r>
        <w:rPr>
          <w:noProof/>
        </w:rPr>
        <w:t>20</w:t>
      </w:r>
      <w:r>
        <w:rPr>
          <w:noProof/>
        </w:rPr>
        <w:fldChar w:fldCharType="end"/>
      </w:r>
    </w:p>
    <w:p w:rsidR="00DF7EDF">
      <w:pPr>
        <w:pStyle w:val="TOC2"/>
        <w:tabs>
          <w:tab w:val="right" w:leader="dot" w:pos="8296"/>
        </w:tabs>
        <w:rPr>
          <w:noProof/>
        </w:rPr>
      </w:pPr>
      <w:r>
        <w:rPr>
          <w:noProof/>
        </w:rPr>
        <w:t>(</w:t>
      </w:r>
      <w:r>
        <w:rPr>
          <w:rFonts w:hint="eastAsia"/>
          <w:noProof/>
        </w:rPr>
        <w:t>二</w:t>
      </w:r>
      <w:r>
        <w:rPr>
          <w:noProof/>
        </w:rPr>
        <w:t>)</w:t>
      </w:r>
      <w:r>
        <w:rPr>
          <w:rFonts w:hint="eastAsia"/>
          <w:noProof/>
        </w:rPr>
        <w:t>、铅项目污染物的治理</w:t>
      </w:r>
      <w:r>
        <w:rPr>
          <w:noProof/>
        </w:rPr>
        <w:tab/>
      </w:r>
      <w:r>
        <w:rPr>
          <w:noProof/>
        </w:rPr>
        <w:fldChar w:fldCharType="begin"/>
      </w:r>
      <w:r>
        <w:rPr>
          <w:noProof/>
        </w:rPr>
        <w:instrText xml:space="preserve"> PAGEREF _Toc152503780 \h </w:instrText>
      </w:r>
      <w:r>
        <w:rPr>
          <w:noProof/>
        </w:rPr>
        <w:fldChar w:fldCharType="separate"/>
      </w:r>
      <w:r>
        <w:rPr>
          <w:noProof/>
        </w:rPr>
        <w:t>21</w:t>
      </w:r>
      <w:r>
        <w:rPr>
          <w:noProof/>
        </w:rPr>
        <w:fldChar w:fldCharType="end"/>
      </w:r>
    </w:p>
    <w:p w:rsidR="00DF7EDF">
      <w:pPr>
        <w:pStyle w:val="TOC2"/>
        <w:tabs>
          <w:tab w:val="right" w:leader="dot" w:pos="8296"/>
        </w:tabs>
        <w:rPr>
          <w:noProof/>
        </w:rPr>
      </w:pPr>
      <w:r>
        <w:rPr>
          <w:noProof/>
        </w:rPr>
        <w:t>(</w:t>
      </w:r>
      <w:r>
        <w:rPr>
          <w:rFonts w:hint="eastAsia"/>
          <w:noProof/>
        </w:rPr>
        <w:t>三</w:t>
      </w:r>
      <w:r>
        <w:rPr>
          <w:noProof/>
        </w:rPr>
        <w:t>)</w:t>
      </w:r>
      <w:r>
        <w:rPr>
          <w:rFonts w:hint="eastAsia"/>
          <w:noProof/>
        </w:rPr>
        <w:t>、铅项目环境保护结论</w:t>
      </w:r>
      <w:r>
        <w:rPr>
          <w:noProof/>
        </w:rPr>
        <w:tab/>
      </w:r>
      <w:r>
        <w:rPr>
          <w:noProof/>
        </w:rPr>
        <w:fldChar w:fldCharType="begin"/>
      </w:r>
      <w:r>
        <w:rPr>
          <w:noProof/>
        </w:rPr>
        <w:instrText xml:space="preserve"> PAGEREF _Toc152503781 \h </w:instrText>
      </w:r>
      <w:r>
        <w:rPr>
          <w:noProof/>
        </w:rPr>
        <w:fldChar w:fldCharType="separate"/>
      </w:r>
      <w:r>
        <w:rPr>
          <w:noProof/>
        </w:rPr>
        <w:t>22</w:t>
      </w:r>
      <w:r>
        <w:rPr>
          <w:noProof/>
        </w:rPr>
        <w:fldChar w:fldCharType="end"/>
      </w:r>
    </w:p>
    <w:p w:rsidR="00DF7EDF">
      <w:pPr>
        <w:pStyle w:val="TOC1"/>
        <w:tabs>
          <w:tab w:val="right" w:leader="dot" w:pos="8296"/>
        </w:tabs>
        <w:rPr>
          <w:noProof/>
        </w:rPr>
      </w:pPr>
      <w:r>
        <w:rPr>
          <w:rFonts w:hint="eastAsia"/>
          <w:noProof/>
        </w:rPr>
        <w:t>七、跨行业合作与创新</w:t>
      </w:r>
      <w:r>
        <w:rPr>
          <w:noProof/>
        </w:rPr>
        <w:tab/>
      </w:r>
      <w:r>
        <w:rPr>
          <w:noProof/>
        </w:rPr>
        <w:fldChar w:fldCharType="begin"/>
      </w:r>
      <w:r>
        <w:rPr>
          <w:noProof/>
        </w:rPr>
        <w:instrText xml:space="preserve"> PAGEREF _Toc152503782 \h </w:instrText>
      </w:r>
      <w:r>
        <w:rPr>
          <w:noProof/>
        </w:rPr>
        <w:fldChar w:fldCharType="separate"/>
      </w:r>
      <w:r>
        <w:rPr>
          <w:noProof/>
        </w:rPr>
        <w:t>24</w:t>
      </w:r>
      <w:r>
        <w:rPr>
          <w:noProof/>
        </w:rPr>
        <w:fldChar w:fldCharType="end"/>
      </w:r>
    </w:p>
    <w:p w:rsidR="00DF7EDF">
      <w:pPr>
        <w:pStyle w:val="TOC2"/>
        <w:tabs>
          <w:tab w:val="right" w:leader="dot" w:pos="8296"/>
        </w:tabs>
        <w:rPr>
          <w:noProof/>
        </w:rPr>
      </w:pPr>
      <w:r>
        <w:rPr>
          <w:noProof/>
        </w:rPr>
        <w:t>(</w:t>
      </w:r>
      <w:r>
        <w:rPr>
          <w:rFonts w:hint="eastAsia"/>
          <w:noProof/>
        </w:rPr>
        <w:t>一</w:t>
      </w:r>
      <w:r>
        <w:rPr>
          <w:noProof/>
        </w:rPr>
        <w:t>)</w:t>
      </w:r>
      <w:r>
        <w:rPr>
          <w:rFonts w:hint="eastAsia"/>
          <w:noProof/>
        </w:rPr>
        <w:t>、与其他行业合作的潜力</w:t>
      </w:r>
      <w:r>
        <w:rPr>
          <w:noProof/>
        </w:rPr>
        <w:tab/>
      </w:r>
      <w:r>
        <w:rPr>
          <w:noProof/>
        </w:rPr>
        <w:fldChar w:fldCharType="begin"/>
      </w:r>
      <w:r>
        <w:rPr>
          <w:noProof/>
        </w:rPr>
        <w:instrText xml:space="preserve"> PAGEREF _Toc152503783 \h </w:instrText>
      </w:r>
      <w:r>
        <w:rPr>
          <w:noProof/>
        </w:rPr>
        <w:fldChar w:fldCharType="separate"/>
      </w:r>
      <w:r>
        <w:rPr>
          <w:noProof/>
        </w:rPr>
        <w:t>24</w:t>
      </w:r>
      <w:r>
        <w:rPr>
          <w:noProof/>
        </w:rPr>
        <w:fldChar w:fldCharType="end"/>
      </w:r>
    </w:p>
    <w:p w:rsidR="00DF7EDF">
      <w:pPr>
        <w:pStyle w:val="TOC2"/>
        <w:tabs>
          <w:tab w:val="right" w:leader="dot" w:pos="8296"/>
        </w:tabs>
        <w:rPr>
          <w:noProof/>
        </w:rPr>
      </w:pPr>
      <w:r>
        <w:rPr>
          <w:noProof/>
        </w:rPr>
        <w:t>(</w:t>
      </w:r>
      <w:r>
        <w:rPr>
          <w:rFonts w:hint="eastAsia"/>
          <w:noProof/>
        </w:rPr>
        <w:t>二</w:t>
      </w:r>
      <w:r>
        <w:rPr>
          <w:noProof/>
        </w:rPr>
        <w:t>)</w:t>
      </w:r>
      <w:r>
        <w:rPr>
          <w:rFonts w:hint="eastAsia"/>
          <w:noProof/>
        </w:rPr>
        <w:t>、交叉行业创新和合作策略</w:t>
      </w:r>
      <w:r>
        <w:rPr>
          <w:noProof/>
        </w:rPr>
        <w:tab/>
      </w:r>
      <w:r>
        <w:rPr>
          <w:noProof/>
        </w:rPr>
        <w:fldChar w:fldCharType="begin"/>
      </w:r>
      <w:r>
        <w:rPr>
          <w:noProof/>
        </w:rPr>
        <w:instrText xml:space="preserve"> PAGEREF _Toc152503784 \h </w:instrText>
      </w:r>
      <w:r>
        <w:rPr>
          <w:noProof/>
        </w:rPr>
        <w:fldChar w:fldCharType="separate"/>
      </w:r>
      <w:r>
        <w:rPr>
          <w:noProof/>
        </w:rPr>
        <w:t>25</w:t>
      </w:r>
      <w:r>
        <w:rPr>
          <w:noProof/>
        </w:rPr>
        <w:fldChar w:fldCharType="end"/>
      </w:r>
    </w:p>
    <w:p w:rsidR="00DF7EDF">
      <w:pPr>
        <w:pStyle w:val="TOC2"/>
        <w:tabs>
          <w:tab w:val="right" w:leader="dot" w:pos="8296"/>
        </w:tabs>
        <w:rPr>
          <w:noProof/>
        </w:rPr>
      </w:pPr>
      <w:r>
        <w:rPr>
          <w:noProof/>
        </w:rPr>
        <w:t>(</w:t>
      </w:r>
      <w:r>
        <w:rPr>
          <w:rFonts w:hint="eastAsia"/>
          <w:noProof/>
        </w:rPr>
        <w:t>三</w:t>
      </w:r>
      <w:r>
        <w:rPr>
          <w:noProof/>
        </w:rPr>
        <w:t>)</w:t>
      </w:r>
      <w:r>
        <w:rPr>
          <w:rFonts w:hint="eastAsia"/>
          <w:noProof/>
        </w:rPr>
        <w:t>、产业生态系统的参与和合作机会</w:t>
      </w:r>
      <w:r>
        <w:rPr>
          <w:noProof/>
        </w:rPr>
        <w:tab/>
      </w:r>
      <w:r>
        <w:rPr>
          <w:noProof/>
        </w:rPr>
        <w:fldChar w:fldCharType="begin"/>
      </w:r>
      <w:r>
        <w:rPr>
          <w:noProof/>
        </w:rPr>
        <w:instrText xml:space="preserve"> PAGEREF _Toc152503785 \h </w:instrText>
      </w:r>
      <w:r>
        <w:rPr>
          <w:noProof/>
        </w:rPr>
        <w:fldChar w:fldCharType="separate"/>
      </w:r>
      <w:r>
        <w:rPr>
          <w:noProof/>
        </w:rPr>
        <w:t>26</w:t>
      </w:r>
      <w:r>
        <w:rPr>
          <w:noProof/>
        </w:rPr>
        <w:fldChar w:fldCharType="end"/>
      </w:r>
    </w:p>
    <w:p w:rsidR="00DF7EDF">
      <w:pPr>
        <w:pStyle w:val="TOC1"/>
        <w:tabs>
          <w:tab w:val="right" w:leader="dot" w:pos="8296"/>
        </w:tabs>
        <w:rPr>
          <w:noProof/>
        </w:rPr>
      </w:pPr>
      <w:r>
        <w:rPr>
          <w:rFonts w:hint="eastAsia"/>
          <w:noProof/>
        </w:rPr>
        <w:t>八、技术创新和研发成果转化</w:t>
      </w:r>
      <w:r>
        <w:rPr>
          <w:noProof/>
        </w:rPr>
        <w:tab/>
      </w:r>
      <w:r>
        <w:rPr>
          <w:noProof/>
        </w:rPr>
        <w:fldChar w:fldCharType="begin"/>
      </w:r>
      <w:r>
        <w:rPr>
          <w:noProof/>
        </w:rPr>
        <w:instrText xml:space="preserve"> PAGEREF _Toc152503786 \h </w:instrText>
      </w:r>
      <w:r>
        <w:rPr>
          <w:noProof/>
        </w:rPr>
        <w:fldChar w:fldCharType="separate"/>
      </w:r>
      <w:r>
        <w:rPr>
          <w:noProof/>
        </w:rPr>
        <w:t>28</w:t>
      </w:r>
      <w:r>
        <w:rPr>
          <w:noProof/>
        </w:rPr>
        <w:fldChar w:fldCharType="end"/>
      </w:r>
    </w:p>
    <w:p w:rsidR="00DF7EDF">
      <w:pPr>
        <w:pStyle w:val="TOC2"/>
        <w:tabs>
          <w:tab w:val="right" w:leader="dot" w:pos="8296"/>
        </w:tabs>
        <w:rPr>
          <w:noProof/>
        </w:rPr>
      </w:pPr>
      <w:r>
        <w:rPr>
          <w:noProof/>
        </w:rPr>
        <w:t>(</w:t>
      </w:r>
      <w:r>
        <w:rPr>
          <w:rFonts w:hint="eastAsia"/>
          <w:noProof/>
        </w:rPr>
        <w:t>一</w:t>
      </w:r>
      <w:r>
        <w:rPr>
          <w:noProof/>
        </w:rPr>
        <w:t>)</w:t>
      </w:r>
      <w:r>
        <w:rPr>
          <w:rFonts w:hint="eastAsia"/>
          <w:noProof/>
        </w:rPr>
        <w:t>、技术创新的目标和途径</w:t>
      </w:r>
      <w:r>
        <w:rPr>
          <w:noProof/>
        </w:rPr>
        <w:tab/>
      </w:r>
      <w:r>
        <w:rPr>
          <w:noProof/>
        </w:rPr>
        <w:fldChar w:fldCharType="begin"/>
      </w:r>
      <w:r>
        <w:rPr>
          <w:noProof/>
        </w:rPr>
        <w:instrText xml:space="preserve"> PAGEREF _Toc152503787 \h </w:instrText>
      </w:r>
      <w:r>
        <w:rPr>
          <w:noProof/>
        </w:rPr>
        <w:fldChar w:fldCharType="separate"/>
      </w:r>
      <w:r>
        <w:rPr>
          <w:noProof/>
        </w:rPr>
        <w:t>28</w:t>
      </w:r>
      <w:r>
        <w:rPr>
          <w:noProof/>
        </w:rPr>
        <w:fldChar w:fldCharType="end"/>
      </w:r>
    </w:p>
    <w:p w:rsidR="00DF7EDF">
      <w:pPr>
        <w:pStyle w:val="TOC2"/>
        <w:tabs>
          <w:tab w:val="right" w:leader="dot" w:pos="8296"/>
        </w:tabs>
        <w:rPr>
          <w:noProof/>
        </w:rPr>
      </w:pPr>
      <w:r>
        <w:rPr>
          <w:noProof/>
        </w:rPr>
        <w:t>(</w:t>
      </w:r>
      <w:r>
        <w:rPr>
          <w:rFonts w:hint="eastAsia"/>
          <w:noProof/>
        </w:rPr>
        <w:t>二</w:t>
      </w:r>
      <w:r>
        <w:rPr>
          <w:noProof/>
        </w:rPr>
        <w:t>)</w:t>
      </w:r>
      <w:r>
        <w:rPr>
          <w:rFonts w:hint="eastAsia"/>
          <w:noProof/>
        </w:rPr>
        <w:t>、研发成果转化的流程和机制</w:t>
      </w:r>
      <w:r>
        <w:rPr>
          <w:noProof/>
        </w:rPr>
        <w:tab/>
      </w:r>
      <w:r>
        <w:rPr>
          <w:noProof/>
        </w:rPr>
        <w:fldChar w:fldCharType="begin"/>
      </w:r>
      <w:r>
        <w:rPr>
          <w:noProof/>
        </w:rPr>
        <w:instrText xml:space="preserve"> PAGEREF _Toc152503788 \h </w:instrText>
      </w:r>
      <w:r>
        <w:rPr>
          <w:noProof/>
        </w:rPr>
        <w:fldChar w:fldCharType="separate"/>
      </w:r>
      <w:r>
        <w:rPr>
          <w:noProof/>
        </w:rPr>
        <w:t>29</w:t>
      </w:r>
      <w:r>
        <w:rPr>
          <w:noProof/>
        </w:rPr>
        <w:fldChar w:fldCharType="end"/>
      </w:r>
    </w:p>
    <w:p w:rsidR="00DF7EDF">
      <w:pPr>
        <w:pStyle w:val="TOC2"/>
        <w:tabs>
          <w:tab w:val="right" w:leader="dot" w:pos="8296"/>
        </w:tabs>
        <w:rPr>
          <w:noProof/>
        </w:rPr>
      </w:pPr>
      <w:r>
        <w:rPr>
          <w:noProof/>
        </w:rPr>
        <w:t>(</w:t>
      </w:r>
      <w:r>
        <w:rPr>
          <w:rFonts w:hint="eastAsia"/>
          <w:noProof/>
        </w:rPr>
        <w:t>三</w:t>
      </w:r>
      <w:r>
        <w:rPr>
          <w:noProof/>
        </w:rPr>
        <w:t>)</w:t>
      </w:r>
      <w:r>
        <w:rPr>
          <w:rFonts w:hint="eastAsia"/>
          <w:noProof/>
        </w:rPr>
        <w:t>、技术创新和研发成果转化的风险控制</w:t>
      </w:r>
      <w:r>
        <w:rPr>
          <w:noProof/>
        </w:rPr>
        <w:tab/>
      </w:r>
      <w:r>
        <w:rPr>
          <w:noProof/>
        </w:rPr>
        <w:fldChar w:fldCharType="begin"/>
      </w:r>
      <w:r>
        <w:rPr>
          <w:noProof/>
        </w:rPr>
        <w:instrText xml:space="preserve"> PAGEREF _Toc152503789 \h </w:instrText>
      </w:r>
      <w:r>
        <w:rPr>
          <w:noProof/>
        </w:rPr>
        <w:fldChar w:fldCharType="separate"/>
      </w:r>
      <w:r>
        <w:rPr>
          <w:noProof/>
        </w:rPr>
        <w:t>30</w:t>
      </w:r>
      <w:r>
        <w:rPr>
          <w:noProof/>
        </w:rPr>
        <w:fldChar w:fldCharType="end"/>
      </w:r>
    </w:p>
    <w:p w:rsidR="00DF7EDF">
      <w:pPr>
        <w:pStyle w:val="TOC1"/>
        <w:tabs>
          <w:tab w:val="right" w:leader="dot" w:pos="8296"/>
        </w:tabs>
        <w:rPr>
          <w:noProof/>
        </w:rPr>
      </w:pPr>
      <w:r>
        <w:rPr>
          <w:rFonts w:hint="eastAsia"/>
          <w:noProof/>
        </w:rPr>
        <w:t>九、团队建设和管理培训</w:t>
      </w:r>
      <w:r>
        <w:rPr>
          <w:noProof/>
        </w:rPr>
        <w:tab/>
      </w:r>
      <w:r>
        <w:rPr>
          <w:noProof/>
        </w:rPr>
        <w:fldChar w:fldCharType="begin"/>
      </w:r>
      <w:r>
        <w:rPr>
          <w:noProof/>
        </w:rPr>
        <w:instrText xml:space="preserve"> PAGEREF _Toc152503790 \h </w:instrText>
      </w:r>
      <w:r>
        <w:rPr>
          <w:noProof/>
        </w:rPr>
        <w:fldChar w:fldCharType="separate"/>
      </w:r>
      <w:r>
        <w:rPr>
          <w:noProof/>
        </w:rPr>
        <w:t>32</w:t>
      </w:r>
      <w:r>
        <w:rPr>
          <w:noProof/>
        </w:rPr>
        <w:fldChar w:fldCharType="end"/>
      </w:r>
    </w:p>
    <w:p w:rsidR="00DF7EDF">
      <w:pPr>
        <w:pStyle w:val="TOC2"/>
        <w:tabs>
          <w:tab w:val="right" w:leader="dot" w:pos="8296"/>
        </w:tabs>
        <w:rPr>
          <w:noProof/>
        </w:rPr>
      </w:pPr>
      <w:r>
        <w:rPr>
          <w:noProof/>
        </w:rPr>
        <w:t>(</w:t>
      </w:r>
      <w:r>
        <w:rPr>
          <w:rFonts w:hint="eastAsia"/>
          <w:noProof/>
        </w:rPr>
        <w:t>一</w:t>
      </w:r>
      <w:r>
        <w:rPr>
          <w:noProof/>
        </w:rPr>
        <w:t>)</w:t>
      </w:r>
      <w:r>
        <w:rPr>
          <w:rFonts w:hint="eastAsia"/>
          <w:noProof/>
        </w:rPr>
        <w:t>、团队建设和管理的目标和原则</w:t>
      </w:r>
      <w:r>
        <w:rPr>
          <w:noProof/>
        </w:rPr>
        <w:tab/>
      </w:r>
      <w:r>
        <w:rPr>
          <w:noProof/>
        </w:rPr>
        <w:fldChar w:fldCharType="begin"/>
      </w:r>
      <w:r>
        <w:rPr>
          <w:noProof/>
        </w:rPr>
        <w:instrText xml:space="preserve"> PAGEREF _Toc152503791 \h </w:instrText>
      </w:r>
      <w:r>
        <w:rPr>
          <w:noProof/>
        </w:rPr>
        <w:fldChar w:fldCharType="separate"/>
      </w:r>
      <w:r>
        <w:rPr>
          <w:noProof/>
        </w:rPr>
        <w:t>32</w:t>
      </w:r>
      <w:r>
        <w:rPr>
          <w:noProof/>
        </w:rPr>
        <w:fldChar w:fldCharType="end"/>
      </w:r>
    </w:p>
    <w:p w:rsidR="00DF7EDF">
      <w:pPr>
        <w:pStyle w:val="TOC2"/>
        <w:tabs>
          <w:tab w:val="right" w:leader="dot" w:pos="8296"/>
        </w:tabs>
        <w:rPr>
          <w:noProof/>
        </w:rPr>
      </w:pPr>
      <w:r>
        <w:rPr>
          <w:noProof/>
        </w:rPr>
        <w:t>(</w:t>
      </w:r>
      <w:r>
        <w:rPr>
          <w:rFonts w:hint="eastAsia"/>
          <w:noProof/>
        </w:rPr>
        <w:t>二</w:t>
      </w:r>
      <w:r>
        <w:rPr>
          <w:noProof/>
        </w:rPr>
        <w:t>)</w:t>
      </w:r>
      <w:r>
        <w:rPr>
          <w:rFonts w:hint="eastAsia"/>
          <w:noProof/>
        </w:rPr>
        <w:t>、管理培训和提升的方案</w:t>
      </w:r>
      <w:r>
        <w:rPr>
          <w:noProof/>
        </w:rPr>
        <w:tab/>
      </w:r>
      <w:r>
        <w:rPr>
          <w:noProof/>
        </w:rPr>
        <w:fldChar w:fldCharType="begin"/>
      </w:r>
      <w:r>
        <w:rPr>
          <w:noProof/>
        </w:rPr>
        <w:instrText xml:space="preserve"> PAGEREF _Toc152503792 \h </w:instrText>
      </w:r>
      <w:r>
        <w:rPr>
          <w:noProof/>
        </w:rPr>
        <w:fldChar w:fldCharType="separate"/>
      </w:r>
      <w:r>
        <w:rPr>
          <w:noProof/>
        </w:rPr>
        <w:t>33</w:t>
      </w:r>
      <w:r>
        <w:rPr>
          <w:noProof/>
        </w:rPr>
        <w:fldChar w:fldCharType="end"/>
      </w:r>
    </w:p>
    <w:p w:rsidR="00DF7EDF">
      <w:pPr>
        <w:pStyle w:val="TOC2"/>
        <w:tabs>
          <w:tab w:val="right" w:leader="dot" w:pos="8296"/>
        </w:tabs>
        <w:rPr>
          <w:noProof/>
        </w:rPr>
      </w:pPr>
      <w:r>
        <w:rPr>
          <w:noProof/>
        </w:rPr>
        <w:t>(</w:t>
      </w:r>
      <w:r>
        <w:rPr>
          <w:rFonts w:hint="eastAsia"/>
          <w:noProof/>
        </w:rPr>
        <w:t>三</w:t>
      </w:r>
      <w:r>
        <w:rPr>
          <w:noProof/>
        </w:rPr>
        <w:t>)</w:t>
      </w:r>
      <w:r>
        <w:rPr>
          <w:rFonts w:hint="eastAsia"/>
          <w:noProof/>
        </w:rPr>
        <w:t>、团队成员激励和考核机制</w:t>
      </w:r>
      <w:r>
        <w:rPr>
          <w:noProof/>
        </w:rPr>
        <w:tab/>
      </w:r>
      <w:r>
        <w:rPr>
          <w:noProof/>
        </w:rPr>
        <w:fldChar w:fldCharType="begin"/>
      </w:r>
      <w:r>
        <w:rPr>
          <w:noProof/>
        </w:rPr>
        <w:instrText xml:space="preserve"> PAGEREF _Toc152503793 \h </w:instrText>
      </w:r>
      <w:r>
        <w:rPr>
          <w:noProof/>
        </w:rPr>
        <w:fldChar w:fldCharType="separate"/>
      </w:r>
      <w:r>
        <w:rPr>
          <w:noProof/>
        </w:rPr>
        <w:t>34</w:t>
      </w:r>
      <w:r>
        <w:rPr>
          <w:noProof/>
        </w:rPr>
        <w:fldChar w:fldCharType="end"/>
      </w:r>
    </w:p>
    <w:p w:rsidR="00DF7EDF">
      <w:pPr>
        <w:pStyle w:val="TOC1"/>
        <w:tabs>
          <w:tab w:val="right" w:leader="dot" w:pos="8296"/>
        </w:tabs>
        <w:rPr>
          <w:noProof/>
        </w:rPr>
      </w:pPr>
      <w:r>
        <w:rPr>
          <w:rFonts w:hint="eastAsia"/>
          <w:noProof/>
        </w:rPr>
        <w:t>十、客户服务和消费者权益保护</w:t>
      </w:r>
      <w:r>
        <w:rPr>
          <w:noProof/>
        </w:rPr>
        <w:tab/>
      </w:r>
      <w:r>
        <w:rPr>
          <w:noProof/>
        </w:rPr>
        <w:fldChar w:fldCharType="begin"/>
      </w:r>
      <w:r>
        <w:rPr>
          <w:noProof/>
        </w:rPr>
        <w:instrText xml:space="preserve"> PAGEREF _Toc152503794 \h </w:instrText>
      </w:r>
      <w:r>
        <w:rPr>
          <w:noProof/>
        </w:rPr>
        <w:fldChar w:fldCharType="separate"/>
      </w:r>
      <w:r>
        <w:rPr>
          <w:noProof/>
        </w:rPr>
        <w:t>35</w:t>
      </w:r>
      <w:r>
        <w:rPr>
          <w:noProof/>
        </w:rPr>
        <w:fldChar w:fldCharType="end"/>
      </w:r>
    </w:p>
    <w:p w:rsidR="00DF7EDF">
      <w:pPr>
        <w:pStyle w:val="TOC2"/>
        <w:tabs>
          <w:tab w:val="right" w:leader="dot" w:pos="8296"/>
        </w:tabs>
        <w:rPr>
          <w:noProof/>
        </w:rPr>
      </w:pPr>
      <w:r>
        <w:rPr>
          <w:noProof/>
        </w:rPr>
        <w:t>(</w:t>
      </w:r>
      <w:r>
        <w:rPr>
          <w:rFonts w:hint="eastAsia"/>
          <w:noProof/>
        </w:rPr>
        <w:t>一</w:t>
      </w:r>
      <w:r>
        <w:rPr>
          <w:noProof/>
        </w:rPr>
        <w:t>)</w:t>
      </w:r>
      <w:r>
        <w:rPr>
          <w:rFonts w:hint="eastAsia"/>
          <w:noProof/>
        </w:rPr>
        <w:t>、客户服务的标准和流程</w:t>
      </w:r>
      <w:r>
        <w:rPr>
          <w:noProof/>
        </w:rPr>
        <w:tab/>
      </w:r>
      <w:r>
        <w:rPr>
          <w:noProof/>
        </w:rPr>
        <w:fldChar w:fldCharType="begin"/>
      </w:r>
      <w:r>
        <w:rPr>
          <w:noProof/>
        </w:rPr>
        <w:instrText xml:space="preserve"> PAGEREF _Toc152503795 \h </w:instrText>
      </w:r>
      <w:r>
        <w:rPr>
          <w:noProof/>
        </w:rPr>
        <w:fldChar w:fldCharType="separate"/>
      </w:r>
      <w:r>
        <w:rPr>
          <w:noProof/>
        </w:rPr>
        <w:t>35</w:t>
      </w:r>
      <w:r>
        <w:rPr>
          <w:noProof/>
        </w:rPr>
        <w:fldChar w:fldCharType="end"/>
      </w:r>
    </w:p>
    <w:p w:rsidR="00DF7EDF">
      <w:pPr>
        <w:pStyle w:val="TOC2"/>
        <w:tabs>
          <w:tab w:val="right" w:leader="dot" w:pos="8296"/>
        </w:tabs>
        <w:rPr>
          <w:noProof/>
        </w:rPr>
      </w:pPr>
      <w:r>
        <w:rPr>
          <w:noProof/>
        </w:rPr>
        <w:t>(</w:t>
      </w:r>
      <w:r>
        <w:rPr>
          <w:rFonts w:hint="eastAsia"/>
          <w:noProof/>
        </w:rPr>
        <w:t>二</w:t>
      </w:r>
      <w:r>
        <w:rPr>
          <w:noProof/>
        </w:rPr>
        <w:t>)</w:t>
      </w:r>
      <w:r>
        <w:rPr>
          <w:rFonts w:hint="eastAsia"/>
          <w:noProof/>
        </w:rPr>
        <w:t>、消费者权益保护的措施和办法</w:t>
      </w:r>
      <w:r>
        <w:rPr>
          <w:noProof/>
        </w:rPr>
        <w:tab/>
      </w:r>
      <w:r>
        <w:rPr>
          <w:noProof/>
        </w:rPr>
        <w:fldChar w:fldCharType="begin"/>
      </w:r>
      <w:r>
        <w:rPr>
          <w:noProof/>
        </w:rPr>
        <w:instrText xml:space="preserve"> PAGEREF _Toc152503796 \h </w:instrText>
      </w:r>
      <w:r>
        <w:rPr>
          <w:noProof/>
        </w:rPr>
        <w:fldChar w:fldCharType="separate"/>
      </w:r>
      <w:r>
        <w:rPr>
          <w:noProof/>
        </w:rPr>
        <w:t>37</w:t>
      </w:r>
      <w:r>
        <w:rPr>
          <w:noProof/>
        </w:rPr>
        <w:fldChar w:fldCharType="end"/>
      </w:r>
    </w:p>
    <w:p w:rsidR="00DF7EDF">
      <w:pPr>
        <w:pStyle w:val="TOC2"/>
        <w:tabs>
          <w:tab w:val="right" w:leader="dot" w:pos="8296"/>
        </w:tabs>
        <w:rPr>
          <w:noProof/>
        </w:rPr>
      </w:pPr>
      <w:r>
        <w:rPr>
          <w:noProof/>
        </w:rPr>
        <w:t>(</w:t>
      </w:r>
      <w:r>
        <w:rPr>
          <w:rFonts w:hint="eastAsia"/>
          <w:noProof/>
        </w:rPr>
        <w:t>三</w:t>
      </w:r>
      <w:r>
        <w:rPr>
          <w:noProof/>
        </w:rPr>
        <w:t>)</w:t>
      </w:r>
      <w:r>
        <w:rPr>
          <w:rFonts w:hint="eastAsia"/>
          <w:noProof/>
        </w:rPr>
        <w:t>、客户反馈和投诉处理的机制建设</w:t>
      </w:r>
      <w:r>
        <w:rPr>
          <w:noProof/>
        </w:rPr>
        <w:tab/>
      </w:r>
      <w:r>
        <w:rPr>
          <w:noProof/>
        </w:rPr>
        <w:fldChar w:fldCharType="begin"/>
      </w:r>
      <w:r>
        <w:rPr>
          <w:noProof/>
        </w:rPr>
        <w:instrText xml:space="preserve"> PAGEREF _Toc152503797 \h </w:instrText>
      </w:r>
      <w:r>
        <w:rPr>
          <w:noProof/>
        </w:rPr>
        <w:fldChar w:fldCharType="separate"/>
      </w:r>
      <w:r>
        <w:rPr>
          <w:noProof/>
        </w:rPr>
        <w:t>38</w:t>
      </w:r>
      <w:r>
        <w:rPr>
          <w:noProof/>
        </w:rPr>
        <w:fldChar w:fldCharType="end"/>
      </w:r>
    </w:p>
    <w:p w:rsidR="00DF7EDF">
      <w:pPr>
        <w:pStyle w:val="TOC1"/>
        <w:tabs>
          <w:tab w:val="right" w:leader="dot" w:pos="8296"/>
        </w:tabs>
        <w:rPr>
          <w:noProof/>
        </w:rPr>
      </w:pPr>
      <w:r>
        <w:rPr>
          <w:rFonts w:hint="eastAsia"/>
          <w:noProof/>
        </w:rPr>
        <w:t>十一、企业文化和员工培训</w:t>
      </w:r>
      <w:r>
        <w:rPr>
          <w:noProof/>
        </w:rPr>
        <w:tab/>
      </w:r>
      <w:r>
        <w:rPr>
          <w:noProof/>
        </w:rPr>
        <w:fldChar w:fldCharType="begin"/>
      </w:r>
      <w:r>
        <w:rPr>
          <w:noProof/>
        </w:rPr>
        <w:instrText xml:space="preserve"> PAGEREF _Toc152503798 \h </w:instrText>
      </w:r>
      <w:r>
        <w:rPr>
          <w:noProof/>
        </w:rPr>
        <w:fldChar w:fldCharType="separate"/>
      </w:r>
      <w:r>
        <w:rPr>
          <w:noProof/>
        </w:rPr>
        <w:t>40</w:t>
      </w:r>
      <w:r>
        <w:rPr>
          <w:noProof/>
        </w:rPr>
        <w:fldChar w:fldCharType="end"/>
      </w:r>
    </w:p>
    <w:p w:rsidR="00DF7EDF">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、企业文化的建设和传承</w:t>
      </w:r>
      <w:r>
        <w:rPr>
          <w:noProof/>
        </w:rPr>
        <w:tab/>
      </w:r>
      <w:r>
        <w:rPr>
          <w:noProof/>
        </w:rPr>
        <w:fldChar w:fldCharType="begin"/>
      </w:r>
      <w:r>
        <w:rPr>
          <w:noProof/>
        </w:rPr>
        <w:instrText xml:space="preserve"> PAGEREF _Toc152503799 \h </w:instrText>
      </w:r>
      <w:r>
        <w:rPr>
          <w:noProof/>
        </w:rPr>
        <w:fldChar w:fldCharType="separate"/>
      </w:r>
      <w:r>
        <w:rPr>
          <w:noProof/>
        </w:rPr>
        <w:t>40</w:t>
      </w:r>
      <w:r>
        <w:rPr>
          <w:noProof/>
        </w:rPr>
        <w:fldChar w:fldCharType="end"/>
      </w:r>
    </w:p>
    <w:p w:rsidR="00DF7EDF">
      <w:pPr>
        <w:pStyle w:val="TOC2"/>
        <w:tabs>
          <w:tab w:val="right" w:leader="dot" w:pos="8296"/>
        </w:tabs>
        <w:rPr>
          <w:noProof/>
        </w:rPr>
      </w:pPr>
      <w:r>
        <w:rPr>
          <w:noProof/>
        </w:rPr>
        <w:t>(</w:t>
      </w:r>
      <w:r>
        <w:rPr>
          <w:rFonts w:hint="eastAsia"/>
          <w:noProof/>
        </w:rPr>
        <w:t>二</w:t>
      </w:r>
      <w:r>
        <w:rPr>
          <w:noProof/>
        </w:rPr>
        <w:t>)</w:t>
      </w:r>
      <w:r>
        <w:rPr>
          <w:rFonts w:hint="eastAsia"/>
          <w:noProof/>
        </w:rPr>
        <w:t>、员工培训的方案和实施</w:t>
      </w:r>
      <w:r>
        <w:rPr>
          <w:noProof/>
        </w:rPr>
        <w:tab/>
      </w:r>
      <w:r>
        <w:rPr>
          <w:noProof/>
        </w:rPr>
        <w:fldChar w:fldCharType="begin"/>
      </w:r>
      <w:r>
        <w:rPr>
          <w:noProof/>
        </w:rPr>
        <w:instrText xml:space="preserve"> PAGEREF _Toc152503800 \h </w:instrText>
      </w:r>
      <w:r>
        <w:rPr>
          <w:noProof/>
        </w:rPr>
        <w:fldChar w:fldCharType="separate"/>
      </w:r>
      <w:r>
        <w:rPr>
          <w:noProof/>
        </w:rPr>
        <w:t>41</w:t>
      </w:r>
      <w:r>
        <w:rPr>
          <w:noProof/>
        </w:rPr>
        <w:fldChar w:fldCharType="end"/>
      </w:r>
    </w:p>
    <w:p w:rsidR="00DF7EDF">
      <w:pPr>
        <w:pStyle w:val="TOC2"/>
        <w:tabs>
          <w:tab w:val="right" w:leader="dot" w:pos="8296"/>
        </w:tabs>
        <w:rPr>
          <w:noProof/>
        </w:rPr>
      </w:pPr>
      <w:r>
        <w:rPr>
          <w:noProof/>
        </w:rPr>
        <w:t>(</w:t>
      </w:r>
      <w:r>
        <w:rPr>
          <w:rFonts w:hint="eastAsia"/>
          <w:noProof/>
        </w:rPr>
        <w:t>三</w:t>
      </w:r>
      <w:r>
        <w:rPr>
          <w:noProof/>
        </w:rPr>
        <w:t>)</w:t>
      </w:r>
      <w:r>
        <w:rPr>
          <w:rFonts w:hint="eastAsia"/>
          <w:noProof/>
        </w:rPr>
        <w:t>、企业文化和员工培训的互动和融合</w:t>
      </w:r>
      <w:r>
        <w:rPr>
          <w:noProof/>
        </w:rPr>
        <w:tab/>
      </w:r>
      <w:r>
        <w:rPr>
          <w:noProof/>
        </w:rPr>
        <w:fldChar w:fldCharType="begin"/>
      </w:r>
      <w:r>
        <w:rPr>
          <w:noProof/>
        </w:rPr>
        <w:instrText xml:space="preserve"> PAGEREF _Toc152503801 \h </w:instrText>
      </w:r>
      <w:r>
        <w:rPr>
          <w:noProof/>
        </w:rPr>
        <w:fldChar w:fldCharType="separate"/>
      </w:r>
      <w:r>
        <w:rPr>
          <w:noProof/>
        </w:rPr>
        <w:t>43</w:t>
      </w:r>
      <w:r>
        <w:rPr>
          <w:noProof/>
        </w:rPr>
        <w:fldChar w:fldCharType="end"/>
      </w:r>
    </w:p>
    <w:p w:rsidR="00DF7EDF">
      <w:pPr>
        <w:pStyle w:val="TOC1"/>
        <w:tabs>
          <w:tab w:val="right" w:leader="dot" w:pos="8296"/>
        </w:tabs>
        <w:rPr>
          <w:noProof/>
        </w:rPr>
      </w:pPr>
      <w:r>
        <w:rPr>
          <w:rFonts w:hint="eastAsia"/>
          <w:noProof/>
        </w:rPr>
        <w:t>十二、合同管理和法务咨询</w:t>
      </w:r>
      <w:r>
        <w:rPr>
          <w:noProof/>
        </w:rPr>
        <w:tab/>
      </w:r>
      <w:r>
        <w:rPr>
          <w:noProof/>
        </w:rPr>
        <w:fldChar w:fldCharType="begin"/>
      </w:r>
      <w:r>
        <w:rPr>
          <w:noProof/>
        </w:rPr>
        <w:instrText xml:space="preserve"> PAGEREF _Toc152503802 \h </w:instrText>
      </w:r>
      <w:r>
        <w:rPr>
          <w:noProof/>
        </w:rPr>
        <w:fldChar w:fldCharType="separate"/>
      </w:r>
      <w:r>
        <w:rPr>
          <w:noProof/>
        </w:rPr>
        <w:t>44</w:t>
      </w:r>
      <w:r>
        <w:rPr>
          <w:noProof/>
        </w:rPr>
        <w:fldChar w:fldCharType="end"/>
      </w:r>
    </w:p>
    <w:p w:rsidR="00DF7EDF">
      <w:pPr>
        <w:pStyle w:val="TOC2"/>
        <w:tabs>
          <w:tab w:val="right" w:leader="dot" w:pos="8296"/>
        </w:tabs>
        <w:rPr>
          <w:noProof/>
        </w:rPr>
      </w:pPr>
      <w:r>
        <w:rPr>
          <w:noProof/>
        </w:rPr>
        <w:t>(</w:t>
      </w:r>
      <w:r>
        <w:rPr>
          <w:rFonts w:hint="eastAsia"/>
          <w:noProof/>
        </w:rPr>
        <w:t>一</w:t>
      </w:r>
      <w:r>
        <w:rPr>
          <w:noProof/>
        </w:rPr>
        <w:t>)</w:t>
      </w:r>
      <w:r>
        <w:rPr>
          <w:rFonts w:hint="eastAsia"/>
          <w:noProof/>
        </w:rPr>
        <w:t>、合同管理体系的建立和管理</w:t>
      </w:r>
      <w:r>
        <w:rPr>
          <w:noProof/>
        </w:rPr>
        <w:tab/>
      </w:r>
      <w:r>
        <w:rPr>
          <w:noProof/>
        </w:rPr>
        <w:fldChar w:fldCharType="begin"/>
      </w:r>
      <w:r>
        <w:rPr>
          <w:noProof/>
        </w:rPr>
        <w:instrText xml:space="preserve"> PAGEREF _Toc152503803 \h </w:instrText>
      </w:r>
      <w:r>
        <w:rPr>
          <w:noProof/>
        </w:rPr>
        <w:fldChar w:fldCharType="separate"/>
      </w:r>
      <w:r>
        <w:rPr>
          <w:noProof/>
        </w:rPr>
        <w:t>44</w:t>
      </w:r>
      <w:r>
        <w:rPr>
          <w:noProof/>
        </w:rPr>
        <w:fldChar w:fldCharType="end"/>
      </w:r>
    </w:p>
    <w:p w:rsidR="00DF7EDF">
      <w:pPr>
        <w:pStyle w:val="TOC2"/>
        <w:tabs>
          <w:tab w:val="right" w:leader="dot" w:pos="8296"/>
        </w:tabs>
        <w:rPr>
          <w:noProof/>
        </w:rPr>
      </w:pPr>
      <w:r>
        <w:rPr>
          <w:noProof/>
        </w:rPr>
        <w:t>(</w:t>
      </w:r>
      <w:r>
        <w:rPr>
          <w:rFonts w:hint="eastAsia"/>
          <w:noProof/>
        </w:rPr>
        <w:t>二</w:t>
      </w:r>
      <w:r>
        <w:rPr>
          <w:noProof/>
        </w:rPr>
        <w:t>)</w:t>
      </w:r>
      <w:r>
        <w:rPr>
          <w:rFonts w:hint="eastAsia"/>
          <w:noProof/>
        </w:rPr>
        <w:t>、法务咨询的程序和标准</w:t>
      </w:r>
      <w:r>
        <w:rPr>
          <w:noProof/>
        </w:rPr>
        <w:tab/>
      </w:r>
      <w:r>
        <w:rPr>
          <w:noProof/>
        </w:rPr>
        <w:fldChar w:fldCharType="begin"/>
      </w:r>
      <w:r>
        <w:rPr>
          <w:noProof/>
        </w:rPr>
        <w:instrText xml:space="preserve"> PAGEREF _Toc152503804 \h </w:instrText>
      </w:r>
      <w:r>
        <w:rPr>
          <w:noProof/>
        </w:rPr>
        <w:fldChar w:fldCharType="separate"/>
      </w:r>
      <w:r>
        <w:rPr>
          <w:noProof/>
        </w:rPr>
        <w:t>46</w:t>
      </w:r>
      <w:r>
        <w:rPr>
          <w:noProof/>
        </w:rPr>
        <w:fldChar w:fldCharType="end"/>
      </w:r>
    </w:p>
    <w:p w:rsidR="00DF7EDF">
      <w:pPr>
        <w:pStyle w:val="TOC2"/>
        <w:tabs>
          <w:tab w:val="right" w:leader="dot" w:pos="8296"/>
        </w:tabs>
        <w:rPr>
          <w:noProof/>
        </w:rPr>
      </w:pPr>
      <w:r>
        <w:rPr>
          <w:noProof/>
        </w:rPr>
        <w:t>(</w:t>
      </w:r>
      <w:r>
        <w:rPr>
          <w:rFonts w:hint="eastAsia"/>
          <w:noProof/>
        </w:rPr>
        <w:t>三</w:t>
      </w:r>
      <w:r>
        <w:rPr>
          <w:noProof/>
        </w:rPr>
        <w:t>)</w:t>
      </w:r>
      <w:r>
        <w:rPr>
          <w:rFonts w:hint="eastAsia"/>
          <w:noProof/>
        </w:rPr>
        <w:t>、合同风险的控制和应对</w:t>
      </w:r>
      <w:r>
        <w:rPr>
          <w:noProof/>
        </w:rPr>
        <w:tab/>
      </w:r>
      <w:r>
        <w:rPr>
          <w:noProof/>
        </w:rPr>
        <w:fldChar w:fldCharType="begin"/>
      </w:r>
      <w:r>
        <w:rPr>
          <w:noProof/>
        </w:rPr>
        <w:instrText xml:space="preserve"> PAGEREF _Toc152503805 \h </w:instrText>
      </w:r>
      <w:r>
        <w:rPr>
          <w:noProof/>
        </w:rPr>
        <w:fldChar w:fldCharType="separate"/>
      </w:r>
      <w:r>
        <w:rPr>
          <w:noProof/>
        </w:rPr>
        <w:t>47</w:t>
      </w:r>
      <w:r>
        <w:rPr>
          <w:noProof/>
        </w:rPr>
        <w:fldChar w:fldCharType="end"/>
      </w:r>
    </w:p>
    <w:p w:rsidR="00DF7EDF">
      <w:pPr>
        <w:pStyle w:val="TOC1"/>
        <w:tabs>
          <w:tab w:val="right" w:leader="dot" w:pos="8296"/>
        </w:tabs>
        <w:rPr>
          <w:noProof/>
        </w:rPr>
      </w:pPr>
      <w:r>
        <w:rPr>
          <w:rFonts w:hint="eastAsia"/>
          <w:noProof/>
        </w:rPr>
        <w:t>十三、环境影响评价和环保措施</w:t>
      </w:r>
      <w:r>
        <w:rPr>
          <w:noProof/>
        </w:rPr>
        <w:tab/>
      </w:r>
      <w:r>
        <w:rPr>
          <w:noProof/>
        </w:rPr>
        <w:fldChar w:fldCharType="begin"/>
      </w:r>
      <w:r>
        <w:rPr>
          <w:noProof/>
        </w:rPr>
        <w:instrText xml:space="preserve"> PAGEREF _Toc152503806 \h </w:instrText>
      </w:r>
      <w:r>
        <w:rPr>
          <w:noProof/>
        </w:rPr>
        <w:fldChar w:fldCharType="separate"/>
      </w:r>
      <w:r>
        <w:rPr>
          <w:noProof/>
        </w:rPr>
        <w:t>49</w:t>
      </w:r>
      <w:r>
        <w:rPr>
          <w:noProof/>
        </w:rPr>
        <w:fldChar w:fldCharType="end"/>
      </w:r>
    </w:p>
    <w:p w:rsidR="00DF7EDF">
      <w:pPr>
        <w:pStyle w:val="TOC2"/>
        <w:tabs>
          <w:tab w:val="right" w:leader="dot" w:pos="8296"/>
        </w:tabs>
        <w:rPr>
          <w:noProof/>
        </w:rPr>
      </w:pPr>
      <w:r>
        <w:rPr>
          <w:noProof/>
        </w:rPr>
        <w:t>(</w:t>
      </w:r>
      <w:r>
        <w:rPr>
          <w:rFonts w:hint="eastAsia"/>
          <w:noProof/>
        </w:rPr>
        <w:t>一</w:t>
      </w:r>
      <w:r>
        <w:rPr>
          <w:noProof/>
        </w:rPr>
        <w:t>)</w:t>
      </w:r>
      <w:r>
        <w:rPr>
          <w:rFonts w:hint="eastAsia"/>
          <w:noProof/>
        </w:rPr>
        <w:t>、环境影响评价的程序和方法</w:t>
      </w:r>
      <w:r>
        <w:rPr>
          <w:noProof/>
        </w:rPr>
        <w:tab/>
      </w:r>
      <w:r>
        <w:rPr>
          <w:noProof/>
        </w:rPr>
        <w:fldChar w:fldCharType="begin"/>
      </w:r>
      <w:r>
        <w:rPr>
          <w:noProof/>
        </w:rPr>
        <w:instrText xml:space="preserve"> PAGEREF _Toc152503807 \h </w:instrText>
      </w:r>
      <w:r>
        <w:rPr>
          <w:noProof/>
        </w:rPr>
        <w:fldChar w:fldCharType="separate"/>
      </w:r>
      <w:r>
        <w:rPr>
          <w:noProof/>
        </w:rPr>
        <w:t>49</w:t>
      </w:r>
      <w:r>
        <w:rPr>
          <w:noProof/>
        </w:rPr>
        <w:fldChar w:fldCharType="end"/>
      </w:r>
    </w:p>
    <w:p w:rsidR="00DF7EDF">
      <w:pPr>
        <w:pStyle w:val="TOC2"/>
        <w:tabs>
          <w:tab w:val="right" w:leader="dot" w:pos="8296"/>
        </w:tabs>
        <w:rPr>
          <w:noProof/>
        </w:rPr>
      </w:pPr>
      <w:r>
        <w:rPr>
          <w:noProof/>
        </w:rPr>
        <w:t>(</w:t>
      </w:r>
      <w:r>
        <w:rPr>
          <w:rFonts w:hint="eastAsia"/>
          <w:noProof/>
        </w:rPr>
        <w:t>二</w:t>
      </w:r>
      <w:r>
        <w:rPr>
          <w:noProof/>
        </w:rPr>
        <w:t>)</w:t>
      </w:r>
      <w:r>
        <w:rPr>
          <w:rFonts w:hint="eastAsia"/>
          <w:noProof/>
        </w:rPr>
        <w:t>、环保措施的制定和实施</w:t>
      </w:r>
      <w:r>
        <w:rPr>
          <w:noProof/>
        </w:rPr>
        <w:tab/>
      </w:r>
      <w:r>
        <w:rPr>
          <w:noProof/>
        </w:rPr>
        <w:fldChar w:fldCharType="begin"/>
      </w:r>
      <w:r>
        <w:rPr>
          <w:noProof/>
        </w:rPr>
        <w:instrText xml:space="preserve"> PAGEREF _Toc152503808 \h </w:instrText>
      </w:r>
      <w:r>
        <w:rPr>
          <w:noProof/>
        </w:rPr>
        <w:fldChar w:fldCharType="separate"/>
      </w:r>
      <w:r>
        <w:rPr>
          <w:noProof/>
        </w:rPr>
        <w:t>51</w:t>
      </w:r>
      <w:r>
        <w:rPr>
          <w:noProof/>
        </w:rPr>
        <w:fldChar w:fldCharType="end"/>
      </w:r>
    </w:p>
    <w:p w:rsidR="00DF7EDF">
      <w:pPr>
        <w:pStyle w:val="TOC2"/>
        <w:tabs>
          <w:tab w:val="right" w:leader="dot" w:pos="8296"/>
        </w:tabs>
        <w:rPr>
          <w:noProof/>
        </w:rPr>
      </w:pPr>
      <w:r>
        <w:rPr>
          <w:noProof/>
        </w:rPr>
        <w:t>(</w:t>
      </w:r>
      <w:r>
        <w:rPr>
          <w:rFonts w:hint="eastAsia"/>
          <w:noProof/>
        </w:rPr>
        <w:t>三</w:t>
      </w:r>
      <w:r>
        <w:rPr>
          <w:noProof/>
        </w:rPr>
        <w:t>)</w:t>
      </w:r>
      <w:r>
        <w:rPr>
          <w:rFonts w:hint="eastAsia"/>
          <w:noProof/>
        </w:rPr>
        <w:t>、环境监测和管理机制的建立</w:t>
      </w:r>
      <w:r>
        <w:rPr>
          <w:noProof/>
        </w:rPr>
        <w:tab/>
      </w:r>
      <w:r>
        <w:rPr>
          <w:noProof/>
        </w:rPr>
        <w:fldChar w:fldCharType="begin"/>
      </w:r>
      <w:r>
        <w:rPr>
          <w:noProof/>
        </w:rPr>
        <w:instrText xml:space="preserve"> PAGEREF _Toc152503809 \h </w:instrText>
      </w:r>
      <w:r>
        <w:rPr>
          <w:noProof/>
        </w:rPr>
        <w:fldChar w:fldCharType="separate"/>
      </w:r>
      <w:r>
        <w:rPr>
          <w:noProof/>
        </w:rPr>
        <w:t>53</w:t>
      </w:r>
      <w:r>
        <w:rPr>
          <w:noProof/>
        </w:rPr>
        <w:fldChar w:fldCharType="end"/>
      </w:r>
    </w:p>
    <w:p w:rsidR="00DF7EDF">
      <w:pPr>
        <w:pStyle w:val="TOC1"/>
        <w:tabs>
          <w:tab w:val="right" w:leader="dot" w:pos="8296"/>
        </w:tabs>
        <w:rPr>
          <w:noProof/>
        </w:rPr>
      </w:pPr>
      <w:r>
        <w:rPr>
          <w:rFonts w:hint="eastAsia"/>
          <w:noProof/>
        </w:rPr>
        <w:t>十四、供应链管理和合作伙伴选择</w:t>
      </w:r>
      <w:r>
        <w:rPr>
          <w:noProof/>
        </w:rPr>
        <w:tab/>
      </w:r>
      <w:r>
        <w:rPr>
          <w:noProof/>
        </w:rPr>
        <w:fldChar w:fldCharType="begin"/>
      </w:r>
      <w:r>
        <w:rPr>
          <w:noProof/>
        </w:rPr>
        <w:instrText xml:space="preserve"> PAGEREF _Toc152503810 \h </w:instrText>
      </w:r>
      <w:r>
        <w:rPr>
          <w:noProof/>
        </w:rPr>
        <w:fldChar w:fldCharType="separate"/>
      </w:r>
      <w:r>
        <w:rPr>
          <w:noProof/>
        </w:rPr>
        <w:t>55</w:t>
      </w:r>
      <w:r>
        <w:rPr>
          <w:noProof/>
        </w:rPr>
        <w:fldChar w:fldCharType="end"/>
      </w:r>
    </w:p>
    <w:p w:rsidR="00DF7EDF">
      <w:pPr>
        <w:pStyle w:val="TOC2"/>
        <w:tabs>
          <w:tab w:val="right" w:leader="dot" w:pos="8296"/>
        </w:tabs>
        <w:rPr>
          <w:noProof/>
        </w:rPr>
      </w:pPr>
      <w:r>
        <w:rPr>
          <w:noProof/>
        </w:rPr>
        <w:t>(</w:t>
      </w:r>
      <w:r>
        <w:rPr>
          <w:rFonts w:hint="eastAsia"/>
          <w:noProof/>
        </w:rPr>
        <w:t>一</w:t>
      </w:r>
      <w:r>
        <w:rPr>
          <w:noProof/>
        </w:rPr>
        <w:t>)</w:t>
      </w:r>
      <w:r>
        <w:rPr>
          <w:rFonts w:hint="eastAsia"/>
          <w:noProof/>
        </w:rPr>
        <w:t>、供应链管理和合作伙伴关系概述</w:t>
      </w:r>
      <w:r>
        <w:rPr>
          <w:noProof/>
        </w:rPr>
        <w:tab/>
      </w:r>
      <w:r>
        <w:rPr>
          <w:noProof/>
        </w:rPr>
        <w:fldChar w:fldCharType="begin"/>
      </w:r>
      <w:r>
        <w:rPr>
          <w:noProof/>
        </w:rPr>
        <w:instrText xml:space="preserve"> PAGEREF _Toc152503811 \h </w:instrText>
      </w:r>
      <w:r>
        <w:rPr>
          <w:noProof/>
        </w:rPr>
        <w:fldChar w:fldCharType="separate"/>
      </w:r>
      <w:r>
        <w:rPr>
          <w:noProof/>
        </w:rPr>
        <w:t>55</w:t>
      </w:r>
      <w:r>
        <w:rPr>
          <w:noProof/>
        </w:rPr>
        <w:fldChar w:fldCharType="end"/>
      </w:r>
    </w:p>
    <w:p w:rsidR="00DF7EDF">
      <w:pPr>
        <w:pStyle w:val="TOC2"/>
        <w:tabs>
          <w:tab w:val="right" w:leader="dot" w:pos="8296"/>
        </w:tabs>
        <w:rPr>
          <w:noProof/>
        </w:rPr>
      </w:pPr>
      <w:r>
        <w:rPr>
          <w:noProof/>
        </w:rPr>
        <w:t>(</w:t>
      </w:r>
      <w:r>
        <w:rPr>
          <w:rFonts w:hint="eastAsia"/>
          <w:noProof/>
        </w:rPr>
        <w:t>二</w:t>
      </w:r>
      <w:r>
        <w:rPr>
          <w:noProof/>
        </w:rPr>
        <w:t>)</w:t>
      </w:r>
      <w:r>
        <w:rPr>
          <w:rFonts w:hint="eastAsia"/>
          <w:noProof/>
        </w:rPr>
        <w:t>、供应商选择和评估标准</w:t>
      </w:r>
      <w:r>
        <w:rPr>
          <w:noProof/>
        </w:rPr>
        <w:tab/>
      </w:r>
      <w:r>
        <w:rPr>
          <w:noProof/>
        </w:rPr>
        <w:fldChar w:fldCharType="begin"/>
      </w:r>
      <w:r>
        <w:rPr>
          <w:noProof/>
        </w:rPr>
        <w:instrText xml:space="preserve"> PAGEREF _Toc152503812 \h </w:instrText>
      </w:r>
      <w:r>
        <w:rPr>
          <w:noProof/>
        </w:rPr>
        <w:fldChar w:fldCharType="separate"/>
      </w:r>
      <w:r>
        <w:rPr>
          <w:noProof/>
        </w:rPr>
        <w:t>56</w:t>
      </w:r>
      <w:r>
        <w:rPr>
          <w:noProof/>
        </w:rPr>
        <w:fldChar w:fldCharType="end"/>
      </w:r>
    </w:p>
    <w:p w:rsidR="00DF7EDF">
      <w:pPr>
        <w:pStyle w:val="TOC2"/>
        <w:tabs>
          <w:tab w:val="right" w:leader="dot" w:pos="8296"/>
        </w:tabs>
        <w:rPr>
          <w:noProof/>
        </w:rPr>
      </w:pPr>
      <w:r>
        <w:rPr>
          <w:noProof/>
        </w:rPr>
        <w:t>(</w:t>
      </w:r>
      <w:r>
        <w:rPr>
          <w:rFonts w:hint="eastAsia"/>
          <w:noProof/>
        </w:rPr>
        <w:t>三</w:t>
      </w:r>
      <w:r>
        <w:rPr>
          <w:noProof/>
        </w:rPr>
        <w:t>)</w:t>
      </w:r>
      <w:r>
        <w:rPr>
          <w:rFonts w:hint="eastAsia"/>
          <w:noProof/>
        </w:rPr>
        <w:t>、物流和运输方案</w:t>
      </w:r>
      <w:r>
        <w:rPr>
          <w:noProof/>
        </w:rPr>
        <w:tab/>
      </w:r>
      <w:r>
        <w:rPr>
          <w:noProof/>
        </w:rPr>
        <w:fldChar w:fldCharType="begin"/>
      </w:r>
      <w:r>
        <w:rPr>
          <w:noProof/>
        </w:rPr>
        <w:instrText xml:space="preserve"> PAGEREF _Toc152503813 \h </w:instrText>
      </w:r>
      <w:r>
        <w:rPr>
          <w:noProof/>
        </w:rPr>
        <w:fldChar w:fldCharType="separate"/>
      </w:r>
      <w:r>
        <w:rPr>
          <w:noProof/>
        </w:rPr>
        <w:t>57</w:t>
      </w:r>
      <w:r>
        <w:rPr>
          <w:noProof/>
        </w:rPr>
        <w:fldChar w:fldCharType="end"/>
      </w:r>
    </w:p>
    <w:p w:rsidR="00DF7EDF">
      <w:pPr>
        <w:pStyle w:val="TOC1"/>
        <w:tabs>
          <w:tab w:val="right" w:leader="dot" w:pos="8296"/>
        </w:tabs>
        <w:rPr>
          <w:noProof/>
        </w:rPr>
      </w:pPr>
      <w:r>
        <w:rPr>
          <w:rFonts w:hint="eastAsia"/>
          <w:noProof/>
        </w:rPr>
        <w:t>十五、知识产权分析和保护</w:t>
      </w:r>
      <w:r>
        <w:rPr>
          <w:noProof/>
        </w:rPr>
        <w:tab/>
      </w:r>
      <w:r>
        <w:rPr>
          <w:noProof/>
        </w:rPr>
        <w:fldChar w:fldCharType="begin"/>
      </w:r>
      <w:r>
        <w:rPr>
          <w:noProof/>
        </w:rPr>
        <w:instrText xml:space="preserve"> PAGEREF _Toc152503814 \h </w:instrText>
      </w:r>
      <w:r>
        <w:rPr>
          <w:noProof/>
        </w:rPr>
        <w:fldChar w:fldCharType="separate"/>
      </w:r>
      <w:r>
        <w:rPr>
          <w:noProof/>
        </w:rPr>
        <w:t>58</w:t>
      </w:r>
      <w:r>
        <w:rPr>
          <w:noProof/>
        </w:rPr>
        <w:fldChar w:fldCharType="end"/>
      </w:r>
    </w:p>
    <w:p w:rsidR="00DF7EDF">
      <w:pPr>
        <w:pStyle w:val="TOC2"/>
        <w:tabs>
          <w:tab w:val="right" w:leader="dot" w:pos="8296"/>
        </w:tabs>
        <w:rPr>
          <w:noProof/>
        </w:rPr>
      </w:pPr>
      <w:r>
        <w:rPr>
          <w:noProof/>
        </w:rPr>
        <w:t>(</w:t>
      </w:r>
      <w:r>
        <w:rPr>
          <w:rFonts w:hint="eastAsia"/>
          <w:noProof/>
        </w:rPr>
        <w:t>一</w:t>
      </w:r>
      <w:r>
        <w:rPr>
          <w:noProof/>
        </w:rPr>
        <w:t>)</w:t>
      </w:r>
      <w:r>
        <w:rPr>
          <w:rFonts w:hint="eastAsia"/>
          <w:noProof/>
        </w:rPr>
        <w:t>、铅项目涉及的知识产权内容和保护策略</w:t>
      </w:r>
      <w:r>
        <w:rPr>
          <w:noProof/>
        </w:rPr>
        <w:tab/>
      </w:r>
      <w:r>
        <w:rPr>
          <w:noProof/>
        </w:rPr>
        <w:fldChar w:fldCharType="begin"/>
      </w:r>
      <w:r>
        <w:rPr>
          <w:noProof/>
        </w:rPr>
        <w:instrText xml:space="preserve"> PAGEREF _Toc152503815 \h </w:instrText>
      </w:r>
      <w:r>
        <w:rPr>
          <w:noProof/>
        </w:rPr>
        <w:fldChar w:fldCharType="separate"/>
      </w:r>
      <w:r>
        <w:rPr>
          <w:noProof/>
        </w:rPr>
        <w:t>58</w:t>
      </w:r>
      <w:r>
        <w:rPr>
          <w:noProof/>
        </w:rPr>
        <w:fldChar w:fldCharType="end"/>
      </w:r>
    </w:p>
    <w:p w:rsidR="00DF7EDF">
      <w:pPr>
        <w:pStyle w:val="TOC2"/>
        <w:tabs>
          <w:tab w:val="right" w:leader="dot" w:pos="8296"/>
        </w:tabs>
        <w:rPr>
          <w:noProof/>
        </w:rPr>
      </w:pPr>
      <w:r>
        <w:rPr>
          <w:noProof/>
        </w:rPr>
        <w:t>(</w:t>
      </w:r>
      <w:r>
        <w:rPr>
          <w:rFonts w:hint="eastAsia"/>
          <w:noProof/>
        </w:rPr>
        <w:t>二</w:t>
      </w:r>
      <w:r>
        <w:rPr>
          <w:noProof/>
        </w:rPr>
        <w:t>)</w:t>
      </w:r>
      <w:r>
        <w:rPr>
          <w:rFonts w:hint="eastAsia"/>
          <w:noProof/>
        </w:rPr>
        <w:t>、知识产权的转让和使用许可协议</w:t>
      </w:r>
      <w:r>
        <w:rPr>
          <w:noProof/>
        </w:rPr>
        <w:tab/>
      </w:r>
      <w:r>
        <w:rPr>
          <w:noProof/>
        </w:rPr>
        <w:fldChar w:fldCharType="begin"/>
      </w:r>
      <w:r>
        <w:rPr>
          <w:noProof/>
        </w:rPr>
        <w:instrText xml:space="preserve"> PAGEREF _Toc152503816 \h </w:instrText>
      </w:r>
      <w:r>
        <w:rPr>
          <w:noProof/>
        </w:rPr>
        <w:fldChar w:fldCharType="separate"/>
      </w:r>
      <w:r>
        <w:rPr>
          <w:noProof/>
        </w:rPr>
        <w:t>59</w:t>
      </w:r>
      <w:r>
        <w:rPr>
          <w:noProof/>
        </w:rPr>
        <w:fldChar w:fldCharType="end"/>
      </w:r>
    </w:p>
    <w:p w:rsidR="00DF7EDF">
      <w:pPr>
        <w:pStyle w:val="TOC2"/>
        <w:tabs>
          <w:tab w:val="right" w:leader="dot" w:pos="8296"/>
        </w:tabs>
        <w:rPr>
          <w:noProof/>
        </w:rPr>
      </w:pPr>
      <w:r>
        <w:rPr>
          <w:noProof/>
        </w:rPr>
        <w:t>(</w:t>
      </w:r>
      <w:r>
        <w:rPr>
          <w:rFonts w:hint="eastAsia"/>
          <w:noProof/>
        </w:rPr>
        <w:t>三</w:t>
      </w:r>
      <w:r>
        <w:rPr>
          <w:noProof/>
        </w:rPr>
        <w:t>)</w:t>
      </w:r>
      <w:r>
        <w:rPr>
          <w:rFonts w:hint="eastAsia"/>
          <w:noProof/>
        </w:rPr>
        <w:t>、知识产权保护措施和风险控制</w:t>
      </w:r>
      <w:r>
        <w:rPr>
          <w:noProof/>
        </w:rPr>
        <w:tab/>
      </w:r>
      <w:r>
        <w:rPr>
          <w:noProof/>
        </w:rPr>
        <w:fldChar w:fldCharType="begin"/>
      </w:r>
      <w:r>
        <w:rPr>
          <w:noProof/>
        </w:rPr>
        <w:instrText xml:space="preserve"> PAGEREF _Toc152503817 \h </w:instrText>
      </w:r>
      <w:r>
        <w:rPr>
          <w:noProof/>
        </w:rPr>
        <w:fldChar w:fldCharType="separate"/>
      </w:r>
      <w:r>
        <w:rPr>
          <w:noProof/>
        </w:rPr>
        <w:t>60</w:t>
      </w:r>
      <w:r>
        <w:rPr>
          <w:noProof/>
        </w:rPr>
        <w:fldChar w:fldCharType="end"/>
      </w:r>
    </w:p>
    <w:p w:rsidR="00DF7EDF">
      <w:pPr>
        <w:pStyle w:val="TOC1"/>
        <w:tabs>
          <w:tab w:val="right" w:leader="dot" w:pos="8296"/>
        </w:tabs>
        <w:rPr>
          <w:noProof/>
        </w:rPr>
      </w:pPr>
      <w:r>
        <w:rPr>
          <w:rFonts w:hint="eastAsia"/>
          <w:noProof/>
        </w:rPr>
        <w:t>十六、信息披露和透明度管理</w:t>
      </w:r>
      <w:r>
        <w:rPr>
          <w:noProof/>
        </w:rPr>
        <w:tab/>
      </w:r>
      <w:r>
        <w:rPr>
          <w:noProof/>
        </w:rPr>
        <w:fldChar w:fldCharType="begin"/>
      </w:r>
      <w:r>
        <w:rPr>
          <w:noProof/>
        </w:rPr>
        <w:instrText xml:space="preserve"> PAGEREF _Toc152503818 \h </w:instrText>
      </w:r>
      <w:r>
        <w:rPr>
          <w:noProof/>
        </w:rPr>
        <w:fldChar w:fldCharType="separate"/>
      </w:r>
      <w:r>
        <w:rPr>
          <w:noProof/>
        </w:rPr>
        <w:t>61</w:t>
      </w:r>
      <w:r>
        <w:rPr>
          <w:noProof/>
        </w:rPr>
        <w:fldChar w:fldCharType="end"/>
      </w:r>
    </w:p>
    <w:p w:rsidR="00DF7EDF">
      <w:pPr>
        <w:pStyle w:val="TOC2"/>
        <w:tabs>
          <w:tab w:val="right" w:leader="dot" w:pos="8296"/>
        </w:tabs>
        <w:rPr>
          <w:noProof/>
        </w:rPr>
      </w:pPr>
      <w:r>
        <w:rPr>
          <w:noProof/>
        </w:rPr>
        <w:t>(</w:t>
      </w:r>
      <w:r>
        <w:rPr>
          <w:rFonts w:hint="eastAsia"/>
          <w:noProof/>
        </w:rPr>
        <w:t>一</w:t>
      </w:r>
      <w:r>
        <w:rPr>
          <w:noProof/>
        </w:rPr>
        <w:t>)</w:t>
      </w:r>
      <w:r>
        <w:rPr>
          <w:rFonts w:hint="eastAsia"/>
          <w:noProof/>
        </w:rPr>
        <w:t>、信息披露的内容和方式选择</w:t>
      </w:r>
      <w:r>
        <w:rPr>
          <w:noProof/>
        </w:rPr>
        <w:tab/>
      </w:r>
      <w:r>
        <w:rPr>
          <w:noProof/>
        </w:rPr>
        <w:fldChar w:fldCharType="begin"/>
      </w:r>
      <w:r>
        <w:rPr>
          <w:noProof/>
        </w:rPr>
        <w:instrText xml:space="preserve"> PAGEREF _Toc152503819 \h </w:instrText>
      </w:r>
      <w:r>
        <w:rPr>
          <w:noProof/>
        </w:rPr>
        <w:fldChar w:fldCharType="separate"/>
      </w:r>
      <w:r>
        <w:rPr>
          <w:noProof/>
        </w:rPr>
        <w:t>61</w:t>
      </w:r>
      <w:r>
        <w:rPr>
          <w:noProof/>
        </w:rPr>
        <w:fldChar w:fldCharType="end"/>
      </w:r>
    </w:p>
    <w:p w:rsidR="00DF7EDF">
      <w:pPr>
        <w:pStyle w:val="TOC2"/>
        <w:tabs>
          <w:tab w:val="right" w:leader="dot" w:pos="8296"/>
        </w:tabs>
        <w:rPr>
          <w:noProof/>
        </w:rPr>
      </w:pPr>
      <w:r>
        <w:rPr>
          <w:noProof/>
        </w:rPr>
        <w:t>(</w:t>
      </w:r>
      <w:r>
        <w:rPr>
          <w:rFonts w:hint="eastAsia"/>
          <w:noProof/>
        </w:rPr>
        <w:t>二</w:t>
      </w:r>
      <w:r>
        <w:rPr>
          <w:noProof/>
        </w:rPr>
        <w:t>)</w:t>
      </w:r>
      <w:r>
        <w:rPr>
          <w:rFonts w:hint="eastAsia"/>
          <w:noProof/>
        </w:rPr>
        <w:t>、透明度管理的目标和实施措施</w:t>
      </w:r>
      <w:r>
        <w:rPr>
          <w:noProof/>
        </w:rPr>
        <w:tab/>
      </w:r>
      <w:r>
        <w:rPr>
          <w:noProof/>
        </w:rPr>
        <w:fldChar w:fldCharType="begin"/>
      </w:r>
      <w:r>
        <w:rPr>
          <w:noProof/>
        </w:rPr>
        <w:instrText xml:space="preserve"> PAGEREF _Toc152503820 \h </w:instrText>
      </w:r>
      <w:r>
        <w:rPr>
          <w:noProof/>
        </w:rPr>
        <w:fldChar w:fldCharType="separate"/>
      </w:r>
      <w:r>
        <w:rPr>
          <w:noProof/>
        </w:rPr>
        <w:t>62</w:t>
      </w:r>
      <w:r>
        <w:rPr>
          <w:noProof/>
        </w:rPr>
        <w:fldChar w:fldCharType="end"/>
      </w:r>
    </w:p>
    <w:p w:rsidR="00DF7EDF">
      <w:pPr>
        <w:pStyle w:val="TOC2"/>
        <w:tabs>
          <w:tab w:val="right" w:leader="dot" w:pos="8296"/>
        </w:tabs>
        <w:rPr>
          <w:noProof/>
        </w:rPr>
      </w:pPr>
      <w:r>
        <w:rPr>
          <w:noProof/>
        </w:rPr>
        <w:t>(</w:t>
      </w:r>
      <w:r>
        <w:rPr>
          <w:rFonts w:hint="eastAsia"/>
          <w:noProof/>
        </w:rPr>
        <w:t>三</w:t>
      </w:r>
      <w:r>
        <w:rPr>
          <w:noProof/>
        </w:rPr>
        <w:t>)</w:t>
      </w:r>
      <w:r>
        <w:rPr>
          <w:rFonts w:hint="eastAsia"/>
          <w:noProof/>
        </w:rPr>
        <w:t>、信息反馈和意见征集的机制建设</w:t>
      </w:r>
      <w:r>
        <w:rPr>
          <w:noProof/>
        </w:rPr>
        <w:tab/>
      </w:r>
      <w:r>
        <w:rPr>
          <w:noProof/>
        </w:rPr>
        <w:fldChar w:fldCharType="begin"/>
      </w:r>
      <w:r>
        <w:rPr>
          <w:noProof/>
        </w:rPr>
        <w:instrText xml:space="preserve"> PAGEREF _Toc152503821 \h </w:instrText>
      </w:r>
      <w:r>
        <w:rPr>
          <w:noProof/>
        </w:rPr>
        <w:fldChar w:fldCharType="separate"/>
      </w:r>
      <w:r>
        <w:rPr>
          <w:noProof/>
        </w:rPr>
        <w:t>63</w:t>
      </w:r>
      <w:r>
        <w:rPr>
          <w:noProof/>
        </w:rPr>
        <w:fldChar w:fldCharType="end"/>
      </w:r>
    </w:p>
    <w:p w:rsidR="00DF7EDF" w:rsidP="00DF7EDF">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DF7EDF" w:rsidP="00DF7EDF">
      <w:pPr>
        <w:pStyle w:val="Heading1"/>
        <w:jc w:val="center"/>
        <w:rPr>
          <w:rFonts w:hint="eastAsia"/>
        </w:rPr>
      </w:pPr>
      <w:bookmarkStart w:id="1" w:name="_Toc152503758"/>
      <w:r w:rsidRPr="00DF7EDF">
        <w:rPr>
          <w:rFonts w:hint="eastAsia"/>
        </w:rPr>
        <w:t>序言</w:t>
      </w:r>
      <w:bookmarkEnd w:id="1"/>
    </w:p>
    <w:p w:rsidR="00DF7EDF" w:rsidP="00DF7EDF">
      <w:pPr>
        <w:ind w:firstLine="560" w:firstLineChars="200"/>
        <w:rPr>
          <w:rFonts w:ascii="仿宋" w:eastAsia="仿宋" w:hAnsi="仿宋" w:hint="eastAsia"/>
          <w:sz w:val="28"/>
        </w:rPr>
      </w:pPr>
      <w:r w:rsidRPr="00DF7EDF">
        <w:rPr>
          <w:rFonts w:ascii="仿宋" w:eastAsia="仿宋" w:hAnsi="仿宋" w:hint="eastAsia"/>
          <w:sz w:val="28"/>
        </w:rPr>
        <w:t>本报告旨在评估并确定一个潜在项目或决策的可行性。这份报告代表了一项系统性的研究工作，目的是为决策者提供有关特定方案的详尽信息，以帮助他们做出明智的决策。在现今日新月异的商业环境中，组织和个人都面临着一系列重要的决策。这些决策可能涉及新产品的推出、市场扩张、投资项目、技术采用，或是政策变革等等。无论决策的性质如何，都需要在投入大量资源之前进行仔细的评估，以确保可行性、可持续性和最佳效益。可行性研究是一种广泛采用的方法，它通过系统性的分析和评估，为决策者提供了关键信息，以便他们能够明智地分析潜在的风险和机会。本报告的目的是为您介绍这种方法，并详细探讨我们所研究的特定问题。本报告仅供学习交流不可做为商业用途</w:t>
      </w:r>
    </w:p>
    <w:p w:rsidR="00DF7EDF" w:rsidP="00DF7EDF">
      <w:pPr>
        <w:pStyle w:val="Heading1"/>
        <w:rPr>
          <w:rFonts w:hint="eastAsia"/>
        </w:rPr>
      </w:pPr>
      <w:bookmarkStart w:id="2" w:name="_Toc152503759"/>
      <w:r w:rsidRPr="00DF7EDF">
        <w:rPr>
          <w:rFonts w:hint="eastAsia"/>
        </w:rPr>
        <w:t>一、产品定价和销售策略</w:t>
      </w:r>
      <w:bookmarkEnd w:id="2"/>
    </w:p>
    <w:p w:rsidR="00DF7EDF" w:rsidP="00DF7EDF">
      <w:pPr>
        <w:pStyle w:val="Heading2"/>
        <w:rPr>
          <w:rFonts w:hint="eastAsia"/>
        </w:rPr>
      </w:pPr>
      <w:bookmarkStart w:id="3" w:name="_Toc152503760"/>
      <w:r w:rsidRPr="00DF7EDF">
        <w:rPr>
          <w:rFonts w:hint="eastAsia"/>
        </w:rPr>
        <w:t>(</w:t>
      </w:r>
      <w:r w:rsidRPr="00DF7EDF">
        <w:rPr>
          <w:rFonts w:hint="eastAsia"/>
        </w:rPr>
        <w:t>一</w:t>
      </w:r>
      <w:r w:rsidRPr="00DF7EDF">
        <w:rPr>
          <w:rFonts w:hint="eastAsia"/>
        </w:rPr>
        <w:t>)</w:t>
      </w:r>
      <w:r w:rsidRPr="00DF7EDF">
        <w:rPr>
          <w:rFonts w:hint="eastAsia"/>
        </w:rPr>
        <w:t>、产品定价的原则和策略</w:t>
      </w:r>
      <w:bookmarkEnd w:id="3"/>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定价原则：</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成本导向：考虑产品的生产成本、运营成本以及相关费用，确保定价能够覆盖成本并获得合理的利润。</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市场导向：研究目标市场的需求和竞争情况，确定定价策略以满足市场需求并保持竞争力。</w:t>
      </w:r>
    </w:p>
    <w:p w:rsidR="00DF7EDF" w:rsidRPr="00DF7EDF" w:rsidP="00DF7EDF">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DF7EDF">
        <w:rPr>
          <w:rFonts w:ascii="仿宋" w:eastAsia="仿宋" w:hAnsi="仿宋" w:hint="eastAsia"/>
          <w:sz w:val="28"/>
        </w:rPr>
        <w:t>价值导向：基于产品的独特价值和优势，确定合理的定价水平，</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使顾客认可产品的价值并愿意支付相应价格。</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定价策略：</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市场定价：根据市场需求和竞争情况，采用市场定价策略，即根据市场价格水平来定价，以保持竞争力。</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差异化定价：根据产品的独特特性和附加价值，采用差异化定价策略，即根据不同产品版本或包装形式设定不同价格。</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价值定价：基于产品的独特价值和顾客的感知，采用价值定价策略，即根据产品所提供的价值设定相应的价格。</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市场份额定价：如果目标是快速扩大市场份额，可以采用市场份额定价策略，即通过低价定价来吸引更多的顾客。</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定价策略的考虑因素：</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目标市场：了解目标市场的消费者行为、购买力和价格敏感度，以确定适合的定价策略。</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竞争情况：研究竞争对手的定价策略和价格水平，制定相应的定价战略以保持竞争力。</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产品定位：根据产品的定位策略（高端、中端、低端），确定相应的定价策略以与产品定位相匹配。</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市场前景：考虑市场发展趋势、预期需求变化和竞争态势，制定长期可持续的定价策略。</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定价策略的调整和优化：</w:t>
      </w:r>
    </w:p>
    <w:p w:rsidR="00DF7EDF" w:rsidRPr="00DF7EDF" w:rsidP="00DF7EDF">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DF7EDF">
        <w:rPr>
          <w:rFonts w:ascii="仿宋" w:eastAsia="仿宋" w:hAnsi="仿宋" w:hint="eastAsia"/>
          <w:sz w:val="28"/>
        </w:rPr>
        <w:t>定价弹性分析：评估产品的价格弹性，根据需求变化和市场反馈，灵活调整定价策略以实现最佳定价。</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定价实验：通过定价实验和市场反馈，测试不同定价策略的效果，优化定价策略并提升市场竞争力。</w:t>
      </w:r>
    </w:p>
    <w:p w:rsidR="00DF7EDF" w:rsidP="00DF7EDF">
      <w:pPr>
        <w:ind w:firstLine="560" w:firstLineChars="200"/>
        <w:rPr>
          <w:rFonts w:ascii="仿宋" w:eastAsia="仿宋" w:hAnsi="仿宋" w:hint="eastAsia"/>
          <w:sz w:val="28"/>
        </w:rPr>
      </w:pPr>
      <w:r w:rsidRPr="00DF7EDF">
        <w:rPr>
          <w:rFonts w:ascii="仿宋" w:eastAsia="仿宋" w:hAnsi="仿宋" w:hint="eastAsia"/>
          <w:sz w:val="28"/>
        </w:rPr>
        <w:t>定价与价值匹配：持续关注产品的市场表现和顾客反馈，确保产品的定价与所提供的价值相匹配。</w:t>
      </w:r>
    </w:p>
    <w:p w:rsidR="00DF7EDF" w:rsidP="00DF7EDF">
      <w:pPr>
        <w:pStyle w:val="Heading2"/>
      </w:pPr>
      <w:bookmarkStart w:id="4" w:name="_Toc152503761"/>
      <w:r w:rsidRPr="00DF7EDF">
        <w:t>(</w:t>
      </w:r>
      <w:r w:rsidRPr="00DF7EDF">
        <w:t>二</w:t>
      </w:r>
      <w:r w:rsidRPr="00DF7EDF">
        <w:t>)</w:t>
      </w:r>
      <w:r w:rsidRPr="00DF7EDF">
        <w:t>、销售渠道的选择和拓展</w:t>
      </w:r>
      <w:bookmarkEnd w:id="4"/>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渠道选择原则：</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目标市场：了解目标市场的特点、消费者行为和购买偏好，选择适合的销售渠道以覆盖目标市场。</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产品属性：考虑产品的性质、复杂度和售后服务需求，选择适合产品特点的销售渠道。</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成本效益：评估不同销售渠道的成本和效益，选择能够提供良好回报的销售渠道。</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竞争环境：研究竞争对手的销售渠道策略和市场份额，选择能够与竞争对手竞争的销售渠道。</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销售渠道策略：</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直销：通过自有销售团队或在线平台直接向客户销售产品，具有更高的控制权和利润潜力。</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经销商：与经销商建立合作关系，将产品批发给经销商，由其负责渠道拓展和销售，适用于大规模市场覆盖。</w:t>
      </w:r>
    </w:p>
    <w:p w:rsidR="00DF7EDF" w:rsidRPr="00DF7EDF" w:rsidP="00DF7EDF">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F7EDF">
        <w:rPr>
          <w:rFonts w:ascii="仿宋" w:eastAsia="仿宋" w:hAnsi="仿宋" w:hint="eastAsia"/>
          <w:sz w:val="28"/>
        </w:rPr>
        <w:t>零售商：与零售商合作，在其门店销售产品，可以提高产品的可见性和销售渠道的广度。</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在线销售：通过电子商务平台、社交媒体等在线渠道销售产品，能够迅速触达全球市场并降低销售成本。</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合作伙伴关系：与相关行业的合作伙伴建立合作关系，共同推广和销售产品，实现互利共赢。</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渠道拓展策略：</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地理拓展：根据目标市场的地理分布，选择合适的销售渠道进行地理拓展，覆盖更广泛的区域。</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多渠道策略：结合不同销售渠道的优势，采用多渠道销售策略，提供更多选择和便利性给消费者。</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合作伙伴拓展：与其他企业建立合作伙伴关系，共同拓展销售渠道，利用其现有的客户资源和渠道网络。</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线上线下结合：将线上和线下销售渠道结合起来，通过线上引流和线下体验，提供全方位的购物体验。</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渠道管理和优化：</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渠道合作：与销售渠道的合作伙伴建立良好的合作关系，共同制定销售目标、协调市场推广和售后服务等。</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渠道培训：为销售渠道的销售人员提供培训和支持，提高其产品知识和销售能力，增强渠道合作效果。</w:t>
      </w:r>
    </w:p>
    <w:p w:rsidR="00DF7EDF" w:rsidP="00DF7EDF">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DF7EDF">
        <w:rPr>
          <w:rFonts w:ascii="仿宋" w:eastAsia="仿宋" w:hAnsi="仿宋" w:hint="eastAsia"/>
          <w:sz w:val="28"/>
        </w:rPr>
        <w:t>渠道绩效评估：建立监测和评估机制，定期评估销售渠道的绩效和市场反馈，及时调整和优化渠道策略。</w:t>
      </w:r>
    </w:p>
    <w:p w:rsidR="00DF7EDF" w:rsidP="00DF7EDF">
      <w:pPr>
        <w:pStyle w:val="Heading2"/>
      </w:pPr>
      <w:bookmarkStart w:id="5" w:name="_Toc152503762"/>
      <w:r w:rsidRPr="00DF7EDF">
        <w:t>(</w:t>
      </w:r>
      <w:r w:rsidRPr="00DF7EDF">
        <w:t>三</w:t>
      </w:r>
      <w:r w:rsidRPr="00DF7EDF">
        <w:t>)</w:t>
      </w:r>
      <w:r w:rsidRPr="00DF7EDF">
        <w:t>、销售促进和营销活动的策划和实施</w:t>
      </w:r>
      <w:bookmarkEnd w:id="5"/>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销售促进和营销活动的目的：</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增加销售量：通过促销和营销活动，吸引更多的顾客购买产品，提高销售量。</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增强品牌形象：通过营销活动，提升品牌知名度和形象，增强消费者对产品的信任和忠诚度。</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建立客户关系：通过促销和营销活动，建立与顾客的良好关系，提供更好的售后服务和支持，增强客户满意度和忠诚度。</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销售促进和营销活动的策划：</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目标市场：确定目标市场和目标消费者，了解其需求和偏好，制定相应的促销和营销策略。</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促销方式：选择适合产品特点和目标市场的促销方式，包括打折、满减、赠品等。</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营销活动：制定具有吸引力和创新性的营销活动，包括线上线下活动、社交媒体推广、赛事赞助等。</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预算和时间：根据销售目标和市场需求，制定合理的促销预算和时间安排。</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销售促进和营销活动的实施：</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推广渠道：选择适合产品和目标市场的推广渠道，包括线上和线下渠道，通过多种方式扩大产品的曝光度。</w:t>
      </w:r>
    </w:p>
    <w:p w:rsidR="00DF7EDF" w:rsidRPr="00DF7EDF" w:rsidP="00DF7EDF">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DF7EDF">
        <w:rPr>
          <w:rFonts w:ascii="仿宋" w:eastAsia="仿宋" w:hAnsi="仿宋" w:hint="eastAsia"/>
          <w:sz w:val="28"/>
        </w:rPr>
        <w:t>营销内容：制定优质的营销内容，包括宣传文案、广告视频、海报等，提高产品的吸引力和竞争力。</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活动执行：确保活动执行的顺利进行，包括活动策划、执行、监测和评估，及时调整和优化活动效果。</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客户服务：提供优质的客户服务和售后支持，建立良好的客户关系，增强客户满意度和忠诚度。</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销售促进和营销活动的效果评估：</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销售数据分析：通过销售数据分析，评估促销和营销活动的效果和销售贡献，及时调整和优化活动策略。</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消费者反馈：关注消费者的反馈和评价，了解其满意度和需求变化，及时调整和优化产品和营销策略。</w:t>
      </w:r>
    </w:p>
    <w:p w:rsidR="00DF7EDF" w:rsidP="00DF7EDF">
      <w:pPr>
        <w:ind w:firstLine="560" w:firstLineChars="200"/>
        <w:rPr>
          <w:rFonts w:ascii="仿宋" w:eastAsia="仿宋" w:hAnsi="仿宋" w:hint="eastAsia"/>
          <w:sz w:val="28"/>
        </w:rPr>
      </w:pPr>
      <w:r w:rsidRPr="00DF7EDF">
        <w:rPr>
          <w:rFonts w:ascii="仿宋" w:eastAsia="仿宋" w:hAnsi="仿宋" w:hint="eastAsia"/>
          <w:sz w:val="28"/>
        </w:rPr>
        <w:t>市场竞争：研究市场竞争情况和竞争对手的营销策略，提高产品的竞争力和市场份额。</w:t>
      </w:r>
    </w:p>
    <w:p w:rsidR="00DF7EDF" w:rsidP="00DF7EDF">
      <w:pPr>
        <w:pStyle w:val="Heading1"/>
        <w:rPr>
          <w:rFonts w:hint="eastAsia"/>
        </w:rPr>
      </w:pPr>
      <w:bookmarkStart w:id="6" w:name="_Toc152503763"/>
      <w:r w:rsidRPr="00DF7EDF">
        <w:rPr>
          <w:rFonts w:hint="eastAsia"/>
        </w:rPr>
        <w:t>二、客户服务和消费者权益保护</w:t>
      </w:r>
      <w:bookmarkEnd w:id="6"/>
    </w:p>
    <w:p w:rsidR="00DF7EDF" w:rsidP="00DF7EDF">
      <w:pPr>
        <w:pStyle w:val="Heading2"/>
        <w:rPr>
          <w:rFonts w:hint="eastAsia"/>
        </w:rPr>
      </w:pPr>
      <w:bookmarkStart w:id="7" w:name="_Toc152503764"/>
      <w:r w:rsidRPr="00DF7EDF">
        <w:rPr>
          <w:rFonts w:hint="eastAsia"/>
        </w:rPr>
        <w:t>(</w:t>
      </w:r>
      <w:r w:rsidRPr="00DF7EDF">
        <w:rPr>
          <w:rFonts w:hint="eastAsia"/>
        </w:rPr>
        <w:t>一</w:t>
      </w:r>
      <w:r w:rsidRPr="00DF7EDF">
        <w:rPr>
          <w:rFonts w:hint="eastAsia"/>
        </w:rPr>
        <w:t>)</w:t>
      </w:r>
      <w:r w:rsidRPr="00DF7EDF">
        <w:rPr>
          <w:rFonts w:hint="eastAsia"/>
        </w:rPr>
        <w:t>、客户服务的标准和流程</w:t>
      </w:r>
      <w:bookmarkEnd w:id="7"/>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客户服务标准的制定：</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服务定位：明确铅项目产品的服务定位和目标客户群体，确定服务的核心价值和差异化特点。</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服务质量标准：制定客户服务的质量标准，包括响应时间、问题解决率、客户满意度等指标，以确保服务质量的稳定和提升。</w:t>
      </w:r>
    </w:p>
    <w:p w:rsidR="00DF7EDF" w:rsidRPr="00DF7EDF" w:rsidP="00DF7EDF">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DF7EDF">
        <w:rPr>
          <w:rFonts w:ascii="仿宋" w:eastAsia="仿宋" w:hAnsi="仿宋" w:hint="eastAsia"/>
          <w:sz w:val="28"/>
        </w:rPr>
        <w:t>沟通和礼仪准则：制定客户沟通和互动的准则，包括礼貌待客、积极倾听、专业回应等，以提升客户体验和建立良好的客户关系。</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售后支持：确定售后支持的范围和方式，包括技术支持、维修保养、产品更新等，以满足客户的售后需求。</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客户服务流程的建立：</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客户接触点识别：识别铅项目产品与客户接触的各个环节和渠道，包括电话、邮件、在线聊天、社交媒体等，以确保全面的客户服务覆盖。</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服务请求管理：建立客户服务请求的管理流程，包括服务请求的接收、记录、分配和跟踪，以确保及时响应和问题解决。</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技术支持和培训：建立技术支持和培训的流程，包括技术人员的安排和培训计划，以提供专业的技术支持和培训服务。</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投诉处理和反馈机制：建立客户投诉处理和反馈机制，包括投诉接收、调查、解决和反馈，以及持续改进的措施，以提高客户满意度和忠诚度。</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数据分析和改进：建立客户服务数据的收集和分析机制，评估客户服务的绩效和问题点，及时调整和改进客户服务流程和标准。</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培训和人员管理：</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培训计划：制定客户服务人员的培训计划，包括产品知识、沟通技巧、问题解决能力等方面的培训，以提升客户服务的专业水平。</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人员配置：合理配置客户服务人员的数量和结构，确保客户服务团队的有效运作和资源利用。</w:t>
      </w:r>
    </w:p>
    <w:p w:rsidR="00DF7EDF" w:rsidRPr="00DF7EDF" w:rsidP="00DF7EDF">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DF7EDF">
        <w:rPr>
          <w:rFonts w:ascii="仿宋" w:eastAsia="仿宋" w:hAnsi="仿宋" w:hint="eastAsia"/>
          <w:sz w:val="28"/>
        </w:rPr>
        <w:t>绩效评估和激励：建立客户服务人员的绩效评估机制，设定相关指标和激励措施，激发客户服务团队的积极性和动力。</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技术支持和工具：</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技术支持系统：建立技术支持系统，包括知识库、故障排除工具、远程支持等，以提供高效的技术支持服务。</w:t>
      </w:r>
    </w:p>
    <w:p w:rsidR="00DF7EDF" w:rsidP="00DF7EDF">
      <w:pPr>
        <w:ind w:firstLine="560" w:firstLineChars="200"/>
        <w:rPr>
          <w:rFonts w:ascii="仿宋" w:eastAsia="仿宋" w:hAnsi="仿宋" w:hint="eastAsia"/>
          <w:sz w:val="28"/>
        </w:rPr>
      </w:pPr>
      <w:r w:rsidRPr="00DF7EDF">
        <w:rPr>
          <w:rFonts w:ascii="仿宋" w:eastAsia="仿宋" w:hAnsi="仿宋" w:hint="eastAsia"/>
          <w:sz w:val="28"/>
        </w:rPr>
        <w:t>CRM系统：使用客户关系管理系统，记录客户信息、服务记录和反馈，以实现客户信息的集中管理和个性化服务的提供。</w:t>
      </w:r>
    </w:p>
    <w:p w:rsidR="00DF7EDF" w:rsidP="00DF7EDF">
      <w:pPr>
        <w:pStyle w:val="Heading2"/>
      </w:pPr>
      <w:bookmarkStart w:id="8" w:name="_Toc152503765"/>
      <w:r w:rsidRPr="00DF7EDF">
        <w:t>(</w:t>
      </w:r>
      <w:r w:rsidRPr="00DF7EDF">
        <w:t>二</w:t>
      </w:r>
      <w:r w:rsidRPr="00DF7EDF">
        <w:t>)</w:t>
      </w:r>
      <w:r w:rsidRPr="00DF7EDF">
        <w:t>、消费者权益保护的措施和办法</w:t>
      </w:r>
      <w:bookmarkEnd w:id="8"/>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法律法规遵守：</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了解相关法律法规：研究铅项目产品所涉及的消费者权益保护相关法律法规，如消费者权益保护法、产品质量法等，确保铅项目产品的合规性。</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严格遵守法律法规：确保铅项目产品在生产、销售和售后服务过程中严格遵守相关法律法规，包括产品质量、产品安全、产品标识等方面的要求。</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产品质量保证：</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质量控制体系：建立完善的质量控制体系，包括原材料采购、生产工艺、产品检验等环节，确保产品质量符合标准和规定。</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售后服务保障：建立健全的售后服务体系，包括产品质量问题的投诉处理、退换货政策、维修保养等，确保消费者在购买后能够得到及时的支持和解决方案。</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信息透明和宣传：</w:t>
      </w:r>
    </w:p>
    <w:p w:rsidR="00DF7EDF" w:rsidRPr="00DF7EDF" w:rsidP="00DF7EDF">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DF7EDF">
        <w:rPr>
          <w:rFonts w:ascii="仿宋" w:eastAsia="仿宋" w:hAnsi="仿宋" w:hint="eastAsia"/>
          <w:sz w:val="28"/>
        </w:rPr>
        <w:t>产品信息披露：提供准确、清晰、完整的产品信息，包括产品特</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性、使用说明、质量标准等，确保消费者能够全面了解产品。</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宣传真实性：确保产品宣传和广告内容真实、准确，不夸大产品的性能和效果，避免误导消费者。</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投诉处理和争议解决：</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投诉渠道设立：建立便捷的投诉渠道，包括客服热线、在线投诉平台等，方便消费者提出投诉和意见反馈。</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投诉处理流程：建立投诉处理流程，包括投诉受理、调查核实、问题解决和反馈等环节，确保及时、公正地处理消费者投诉。</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争议解决机制：提供争议解决的途径，如调解、仲裁、法律诉讼等，为消费者提供公正、有效的解决途径。</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消费者教育和宣传：</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消费者权益宣传：开展消费者权益保护的宣传活动，提高消费者对权益保护的认知和意识，增强消费者的知识和能力。</w:t>
      </w:r>
    </w:p>
    <w:p w:rsidR="00DF7EDF" w:rsidP="00DF7EDF">
      <w:pPr>
        <w:ind w:firstLine="560" w:firstLineChars="200"/>
        <w:rPr>
          <w:rFonts w:ascii="仿宋" w:eastAsia="仿宋" w:hAnsi="仿宋" w:hint="eastAsia"/>
          <w:sz w:val="28"/>
        </w:rPr>
      </w:pPr>
      <w:r w:rsidRPr="00DF7EDF">
        <w:rPr>
          <w:rFonts w:ascii="仿宋" w:eastAsia="仿宋" w:hAnsi="仿宋" w:hint="eastAsia"/>
          <w:sz w:val="28"/>
        </w:rPr>
        <w:t>消费者教育：开展消费者教育活动，提供消费指导、产品知识等培训，帮助消费者做出明智的购买决策。</w:t>
      </w:r>
    </w:p>
    <w:p w:rsidR="00DF7EDF" w:rsidP="00DF7EDF">
      <w:pPr>
        <w:pStyle w:val="Heading2"/>
      </w:pPr>
      <w:bookmarkStart w:id="9" w:name="_Toc152503766"/>
      <w:r w:rsidRPr="00DF7EDF">
        <w:t>(</w:t>
      </w:r>
      <w:r w:rsidRPr="00DF7EDF">
        <w:t>三</w:t>
      </w:r>
      <w:r w:rsidRPr="00DF7EDF">
        <w:t>)</w:t>
      </w:r>
      <w:r w:rsidRPr="00DF7EDF">
        <w:t>、客户反馈和投诉处理的机制建设</w:t>
      </w:r>
      <w:bookmarkEnd w:id="9"/>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反馈渠道的建立：</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多样化的反馈渠道：建立多种途径供客户提供反馈，包括在线反馈表单、客服热线、电子邮件、社交媒体等，以方便客户随时表达意见和反馈。</w:t>
      </w:r>
    </w:p>
    <w:p w:rsidR="00DF7EDF" w:rsidRPr="00DF7EDF" w:rsidP="00DF7EDF">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DF7EDF">
        <w:rPr>
          <w:rFonts w:ascii="仿宋" w:eastAsia="仿宋" w:hAnsi="仿宋" w:hint="eastAsia"/>
          <w:sz w:val="28"/>
        </w:rPr>
        <w:t>反馈渠道的宣传：积极宣传反馈渠道，提高客户对反馈渠道的知</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晓度和使用率。</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反馈收集和整理：</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反馈信息的记录和分类：建立反馈信息的记录系统，对收集到的反馈进行分类和整理，以便后续的分析和处理。</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数据分析和洞察：对反馈信息进行数据分析，挖掘客户需求和问题的共性和趋势，为后续的改进措施提供依据。</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投诉处理流程的建立：</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投诉受理和登记：建立投诉受理的流程和机制，确保投诉信息的准确记录和登记，包括投诉内容、投诉人信息、投诉时间等。</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调查和核实：对投诉进行调查和核实，了解问题的具体情况和原因，确保投诉处理的公正性和客观性。</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问题解决和反馈：制定问题解决的方案，并及时与客户沟通和解释，解决客户的问题，并向客户反馈处理结果。</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投诉处理人员的培训和能力提升：</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培训计划和培训内容：制定投诉处理人员的培训计划，包括投诉处理流程、沟通技巧、问题解决能力等方面的培训，提升投诉处理人员的专业水平。</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持续学习和知识更新：建立持续学习和知识更新的机制，使投诉处理人员能够及时了解最新的产品信息、服务标准和投诉处理技巧。</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投诉处理结果的监测和改进：</w:t>
      </w:r>
    </w:p>
    <w:p w:rsidR="00DF7EDF" w:rsidRPr="00DF7EDF" w:rsidP="00DF7EDF">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DF7EDF">
        <w:rPr>
          <w:rFonts w:ascii="仿宋" w:eastAsia="仿宋" w:hAnsi="仿宋" w:hint="eastAsia"/>
          <w:sz w:val="28"/>
        </w:rPr>
        <w:t>监测指标的设定：建立投诉处理结果的监测指标，包括投诉处理时效、问题解决率、客户满意度等，评估投诉处理的效果。</w:t>
      </w:r>
    </w:p>
    <w:p w:rsidR="00DF7EDF" w:rsidP="00DF7EDF">
      <w:pPr>
        <w:ind w:firstLine="560" w:firstLineChars="200"/>
        <w:rPr>
          <w:rFonts w:ascii="仿宋" w:eastAsia="仿宋" w:hAnsi="仿宋" w:hint="eastAsia"/>
          <w:sz w:val="28"/>
        </w:rPr>
      </w:pPr>
      <w:r w:rsidRPr="00DF7EDF">
        <w:rPr>
          <w:rFonts w:ascii="仿宋" w:eastAsia="仿宋" w:hAnsi="仿宋" w:hint="eastAsia"/>
          <w:sz w:val="28"/>
        </w:rPr>
        <w:t>持续改进措施：根据投诉处理结果和客户反馈，及时调整和改进投诉处理流程和标准，提高投诉处理的效率和质量。</w:t>
      </w:r>
    </w:p>
    <w:p w:rsidR="00DF7EDF" w:rsidP="00DF7EDF">
      <w:pPr>
        <w:pStyle w:val="Heading1"/>
        <w:rPr>
          <w:rFonts w:hint="eastAsia"/>
        </w:rPr>
      </w:pPr>
      <w:bookmarkStart w:id="10" w:name="_Toc152503767"/>
      <w:r w:rsidRPr="00DF7EDF">
        <w:rPr>
          <w:rFonts w:hint="eastAsia"/>
        </w:rPr>
        <w:t>三、市场营销和客户体验管理</w:t>
      </w:r>
      <w:bookmarkEnd w:id="10"/>
    </w:p>
    <w:p w:rsidR="00DF7EDF" w:rsidP="00DF7EDF">
      <w:pPr>
        <w:pStyle w:val="Heading2"/>
        <w:rPr>
          <w:rFonts w:hint="eastAsia"/>
        </w:rPr>
      </w:pPr>
      <w:bookmarkStart w:id="11" w:name="_Toc152503768"/>
      <w:r w:rsidRPr="00DF7EDF">
        <w:rPr>
          <w:rFonts w:hint="eastAsia"/>
        </w:rPr>
        <w:t>(</w:t>
      </w:r>
      <w:r w:rsidRPr="00DF7EDF">
        <w:rPr>
          <w:rFonts w:hint="eastAsia"/>
        </w:rPr>
        <w:t>一</w:t>
      </w:r>
      <w:r w:rsidRPr="00DF7EDF">
        <w:rPr>
          <w:rFonts w:hint="eastAsia"/>
        </w:rPr>
        <w:t>)</w:t>
      </w:r>
      <w:r w:rsidRPr="00DF7EDF">
        <w:rPr>
          <w:rFonts w:hint="eastAsia"/>
        </w:rPr>
        <w:t>、铅项目产品的市场定位和目标客户分析</w:t>
      </w:r>
      <w:bookmarkEnd w:id="11"/>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市场定位：我们需要确定铅项目产品的市场定位，即确定产品在市场上的位置和竞争优势。这包括确定产品的特点、独特卖点和目标市场。我们可以通过市场调研、竞争分析和消费者洞察来确定产品的市场定位，并将其与竞争对手进行比较。</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目标客户分析：我们需要对目标客户进行详细分析，以了解他们的需求、喜好、行为和购买能力。这可以通过市场调研、消费者调查和数据分析等方式来实现。我们可以确定目标客户的人口统计数据、兴趣爱好、购买习惯等，并将其与产品的特点和市场定位相匹配。</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市场规模和增长趋势：我们需要评估目标市场的规模和增长趋势，以确定铅项目产品的市场潜力和机会。这包括分析市场的总体规模、市场份额和增长率等指标，并预测未来的市场趋势和发展方向。我们可以使用市场数据和行业报告来支持我们的分析和预测。</w:t>
      </w:r>
    </w:p>
    <w:p w:rsidR="00DF7EDF" w:rsidRPr="00DF7EDF" w:rsidP="00DF7EDF">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DF7EDF">
        <w:rPr>
          <w:rFonts w:ascii="仿宋" w:eastAsia="仿宋" w:hAnsi="仿宋" w:hint="eastAsia"/>
          <w:sz w:val="28"/>
        </w:rPr>
        <w:t>竞争分析：我们需要对竞争对手进行分析，了解他们的产品、定价、市场份额和营销策略等。这可以帮助我们确定铅项目产品的竞争优势和差异化点，并制定相应的市场推广和营销策略。我们可以通过市场调研、竞争对手分析和行业报告等方式来获取竞争情报。</w:t>
      </w:r>
    </w:p>
    <w:p w:rsidR="00DF7EDF" w:rsidP="00DF7EDF">
      <w:pPr>
        <w:ind w:firstLine="560" w:firstLineChars="200"/>
        <w:rPr>
          <w:rFonts w:ascii="仿宋" w:eastAsia="仿宋" w:hAnsi="仿宋" w:hint="eastAsia"/>
          <w:sz w:val="28"/>
        </w:rPr>
      </w:pPr>
      <w:r w:rsidRPr="00DF7EDF">
        <w:rPr>
          <w:rFonts w:ascii="仿宋" w:eastAsia="仿宋" w:hAnsi="仿宋" w:hint="eastAsia"/>
          <w:sz w:val="28"/>
        </w:rPr>
        <w:t>市场推广和销售策略：基于市场定位和目标客户分析的结果，我们需要制定相应的市场推广和销售策略。这包括确定适合目标客户的渠道和媒体、制定定价策略、开展促销活动、建立品牌形象等。我们可以参考市场营销的最佳实践和成功案例，并根据实际情况进行调整和优化。</w:t>
      </w:r>
    </w:p>
    <w:p w:rsidR="00DF7EDF" w:rsidP="00DF7EDF">
      <w:pPr>
        <w:pStyle w:val="Heading2"/>
      </w:pPr>
      <w:bookmarkStart w:id="12" w:name="_Toc152503769"/>
      <w:r w:rsidRPr="00DF7EDF">
        <w:t>(</w:t>
      </w:r>
      <w:r w:rsidRPr="00DF7EDF">
        <w:t>二</w:t>
      </w:r>
      <w:r w:rsidRPr="00DF7EDF">
        <w:t>)</w:t>
      </w:r>
      <w:r w:rsidRPr="00DF7EDF">
        <w:t>、市场营销策略和推广渠道选择</w:t>
      </w:r>
      <w:bookmarkEnd w:id="12"/>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市场营销策略：我们需要制定相应的市场营销策略，以确保铅项目产品在市场上成功推广和销售。这包括确定产品的独特卖点、定价策略、促销策略、品牌形象和营销目标等方面。我们可以参考市场营销的最佳实践和成功案例，并根据实际情况进行调整和优化。</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推广渠道选择：我们需要选择适合目标客户的推广渠道，以确保铅项目产品能够被目标客户知晓和购买。这包括线上和线下推广渠道，如社交媒体、搜索引擎优化、电子邮件营销、展会、广告等。我们可以根据目标客户的特点和行为习惯，选择最适合的推广渠道，并通过市场测试和数据分析来优化推广效果。</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品牌形象建设：我们需要建立和维护铅项目产品的品牌形象，以提高产品的知名度和美誉度。这包括设计和制作品牌标识、制定品牌口号、建立品牌故事等方面。我们可以通过市场调研和消费者反馈来了解目标客户对品牌形象的看法，并根据反馈结果进行品牌形象调整和优化。</w:t>
      </w:r>
    </w:p>
    <w:p w:rsidR="00DF7EDF" w:rsidP="00DF7EDF">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DF7EDF">
        <w:rPr>
          <w:rFonts w:ascii="仿宋" w:eastAsia="仿宋" w:hAnsi="仿宋" w:hint="eastAsia"/>
          <w:sz w:val="28"/>
        </w:rPr>
        <w:t>数据分析和优化：我们需要通过数据分析来评估市场营销策略和</w:t>
      </w:r>
    </w:p>
    <w:p w:rsidR="00DF7EDF" w:rsidP="00DF7EDF">
      <w:pPr>
        <w:ind w:firstLine="560" w:firstLineChars="200"/>
        <w:rPr>
          <w:rFonts w:ascii="仿宋" w:eastAsia="仿宋" w:hAnsi="仿宋" w:hint="eastAsia"/>
          <w:sz w:val="28"/>
        </w:rPr>
      </w:pPr>
      <w:r w:rsidRPr="00DF7EDF">
        <w:rPr>
          <w:rFonts w:ascii="仿宋" w:eastAsia="仿宋" w:hAnsi="仿宋" w:hint="eastAsia"/>
          <w:sz w:val="28"/>
        </w:rPr>
        <w:t>推广效果，并进行相应的优化和调整。这包括分析市场营销数据、了解目标客户的反馈和行为、评估推广渠道的效果等方面。我们可以使用现代数据分析工具和技术，如Google Analytics、社交媒体分析工具等，来支持我们的数据分析和优化工作。</w:t>
      </w:r>
    </w:p>
    <w:p w:rsidR="00DF7EDF" w:rsidP="00DF7EDF">
      <w:pPr>
        <w:pStyle w:val="Heading2"/>
      </w:pPr>
      <w:bookmarkStart w:id="13" w:name="_Toc152503770"/>
      <w:r w:rsidRPr="00DF7EDF">
        <w:t>(</w:t>
      </w:r>
      <w:r w:rsidRPr="00DF7EDF">
        <w:t>三</w:t>
      </w:r>
      <w:r w:rsidRPr="00DF7EDF">
        <w:t>)</w:t>
      </w:r>
      <w:r w:rsidRPr="00DF7EDF">
        <w:t>、客户体验管理和反馈机制建设</w:t>
      </w:r>
      <w:bookmarkEnd w:id="13"/>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客户体验管理：我们需要重视客户体验，确保铅项目产品能够提供令客户满意的使用体验。这包括产品设计的易用性、功能完善性、品质可靠性等方面。我们可以通过用户研究、原型测试和用户反馈等方式来了解客户需求和期望，并将其融入产品设计和改进过程中。</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反馈机制建设：建立有效的反馈机制可以帮助我们及时了解客户的意见、建议和问题，并采取相应的措施进行改进。我们可以通过多种渠道收集客户反馈，如在线调查、用户评价、社交媒体互动等。同时，我们需要确保反馈机制的透明性和及时性，以便能够快速响应客户的需求并解决问题。</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客户关系管理：建立良好的客户关系是铅项目成功的关键之一。我们需要建立客户数据库，并进行有效的客户管理和维护。这包括跟进客户需求、提供个性化的服务、定期与客户进行沟通等方面。通过建立稳固的客户关系，我们能够增加客户的忠诚度和口碑传播，进而促进铅项目的长期发展。</w:t>
      </w:r>
    </w:p>
    <w:p w:rsidR="00DF7EDF" w:rsidP="00DF7EDF">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DF7EDF">
        <w:rPr>
          <w:rFonts w:ascii="仿宋" w:eastAsia="仿宋" w:hAnsi="仿宋" w:hint="eastAsia"/>
          <w:sz w:val="28"/>
        </w:rPr>
        <w:t>持续改进：客户体验管理和反馈机制建设是一个持续改进的过程。我们需要不断收集、分析和应用客户反馈的数据，以识别潜在的问题</w:t>
      </w:r>
    </w:p>
    <w:p w:rsidR="00DF7EDF" w:rsidP="00DF7EDF">
      <w:pPr>
        <w:ind w:firstLine="560" w:firstLineChars="200"/>
        <w:rPr>
          <w:rFonts w:ascii="仿宋" w:eastAsia="仿宋" w:hAnsi="仿宋" w:hint="eastAsia"/>
          <w:sz w:val="28"/>
        </w:rPr>
      </w:pPr>
      <w:r w:rsidRPr="00DF7EDF">
        <w:rPr>
          <w:rFonts w:ascii="仿宋" w:eastAsia="仿宋" w:hAnsi="仿宋" w:hint="eastAsia"/>
          <w:sz w:val="28"/>
        </w:rPr>
        <w:t>和改进机会。同时，我们还可以借鉴其他行业的最佳实践，关注市场趋势和客户需求的变化，不断优化铅项目产品和服务，以提供更好的客户体验。</w:t>
      </w:r>
    </w:p>
    <w:p w:rsidR="00DF7EDF" w:rsidP="00DF7EDF">
      <w:pPr>
        <w:pStyle w:val="Heading1"/>
        <w:rPr>
          <w:rFonts w:hint="eastAsia"/>
        </w:rPr>
      </w:pPr>
      <w:bookmarkStart w:id="14" w:name="_Toc152503771"/>
      <w:r w:rsidRPr="00DF7EDF">
        <w:rPr>
          <w:rFonts w:hint="eastAsia"/>
        </w:rPr>
        <w:t>四、创新商业模式和价值创造</w:t>
      </w:r>
      <w:bookmarkEnd w:id="14"/>
    </w:p>
    <w:p w:rsidR="00DF7EDF" w:rsidP="00DF7EDF">
      <w:pPr>
        <w:pStyle w:val="Heading2"/>
        <w:rPr>
          <w:rFonts w:hint="eastAsia"/>
        </w:rPr>
      </w:pPr>
      <w:bookmarkStart w:id="15" w:name="_Toc152503772"/>
      <w:r w:rsidRPr="00DF7EDF">
        <w:rPr>
          <w:rFonts w:hint="eastAsia"/>
        </w:rPr>
        <w:t>(</w:t>
      </w:r>
      <w:r w:rsidRPr="00DF7EDF">
        <w:rPr>
          <w:rFonts w:hint="eastAsia"/>
        </w:rPr>
        <w:t>一</w:t>
      </w:r>
      <w:r w:rsidRPr="00DF7EDF">
        <w:rPr>
          <w:rFonts w:hint="eastAsia"/>
        </w:rPr>
        <w:t>)</w:t>
      </w:r>
      <w:r w:rsidRPr="00DF7EDF">
        <w:rPr>
          <w:rFonts w:hint="eastAsia"/>
        </w:rPr>
        <w:t>、创新商业模式的介绍和实例分析</w:t>
      </w:r>
      <w:bookmarkEnd w:id="15"/>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创新商业模式的介绍：创新商业模式是指在现有市场和资源的基础上，通过创新和变革，开创新的商业模式，实现商业目标和可持续发展。创新商业模式包括产品或服务的创新、市场营销的创新、收入模式的创新、供应链的创新等方面。创新商业模式能够带来新的商业机会、增加企业的竞争力、提高客户价值、降低成本和风险等多重效益。</w:t>
      </w:r>
    </w:p>
    <w:p w:rsidR="00DF7EDF" w:rsidP="00DF7EDF">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DF7EDF">
        <w:rPr>
          <w:rFonts w:ascii="仿宋" w:eastAsia="仿宋" w:hAnsi="仿宋" w:hint="eastAsia"/>
          <w:sz w:val="28"/>
        </w:rPr>
        <w:t>实例分析：以共享经济模式为例，共享经济是一种基于互联网和移动互联网的创新商业模式，通过共享资源、共享服务和共享平台，实现资源的最大化利用和效率提升。共享经济模式的实现，需要解决资源共享、信任机制、平台建设等多个问题。例如，共享单车企业可以通过建立智能锁和移动支付系统，实现自助租借和归还，降低管理成本和提高用户体验；共享住宿企业可以通过建立信任评价机制和保险机制，提高用户信任度和安全性；共享办公企业可以通过提供灵活的租赁方式和共享办公设施，降低企业成本和提高工作效率。</w:t>
      </w:r>
    </w:p>
    <w:p w:rsidR="00DF7EDF" w:rsidP="00DF7EDF">
      <w:pPr>
        <w:pStyle w:val="Heading2"/>
      </w:pPr>
      <w:bookmarkStart w:id="16" w:name="_Toc152503773"/>
      <w:r w:rsidRPr="00DF7EDF">
        <w:t>(</w:t>
      </w:r>
      <w:r w:rsidRPr="00DF7EDF">
        <w:t>二</w:t>
      </w:r>
      <w:r w:rsidRPr="00DF7EDF">
        <w:t>)</w:t>
      </w:r>
      <w:r w:rsidRPr="00DF7EDF">
        <w:t>、商业模式创新对铅项目价值的影响</w:t>
      </w:r>
      <w:bookmarkEnd w:id="16"/>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价值提升：商业模式创新可以带来新的商业机会和增值服务，提高产品或服务的附加值和差异化竞争力，从而提升铅项目的市场价值和商业价值。例如，通过采用订阅制或付费会员制等收入模式创新，可以增加铅项目的收入来源和稳定性；通过采用共享经济模式或区块链技术等供应链创新，可以降低成本和风险，提高效率和可靠性。</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竞争优势：商业模式创新可以带来新的商业模式和商业生态，打破传统的竞争格局，创造新的竞争优势。例如，通过采用平台经济模式或社交化营销模式等市场营销创新，可以拓展铅项目的市场份额和用户群体；通过采用云计算或物联网技术等技术创新，可以提高铅项目的技术水平和创新能力。</w:t>
      </w:r>
    </w:p>
    <w:p w:rsidR="00DF7EDF" w:rsidP="00DF7EDF">
      <w:pPr>
        <w:ind w:firstLine="560" w:firstLineChars="200"/>
        <w:rPr>
          <w:rFonts w:ascii="仿宋" w:eastAsia="仿宋" w:hAnsi="仿宋" w:hint="eastAsia"/>
          <w:sz w:val="28"/>
        </w:rPr>
      </w:pPr>
      <w:r w:rsidRPr="00DF7EDF">
        <w:rPr>
          <w:rFonts w:ascii="仿宋" w:eastAsia="仿宋" w:hAnsi="仿宋" w:hint="eastAsia"/>
          <w:sz w:val="28"/>
        </w:rPr>
        <w:t>可持续发展：商业模式创新可以带来新的商业模式和商业生态，促进铅项目的可持续发展。例如，通过采用循环经济模式或绿色供应链模式等可持续发展创新，可以降低铅项目的环境影响和社会风险，提高铅项目的社会责任和企业形象。</w:t>
      </w:r>
    </w:p>
    <w:p w:rsidR="00DF7EDF" w:rsidP="00DF7EDF">
      <w:pPr>
        <w:pStyle w:val="Heading2"/>
      </w:pPr>
      <w:bookmarkStart w:id="17" w:name="_Toc152503774"/>
      <w:r w:rsidRPr="00DF7EDF">
        <w:t>(</w:t>
      </w:r>
      <w:r w:rsidRPr="00DF7EDF">
        <w:t>三</w:t>
      </w:r>
      <w:r w:rsidRPr="00DF7EDF">
        <w:t>)</w:t>
      </w:r>
      <w:r w:rsidRPr="00DF7EDF">
        <w:t>、商业模式持续创新和迭代发展的策略</w:t>
      </w:r>
      <w:bookmarkEnd w:id="17"/>
    </w:p>
    <w:p w:rsidR="00DF7EDF" w:rsidRPr="00DF7EDF" w:rsidP="00DF7EDF">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DF7EDF">
        <w:rPr>
          <w:rFonts w:ascii="仿宋" w:eastAsia="仿宋" w:hAnsi="仿宋" w:hint="eastAsia"/>
          <w:sz w:val="28"/>
        </w:rPr>
        <w:t>持续创新：商业模式持续创新是指不断地寻找新的商业机会和创新点，通过创新和变革，实现商业目标和可持续发展。持续创新需要建立创新机制和创新文化，鼓励团队成员提出新的创意和建议，同时需要建立创新评估和实施机制，对创新点进行评估和筛选，制定创新计划和实施方案。</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迭代发展：商业模式迭代发展是指不断地对商业模式进行调整和优化，通过实践和反馈，不断地改进和完善商业模式，实现商业目标和可持续发展。迭代发展需要建立反馈机制和数据分析机制，及时了解用户反馈和市场信息，对商业模式进行调整和优化，同时需要建立迭代管理和实施机制，对商业模式的改进进行跟踪和管理。</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策略建议：为了实现商业模式的持续创新和迭代发展，我们需要建立以下策略建议：</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建立创新和迭代的文化和机制，鼓励团队成员提出新的创意和建议，同时建立创新评估和实施机制，对创新点进行评估和筛选，制定创新计划和实施方案。</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建立反馈和数据分析机制，及时了解用户反馈和市场信息，对商业模式进行调整和优化，同时建立迭代管理和实施机制，对商业模式的改进进行跟踪和管理。</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注重社会责任和可持续发展，将商业模式的持续创新和迭代发展与社会责任和可持续发展相结合，实现商业目标和社会效益的双赢。</w:t>
      </w:r>
    </w:p>
    <w:p w:rsidR="00DF7EDF" w:rsidP="00DF7EDF">
      <w:pPr>
        <w:ind w:firstLine="560" w:firstLineChars="200"/>
        <w:rPr>
          <w:rFonts w:ascii="仿宋" w:eastAsia="仿宋" w:hAnsi="仿宋" w:hint="eastAsia"/>
          <w:sz w:val="28"/>
        </w:rPr>
      </w:pPr>
      <w:r w:rsidRPr="00DF7EDF">
        <w:rPr>
          <w:rFonts w:ascii="仿宋" w:eastAsia="仿宋" w:hAnsi="仿宋" w:hint="eastAsia"/>
          <w:sz w:val="28"/>
        </w:rPr>
        <w:t>建立有效的沟通机制和团队协作机制，明确团队成员的角色和职责，注重团队文化的建立和维护，确保商业模式的持续创新和迭代发展的顺利实施。</w:t>
      </w:r>
    </w:p>
    <w:p w:rsidR="00DF7EDF" w:rsidP="00DF7EDF">
      <w:pPr>
        <w:pStyle w:val="Heading1"/>
        <w:rPr>
          <w:rFonts w:hint="eastAsia"/>
        </w:rPr>
      </w:pPr>
      <w:bookmarkStart w:id="18" w:name="_Toc152503775"/>
      <w:r w:rsidRPr="00DF7EDF">
        <w:rPr>
          <w:rFonts w:hint="eastAsia"/>
        </w:rPr>
        <w:t>五、铅项目综合评价</w:t>
      </w:r>
      <w:bookmarkEnd w:id="18"/>
    </w:p>
    <w:p w:rsidR="00DF7EDF" w:rsidP="00DF7EDF">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DF7EDF">
        <w:rPr>
          <w:rFonts w:ascii="仿宋" w:eastAsia="仿宋" w:hAnsi="仿宋" w:hint="eastAsia"/>
          <w:sz w:val="28"/>
        </w:rPr>
        <w:t>铅项目经济评价是铅的重要工作，它基于投入产出相一致原则，旨在从企业财务角度分析、测算铅项目的费用和效益。该评价采用严</w:t>
      </w:r>
    </w:p>
    <w:p w:rsidR="00DF7EDF" w:rsidP="00DF7EDF">
      <w:pPr>
        <w:ind w:firstLine="560" w:firstLineChars="200"/>
        <w:rPr>
          <w:rFonts w:ascii="仿宋" w:eastAsia="仿宋" w:hAnsi="仿宋" w:hint="eastAsia"/>
          <w:sz w:val="28"/>
        </w:rPr>
      </w:pPr>
      <w:r w:rsidRPr="00DF7EDF">
        <w:rPr>
          <w:rFonts w:ascii="仿宋" w:eastAsia="仿宋" w:hAnsi="仿宋" w:hint="eastAsia"/>
          <w:sz w:val="28"/>
        </w:rPr>
        <w:t>谨的逻辑推理和精确的测算方法，利用先进的人工智能技术对铅项目进行全面的财务分析。在评估过程中，铅会根据市场价格体系和财税制度，分别测算铅项目的盈利能力和清偿能力，以确保评价结果的准确性。通过计算铅项目的财务评价预期指标，如盈利能力和清偿能力等，铅能够评估拟建铅项目的经济可行性，并最终判断铅项目是否值得投资。</w:t>
      </w:r>
    </w:p>
    <w:p w:rsidR="00DF7EDF" w:rsidP="00DF7EDF">
      <w:pPr>
        <w:pStyle w:val="Heading2"/>
      </w:pPr>
      <w:bookmarkStart w:id="19" w:name="_Toc152503776"/>
      <w:r w:rsidRPr="00DF7EDF">
        <w:t>(</w:t>
      </w:r>
      <w:r w:rsidRPr="00DF7EDF">
        <w:t>一</w:t>
      </w:r>
      <w:r w:rsidRPr="00DF7EDF">
        <w:t>)</w:t>
      </w:r>
      <w:r w:rsidRPr="00DF7EDF">
        <w:t>、铅项目建设期总体设计</w:t>
      </w:r>
      <w:bookmarkEnd w:id="19"/>
    </w:p>
    <w:p w:rsidR="00DF7EDF" w:rsidP="00DF7EDF">
      <w:pPr>
        <w:ind w:firstLine="560" w:firstLineChars="200"/>
        <w:rPr>
          <w:rFonts w:ascii="仿宋" w:eastAsia="仿宋" w:hAnsi="仿宋" w:hint="eastAsia"/>
          <w:sz w:val="28"/>
        </w:rPr>
      </w:pPr>
      <w:r w:rsidRPr="00DF7EDF">
        <w:rPr>
          <w:rFonts w:ascii="仿宋" w:eastAsia="仿宋" w:hAnsi="仿宋" w:hint="eastAsia"/>
          <w:sz w:val="28"/>
        </w:rPr>
        <w:t>本期工程铅项目的建设期限规划为XXX个月。从铅项目可行性研究报告的编制到工程竣工验收、投产运营，总共需要XXX个月的时间。在土建施工和设备安装过程中，我们将同时进行施工计划、人员聘任和培训工作。待工程完工后，即可立即投入运营。</w:t>
      </w:r>
    </w:p>
    <w:p w:rsidR="00DF7EDF" w:rsidP="00DF7EDF">
      <w:pPr>
        <w:pStyle w:val="Heading2"/>
      </w:pPr>
      <w:bookmarkStart w:id="20" w:name="_Toc152503777"/>
      <w:r w:rsidRPr="00DF7EDF">
        <w:t>(</w:t>
      </w:r>
      <w:r w:rsidRPr="00DF7EDF">
        <w:t>二</w:t>
      </w:r>
      <w:r w:rsidRPr="00DF7EDF">
        <w:t>)</w:t>
      </w:r>
      <w:r w:rsidRPr="00DF7EDF">
        <w:t>、铅项目实施保障措施</w:t>
      </w:r>
      <w:bookmarkEnd w:id="20"/>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铅项目实施的保障措施如下：</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1. 组织与管理保障：我们将建立一个完备的组织管理体系，制定详细的铅项目实施计划和时间安排，并明晰每位团队成员的职责和任务。此外，定期召开铅项目进展会议，以确保对铅项目进展情况有持续的了解，并及时解决所遇到的问题。</w:t>
      </w:r>
    </w:p>
    <w:p w:rsidR="00DF7EDF" w:rsidRPr="00DF7EDF" w:rsidP="00DF7EDF">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DF7EDF">
        <w:rPr>
          <w:rFonts w:ascii="仿宋" w:eastAsia="仿宋" w:hAnsi="仿宋" w:hint="eastAsia"/>
          <w:sz w:val="28"/>
        </w:rPr>
        <w:t>2. 技术支持保障：为确保铅项目的技术落地和稳定运行，我们将提供专业的技术支持。这包括相关技术领域的专家指导和解决方案，以应对可能出现的挑战。</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3. 人力资源保障：我们将充分调配人力资源，以确保铅项目团队成员具备必要的技能和经验。通过定期培训和技能提升，我们将持续提高团队的综合素质。</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4. 资金保障：为确保铅项目不受资金问题影响，我们将提供充足的资金支持，以保障铅项目开支的及时支付。</w:t>
      </w:r>
    </w:p>
    <w:p w:rsidR="00DF7EDF" w:rsidP="00DF7EDF">
      <w:pPr>
        <w:ind w:firstLine="560" w:firstLineChars="200"/>
        <w:rPr>
          <w:rFonts w:ascii="仿宋" w:eastAsia="仿宋" w:hAnsi="仿宋" w:hint="eastAsia"/>
          <w:sz w:val="28"/>
        </w:rPr>
      </w:pPr>
      <w:r w:rsidRPr="00DF7EDF">
        <w:rPr>
          <w:rFonts w:ascii="仿宋" w:eastAsia="仿宋" w:hAnsi="仿宋" w:hint="eastAsia"/>
          <w:sz w:val="28"/>
        </w:rPr>
        <w:t>5. 风险管理保障：我们将制定全面的风险管理计划，预测并应对铅项目实施过程中可能出现的各类风险。通过这些措施，我们将确保铅项目能够稳健推进并取得成功。</w:t>
      </w:r>
    </w:p>
    <w:p w:rsidR="00DF7EDF" w:rsidP="00DF7EDF">
      <w:pPr>
        <w:pStyle w:val="Heading1"/>
        <w:rPr>
          <w:rFonts w:hint="eastAsia"/>
        </w:rPr>
      </w:pPr>
      <w:bookmarkStart w:id="21" w:name="_Toc152503778"/>
      <w:r w:rsidRPr="00DF7EDF">
        <w:rPr>
          <w:rFonts w:hint="eastAsia"/>
        </w:rPr>
        <w:t>六、铅可行性项目环境保护</w:t>
      </w:r>
      <w:bookmarkEnd w:id="21"/>
    </w:p>
    <w:p w:rsidR="00DF7EDF" w:rsidP="00DF7EDF">
      <w:pPr>
        <w:pStyle w:val="Heading2"/>
        <w:rPr>
          <w:rFonts w:hint="eastAsia"/>
        </w:rPr>
      </w:pPr>
      <w:bookmarkStart w:id="22" w:name="_Toc152503779"/>
      <w:r w:rsidRPr="00DF7EDF">
        <w:rPr>
          <w:rFonts w:hint="eastAsia"/>
        </w:rPr>
        <w:t>(</w:t>
      </w:r>
      <w:r w:rsidRPr="00DF7EDF">
        <w:rPr>
          <w:rFonts w:hint="eastAsia"/>
        </w:rPr>
        <w:t>一</w:t>
      </w:r>
      <w:r w:rsidRPr="00DF7EDF">
        <w:rPr>
          <w:rFonts w:hint="eastAsia"/>
        </w:rPr>
        <w:t>)</w:t>
      </w:r>
      <w:r w:rsidRPr="00DF7EDF">
        <w:rPr>
          <w:rFonts w:hint="eastAsia"/>
        </w:rPr>
        <w:t>、铅项目污染物的来源</w:t>
      </w:r>
      <w:bookmarkEnd w:id="22"/>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在铅项目建设和生产过程中，铅项目可能会产生以下污染源和污染物：</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（一）建设期污染源</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1. 建筑施工弃土和扬尘等建筑垃圾；</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2. 施工机械产生的噪声；</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3. 建筑施工人员产生的生活污水和生活垃圾；</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4. 装饰工程使用的涂料、油漆产生的废气。</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（二）运营期污染源</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1. 废水：来源于办公和生活废水；</w:t>
      </w:r>
    </w:p>
    <w:p w:rsidR="00DF7EDF" w:rsidRPr="00DF7EDF" w:rsidP="00DF7EDF">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DF7EDF">
        <w:rPr>
          <w:rFonts w:ascii="仿宋" w:eastAsia="仿宋" w:hAnsi="仿宋" w:hint="eastAsia"/>
          <w:sz w:val="28"/>
        </w:rPr>
        <w:t>2. 废气：来源于生产过程中排放的工艺废气；</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3. 固体废弃物：来源于办公和生活垃圾；</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4. 噪音：动力设备运行时产生的噪声。</w:t>
      </w:r>
    </w:p>
    <w:p w:rsidR="00DF7EDF" w:rsidP="00DF7EDF">
      <w:pPr>
        <w:ind w:firstLine="560" w:firstLineChars="200"/>
        <w:rPr>
          <w:rFonts w:ascii="仿宋" w:eastAsia="仿宋" w:hAnsi="仿宋" w:hint="eastAsia"/>
          <w:sz w:val="28"/>
        </w:rPr>
      </w:pPr>
      <w:r w:rsidRPr="00DF7EDF">
        <w:rPr>
          <w:rFonts w:ascii="仿宋" w:eastAsia="仿宋" w:hAnsi="仿宋" w:hint="eastAsia"/>
          <w:sz w:val="28"/>
        </w:rPr>
        <w:t>为确保环境不受影响，必须采取相应的有效措施。</w:t>
      </w:r>
    </w:p>
    <w:p w:rsidR="00DF7EDF" w:rsidP="00DF7EDF">
      <w:pPr>
        <w:pStyle w:val="Heading2"/>
      </w:pPr>
      <w:bookmarkStart w:id="23" w:name="_Toc152503780"/>
      <w:r w:rsidRPr="00DF7EDF">
        <w:t>(</w:t>
      </w:r>
      <w:r w:rsidRPr="00DF7EDF">
        <w:t>二</w:t>
      </w:r>
      <w:r w:rsidRPr="00DF7EDF">
        <w:t>)</w:t>
      </w:r>
      <w:r w:rsidRPr="00DF7EDF">
        <w:t>、铅项目污染物的治理</w:t>
      </w:r>
      <w:bookmarkEnd w:id="23"/>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在土建施工期间，本铅项目主要对环境产生以下影响因素：</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扬尘和建筑垃圾。在土方挖掘、建筑材料运输、土建施工以及建筑垃圾清运过程中会产生扬尘和建筑垃圾。</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生活污水和生活垃圾。建筑施工人员会产生生活污水和生活垃圾。</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噪音。设备安装、建筑施工、机械设备运行过程中会产生噪音。</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装饰工程产生的废气。在装饰工程中使用涂料、油漆会产生废气。</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针对以上环境影响，我们采取以下治理措施：</w:t>
      </w:r>
    </w:p>
    <w:p w:rsidR="00DF7EDF" w:rsidRPr="00DF7EDF" w:rsidP="00DF7EDF">
      <w:pPr>
        <w:ind w:firstLine="560" w:firstLineChars="200"/>
        <w:rPr>
          <w:rFonts w:ascii="仿宋" w:eastAsia="仿宋" w:hAnsi="仿宋"/>
          <w:sz w:val="28"/>
        </w:rPr>
      </w:pPr>
      <w:r w:rsidRPr="00DF7EDF">
        <w:rPr>
          <w:rFonts w:ascii="仿宋" w:eastAsia="仿宋" w:hAnsi="仿宋" w:hint="eastAsia"/>
          <w:sz w:val="28"/>
        </w:rPr>
        <w:t>对于扬尘和建筑垃圾，我们将设立洒水车在工地定时洒水，并设置围挡和覆盖物，以减少扬尘污染。同时，对建筑垃圾进行及时清运，以防止对环境造成影响。</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对于生活污水和生活垃圾，我们将设立专门的污水处理设施和垃圾分类收集设施，确保污水得到有效处理，生活垃圾得到妥善处理。</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对于噪音影响，我们将选用低噪音设备，设置隔音设施，并严格控制施工时间，以减少对周边居民的影响。</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对于装饰工程产生的废气，我们将采用符合环保标准的涂料和油漆，并设立通风设施，以减少废气对环境的影响。</w:t>
      </w:r>
    </w:p>
    <w:p w:rsidR="00DF7EDF" w:rsidRPr="00DF7EDF" w:rsidP="00DF7EDF">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DF7EDF">
        <w:rPr>
          <w:rFonts w:ascii="仿宋" w:eastAsia="仿宋" w:hAnsi="仿宋" w:hint="eastAsia"/>
          <w:sz w:val="28"/>
        </w:rPr>
        <w:t>铅项目土建工程施工完成后，扬尘、噪声、垃圾和废气污染影响</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即刻消失。</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（二）铅项目营运期环境影响分析及治理措施</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铅项目营运期间，主要对环境产生以下影响因素：</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生活和办公废水的排放。</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工艺废气的排放。</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生活及办公垃圾的产生。</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设备运行和生产过程中产生的噪声。</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针对以上环境影响，我们采取以下治理措施：</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对于生活和办公废水的治理，我们将建立完善的污水处理设施，确保废水得到有效处理后排放，以保护水资源。</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对于工艺废气的治理，我们将采用先进的环保技术和设备，确保废气得到有效处理后排放，以减少对大气环境的影响。</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对于生活及办公垃圾的产生，我们将实行垃圾分类收集制度，设立专门的垃圾处理设施，确保垃圾得到妥善处理。</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对于噪声治理，我们将采用隔音、减震等措施，并严格控制设备运行时间，以减少对周边居民的影响。</w:t>
      </w:r>
    </w:p>
    <w:p w:rsidR="00DF7EDF" w:rsidP="00DF7EDF">
      <w:pPr>
        <w:ind w:firstLine="560" w:firstLineChars="200"/>
        <w:rPr>
          <w:rFonts w:ascii="仿宋" w:eastAsia="仿宋" w:hAnsi="仿宋" w:hint="eastAsia"/>
          <w:sz w:val="28"/>
        </w:rPr>
      </w:pPr>
      <w:r w:rsidRPr="00DF7EDF">
        <w:rPr>
          <w:rFonts w:ascii="仿宋" w:eastAsia="仿宋" w:hAnsi="仿宋" w:hint="eastAsia"/>
          <w:sz w:val="28"/>
        </w:rPr>
        <w:t>通过以上治理措施的实施，我们可以有效减少铅项目营运期间对环境的影响，实现可持续发展。</w:t>
      </w:r>
    </w:p>
    <w:p w:rsidR="00DF7EDF" w:rsidP="00DF7EDF">
      <w:pPr>
        <w:pStyle w:val="Heading2"/>
      </w:pPr>
      <w:bookmarkStart w:id="24" w:name="_Toc152503781"/>
      <w:r w:rsidRPr="00DF7EDF">
        <w:t>(</w:t>
      </w:r>
      <w:r w:rsidRPr="00DF7EDF">
        <w:t>三</w:t>
      </w:r>
      <w:r w:rsidRPr="00DF7EDF">
        <w:t>)</w:t>
      </w:r>
      <w:r w:rsidRPr="00DF7EDF">
        <w:t>、铅项目环境保护结论</w:t>
      </w:r>
      <w:bookmarkEnd w:id="24"/>
    </w:p>
    <w:p w:rsidR="00DF7EDF" w:rsidRPr="00DF7EDF" w:rsidP="00DF7EDF">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DF7EDF">
        <w:rPr>
          <w:rFonts w:ascii="仿宋" w:eastAsia="仿宋" w:hAnsi="仿宋" w:hint="eastAsia"/>
          <w:sz w:val="28"/>
        </w:rPr>
        <w:t>推进水资源循环利用和废水处理回用是重要的环保措施，具有缓解水资源短缺和保护环境的重要意义。为实现这一目标，我们可以采</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取以下综合措施：</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首先，加强宣传教育，提高公众对水资源循环利用和废水处理回用的认识和意识，以促进全社会的参与和支持。</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其次，推广节水技术和设备，降低水资源的消耗量，提高水资源的利用效率，为水资源的循环利用和废水处理回用提供必要的条件。</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第三，制定合理的政策法规，规范水资源的开发利用和废水处理回用的行为，以确保水资源的合理分配和有效利用。</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第四，加强技术研发和应用，提高废水处理和回用的技术水平，推动水资源的可持续利用。例如，推广使用高效沉淀、生物膜反应器、高级氧化等技术来处理废水，并开发新型的回用水处理设备，以满足不同行业和用户的需求。</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最后，建立健全水资源管理和监管机制，加强水资源管理和监管力度，确保水资源的合理分配和有效利用。同时，加强水资源监测和统计工作，及时掌握水资源利用情况，为水资源管理和决策提供科学依据。</w:t>
      </w:r>
    </w:p>
    <w:p w:rsidR="00DF7EDF" w:rsidP="00DF7EDF">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DF7EDF">
        <w:rPr>
          <w:rFonts w:ascii="仿宋" w:eastAsia="仿宋" w:hAnsi="仿宋" w:hint="eastAsia"/>
          <w:sz w:val="28"/>
        </w:rPr>
        <w:t>综上所述，推进水资源循环利用和废水处理回用需要全社会的共同努力，采取综合措施，促进水资源的可持续利用，为建设美好的生态环境做出贡献。</w:t>
      </w:r>
    </w:p>
    <w:p w:rsidR="00DF7EDF" w:rsidP="00DF7EDF">
      <w:pPr>
        <w:pStyle w:val="Heading1"/>
        <w:rPr>
          <w:rFonts w:hint="eastAsia"/>
        </w:rPr>
      </w:pPr>
      <w:bookmarkStart w:id="25" w:name="_Toc152503782"/>
      <w:r w:rsidRPr="00DF7EDF">
        <w:rPr>
          <w:rFonts w:hint="eastAsia"/>
        </w:rPr>
        <w:t>七、跨行业合作与创新</w:t>
      </w:r>
      <w:bookmarkEnd w:id="25"/>
    </w:p>
    <w:p w:rsidR="00DF7EDF" w:rsidP="00DF7EDF">
      <w:pPr>
        <w:pStyle w:val="Heading2"/>
        <w:rPr>
          <w:rFonts w:hint="eastAsia"/>
        </w:rPr>
      </w:pPr>
      <w:bookmarkStart w:id="26" w:name="_Toc152503783"/>
      <w:r w:rsidRPr="00DF7EDF">
        <w:rPr>
          <w:rFonts w:hint="eastAsia"/>
        </w:rPr>
        <w:t>(</w:t>
      </w:r>
      <w:r w:rsidRPr="00DF7EDF">
        <w:rPr>
          <w:rFonts w:hint="eastAsia"/>
        </w:rPr>
        <w:t>一</w:t>
      </w:r>
      <w:r w:rsidRPr="00DF7EDF">
        <w:rPr>
          <w:rFonts w:hint="eastAsia"/>
        </w:rPr>
        <w:t>)</w:t>
      </w:r>
      <w:r w:rsidRPr="00DF7EDF">
        <w:rPr>
          <w:rFonts w:hint="eastAsia"/>
        </w:rPr>
        <w:t>、与其他行业合作的潜力</w:t>
      </w:r>
      <w:bookmarkEnd w:id="26"/>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互补资源和技术：</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与其他行业合作可以实现资源和技术的互补。不同行业拥有不同的专业知识、技术和资源，通过合作可以共享这些资源，实现优势互补。例如，技术行业与制造行业的合作可以将先进的技术应用于制造过程，提高生产效率和产品质量。</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共同创新和研发：</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与其他行业合作可以促进共同创新和研发。不同行业的专业知识和经验可以相互借鉴，激发创新思维，推动新产品和服务的开发。通过合作，可以集聚各方的智慧和创造力，加速创新过程，提高研发效率和成果质量。</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市场拓展和渠道扩展：</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与其他行业合作可以帮助拓展市场和扩展销售渠道。合作伙伴可能拥有不同的客户群体和市场渠道，通过合作可以进入新的市场领域，扩大产品或服务的覆盖范围。这种合作可以带来更广阔的市场机会和增加销售额的潜力。</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行业间的协同效应：</w:t>
      </w:r>
    </w:p>
    <w:p w:rsidR="00DF7EDF" w:rsidRPr="00DF7EDF" w:rsidP="00DF7EDF">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DF7EDF">
        <w:rPr>
          <w:rFonts w:ascii="仿宋" w:eastAsia="仿宋" w:hAnsi="仿宋" w:hint="eastAsia"/>
          <w:sz w:val="28"/>
        </w:rPr>
        <w:t>行业间的合作可以带来协同效应。通过合作，不同行业的企业可以共同解决行业面临的挑战和问题，共享最佳实践和经验，提高整体效能。这种协同效应可以促进行业的发展和创新，提升整个产业链的</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竞争力。</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跨界融合和创造新的商业模式：</w:t>
      </w:r>
    </w:p>
    <w:p w:rsidR="00DF7EDF" w:rsidP="00DF7EDF">
      <w:pPr>
        <w:ind w:firstLine="560" w:firstLineChars="200"/>
        <w:rPr>
          <w:rFonts w:ascii="仿宋" w:eastAsia="仿宋" w:hAnsi="仿宋" w:hint="eastAsia"/>
          <w:sz w:val="28"/>
        </w:rPr>
      </w:pPr>
      <w:r w:rsidRPr="00DF7EDF">
        <w:rPr>
          <w:rFonts w:ascii="仿宋" w:eastAsia="仿宋" w:hAnsi="仿宋" w:hint="eastAsia"/>
          <w:sz w:val="28"/>
        </w:rPr>
        <w:t>与其他行业合作可以促成跨界融合，创造新的商业模式。不同行业的结合可以创造出独特的产品或服务，满足消费者不断变化的需求。通过跨界融合，可以打造全新的商业模式，开辟新的市场空间，获得竞争优势。</w:t>
      </w:r>
    </w:p>
    <w:p w:rsidR="00DF7EDF" w:rsidP="00DF7EDF">
      <w:pPr>
        <w:pStyle w:val="Heading2"/>
      </w:pPr>
      <w:bookmarkStart w:id="27" w:name="_Toc152503784"/>
      <w:r w:rsidRPr="00DF7EDF">
        <w:t>(</w:t>
      </w:r>
      <w:r w:rsidRPr="00DF7EDF">
        <w:t>二</w:t>
      </w:r>
      <w:r w:rsidRPr="00DF7EDF">
        <w:t>)</w:t>
      </w:r>
      <w:r w:rsidRPr="00DF7EDF">
        <w:t>、交叉行业创新和合作策略</w:t>
      </w:r>
      <w:bookmarkEnd w:id="27"/>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跨界融合和创新思维：</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交叉行业创新和合作可以促成跨界融合，将不同行业的专业知识和经验相互结合。这种跨界融合可以激发创新思维，打破传统行业壁垒，引入新的观念和方法。通过跨界融合，可以创造出独特的产品或服务，满足消费者不断变化的需求。</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创造新的商业模式：</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交叉行业创新和合作可以带来创造新的商业模式的机会。不同行业的结合可以打造全新的商业模式，开辟新的市场空间。通过创造新的商业模式，可以实现差异化竞争，提供独特的价值主张，获得市场竞争优势。</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共享资源和合作伙伴：</w:t>
      </w:r>
    </w:p>
    <w:p w:rsidR="00DF7EDF" w:rsidRPr="00DF7EDF" w:rsidP="00DF7EDF">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DF7EDF">
        <w:rPr>
          <w:rFonts w:ascii="仿宋" w:eastAsia="仿宋" w:hAnsi="仿宋" w:hint="eastAsia"/>
          <w:sz w:val="28"/>
        </w:rPr>
        <w:t>交叉行业创新和合作可以实现资源的共享和合作伙伴的联合。不同行业拥有不同的资源和专业能力，通过合作可以共享这些资源，实现互利共赢。合作伙伴可以提供补充性的技术、市场渠道、品牌影响</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力等，为铅项目的成功实施提供支持。</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市场拓展和用户群体扩大：</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交叉行业创新和合作可以帮助拓展市场和扩大用户群体。不同行业的合作可以进入新的市场领域，吸引新的用户群体。通过合作，可以共同开发适应不同行业需求的产品或服务，满足更广泛的市场需求。</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风险分散和创新生态系统建设：</w:t>
      </w:r>
    </w:p>
    <w:p w:rsidR="00DF7EDF" w:rsidP="00DF7EDF">
      <w:pPr>
        <w:ind w:firstLine="560" w:firstLineChars="200"/>
        <w:rPr>
          <w:rFonts w:ascii="仿宋" w:eastAsia="仿宋" w:hAnsi="仿宋" w:hint="eastAsia"/>
          <w:sz w:val="28"/>
        </w:rPr>
      </w:pPr>
      <w:r w:rsidRPr="00DF7EDF">
        <w:rPr>
          <w:rFonts w:ascii="仿宋" w:eastAsia="仿宋" w:hAnsi="仿宋" w:hint="eastAsia"/>
          <w:sz w:val="28"/>
        </w:rPr>
        <w:t>交叉行业创新和合作可以分散风险，减少对单一行业的依赖。通过建立创新生态系统，吸引不同行业的企业和创新者参与合作，形成合作共赢的格局。这种生态系统可以促进创新的持续发展，形成良性循环。</w:t>
      </w:r>
    </w:p>
    <w:p w:rsidR="00DF7EDF" w:rsidP="00DF7EDF">
      <w:pPr>
        <w:pStyle w:val="Heading2"/>
      </w:pPr>
      <w:bookmarkStart w:id="28" w:name="_Toc152503785"/>
      <w:r w:rsidRPr="00DF7EDF">
        <w:t>(</w:t>
      </w:r>
      <w:r w:rsidRPr="00DF7EDF">
        <w:t>三</w:t>
      </w:r>
      <w:r w:rsidRPr="00DF7EDF">
        <w:t>)</w:t>
      </w:r>
      <w:r w:rsidRPr="00DF7EDF">
        <w:t>、产业生态系统的参与和合作机会</w:t>
      </w:r>
      <w:bookmarkEnd w:id="28"/>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资源整合和共享：</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参与产业生态系统可以实现资源的整合和共享。产业生态系统由不同企业、组织和利益相关者组成，每个参与方都拥有独特的资源和专业能力。通过合作共享这些资源，可以实现资源的优化配置，提高整体效率和竞争力。例如，供应商可以与制造商合作，共享供应链资源，实现供需的协同发展。</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创新共享和合作：</w:t>
      </w:r>
    </w:p>
    <w:p w:rsidR="00DF7EDF" w:rsidRPr="00DF7EDF" w:rsidP="00DF7EDF">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DF7EDF">
        <w:rPr>
          <w:rFonts w:ascii="仿宋" w:eastAsia="仿宋" w:hAnsi="仿宋" w:hint="eastAsia"/>
          <w:sz w:val="28"/>
        </w:rPr>
        <w:t>参与产业生态系统可以促进创新的共享和合作。不同企业和组织在技术研发、产品设计和市场推广等方面都有各自的专长和经验。通过合作共享创新成果和知识产权，可以加速创新的推出和商业化。创</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新共享和合作可以降低创新风险和成本，提高创新的成功率。</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市场协同发展：</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参与产业生态系统可以实现市场的协同发展。产业生态系统中的各个参与方相互依赖，形成了完整的价值链和市场生态。通过合作共同开发市场、拓展销售渠道和合作营销，可以实现市场规模的扩大和市场份额的增加。市场协同发展可以提高整个产业的竞争力和盈利能力。</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业务协同和合作创新：</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参与产业生态系统可以实现业务的协同和合作创新。不同企业和组织之间可以通过合作共同开展业务活动，实现业务流程的优化和效率的提升。通过合作创新，可以共同开发新的产品或服务，满足市场的不断变化需求。业务协同和合作创新可以促进企业间的互补和优势互补，实现合作共赢。</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知识共享和学习机会：</w:t>
      </w:r>
    </w:p>
    <w:p w:rsidR="00DF7EDF" w:rsidP="00DF7EDF">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DF7EDF">
        <w:rPr>
          <w:rFonts w:ascii="仿宋" w:eastAsia="仿宋" w:hAnsi="仿宋" w:hint="eastAsia"/>
          <w:sz w:val="28"/>
        </w:rPr>
        <w:t>参与产业生态系统可以提供知识共享和学习的机会。产业生态系统中的各个参与方都拥有丰富的行业知识和经验，通过合作学习和知识共享，可以不断提升自身的专业能力和竞争力。知识共享和学习机会可以促进产业的技术进步和人才培养。</w:t>
      </w:r>
    </w:p>
    <w:p w:rsidR="00DF7EDF" w:rsidP="00DF7EDF">
      <w:pPr>
        <w:pStyle w:val="Heading1"/>
        <w:rPr>
          <w:rFonts w:hint="eastAsia"/>
        </w:rPr>
      </w:pPr>
      <w:bookmarkStart w:id="29" w:name="_Toc152503786"/>
      <w:r w:rsidRPr="00DF7EDF">
        <w:rPr>
          <w:rFonts w:hint="eastAsia"/>
        </w:rPr>
        <w:t>八、技术创新和研发成果转化</w:t>
      </w:r>
      <w:bookmarkEnd w:id="29"/>
    </w:p>
    <w:p w:rsidR="00DF7EDF" w:rsidP="00DF7EDF">
      <w:pPr>
        <w:pStyle w:val="Heading2"/>
        <w:rPr>
          <w:rFonts w:hint="eastAsia"/>
        </w:rPr>
      </w:pPr>
      <w:bookmarkStart w:id="30" w:name="_Toc152503787"/>
      <w:r w:rsidRPr="00DF7EDF">
        <w:rPr>
          <w:rFonts w:hint="eastAsia"/>
        </w:rPr>
        <w:t>(</w:t>
      </w:r>
      <w:r w:rsidRPr="00DF7EDF">
        <w:rPr>
          <w:rFonts w:hint="eastAsia"/>
        </w:rPr>
        <w:t>一</w:t>
      </w:r>
      <w:r w:rsidRPr="00DF7EDF">
        <w:rPr>
          <w:rFonts w:hint="eastAsia"/>
        </w:rPr>
        <w:t>)</w:t>
      </w:r>
      <w:r w:rsidRPr="00DF7EDF">
        <w:rPr>
          <w:rFonts w:hint="eastAsia"/>
        </w:rPr>
        <w:t>、技术创新的目标和途径</w:t>
      </w:r>
      <w:bookmarkEnd w:id="30"/>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技术创新目标的设定：</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业务需求分析：对当前业务和市场需求进行深入分析，确定技术创新的目标和方向，以满足市场的需求和提升企业的竞争力。</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目标明确化：将技术创新目标具体化和可量化，如提高产品质量、降低成本、提升生产效率、改善用户体验等，确保目标的具体性和可衡量性。</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技术创新途径的选择：</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内部研发：通过内部研发团队进行技术创新，进行新产品的研发、技术改进和优化，提升企业的核心竞争力。</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合作伙伴关系：与外部合作伙伴建立合作关系，共同进行技术创新，如与高校、研究机构、行业协会等合作，共享资源和知识，实现技术的跨界融合。</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收购和并购：通过收购或并购具有相关技术能力和创新实力的企业，快速获取技术和人才，加速技术创新的进程。</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开放创新：通过开放创新的方式，与外部创新者、开发者和用户进行合作，共同推动技术的发展和应用，如开放API、创新大赛等。</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技术创新管理和支持：</w:t>
      </w:r>
    </w:p>
    <w:p w:rsidR="00DF7EDF" w:rsidRPr="00DF7EDF" w:rsidP="00DF7EDF">
      <w:pPr>
        <w:ind w:firstLine="560" w:firstLineChars="200"/>
        <w:rPr>
          <w:rFonts w:ascii="仿宋" w:eastAsia="仿宋" w:hAnsi="仿宋" w:hint="eastAsia"/>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DF7EDF">
        <w:rPr>
          <w:rFonts w:ascii="仿宋" w:eastAsia="仿宋" w:hAnsi="仿宋" w:hint="eastAsia"/>
          <w:sz w:val="28"/>
        </w:rPr>
        <w:t>创新团队建设：建立专门的创新团队或部门，负责技术创新的规划、组织和执行，吸引和培养具有创新能力的人才。</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创新文化营造：营造积极的创新文化和氛围，鼓励员工提出新想法和创新方案，建立奖励机制，激励创新行为。</w:t>
      </w:r>
    </w:p>
    <w:p w:rsidR="00DF7EDF" w:rsidP="00DF7EDF">
      <w:pPr>
        <w:ind w:firstLine="560" w:firstLineChars="200"/>
        <w:rPr>
          <w:rFonts w:ascii="仿宋" w:eastAsia="仿宋" w:hAnsi="仿宋" w:hint="eastAsia"/>
          <w:sz w:val="28"/>
        </w:rPr>
      </w:pPr>
      <w:r w:rsidRPr="00DF7EDF">
        <w:rPr>
          <w:rFonts w:ascii="仿宋" w:eastAsia="仿宋" w:hAnsi="仿宋" w:hint="eastAsia"/>
          <w:sz w:val="28"/>
        </w:rPr>
        <w:t>技术支持和资源投入：为技术创新提供必要的资源和支持，包括资金、设备、技术平台等，确保技术创新的顺利进行。</w:t>
      </w:r>
    </w:p>
    <w:p w:rsidR="00DF7EDF" w:rsidP="00DF7EDF">
      <w:pPr>
        <w:pStyle w:val="Heading2"/>
      </w:pPr>
      <w:bookmarkStart w:id="31" w:name="_Toc152503788"/>
      <w:r w:rsidRPr="00DF7EDF">
        <w:t>(</w:t>
      </w:r>
      <w:r w:rsidRPr="00DF7EDF">
        <w:t>二</w:t>
      </w:r>
      <w:r w:rsidRPr="00DF7EDF">
        <w:t>)</w:t>
      </w:r>
      <w:r w:rsidRPr="00DF7EDF">
        <w:t>、研发成果转化的流程和机制</w:t>
      </w:r>
      <w:bookmarkEnd w:id="31"/>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流程设计：</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技术评估：对研发成果进行技术评估，评估其可行性和商业化潜力，确定是否具备转化为实际产品或服务的条件。</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市场需求分析：分析市场需求和竞争情况，确定研发成果在市场上的定位和竞争优势，为后续转化提供市场定位和营销策略的依据。</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商业模式设计：设计合适的商业模式，包括产品定价、销售渠道、合作伙伴关系等，确保研发成果能够在商业上具有可持续的竞争力和盈利能力。</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资源整合：整合必要的资源，包括人力、资金、设备等，为研发成果的转化提供支持和保障。</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转化机制：</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知识产权保护：确保研发成果的知识产权得到充分保护，包括申请专利、商标注册等，防止知识产权的侵权和滥用。</w:t>
      </w:r>
    </w:p>
    <w:p w:rsidR="00DF7EDF" w:rsidRPr="00DF7EDF" w:rsidP="00DF7EDF">
      <w:pPr>
        <w:ind w:firstLine="560" w:firstLineChars="200"/>
        <w:rPr>
          <w:rFonts w:ascii="仿宋" w:eastAsia="仿宋" w:hAnsi="仿宋" w:hint="eastAsia"/>
          <w:sz w:val="28"/>
        </w:rPr>
      </w:pPr>
      <w:r w:rsidRPr="00DF7EDF">
        <w:rPr>
          <w:rFonts w:ascii="仿宋" w:eastAsia="仿宋" w:hAnsi="仿宋" w:hint="eastAsia"/>
          <w:sz w:val="28"/>
        </w:rPr>
        <w:t>技术转让与许可：通过技术转让或许可的方式，将研发成果转化为商业化产品或服务，与合作伙伴进行合作，共同推动研发成果的应用和推广。</w:t>
      </w:r>
      <w:r w:rsidRPr="00DF7EDF">
        <w:rPr>
          <w:rFonts w:ascii="仿宋" w:eastAsia="仿宋" w:hAnsi="仿宋" w:hint="eastAsia"/>
          <w:sz w:val="28"/>
        </w:rPr>
        <w:br/>
      </w:r>
      <w:r w:rsidRPr="00DF7EDF">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78" w:history="1">
        <w:r>
          <w:rPr>
            <w:rFonts w:ascii="SimSun" w:eastAsia="SimSun" w:hAnsi="SimSun" w:cs="SimSun"/>
            <w:b/>
            <w:bCs/>
            <w:color w:val="0000EE"/>
            <w:kern w:val="0"/>
            <w:sz w:val="30"/>
            <w:szCs w:val="30"/>
            <w:u w:val="single" w:color="0000EE"/>
          </w:rPr>
          <w:t>https://d.book118.com/947001133005006030</w:t>
        </w:r>
      </w:hyperlink>
    </w:p>
    <w:p w:rsidR="00DF7EDF" w:rsidRPr="00DF7EDF" w:rsidP="00DF7EDF">
      <w:pPr>
        <w:ind w:firstLine="560" w:firstLineChars="200"/>
        <w:rPr>
          <w:rFonts w:ascii="仿宋" w:eastAsia="仿宋" w:hAnsi="仿宋" w:hint="eastAsia"/>
          <w:sz w:val="28"/>
        </w:rPr>
      </w:pPr>
    </w:p>
    <w:sectPr>
      <w:headerReference w:type="even" r:id="rId179"/>
      <w:headerReference w:type="default" r:id="rId180"/>
      <w:footerReference w:type="even" r:id="rId181"/>
      <w:footerReference w:type="default" r:id="rId182"/>
      <w:headerReference w:type="first" r:id="rId183"/>
      <w:footerReference w:type="first" r:id="rId184"/>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DF7ED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DF7ED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DF7ED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DF7ED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DF7ED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DF7EDF">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DF7EDF">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DF7E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DF7EDF">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DF7EDF">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DF7EDF">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DF7EDF">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DF7EDF">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DF7EDF">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DF7EDF">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DF7EDF">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DF7EDF">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DF7EDF">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DF7ED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DF7EDF">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DF7EDF">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DF7EDF">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DF7EDF">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DF7EDF">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DF7EDF">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DF7EDF">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27</w:t>
    </w:r>
    <w:r>
      <w:rPr>
        <w:rStyle w:val="PageNumber"/>
      </w:rPr>
      <w:fldChar w:fldCharType="end"/>
    </w:r>
  </w:p>
  <w:p w:rsidR="00DF7EDF">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28</w:t>
    </w:r>
    <w:r>
      <w:rPr>
        <w:rStyle w:val="PageNumber"/>
      </w:rPr>
      <w:fldChar w:fldCharType="end"/>
    </w:r>
  </w:p>
  <w:p w:rsidR="00DF7EDF">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30</w:t>
    </w:r>
    <w:r>
      <w:rPr>
        <w:rStyle w:val="PageNumber"/>
      </w:rPr>
      <w:fldChar w:fldCharType="end"/>
    </w:r>
  </w:p>
  <w:p w:rsidR="00DF7EDF">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7EDF">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P="00067C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30</w:t>
    </w:r>
    <w:r>
      <w:rPr>
        <w:rStyle w:val="PageNumber"/>
      </w:rPr>
      <w:fldChar w:fldCharType="end"/>
    </w:r>
  </w:p>
  <w:p w:rsidR="00DF7ED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rsidRPr="00DF7EDF" w:rsidP="00DF7EDF">
    <w:pPr>
      <w:pStyle w:val="Header"/>
      <w:rPr>
        <w:rFonts w:ascii="仿宋" w:eastAsia="仿宋" w:hAnsi="仿宋"/>
      </w:rPr>
    </w:pPr>
    <w:r w:rsidRPr="00DF7EDF">
      <w:rPr>
        <w:rFonts w:ascii="仿宋" w:eastAsia="仿宋" w:hAnsi="仿宋" w:hint="eastAsia"/>
      </w:rPr>
      <w:t>铅可行性报告/专业报告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E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EDF"/>
    <w:rsid w:val="00067CB8"/>
    <w:rsid w:val="00B06FB4"/>
    <w:rsid w:val="00DF7ED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DBF8E442-2962-4402-937B-7A577430F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DF7EDF"/>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DF7ED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DF7EDF"/>
    <w:rPr>
      <w:b/>
      <w:bCs/>
      <w:kern w:val="44"/>
      <w:sz w:val="44"/>
      <w:szCs w:val="44"/>
    </w:rPr>
  </w:style>
  <w:style w:type="character" w:customStyle="1" w:styleId="2Char">
    <w:name w:val="标题 2 Char"/>
    <w:basedOn w:val="DefaultParagraphFont"/>
    <w:link w:val="Heading2"/>
    <w:uiPriority w:val="9"/>
    <w:rsid w:val="00DF7EDF"/>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DF7E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DF7EDF"/>
    <w:rPr>
      <w:sz w:val="18"/>
      <w:szCs w:val="18"/>
    </w:rPr>
  </w:style>
  <w:style w:type="paragraph" w:styleId="Footer">
    <w:name w:val="footer"/>
    <w:basedOn w:val="Normal"/>
    <w:link w:val="Char0"/>
    <w:uiPriority w:val="99"/>
    <w:unhideWhenUsed/>
    <w:rsid w:val="00DF7EDF"/>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DF7EDF"/>
    <w:rPr>
      <w:sz w:val="18"/>
      <w:szCs w:val="18"/>
    </w:rPr>
  </w:style>
  <w:style w:type="character" w:styleId="PageNumber">
    <w:name w:val="page number"/>
    <w:basedOn w:val="DefaultParagraphFont"/>
    <w:uiPriority w:val="99"/>
    <w:semiHidden/>
    <w:unhideWhenUsed/>
    <w:rsid w:val="00DF7EDF"/>
  </w:style>
  <w:style w:type="paragraph" w:styleId="TOC1">
    <w:name w:val="toc 1"/>
    <w:basedOn w:val="Normal"/>
    <w:next w:val="Normal"/>
    <w:autoRedefine/>
    <w:uiPriority w:val="39"/>
    <w:unhideWhenUsed/>
    <w:rsid w:val="00DF7EDF"/>
  </w:style>
  <w:style w:type="paragraph" w:styleId="TOC2">
    <w:name w:val="toc 2"/>
    <w:basedOn w:val="Normal"/>
    <w:next w:val="Normal"/>
    <w:autoRedefine/>
    <w:uiPriority w:val="39"/>
    <w:unhideWhenUsed/>
    <w:rsid w:val="00DF7ED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yperlink" Target="https://d.book118.com/947001133005006030" TargetMode="External" /><Relationship Id="rId179" Type="http://schemas.openxmlformats.org/officeDocument/2006/relationships/header" Target="header88.xml" /><Relationship Id="rId18" Type="http://schemas.openxmlformats.org/officeDocument/2006/relationships/footer" Target="footer7.xml" /><Relationship Id="rId180" Type="http://schemas.openxmlformats.org/officeDocument/2006/relationships/header" Target="header89.xml" /><Relationship Id="rId181" Type="http://schemas.openxmlformats.org/officeDocument/2006/relationships/footer" Target="footer88.xml" /><Relationship Id="rId182" Type="http://schemas.openxmlformats.org/officeDocument/2006/relationships/footer" Target="footer89.xml" /><Relationship Id="rId183" Type="http://schemas.openxmlformats.org/officeDocument/2006/relationships/header" Target="header90.xml" /><Relationship Id="rId184" Type="http://schemas.openxmlformats.org/officeDocument/2006/relationships/footer" Target="footer90.xml" /><Relationship Id="rId185" Type="http://schemas.openxmlformats.org/officeDocument/2006/relationships/theme" Target="theme/theme1.xml" /><Relationship Id="rId186"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4927</Words>
  <Characters>28090</Characters>
  <Application>Microsoft Office Word</Application>
  <DocSecurity>0</DocSecurity>
  <Lines>234</Lines>
  <Paragraphs>65</Paragraphs>
  <ScaleCrop>false</ScaleCrop>
  <Company/>
  <LinksUpToDate>false</LinksUpToDate>
  <CharactersWithSpaces>32952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15997</dc:creator>
  <cp:lastModifiedBy>15997</cp:lastModifiedBy>
  <cp:revision>1</cp:revision>
  <dcterms:created xsi:type="dcterms:W3CDTF">2023-12-03T05:48:00Z</dcterms:created>
  <dcterms:modified xsi:type="dcterms:W3CDTF">2023-12-03T05:49:00Z</dcterms:modified>
</cp:coreProperties>
</file>