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91" w:history="1">
        <w:r>
          <w:rPr>
            <w:rFonts w:ascii="仿宋" w:eastAsia="仿宋" w:hAnsi="仿宋" w:cs="仿宋" w:hint="eastAsia"/>
            <w:lang w:eastAsia="zh-CN"/>
          </w:rPr>
          <w:t>概论</w:t>
        </w:r>
        <w:r>
          <w:tab/>
        </w:r>
        <w:r>
          <w:fldChar w:fldCharType="begin"/>
        </w:r>
        <w:r>
          <w:instrText xml:space="preserve"> PAGEREF _Toc7091 \h </w:instrText>
        </w:r>
        <w:r>
          <w:fldChar w:fldCharType="separate"/>
        </w:r>
        <w:r>
          <w:t>3</w:t>
        </w:r>
        <w:r>
          <w:fldChar w:fldCharType="end"/>
        </w:r>
      </w:hyperlink>
    </w:p>
    <w:p>
      <w:pPr>
        <w:pStyle w:val="TOC1"/>
        <w:tabs>
          <w:tab w:val="right" w:leader="dot" w:pos="8306"/>
        </w:tabs>
      </w:pPr>
      <w:hyperlink w:anchor="_Toc16040" w:history="1">
        <w:r>
          <w:rPr>
            <w:rFonts w:ascii="仿宋" w:eastAsia="仿宋" w:hAnsi="仿宋" w:cs="仿宋" w:hint="eastAsia"/>
            <w:lang w:eastAsia="zh-CN"/>
          </w:rPr>
          <w:t>一、钴项目文档管理</w:t>
        </w:r>
        <w:r>
          <w:tab/>
        </w:r>
        <w:r>
          <w:fldChar w:fldCharType="begin"/>
        </w:r>
        <w:r>
          <w:instrText xml:space="preserve"> PAGEREF _Toc16040 \h </w:instrText>
        </w:r>
        <w:r>
          <w:fldChar w:fldCharType="separate"/>
        </w:r>
        <w:r>
          <w:t>3</w:t>
        </w:r>
        <w:r>
          <w:fldChar w:fldCharType="end"/>
        </w:r>
      </w:hyperlink>
    </w:p>
    <w:p>
      <w:pPr>
        <w:pStyle w:val="TOC2"/>
        <w:tabs>
          <w:tab w:val="right" w:leader="dot" w:pos="8306"/>
        </w:tabs>
      </w:pPr>
      <w:hyperlink w:anchor="_Toc18320" w:history="1">
        <w:r>
          <w:rPr>
            <w:rFonts w:ascii="仿宋" w:eastAsia="仿宋" w:hAnsi="仿宋" w:cs="仿宋" w:hint="eastAsia"/>
            <w:lang w:eastAsia="zh-CN"/>
          </w:rPr>
          <w:t>(一)、文档编制与审查</w:t>
        </w:r>
        <w:r>
          <w:tab/>
        </w:r>
        <w:r>
          <w:fldChar w:fldCharType="begin"/>
        </w:r>
        <w:r>
          <w:instrText xml:space="preserve"> PAGEREF _Toc18320 \h </w:instrText>
        </w:r>
        <w:r>
          <w:fldChar w:fldCharType="separate"/>
        </w:r>
        <w:r>
          <w:t>3</w:t>
        </w:r>
        <w:r>
          <w:fldChar w:fldCharType="end"/>
        </w:r>
      </w:hyperlink>
    </w:p>
    <w:p>
      <w:pPr>
        <w:pStyle w:val="TOC2"/>
        <w:tabs>
          <w:tab w:val="right" w:leader="dot" w:pos="8306"/>
        </w:tabs>
      </w:pPr>
      <w:hyperlink w:anchor="_Toc23217" w:history="1">
        <w:r>
          <w:rPr>
            <w:rFonts w:ascii="仿宋" w:eastAsia="仿宋" w:hAnsi="仿宋" w:cs="仿宋" w:hint="eastAsia"/>
            <w:lang w:eastAsia="zh-CN"/>
          </w:rPr>
          <w:t>(二)、文档发布与分发</w:t>
        </w:r>
        <w:r>
          <w:tab/>
        </w:r>
        <w:r>
          <w:fldChar w:fldCharType="begin"/>
        </w:r>
        <w:r>
          <w:instrText xml:space="preserve"> PAGEREF _Toc23217 \h </w:instrText>
        </w:r>
        <w:r>
          <w:fldChar w:fldCharType="separate"/>
        </w:r>
        <w:r>
          <w:t>4</w:t>
        </w:r>
        <w:r>
          <w:fldChar w:fldCharType="end"/>
        </w:r>
      </w:hyperlink>
    </w:p>
    <w:p>
      <w:pPr>
        <w:pStyle w:val="TOC2"/>
        <w:tabs>
          <w:tab w:val="right" w:leader="dot" w:pos="8306"/>
        </w:tabs>
      </w:pPr>
      <w:hyperlink w:anchor="_Toc20014" w:history="1">
        <w:r>
          <w:rPr>
            <w:rFonts w:ascii="仿宋" w:eastAsia="仿宋" w:hAnsi="仿宋" w:cs="仿宋" w:hint="eastAsia"/>
            <w:lang w:eastAsia="zh-CN"/>
          </w:rPr>
          <w:t>(三)、文档存档与归档</w:t>
        </w:r>
        <w:r>
          <w:tab/>
        </w:r>
        <w:r>
          <w:fldChar w:fldCharType="begin"/>
        </w:r>
        <w:r>
          <w:instrText xml:space="preserve"> PAGEREF _Toc20014 \h </w:instrText>
        </w:r>
        <w:r>
          <w:fldChar w:fldCharType="separate"/>
        </w:r>
        <w:r>
          <w:t>5</w:t>
        </w:r>
        <w:r>
          <w:fldChar w:fldCharType="end"/>
        </w:r>
      </w:hyperlink>
    </w:p>
    <w:p>
      <w:pPr>
        <w:pStyle w:val="TOC1"/>
        <w:tabs>
          <w:tab w:val="right" w:leader="dot" w:pos="8306"/>
        </w:tabs>
      </w:pPr>
      <w:hyperlink w:anchor="_Toc2506" w:history="1">
        <w:r>
          <w:rPr>
            <w:rFonts w:ascii="仿宋" w:eastAsia="仿宋" w:hAnsi="仿宋" w:cs="仿宋" w:hint="eastAsia"/>
            <w:lang w:eastAsia="zh-CN"/>
          </w:rPr>
          <w:t>二、市场分析、调研</w:t>
        </w:r>
        <w:r>
          <w:tab/>
        </w:r>
        <w:r>
          <w:fldChar w:fldCharType="begin"/>
        </w:r>
        <w:r>
          <w:instrText xml:space="preserve"> PAGEREF _Toc2506 \h </w:instrText>
        </w:r>
        <w:r>
          <w:fldChar w:fldCharType="separate"/>
        </w:r>
        <w:r>
          <w:t>6</w:t>
        </w:r>
        <w:r>
          <w:fldChar w:fldCharType="end"/>
        </w:r>
      </w:hyperlink>
    </w:p>
    <w:p>
      <w:pPr>
        <w:pStyle w:val="TOC2"/>
        <w:tabs>
          <w:tab w:val="right" w:leader="dot" w:pos="8306"/>
        </w:tabs>
      </w:pPr>
      <w:hyperlink w:anchor="_Toc32432" w:history="1">
        <w:r>
          <w:rPr>
            <w:rFonts w:ascii="仿宋" w:eastAsia="仿宋" w:hAnsi="仿宋" w:cs="仿宋" w:hint="eastAsia"/>
            <w:lang w:eastAsia="zh-CN"/>
          </w:rPr>
          <w:t>(一)、钴行业分析</w:t>
        </w:r>
        <w:r>
          <w:tab/>
        </w:r>
        <w:r>
          <w:fldChar w:fldCharType="begin"/>
        </w:r>
        <w:r>
          <w:instrText xml:space="preserve"> PAGEREF _Toc32432 \h </w:instrText>
        </w:r>
        <w:r>
          <w:fldChar w:fldCharType="separate"/>
        </w:r>
        <w:r>
          <w:t>6</w:t>
        </w:r>
        <w:r>
          <w:fldChar w:fldCharType="end"/>
        </w:r>
      </w:hyperlink>
    </w:p>
    <w:p>
      <w:pPr>
        <w:pStyle w:val="TOC2"/>
        <w:tabs>
          <w:tab w:val="right" w:leader="dot" w:pos="8306"/>
        </w:tabs>
      </w:pPr>
      <w:hyperlink w:anchor="_Toc11005" w:history="1">
        <w:r>
          <w:rPr>
            <w:rFonts w:ascii="仿宋" w:eastAsia="仿宋" w:hAnsi="仿宋" w:cs="仿宋" w:hint="eastAsia"/>
            <w:lang w:eastAsia="zh-CN"/>
          </w:rPr>
          <w:t>(二)、钴市场分析预测</w:t>
        </w:r>
        <w:r>
          <w:tab/>
        </w:r>
        <w:r>
          <w:fldChar w:fldCharType="begin"/>
        </w:r>
        <w:r>
          <w:instrText xml:space="preserve"> PAGEREF _Toc11005 \h </w:instrText>
        </w:r>
        <w:r>
          <w:fldChar w:fldCharType="separate"/>
        </w:r>
        <w:r>
          <w:t>7</w:t>
        </w:r>
        <w:r>
          <w:fldChar w:fldCharType="end"/>
        </w:r>
      </w:hyperlink>
    </w:p>
    <w:p>
      <w:pPr>
        <w:pStyle w:val="TOC1"/>
        <w:tabs>
          <w:tab w:val="right" w:leader="dot" w:pos="8306"/>
        </w:tabs>
      </w:pPr>
      <w:hyperlink w:anchor="_Toc16007" w:history="1">
        <w:r>
          <w:rPr>
            <w:rFonts w:ascii="仿宋" w:eastAsia="仿宋" w:hAnsi="仿宋" w:cs="仿宋" w:hint="eastAsia"/>
            <w:lang w:eastAsia="zh-CN"/>
          </w:rPr>
          <w:t>三、钴项目绩效评估</w:t>
        </w:r>
        <w:r>
          <w:tab/>
        </w:r>
        <w:r>
          <w:fldChar w:fldCharType="begin"/>
        </w:r>
        <w:r>
          <w:instrText xml:space="preserve"> PAGEREF _Toc16007 \h </w:instrText>
        </w:r>
        <w:r>
          <w:fldChar w:fldCharType="separate"/>
        </w:r>
        <w:r>
          <w:t>8</w:t>
        </w:r>
        <w:r>
          <w:fldChar w:fldCharType="end"/>
        </w:r>
      </w:hyperlink>
    </w:p>
    <w:p>
      <w:pPr>
        <w:pStyle w:val="TOC2"/>
        <w:tabs>
          <w:tab w:val="right" w:leader="dot" w:pos="8306"/>
        </w:tabs>
      </w:pPr>
      <w:hyperlink w:anchor="_Toc20039" w:history="1">
        <w:r>
          <w:rPr>
            <w:rFonts w:ascii="仿宋" w:eastAsia="仿宋" w:hAnsi="仿宋" w:cs="仿宋" w:hint="eastAsia"/>
            <w:lang w:eastAsia="zh-CN"/>
          </w:rPr>
          <w:t>(一)、绩效评估指标</w:t>
        </w:r>
        <w:r>
          <w:tab/>
        </w:r>
        <w:r>
          <w:fldChar w:fldCharType="begin"/>
        </w:r>
        <w:r>
          <w:instrText xml:space="preserve"> PAGEREF _Toc20039 \h </w:instrText>
        </w:r>
        <w:r>
          <w:fldChar w:fldCharType="separate"/>
        </w:r>
        <w:r>
          <w:t>8</w:t>
        </w:r>
        <w:r>
          <w:fldChar w:fldCharType="end"/>
        </w:r>
      </w:hyperlink>
    </w:p>
    <w:p>
      <w:pPr>
        <w:pStyle w:val="TOC2"/>
        <w:tabs>
          <w:tab w:val="right" w:leader="dot" w:pos="8306"/>
        </w:tabs>
      </w:pPr>
      <w:hyperlink w:anchor="_Toc17634" w:history="1">
        <w:r>
          <w:rPr>
            <w:rFonts w:ascii="仿宋" w:eastAsia="仿宋" w:hAnsi="仿宋" w:cs="仿宋" w:hint="eastAsia"/>
            <w:lang w:eastAsia="zh-CN"/>
          </w:rPr>
          <w:t>(二)、绩效评估方法</w:t>
        </w:r>
        <w:r>
          <w:tab/>
        </w:r>
        <w:r>
          <w:fldChar w:fldCharType="begin"/>
        </w:r>
        <w:r>
          <w:instrText xml:space="preserve"> PAGEREF _Toc17634 \h </w:instrText>
        </w:r>
        <w:r>
          <w:fldChar w:fldCharType="separate"/>
        </w:r>
        <w:r>
          <w:t>9</w:t>
        </w:r>
        <w:r>
          <w:fldChar w:fldCharType="end"/>
        </w:r>
      </w:hyperlink>
    </w:p>
    <w:p>
      <w:pPr>
        <w:pStyle w:val="TOC2"/>
        <w:tabs>
          <w:tab w:val="right" w:leader="dot" w:pos="8306"/>
        </w:tabs>
      </w:pPr>
      <w:hyperlink w:anchor="_Toc8368" w:history="1">
        <w:r>
          <w:rPr>
            <w:rFonts w:ascii="仿宋" w:eastAsia="仿宋" w:hAnsi="仿宋" w:cs="仿宋" w:hint="eastAsia"/>
            <w:lang w:eastAsia="zh-CN"/>
          </w:rPr>
          <w:t>(三)、绩效评估周期</w:t>
        </w:r>
        <w:r>
          <w:tab/>
        </w:r>
        <w:r>
          <w:fldChar w:fldCharType="begin"/>
        </w:r>
        <w:r>
          <w:instrText xml:space="preserve"> PAGEREF _Toc8368 \h </w:instrText>
        </w:r>
        <w:r>
          <w:fldChar w:fldCharType="separate"/>
        </w:r>
        <w:r>
          <w:t>10</w:t>
        </w:r>
        <w:r>
          <w:fldChar w:fldCharType="end"/>
        </w:r>
      </w:hyperlink>
    </w:p>
    <w:p>
      <w:pPr>
        <w:pStyle w:val="TOC1"/>
        <w:tabs>
          <w:tab w:val="right" w:leader="dot" w:pos="8306"/>
        </w:tabs>
      </w:pPr>
      <w:hyperlink w:anchor="_Toc31444" w:history="1">
        <w:r>
          <w:rPr>
            <w:rFonts w:ascii="仿宋" w:eastAsia="仿宋" w:hAnsi="仿宋" w:cs="仿宋" w:hint="eastAsia"/>
            <w:lang w:eastAsia="zh-CN"/>
          </w:rPr>
          <w:t>四、钴项目选址可行性分析</w:t>
        </w:r>
        <w:r>
          <w:tab/>
        </w:r>
        <w:r>
          <w:fldChar w:fldCharType="begin"/>
        </w:r>
        <w:r>
          <w:instrText xml:space="preserve"> PAGEREF _Toc31444 \h </w:instrText>
        </w:r>
        <w:r>
          <w:fldChar w:fldCharType="separate"/>
        </w:r>
        <w:r>
          <w:t>11</w:t>
        </w:r>
        <w:r>
          <w:fldChar w:fldCharType="end"/>
        </w:r>
      </w:hyperlink>
    </w:p>
    <w:p>
      <w:pPr>
        <w:pStyle w:val="TOC2"/>
        <w:tabs>
          <w:tab w:val="right" w:leader="dot" w:pos="8306"/>
        </w:tabs>
      </w:pPr>
      <w:hyperlink w:anchor="_Toc24172" w:history="1">
        <w:r>
          <w:rPr>
            <w:rFonts w:ascii="仿宋" w:eastAsia="仿宋" w:hAnsi="仿宋" w:cs="仿宋" w:hint="eastAsia"/>
            <w:lang w:eastAsia="zh-CN"/>
          </w:rPr>
          <w:t>(一)、钴项目选址</w:t>
        </w:r>
        <w:r>
          <w:tab/>
        </w:r>
        <w:r>
          <w:fldChar w:fldCharType="begin"/>
        </w:r>
        <w:r>
          <w:instrText xml:space="preserve"> PAGEREF _Toc24172 \h </w:instrText>
        </w:r>
        <w:r>
          <w:fldChar w:fldCharType="separate"/>
        </w:r>
        <w:r>
          <w:t>11</w:t>
        </w:r>
        <w:r>
          <w:fldChar w:fldCharType="end"/>
        </w:r>
      </w:hyperlink>
    </w:p>
    <w:p>
      <w:pPr>
        <w:pStyle w:val="TOC2"/>
        <w:tabs>
          <w:tab w:val="right" w:leader="dot" w:pos="8306"/>
        </w:tabs>
      </w:pPr>
      <w:hyperlink w:anchor="_Toc28043" w:history="1">
        <w:r>
          <w:rPr>
            <w:rFonts w:ascii="仿宋" w:eastAsia="仿宋" w:hAnsi="仿宋" w:cs="仿宋" w:hint="eastAsia"/>
            <w:lang w:eastAsia="zh-CN"/>
          </w:rPr>
          <w:t>(二)、用地控制指标</w:t>
        </w:r>
        <w:r>
          <w:tab/>
        </w:r>
        <w:r>
          <w:fldChar w:fldCharType="begin"/>
        </w:r>
        <w:r>
          <w:instrText xml:space="preserve"> PAGEREF _Toc28043 \h </w:instrText>
        </w:r>
        <w:r>
          <w:fldChar w:fldCharType="separate"/>
        </w:r>
        <w:r>
          <w:t>11</w:t>
        </w:r>
        <w:r>
          <w:fldChar w:fldCharType="end"/>
        </w:r>
      </w:hyperlink>
    </w:p>
    <w:p>
      <w:pPr>
        <w:pStyle w:val="TOC2"/>
        <w:tabs>
          <w:tab w:val="right" w:leader="dot" w:pos="8306"/>
        </w:tabs>
      </w:pPr>
      <w:hyperlink w:anchor="_Toc8875" w:history="1">
        <w:r>
          <w:rPr>
            <w:rFonts w:ascii="仿宋" w:eastAsia="仿宋" w:hAnsi="仿宋" w:cs="仿宋" w:hint="eastAsia"/>
            <w:lang w:eastAsia="zh-CN"/>
          </w:rPr>
          <w:t>(三)、节约用地措施</w:t>
        </w:r>
        <w:r>
          <w:tab/>
        </w:r>
        <w:r>
          <w:fldChar w:fldCharType="begin"/>
        </w:r>
        <w:r>
          <w:instrText xml:space="preserve"> PAGEREF _Toc8875 \h </w:instrText>
        </w:r>
        <w:r>
          <w:fldChar w:fldCharType="separate"/>
        </w:r>
        <w:r>
          <w:t>13</w:t>
        </w:r>
        <w:r>
          <w:fldChar w:fldCharType="end"/>
        </w:r>
      </w:hyperlink>
    </w:p>
    <w:p>
      <w:pPr>
        <w:pStyle w:val="TOC2"/>
        <w:tabs>
          <w:tab w:val="right" w:leader="dot" w:pos="8306"/>
        </w:tabs>
      </w:pPr>
      <w:hyperlink w:anchor="_Toc27459" w:history="1">
        <w:r>
          <w:rPr>
            <w:rFonts w:ascii="仿宋" w:eastAsia="仿宋" w:hAnsi="仿宋" w:cs="仿宋" w:hint="eastAsia"/>
            <w:lang w:eastAsia="zh-CN"/>
          </w:rPr>
          <w:t>(四)、总图布置方案</w:t>
        </w:r>
        <w:r>
          <w:tab/>
        </w:r>
        <w:r>
          <w:fldChar w:fldCharType="begin"/>
        </w:r>
        <w:r>
          <w:instrText xml:space="preserve"> PAGEREF _Toc27459 \h </w:instrText>
        </w:r>
        <w:r>
          <w:fldChar w:fldCharType="separate"/>
        </w:r>
        <w:r>
          <w:t>14</w:t>
        </w:r>
        <w:r>
          <w:fldChar w:fldCharType="end"/>
        </w:r>
      </w:hyperlink>
    </w:p>
    <w:p>
      <w:pPr>
        <w:pStyle w:val="TOC2"/>
        <w:tabs>
          <w:tab w:val="right" w:leader="dot" w:pos="8306"/>
        </w:tabs>
      </w:pPr>
      <w:hyperlink w:anchor="_Toc27458" w:history="1">
        <w:r>
          <w:rPr>
            <w:rFonts w:ascii="仿宋" w:eastAsia="仿宋" w:hAnsi="仿宋" w:cs="仿宋" w:hint="eastAsia"/>
            <w:lang w:eastAsia="zh-CN"/>
          </w:rPr>
          <w:t>(五)、选址综合评价</w:t>
        </w:r>
        <w:r>
          <w:tab/>
        </w:r>
        <w:r>
          <w:fldChar w:fldCharType="begin"/>
        </w:r>
        <w:r>
          <w:instrText xml:space="preserve"> PAGEREF _Toc27458 \h </w:instrText>
        </w:r>
        <w:r>
          <w:fldChar w:fldCharType="separate"/>
        </w:r>
        <w:r>
          <w:t>15</w:t>
        </w:r>
        <w:r>
          <w:fldChar w:fldCharType="end"/>
        </w:r>
      </w:hyperlink>
    </w:p>
    <w:p>
      <w:pPr>
        <w:pStyle w:val="TOC1"/>
        <w:tabs>
          <w:tab w:val="right" w:leader="dot" w:pos="8306"/>
        </w:tabs>
      </w:pPr>
      <w:hyperlink w:anchor="_Toc26849" w:history="1">
        <w:r>
          <w:rPr>
            <w:rFonts w:ascii="仿宋" w:eastAsia="仿宋" w:hAnsi="仿宋" w:cs="仿宋" w:hint="eastAsia"/>
            <w:lang w:eastAsia="zh-CN"/>
          </w:rPr>
          <w:t>五、钴项目概论</w:t>
        </w:r>
        <w:r>
          <w:tab/>
        </w:r>
        <w:r>
          <w:fldChar w:fldCharType="begin"/>
        </w:r>
        <w:r>
          <w:instrText xml:space="preserve"> PAGEREF _Toc26849 \h </w:instrText>
        </w:r>
        <w:r>
          <w:fldChar w:fldCharType="separate"/>
        </w:r>
        <w:r>
          <w:t>16</w:t>
        </w:r>
        <w:r>
          <w:fldChar w:fldCharType="end"/>
        </w:r>
      </w:hyperlink>
    </w:p>
    <w:p>
      <w:pPr>
        <w:pStyle w:val="TOC2"/>
        <w:tabs>
          <w:tab w:val="right" w:leader="dot" w:pos="8306"/>
        </w:tabs>
      </w:pPr>
      <w:hyperlink w:anchor="_Toc5723" w:history="1">
        <w:r>
          <w:rPr>
            <w:rFonts w:ascii="仿宋" w:eastAsia="仿宋" w:hAnsi="仿宋" w:cs="仿宋" w:hint="eastAsia"/>
            <w:lang w:eastAsia="zh-CN"/>
          </w:rPr>
          <w:t>(一)、钴项目概况</w:t>
        </w:r>
        <w:r>
          <w:tab/>
        </w:r>
        <w:r>
          <w:fldChar w:fldCharType="begin"/>
        </w:r>
        <w:r>
          <w:instrText xml:space="preserve"> PAGEREF _Toc5723 \h </w:instrText>
        </w:r>
        <w:r>
          <w:fldChar w:fldCharType="separate"/>
        </w:r>
        <w:r>
          <w:t>16</w:t>
        </w:r>
        <w:r>
          <w:fldChar w:fldCharType="end"/>
        </w:r>
      </w:hyperlink>
    </w:p>
    <w:p>
      <w:pPr>
        <w:pStyle w:val="TOC2"/>
        <w:tabs>
          <w:tab w:val="right" w:leader="dot" w:pos="8306"/>
        </w:tabs>
      </w:pPr>
      <w:hyperlink w:anchor="_Toc32091" w:history="1">
        <w:r>
          <w:rPr>
            <w:rFonts w:ascii="仿宋" w:eastAsia="仿宋" w:hAnsi="仿宋" w:cs="仿宋" w:hint="eastAsia"/>
            <w:lang w:eastAsia="zh-CN"/>
          </w:rPr>
          <w:t>(二)、钴项目目标</w:t>
        </w:r>
        <w:r>
          <w:tab/>
        </w:r>
        <w:r>
          <w:fldChar w:fldCharType="begin"/>
        </w:r>
        <w:r>
          <w:instrText xml:space="preserve"> PAGEREF _Toc32091 \h </w:instrText>
        </w:r>
        <w:r>
          <w:fldChar w:fldCharType="separate"/>
        </w:r>
        <w:r>
          <w:t>18</w:t>
        </w:r>
        <w:r>
          <w:fldChar w:fldCharType="end"/>
        </w:r>
      </w:hyperlink>
    </w:p>
    <w:p>
      <w:pPr>
        <w:pStyle w:val="TOC2"/>
        <w:tabs>
          <w:tab w:val="right" w:leader="dot" w:pos="8306"/>
        </w:tabs>
      </w:pPr>
      <w:hyperlink w:anchor="_Toc4801" w:history="1">
        <w:r>
          <w:rPr>
            <w:rFonts w:ascii="仿宋" w:eastAsia="仿宋" w:hAnsi="仿宋" w:cs="仿宋" w:hint="eastAsia"/>
            <w:lang w:eastAsia="zh-CN"/>
          </w:rPr>
          <w:t>(三)、钴项目提出的理由</w:t>
        </w:r>
        <w:r>
          <w:tab/>
        </w:r>
        <w:r>
          <w:fldChar w:fldCharType="begin"/>
        </w:r>
        <w:r>
          <w:instrText xml:space="preserve"> PAGEREF _Toc4801 \h </w:instrText>
        </w:r>
        <w:r>
          <w:fldChar w:fldCharType="separate"/>
        </w:r>
        <w:r>
          <w:t>19</w:t>
        </w:r>
        <w:r>
          <w:fldChar w:fldCharType="end"/>
        </w:r>
      </w:hyperlink>
    </w:p>
    <w:p>
      <w:pPr>
        <w:pStyle w:val="TOC2"/>
        <w:tabs>
          <w:tab w:val="right" w:leader="dot" w:pos="8306"/>
        </w:tabs>
      </w:pPr>
      <w:hyperlink w:anchor="_Toc26960" w:history="1">
        <w:r>
          <w:rPr>
            <w:rFonts w:ascii="仿宋" w:eastAsia="仿宋" w:hAnsi="仿宋" w:cs="仿宋" w:hint="eastAsia"/>
            <w:lang w:eastAsia="zh-CN"/>
          </w:rPr>
          <w:t>(四)、钴项目意义</w:t>
        </w:r>
        <w:r>
          <w:tab/>
        </w:r>
        <w:r>
          <w:fldChar w:fldCharType="begin"/>
        </w:r>
        <w:r>
          <w:instrText xml:space="preserve"> PAGEREF _Toc26960 \h </w:instrText>
        </w:r>
        <w:r>
          <w:fldChar w:fldCharType="separate"/>
        </w:r>
        <w:r>
          <w:t>20</w:t>
        </w:r>
        <w:r>
          <w:fldChar w:fldCharType="end"/>
        </w:r>
      </w:hyperlink>
    </w:p>
    <w:p>
      <w:pPr>
        <w:pStyle w:val="TOC2"/>
        <w:tabs>
          <w:tab w:val="right" w:leader="dot" w:pos="8306"/>
        </w:tabs>
      </w:pPr>
      <w:hyperlink w:anchor="_Toc32654" w:history="1">
        <w:r>
          <w:rPr>
            <w:rFonts w:ascii="仿宋" w:eastAsia="仿宋" w:hAnsi="仿宋" w:cs="仿宋" w:hint="eastAsia"/>
            <w:lang w:eastAsia="zh-CN"/>
          </w:rPr>
          <w:t>(五)、钴项目背景</w:t>
        </w:r>
        <w:r>
          <w:tab/>
        </w:r>
        <w:r>
          <w:fldChar w:fldCharType="begin"/>
        </w:r>
        <w:r>
          <w:instrText xml:space="preserve"> PAGEREF _Toc32654 \h </w:instrText>
        </w:r>
        <w:r>
          <w:fldChar w:fldCharType="separate"/>
        </w:r>
        <w:r>
          <w:t>21</w:t>
        </w:r>
        <w:r>
          <w:fldChar w:fldCharType="end"/>
        </w:r>
      </w:hyperlink>
    </w:p>
    <w:p>
      <w:pPr>
        <w:pStyle w:val="TOC1"/>
        <w:tabs>
          <w:tab w:val="right" w:leader="dot" w:pos="8306"/>
        </w:tabs>
      </w:pPr>
      <w:hyperlink w:anchor="_Toc5252" w:history="1">
        <w:r>
          <w:rPr>
            <w:rFonts w:ascii="仿宋" w:eastAsia="仿宋" w:hAnsi="仿宋" w:cs="仿宋" w:hint="eastAsia"/>
            <w:lang w:eastAsia="zh-CN"/>
          </w:rPr>
          <w:t>六、钴项目土建工程</w:t>
        </w:r>
        <w:r>
          <w:tab/>
        </w:r>
        <w:r>
          <w:fldChar w:fldCharType="begin"/>
        </w:r>
        <w:r>
          <w:instrText xml:space="preserve"> PAGEREF _Toc5252 \h </w:instrText>
        </w:r>
        <w:r>
          <w:fldChar w:fldCharType="separate"/>
        </w:r>
        <w:r>
          <w:t>22</w:t>
        </w:r>
        <w:r>
          <w:fldChar w:fldCharType="end"/>
        </w:r>
      </w:hyperlink>
    </w:p>
    <w:p>
      <w:pPr>
        <w:pStyle w:val="TOC2"/>
        <w:tabs>
          <w:tab w:val="right" w:leader="dot" w:pos="8306"/>
        </w:tabs>
      </w:pPr>
      <w:hyperlink w:anchor="_Toc7745" w:history="1">
        <w:r>
          <w:rPr>
            <w:rFonts w:ascii="仿宋" w:eastAsia="仿宋" w:hAnsi="仿宋" w:cs="仿宋" w:hint="eastAsia"/>
            <w:lang w:eastAsia="zh-CN"/>
          </w:rPr>
          <w:t>(一)、建筑工程设计原则</w:t>
        </w:r>
        <w:r>
          <w:tab/>
        </w:r>
        <w:r>
          <w:fldChar w:fldCharType="begin"/>
        </w:r>
        <w:r>
          <w:instrText xml:space="preserve"> PAGEREF _Toc7745 \h </w:instrText>
        </w:r>
        <w:r>
          <w:fldChar w:fldCharType="separate"/>
        </w:r>
        <w:r>
          <w:t>22</w:t>
        </w:r>
        <w:r>
          <w:fldChar w:fldCharType="end"/>
        </w:r>
      </w:hyperlink>
    </w:p>
    <w:p>
      <w:pPr>
        <w:pStyle w:val="TOC2"/>
        <w:tabs>
          <w:tab w:val="right" w:leader="dot" w:pos="8306"/>
        </w:tabs>
      </w:pPr>
      <w:hyperlink w:anchor="_Toc30749" w:history="1">
        <w:r>
          <w:rPr>
            <w:rFonts w:ascii="仿宋" w:eastAsia="仿宋" w:hAnsi="仿宋" w:cs="仿宋" w:hint="eastAsia"/>
            <w:lang w:eastAsia="zh-CN"/>
          </w:rPr>
          <w:t>(二)、土建工程设计年限及安全等级</w:t>
        </w:r>
        <w:r>
          <w:tab/>
        </w:r>
        <w:r>
          <w:fldChar w:fldCharType="begin"/>
        </w:r>
        <w:r>
          <w:instrText xml:space="preserve"> PAGEREF _Toc30749 \h </w:instrText>
        </w:r>
        <w:r>
          <w:fldChar w:fldCharType="separate"/>
        </w:r>
        <w:r>
          <w:t>23</w:t>
        </w:r>
        <w:r>
          <w:fldChar w:fldCharType="end"/>
        </w:r>
      </w:hyperlink>
    </w:p>
    <w:p>
      <w:pPr>
        <w:pStyle w:val="TOC2"/>
        <w:tabs>
          <w:tab w:val="right" w:leader="dot" w:pos="8306"/>
        </w:tabs>
      </w:pPr>
      <w:hyperlink w:anchor="_Toc21125" w:history="1">
        <w:r>
          <w:rPr>
            <w:rFonts w:ascii="仿宋" w:eastAsia="仿宋" w:hAnsi="仿宋" w:cs="仿宋" w:hint="eastAsia"/>
            <w:lang w:eastAsia="zh-CN"/>
          </w:rPr>
          <w:t>(三)、建筑工程设计总体要求</w:t>
        </w:r>
        <w:r>
          <w:tab/>
        </w:r>
        <w:r>
          <w:fldChar w:fldCharType="begin"/>
        </w:r>
        <w:r>
          <w:instrText xml:space="preserve"> PAGEREF _Toc21125 \h </w:instrText>
        </w:r>
        <w:r>
          <w:fldChar w:fldCharType="separate"/>
        </w:r>
        <w:r>
          <w:t>24</w:t>
        </w:r>
        <w:r>
          <w:fldChar w:fldCharType="end"/>
        </w:r>
      </w:hyperlink>
    </w:p>
    <w:p>
      <w:pPr>
        <w:pStyle w:val="TOC2"/>
        <w:tabs>
          <w:tab w:val="right" w:leader="dot" w:pos="8306"/>
        </w:tabs>
      </w:pPr>
      <w:hyperlink w:anchor="_Toc25546" w:history="1">
        <w:r>
          <w:rPr>
            <w:rFonts w:ascii="仿宋" w:eastAsia="仿宋" w:hAnsi="仿宋" w:cs="仿宋" w:hint="eastAsia"/>
            <w:lang w:eastAsia="zh-CN"/>
          </w:rPr>
          <w:t>(四)、土建工程建设指标</w:t>
        </w:r>
        <w:r>
          <w:tab/>
        </w:r>
        <w:r>
          <w:fldChar w:fldCharType="begin"/>
        </w:r>
        <w:r>
          <w:instrText xml:space="preserve"> PAGEREF _Toc25546 \h </w:instrText>
        </w:r>
        <w:r>
          <w:fldChar w:fldCharType="separate"/>
        </w:r>
        <w:r>
          <w:t>25</w:t>
        </w:r>
        <w:r>
          <w:fldChar w:fldCharType="end"/>
        </w:r>
      </w:hyperlink>
    </w:p>
    <w:p>
      <w:pPr>
        <w:pStyle w:val="TOC1"/>
        <w:tabs>
          <w:tab w:val="right" w:leader="dot" w:pos="8306"/>
        </w:tabs>
      </w:pPr>
      <w:hyperlink w:anchor="_Toc1329" w:history="1">
        <w:r>
          <w:rPr>
            <w:rFonts w:ascii="仿宋" w:eastAsia="仿宋" w:hAnsi="仿宋" w:cs="仿宋" w:hint="eastAsia"/>
            <w:lang w:eastAsia="zh-CN"/>
          </w:rPr>
          <w:t>七、钴项目环境影响分析</w:t>
        </w:r>
        <w:r>
          <w:tab/>
        </w:r>
        <w:r>
          <w:fldChar w:fldCharType="begin"/>
        </w:r>
        <w:r>
          <w:instrText xml:space="preserve"> PAGEREF _Toc1329 \h </w:instrText>
        </w:r>
        <w:r>
          <w:fldChar w:fldCharType="separate"/>
        </w:r>
        <w:r>
          <w:t>25</w:t>
        </w:r>
        <w:r>
          <w:fldChar w:fldCharType="end"/>
        </w:r>
      </w:hyperlink>
    </w:p>
    <w:p>
      <w:pPr>
        <w:pStyle w:val="TOC2"/>
        <w:tabs>
          <w:tab w:val="right" w:leader="dot" w:pos="8306"/>
        </w:tabs>
      </w:pPr>
      <w:hyperlink w:anchor="_Toc15689" w:history="1">
        <w:r>
          <w:rPr>
            <w:rFonts w:ascii="仿宋" w:eastAsia="仿宋" w:hAnsi="仿宋" w:cs="仿宋" w:hint="eastAsia"/>
            <w:lang w:eastAsia="zh-CN"/>
          </w:rPr>
          <w:t>(一)、建设区域环境质量现状</w:t>
        </w:r>
        <w:r>
          <w:tab/>
        </w:r>
        <w:r>
          <w:fldChar w:fldCharType="begin"/>
        </w:r>
        <w:r>
          <w:instrText xml:space="preserve"> PAGEREF _Toc15689 \h </w:instrText>
        </w:r>
        <w:r>
          <w:fldChar w:fldCharType="separate"/>
        </w:r>
        <w:r>
          <w:t>25</w:t>
        </w:r>
        <w:r>
          <w:fldChar w:fldCharType="end"/>
        </w:r>
      </w:hyperlink>
    </w:p>
    <w:p>
      <w:pPr>
        <w:pStyle w:val="TOC2"/>
        <w:tabs>
          <w:tab w:val="right" w:leader="dot" w:pos="8306"/>
        </w:tabs>
      </w:pPr>
      <w:hyperlink w:anchor="_Toc11338" w:history="1">
        <w:r>
          <w:rPr>
            <w:rFonts w:ascii="仿宋" w:eastAsia="仿宋" w:hAnsi="仿宋" w:cs="仿宋" w:hint="eastAsia"/>
            <w:lang w:eastAsia="zh-CN"/>
          </w:rPr>
          <w:t>(二)、建设期环境保护</w:t>
        </w:r>
        <w:r>
          <w:tab/>
        </w:r>
        <w:r>
          <w:fldChar w:fldCharType="begin"/>
        </w:r>
        <w:r>
          <w:instrText xml:space="preserve"> PAGEREF _Toc11338 \h </w:instrText>
        </w:r>
        <w:r>
          <w:fldChar w:fldCharType="separate"/>
        </w:r>
        <w:r>
          <w:t>27</w:t>
        </w:r>
        <w:r>
          <w:fldChar w:fldCharType="end"/>
        </w:r>
      </w:hyperlink>
    </w:p>
    <w:p>
      <w:pPr>
        <w:pStyle w:val="TOC2"/>
        <w:tabs>
          <w:tab w:val="right" w:leader="dot" w:pos="8306"/>
        </w:tabs>
      </w:pPr>
      <w:hyperlink w:anchor="_Toc5342" w:history="1">
        <w:r>
          <w:rPr>
            <w:rFonts w:ascii="仿宋" w:eastAsia="仿宋" w:hAnsi="仿宋" w:cs="仿宋" w:hint="eastAsia"/>
            <w:lang w:eastAsia="zh-CN"/>
          </w:rPr>
          <w:t>(三)、运营期环境保护</w:t>
        </w:r>
        <w:r>
          <w:tab/>
        </w:r>
        <w:r>
          <w:fldChar w:fldCharType="begin"/>
        </w:r>
        <w:r>
          <w:instrText xml:space="preserve"> PAGEREF _Toc5342 \h </w:instrText>
        </w:r>
        <w:r>
          <w:fldChar w:fldCharType="separate"/>
        </w:r>
        <w:r>
          <w:t>28</w:t>
        </w:r>
        <w:r>
          <w:fldChar w:fldCharType="end"/>
        </w:r>
      </w:hyperlink>
    </w:p>
    <w:p>
      <w:pPr>
        <w:pStyle w:val="TOC2"/>
        <w:tabs>
          <w:tab w:val="right" w:leader="dot" w:pos="8306"/>
        </w:tabs>
      </w:pPr>
      <w:hyperlink w:anchor="_Toc2059" w:history="1">
        <w:r>
          <w:rPr>
            <w:rFonts w:ascii="仿宋" w:eastAsia="仿宋" w:hAnsi="仿宋" w:cs="仿宋" w:hint="eastAsia"/>
            <w:lang w:eastAsia="zh-CN"/>
          </w:rPr>
          <w:t>(四)、钴项目建设对区域经济的影响</w:t>
        </w:r>
        <w:r>
          <w:tab/>
        </w:r>
        <w:r>
          <w:fldChar w:fldCharType="begin"/>
        </w:r>
        <w:r>
          <w:instrText xml:space="preserve"> PAGEREF _Toc2059 \h </w:instrText>
        </w:r>
        <w:r>
          <w:fldChar w:fldCharType="separate"/>
        </w:r>
        <w:r>
          <w:t>29</w:t>
        </w:r>
        <w:r>
          <w:fldChar w:fldCharType="end"/>
        </w:r>
      </w:hyperlink>
    </w:p>
    <w:p>
      <w:pPr>
        <w:pStyle w:val="TOC2"/>
        <w:tabs>
          <w:tab w:val="right" w:leader="dot" w:pos="8306"/>
        </w:tabs>
      </w:pPr>
      <w:hyperlink w:anchor="_Toc32440" w:history="1">
        <w:r>
          <w:rPr>
            <w:rFonts w:ascii="仿宋" w:eastAsia="仿宋" w:hAnsi="仿宋" w:cs="仿宋" w:hint="eastAsia"/>
            <w:lang w:eastAsia="zh-CN"/>
          </w:rPr>
          <w:t>(五)、废弃物处理</w:t>
        </w:r>
        <w:r>
          <w:tab/>
        </w:r>
        <w:r>
          <w:fldChar w:fldCharType="begin"/>
        </w:r>
        <w:r>
          <w:instrText xml:space="preserve"> PAGEREF _Toc32440 \h </w:instrText>
        </w:r>
        <w:r>
          <w:fldChar w:fldCharType="separate"/>
        </w:r>
        <w:r>
          <w:t>31</w:t>
        </w:r>
        <w:r>
          <w:fldChar w:fldCharType="end"/>
        </w:r>
      </w:hyperlink>
    </w:p>
    <w:p>
      <w:pPr>
        <w:pStyle w:val="TOC2"/>
        <w:tabs>
          <w:tab w:val="right" w:leader="dot" w:pos="8306"/>
        </w:tabs>
      </w:pPr>
      <w:hyperlink w:anchor="_Toc25924" w:history="1">
        <w:r>
          <w:rPr>
            <w:rFonts w:ascii="仿宋" w:eastAsia="仿宋" w:hAnsi="仿宋" w:cs="仿宋" w:hint="eastAsia"/>
            <w:lang w:eastAsia="zh-CN"/>
          </w:rPr>
          <w:t>(六)、特殊环境影响分析</w:t>
        </w:r>
        <w:r>
          <w:tab/>
        </w:r>
        <w:r>
          <w:fldChar w:fldCharType="begin"/>
        </w:r>
        <w:r>
          <w:instrText xml:space="preserve"> PAGEREF _Toc25924 \h </w:instrText>
        </w:r>
        <w:r>
          <w:fldChar w:fldCharType="separate"/>
        </w:r>
        <w:r>
          <w:t>32</w:t>
        </w:r>
        <w:r>
          <w:fldChar w:fldCharType="end"/>
        </w:r>
      </w:hyperlink>
    </w:p>
    <w:p>
      <w:pPr>
        <w:pStyle w:val="TOC2"/>
        <w:tabs>
          <w:tab w:val="right" w:leader="dot" w:pos="8306"/>
        </w:tabs>
      </w:pPr>
      <w:hyperlink w:anchor="_Toc24669" w:history="1">
        <w:r>
          <w:rPr>
            <w:rFonts w:ascii="仿宋" w:eastAsia="仿宋" w:hAnsi="仿宋" w:cs="仿宋" w:hint="eastAsia"/>
            <w:lang w:eastAsia="zh-CN"/>
          </w:rPr>
          <w:t>(七)、清洁生产</w:t>
        </w:r>
        <w:r>
          <w:tab/>
        </w:r>
        <w:r>
          <w:fldChar w:fldCharType="begin"/>
        </w:r>
        <w:r>
          <w:instrText xml:space="preserve"> PAGEREF _Toc24669 \h </w:instrText>
        </w:r>
        <w:r>
          <w:fldChar w:fldCharType="separate"/>
        </w:r>
        <w:r>
          <w:t>33</w:t>
        </w:r>
        <w:r>
          <w:fldChar w:fldCharType="end"/>
        </w:r>
      </w:hyperlink>
    </w:p>
    <w:p>
      <w:pPr>
        <w:pStyle w:val="TOC2"/>
        <w:tabs>
          <w:tab w:val="right" w:leader="dot" w:pos="8306"/>
        </w:tabs>
      </w:pPr>
      <w:hyperlink w:anchor="_Toc30599" w:history="1">
        <w:r>
          <w:rPr>
            <w:rFonts w:ascii="仿宋" w:eastAsia="仿宋" w:hAnsi="仿宋" w:cs="仿宋" w:hint="eastAsia"/>
            <w:lang w:eastAsia="zh-CN"/>
          </w:rPr>
          <w:t>(八)、环境保护综合评价</w:t>
        </w:r>
        <w:r>
          <w:tab/>
        </w:r>
        <w:r>
          <w:fldChar w:fldCharType="begin"/>
        </w:r>
        <w:r>
          <w:instrText xml:space="preserve"> PAGEREF _Toc30599 \h </w:instrText>
        </w:r>
        <w:r>
          <w:fldChar w:fldCharType="separate"/>
        </w:r>
        <w:r>
          <w:t>34</w:t>
        </w:r>
        <w:r>
          <w:fldChar w:fldCharType="end"/>
        </w:r>
      </w:hyperlink>
    </w:p>
    <w:p>
      <w:pPr>
        <w:pStyle w:val="TOC1"/>
        <w:tabs>
          <w:tab w:val="right" w:leader="dot" w:pos="8306"/>
        </w:tabs>
      </w:pPr>
      <w:hyperlink w:anchor="_Toc6802" w:history="1">
        <w:r>
          <w:rPr>
            <w:rFonts w:ascii="仿宋" w:eastAsia="仿宋" w:hAnsi="仿宋" w:cs="仿宋" w:hint="eastAsia"/>
            <w:lang w:eastAsia="zh-CN"/>
          </w:rPr>
          <w:t>八、钴项目社会影响</w:t>
        </w:r>
        <w:r>
          <w:tab/>
        </w:r>
        <w:r>
          <w:fldChar w:fldCharType="begin"/>
        </w:r>
        <w:r>
          <w:instrText xml:space="preserve"> PAGEREF _Toc6802 \h </w:instrText>
        </w:r>
        <w:r>
          <w:fldChar w:fldCharType="separate"/>
        </w:r>
        <w:r>
          <w:t>36</w:t>
        </w:r>
        <w:r>
          <w:fldChar w:fldCharType="end"/>
        </w:r>
      </w:hyperlink>
    </w:p>
    <w:p>
      <w:pPr>
        <w:pStyle w:val="TOC2"/>
        <w:tabs>
          <w:tab w:val="right" w:leader="dot" w:pos="8306"/>
        </w:tabs>
      </w:pPr>
      <w:hyperlink w:anchor="_Toc12808" w:history="1">
        <w:r>
          <w:rPr>
            <w:rFonts w:ascii="仿宋" w:eastAsia="仿宋" w:hAnsi="仿宋" w:cs="仿宋" w:hint="eastAsia"/>
            <w:lang w:eastAsia="zh-CN"/>
          </w:rPr>
          <w:t>(一)、社会责任与义务</w:t>
        </w:r>
        <w:r>
          <w:tab/>
        </w:r>
        <w:r>
          <w:fldChar w:fldCharType="begin"/>
        </w:r>
        <w:r>
          <w:instrText xml:space="preserve"> PAGEREF _Toc12808 \h </w:instrText>
        </w:r>
        <w:r>
          <w:fldChar w:fldCharType="separate"/>
        </w:r>
        <w:r>
          <w:t>36</w:t>
        </w:r>
        <w:r>
          <w:fldChar w:fldCharType="end"/>
        </w:r>
      </w:hyperlink>
    </w:p>
    <w:p>
      <w:pPr>
        <w:pStyle w:val="TOC2"/>
        <w:tabs>
          <w:tab w:val="right" w:leader="dot" w:pos="8306"/>
        </w:tabs>
      </w:pPr>
      <w:hyperlink w:anchor="_Toc31573" w:history="1">
        <w:r>
          <w:rPr>
            <w:rFonts w:ascii="仿宋" w:eastAsia="仿宋" w:hAnsi="仿宋" w:cs="仿宋" w:hint="eastAsia"/>
            <w:lang w:eastAsia="zh-CN"/>
          </w:rPr>
          <w:t>(二)、社会参与与沟通</w:t>
        </w:r>
        <w:r>
          <w:tab/>
        </w:r>
        <w:r>
          <w:fldChar w:fldCharType="begin"/>
        </w:r>
        <w:r>
          <w:instrText xml:space="preserve"> PAGEREF _Toc31573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60" w:history="1">
        <w:r>
          <w:rPr>
            <w:rFonts w:ascii="仿宋" w:eastAsia="仿宋" w:hAnsi="仿宋" w:cs="仿宋" w:hint="eastAsia"/>
            <w:lang w:eastAsia="zh-CN"/>
          </w:rPr>
          <w:t>九、钴项目财务管理</w:t>
        </w:r>
        <w:r>
          <w:tab/>
        </w:r>
        <w:r>
          <w:fldChar w:fldCharType="begin"/>
        </w:r>
        <w:r>
          <w:instrText xml:space="preserve"> PAGEREF _Toc31760 \h </w:instrText>
        </w:r>
        <w:r>
          <w:fldChar w:fldCharType="separate"/>
        </w:r>
        <w:r>
          <w:t>37</w:t>
        </w:r>
        <w:r>
          <w:fldChar w:fldCharType="end"/>
        </w:r>
      </w:hyperlink>
    </w:p>
    <w:p>
      <w:pPr>
        <w:pStyle w:val="TOC2"/>
        <w:tabs>
          <w:tab w:val="right" w:leader="dot" w:pos="8306"/>
        </w:tabs>
      </w:pPr>
      <w:hyperlink w:anchor="_Toc234" w:history="1">
        <w:r>
          <w:rPr>
            <w:rFonts w:ascii="仿宋" w:eastAsia="仿宋" w:hAnsi="仿宋" w:cs="仿宋" w:hint="eastAsia"/>
            <w:lang w:eastAsia="zh-CN"/>
          </w:rPr>
          <w:t>(一)、资金需求大</w:t>
        </w:r>
        <w:r>
          <w:tab/>
        </w:r>
        <w:r>
          <w:fldChar w:fldCharType="begin"/>
        </w:r>
        <w:r>
          <w:instrText xml:space="preserve"> PAGEREF _Toc234 \h </w:instrText>
        </w:r>
        <w:r>
          <w:fldChar w:fldCharType="separate"/>
        </w:r>
        <w:r>
          <w:t>37</w:t>
        </w:r>
        <w:r>
          <w:fldChar w:fldCharType="end"/>
        </w:r>
      </w:hyperlink>
    </w:p>
    <w:p>
      <w:pPr>
        <w:pStyle w:val="TOC2"/>
        <w:tabs>
          <w:tab w:val="right" w:leader="dot" w:pos="8306"/>
        </w:tabs>
      </w:pPr>
      <w:hyperlink w:anchor="_Toc18034" w:history="1">
        <w:r>
          <w:rPr>
            <w:rFonts w:ascii="仿宋" w:eastAsia="仿宋" w:hAnsi="仿宋" w:cs="仿宋" w:hint="eastAsia"/>
            <w:lang w:eastAsia="zh-CN"/>
          </w:rPr>
          <w:t>(二)、研发周期长</w:t>
        </w:r>
        <w:r>
          <w:tab/>
        </w:r>
        <w:r>
          <w:fldChar w:fldCharType="begin"/>
        </w:r>
        <w:r>
          <w:instrText xml:space="preserve"> PAGEREF _Toc18034 \h </w:instrText>
        </w:r>
        <w:r>
          <w:fldChar w:fldCharType="separate"/>
        </w:r>
        <w:r>
          <w:t>38</w:t>
        </w:r>
        <w:r>
          <w:fldChar w:fldCharType="end"/>
        </w:r>
      </w:hyperlink>
    </w:p>
    <w:p>
      <w:pPr>
        <w:pStyle w:val="TOC2"/>
        <w:tabs>
          <w:tab w:val="right" w:leader="dot" w:pos="8306"/>
        </w:tabs>
      </w:pPr>
      <w:hyperlink w:anchor="_Toc32262" w:history="1">
        <w:r>
          <w:rPr>
            <w:rFonts w:ascii="仿宋" w:eastAsia="仿宋" w:hAnsi="仿宋" w:cs="仿宋" w:hint="eastAsia"/>
            <w:lang w:eastAsia="zh-CN"/>
          </w:rPr>
          <w:t>(三)、市场风险大</w:t>
        </w:r>
        <w:r>
          <w:tab/>
        </w:r>
        <w:r>
          <w:fldChar w:fldCharType="begin"/>
        </w:r>
        <w:r>
          <w:instrText xml:space="preserve"> PAGEREF _Toc32262 \h </w:instrText>
        </w:r>
        <w:r>
          <w:fldChar w:fldCharType="separate"/>
        </w:r>
        <w:r>
          <w:t>39</w:t>
        </w:r>
        <w:r>
          <w:fldChar w:fldCharType="end"/>
        </w:r>
      </w:hyperlink>
    </w:p>
    <w:p>
      <w:pPr>
        <w:pStyle w:val="TOC2"/>
        <w:tabs>
          <w:tab w:val="right" w:leader="dot" w:pos="8306"/>
        </w:tabs>
      </w:pPr>
      <w:hyperlink w:anchor="_Toc29044" w:history="1">
        <w:r>
          <w:rPr>
            <w:rFonts w:ascii="仿宋" w:eastAsia="仿宋" w:hAnsi="仿宋" w:cs="仿宋" w:hint="eastAsia"/>
            <w:lang w:eastAsia="zh-CN"/>
          </w:rPr>
          <w:t>(四)、利润率高</w:t>
        </w:r>
        <w:r>
          <w:tab/>
        </w:r>
        <w:r>
          <w:fldChar w:fldCharType="begin"/>
        </w:r>
        <w:r>
          <w:instrText xml:space="preserve"> PAGEREF _Toc29044 \h </w:instrText>
        </w:r>
        <w:r>
          <w:fldChar w:fldCharType="separate"/>
        </w:r>
        <w:r>
          <w:t>42</w:t>
        </w:r>
        <w:r>
          <w:fldChar w:fldCharType="end"/>
        </w:r>
      </w:hyperlink>
    </w:p>
    <w:p>
      <w:pPr>
        <w:pStyle w:val="TOC1"/>
        <w:tabs>
          <w:tab w:val="right" w:leader="dot" w:pos="8306"/>
        </w:tabs>
      </w:pPr>
      <w:hyperlink w:anchor="_Toc28829" w:history="1">
        <w:r>
          <w:rPr>
            <w:rFonts w:ascii="仿宋" w:eastAsia="仿宋" w:hAnsi="仿宋" w:cs="仿宋" w:hint="eastAsia"/>
            <w:lang w:eastAsia="zh-CN"/>
          </w:rPr>
          <w:t>十、钴项目技术管理</w:t>
        </w:r>
        <w:r>
          <w:tab/>
        </w:r>
        <w:r>
          <w:fldChar w:fldCharType="begin"/>
        </w:r>
        <w:r>
          <w:instrText xml:space="preserve"> PAGEREF _Toc28829 \h </w:instrText>
        </w:r>
        <w:r>
          <w:fldChar w:fldCharType="separate"/>
        </w:r>
        <w:r>
          <w:t>44</w:t>
        </w:r>
        <w:r>
          <w:fldChar w:fldCharType="end"/>
        </w:r>
      </w:hyperlink>
    </w:p>
    <w:p>
      <w:pPr>
        <w:pStyle w:val="TOC2"/>
        <w:tabs>
          <w:tab w:val="right" w:leader="dot" w:pos="8306"/>
        </w:tabs>
      </w:pPr>
      <w:hyperlink w:anchor="_Toc12021" w:history="1">
        <w:r>
          <w:rPr>
            <w:rFonts w:ascii="仿宋" w:eastAsia="仿宋" w:hAnsi="仿宋" w:cs="仿宋" w:hint="eastAsia"/>
            <w:lang w:eastAsia="zh-CN"/>
          </w:rPr>
          <w:t>(一)、技术方案选用方向</w:t>
        </w:r>
        <w:r>
          <w:tab/>
        </w:r>
        <w:r>
          <w:fldChar w:fldCharType="begin"/>
        </w:r>
        <w:r>
          <w:instrText xml:space="preserve"> PAGEREF _Toc12021 \h </w:instrText>
        </w:r>
        <w:r>
          <w:fldChar w:fldCharType="separate"/>
        </w:r>
        <w:r>
          <w:t>44</w:t>
        </w:r>
        <w:r>
          <w:fldChar w:fldCharType="end"/>
        </w:r>
      </w:hyperlink>
    </w:p>
    <w:p>
      <w:pPr>
        <w:pStyle w:val="TOC2"/>
        <w:tabs>
          <w:tab w:val="right" w:leader="dot" w:pos="8306"/>
        </w:tabs>
      </w:pPr>
      <w:hyperlink w:anchor="_Toc10213" w:history="1">
        <w:r>
          <w:rPr>
            <w:rFonts w:ascii="仿宋" w:eastAsia="仿宋" w:hAnsi="仿宋" w:cs="仿宋" w:hint="eastAsia"/>
            <w:lang w:eastAsia="zh-CN"/>
          </w:rPr>
          <w:t>(二)、工艺技术方案选用原则</w:t>
        </w:r>
        <w:r>
          <w:tab/>
        </w:r>
        <w:r>
          <w:fldChar w:fldCharType="begin"/>
        </w:r>
        <w:r>
          <w:instrText xml:space="preserve"> PAGEREF _Toc10213 \h </w:instrText>
        </w:r>
        <w:r>
          <w:fldChar w:fldCharType="separate"/>
        </w:r>
        <w:r>
          <w:t>46</w:t>
        </w:r>
        <w:r>
          <w:fldChar w:fldCharType="end"/>
        </w:r>
      </w:hyperlink>
    </w:p>
    <w:p>
      <w:pPr>
        <w:pStyle w:val="TOC2"/>
        <w:tabs>
          <w:tab w:val="right" w:leader="dot" w:pos="8306"/>
        </w:tabs>
      </w:pPr>
      <w:hyperlink w:anchor="_Toc10975" w:history="1">
        <w:r>
          <w:rPr>
            <w:rFonts w:ascii="仿宋" w:eastAsia="仿宋" w:hAnsi="仿宋" w:cs="仿宋" w:hint="eastAsia"/>
            <w:lang w:eastAsia="zh-CN"/>
          </w:rPr>
          <w:t>(三)、工艺技术方案要求</w:t>
        </w:r>
        <w:r>
          <w:tab/>
        </w:r>
        <w:r>
          <w:fldChar w:fldCharType="begin"/>
        </w:r>
        <w:r>
          <w:instrText xml:space="preserve"> PAGEREF _Toc10975 \h </w:instrText>
        </w:r>
        <w:r>
          <w:fldChar w:fldCharType="separate"/>
        </w:r>
        <w:r>
          <w:t>48</w:t>
        </w:r>
        <w:r>
          <w:fldChar w:fldCharType="end"/>
        </w:r>
      </w:hyperlink>
    </w:p>
    <w:p>
      <w:pPr>
        <w:pStyle w:val="TOC1"/>
        <w:tabs>
          <w:tab w:val="right" w:leader="dot" w:pos="8306"/>
        </w:tabs>
      </w:pPr>
      <w:hyperlink w:anchor="_Toc31613" w:history="1">
        <w:r>
          <w:rPr>
            <w:rFonts w:ascii="仿宋" w:eastAsia="仿宋" w:hAnsi="仿宋" w:cs="仿宋" w:hint="eastAsia"/>
            <w:lang w:eastAsia="zh-CN"/>
          </w:rPr>
          <w:t>十一、钴项目人力资源管理</w:t>
        </w:r>
        <w:r>
          <w:tab/>
        </w:r>
        <w:r>
          <w:fldChar w:fldCharType="begin"/>
        </w:r>
        <w:r>
          <w:instrText xml:space="preserve"> PAGEREF _Toc31613 \h </w:instrText>
        </w:r>
        <w:r>
          <w:fldChar w:fldCharType="separate"/>
        </w:r>
        <w:r>
          <w:t>50</w:t>
        </w:r>
        <w:r>
          <w:fldChar w:fldCharType="end"/>
        </w:r>
      </w:hyperlink>
    </w:p>
    <w:p>
      <w:pPr>
        <w:pStyle w:val="TOC2"/>
        <w:tabs>
          <w:tab w:val="right" w:leader="dot" w:pos="8306"/>
        </w:tabs>
      </w:pPr>
      <w:hyperlink w:anchor="_Toc21551" w:history="1">
        <w:r>
          <w:rPr>
            <w:rFonts w:ascii="仿宋" w:eastAsia="仿宋" w:hAnsi="仿宋" w:cs="仿宋" w:hint="eastAsia"/>
            <w:lang w:eastAsia="zh-CN"/>
          </w:rPr>
          <w:t>(一)、建立健全的预算管理制度</w:t>
        </w:r>
        <w:r>
          <w:tab/>
        </w:r>
        <w:r>
          <w:fldChar w:fldCharType="begin"/>
        </w:r>
        <w:r>
          <w:instrText xml:space="preserve"> PAGEREF _Toc21551 \h </w:instrText>
        </w:r>
        <w:r>
          <w:fldChar w:fldCharType="separate"/>
        </w:r>
        <w:r>
          <w:t>50</w:t>
        </w:r>
        <w:r>
          <w:fldChar w:fldCharType="end"/>
        </w:r>
      </w:hyperlink>
    </w:p>
    <w:p>
      <w:pPr>
        <w:pStyle w:val="TOC2"/>
        <w:tabs>
          <w:tab w:val="right" w:leader="dot" w:pos="8306"/>
        </w:tabs>
      </w:pPr>
      <w:hyperlink w:anchor="_Toc9447" w:history="1">
        <w:r>
          <w:rPr>
            <w:rFonts w:ascii="仿宋" w:eastAsia="仿宋" w:hAnsi="仿宋" w:cs="仿宋" w:hint="eastAsia"/>
            <w:lang w:eastAsia="zh-CN"/>
          </w:rPr>
          <w:t>(二)、加强资金流动监控</w:t>
        </w:r>
        <w:r>
          <w:tab/>
        </w:r>
        <w:r>
          <w:fldChar w:fldCharType="begin"/>
        </w:r>
        <w:r>
          <w:instrText xml:space="preserve"> PAGEREF _Toc9447 \h </w:instrText>
        </w:r>
        <w:r>
          <w:fldChar w:fldCharType="separate"/>
        </w:r>
        <w:r>
          <w:t>51</w:t>
        </w:r>
        <w:r>
          <w:fldChar w:fldCharType="end"/>
        </w:r>
      </w:hyperlink>
    </w:p>
    <w:p>
      <w:pPr>
        <w:pStyle w:val="TOC2"/>
        <w:tabs>
          <w:tab w:val="right" w:leader="dot" w:pos="8306"/>
        </w:tabs>
      </w:pPr>
      <w:hyperlink w:anchor="_Toc13066" w:history="1">
        <w:r>
          <w:rPr>
            <w:rFonts w:ascii="仿宋" w:eastAsia="仿宋" w:hAnsi="仿宋" w:cs="仿宋" w:hint="eastAsia"/>
            <w:lang w:eastAsia="zh-CN"/>
          </w:rPr>
          <w:t>(三)、制定完善的风险控制机制</w:t>
        </w:r>
        <w:r>
          <w:tab/>
        </w:r>
        <w:r>
          <w:fldChar w:fldCharType="begin"/>
        </w:r>
        <w:r>
          <w:instrText xml:space="preserve"> PAGEREF _Toc13066 \h </w:instrText>
        </w:r>
        <w:r>
          <w:fldChar w:fldCharType="separate"/>
        </w:r>
        <w:r>
          <w:t>52</w:t>
        </w:r>
        <w:r>
          <w:fldChar w:fldCharType="end"/>
        </w:r>
      </w:hyperlink>
    </w:p>
    <w:p>
      <w:pPr>
        <w:pStyle w:val="TOC2"/>
        <w:tabs>
          <w:tab w:val="right" w:leader="dot" w:pos="8306"/>
        </w:tabs>
      </w:pPr>
      <w:hyperlink w:anchor="_Toc5551" w:history="1">
        <w:r>
          <w:rPr>
            <w:rFonts w:ascii="仿宋" w:eastAsia="仿宋" w:hAnsi="仿宋" w:cs="仿宋" w:hint="eastAsia"/>
            <w:lang w:eastAsia="zh-CN"/>
          </w:rPr>
          <w:t>(四)、优化成本管理</w:t>
        </w:r>
        <w:r>
          <w:tab/>
        </w:r>
        <w:r>
          <w:fldChar w:fldCharType="begin"/>
        </w:r>
        <w:r>
          <w:instrText xml:space="preserve"> PAGEREF _Toc5551 \h </w:instrText>
        </w:r>
        <w:r>
          <w:fldChar w:fldCharType="separate"/>
        </w:r>
        <w:r>
          <w:t>54</w:t>
        </w:r>
        <w:r>
          <w:fldChar w:fldCharType="end"/>
        </w:r>
      </w:hyperlink>
    </w:p>
    <w:p>
      <w:pPr>
        <w:pStyle w:val="TOC1"/>
        <w:tabs>
          <w:tab w:val="right" w:leader="dot" w:pos="8306"/>
        </w:tabs>
      </w:pPr>
      <w:hyperlink w:anchor="_Toc23744" w:history="1">
        <w:r>
          <w:rPr>
            <w:rFonts w:ascii="仿宋" w:eastAsia="仿宋" w:hAnsi="仿宋" w:cs="仿宋" w:hint="eastAsia"/>
            <w:lang w:eastAsia="zh-CN"/>
          </w:rPr>
          <w:t>十二、钴项目创新与研发</w:t>
        </w:r>
        <w:r>
          <w:tab/>
        </w:r>
        <w:r>
          <w:fldChar w:fldCharType="begin"/>
        </w:r>
        <w:r>
          <w:instrText xml:space="preserve"> PAGEREF _Toc23744 \h </w:instrText>
        </w:r>
        <w:r>
          <w:fldChar w:fldCharType="separate"/>
        </w:r>
        <w:r>
          <w:t>55</w:t>
        </w:r>
        <w:r>
          <w:fldChar w:fldCharType="end"/>
        </w:r>
      </w:hyperlink>
    </w:p>
    <w:p>
      <w:pPr>
        <w:pStyle w:val="TOC2"/>
        <w:tabs>
          <w:tab w:val="right" w:leader="dot" w:pos="8306"/>
        </w:tabs>
      </w:pPr>
      <w:hyperlink w:anchor="_Toc14331" w:history="1">
        <w:r>
          <w:rPr>
            <w:rFonts w:ascii="仿宋" w:eastAsia="仿宋" w:hAnsi="仿宋" w:cs="仿宋" w:hint="eastAsia"/>
            <w:lang w:eastAsia="zh-CN"/>
          </w:rPr>
          <w:t>(一)、创新策略与方向</w:t>
        </w:r>
        <w:r>
          <w:tab/>
        </w:r>
        <w:r>
          <w:fldChar w:fldCharType="begin"/>
        </w:r>
        <w:r>
          <w:instrText xml:space="preserve"> PAGEREF _Toc14331 \h </w:instrText>
        </w:r>
        <w:r>
          <w:fldChar w:fldCharType="separate"/>
        </w:r>
        <w:r>
          <w:t>55</w:t>
        </w:r>
        <w:r>
          <w:fldChar w:fldCharType="end"/>
        </w:r>
      </w:hyperlink>
    </w:p>
    <w:p>
      <w:pPr>
        <w:pStyle w:val="TOC2"/>
        <w:tabs>
          <w:tab w:val="right" w:leader="dot" w:pos="8306"/>
        </w:tabs>
      </w:pPr>
      <w:hyperlink w:anchor="_Toc23728" w:history="1">
        <w:r>
          <w:rPr>
            <w:rFonts w:ascii="仿宋" w:eastAsia="仿宋" w:hAnsi="仿宋" w:cs="仿宋" w:hint="eastAsia"/>
            <w:lang w:eastAsia="zh-CN"/>
          </w:rPr>
          <w:t>(二)、研发规划与投入</w:t>
        </w:r>
        <w:r>
          <w:tab/>
        </w:r>
        <w:r>
          <w:fldChar w:fldCharType="begin"/>
        </w:r>
        <w:r>
          <w:instrText xml:space="preserve"> PAGEREF _Toc23728 \h </w:instrText>
        </w:r>
        <w:r>
          <w:fldChar w:fldCharType="separate"/>
        </w:r>
        <w:r>
          <w:t>56</w:t>
        </w:r>
        <w:r>
          <w:fldChar w:fldCharType="end"/>
        </w:r>
      </w:hyperlink>
    </w:p>
    <w:p>
      <w:pPr>
        <w:pStyle w:val="TOC1"/>
        <w:tabs>
          <w:tab w:val="right" w:leader="dot" w:pos="8306"/>
        </w:tabs>
      </w:pPr>
      <w:hyperlink w:anchor="_Toc13394" w:history="1">
        <w:r>
          <w:rPr>
            <w:rFonts w:ascii="仿宋" w:eastAsia="仿宋" w:hAnsi="仿宋" w:cs="仿宋" w:hint="eastAsia"/>
            <w:lang w:eastAsia="zh-CN"/>
          </w:rPr>
          <w:t>十三、钴项目实施时间节点</w:t>
        </w:r>
        <w:r>
          <w:tab/>
        </w:r>
        <w:r>
          <w:fldChar w:fldCharType="begin"/>
        </w:r>
        <w:r>
          <w:instrText xml:space="preserve"> PAGEREF _Toc13394 \h </w:instrText>
        </w:r>
        <w:r>
          <w:fldChar w:fldCharType="separate"/>
        </w:r>
        <w:r>
          <w:t>58</w:t>
        </w:r>
        <w:r>
          <w:fldChar w:fldCharType="end"/>
        </w:r>
      </w:hyperlink>
    </w:p>
    <w:p>
      <w:pPr>
        <w:pStyle w:val="TOC2"/>
        <w:tabs>
          <w:tab w:val="right" w:leader="dot" w:pos="8306"/>
        </w:tabs>
      </w:pPr>
      <w:hyperlink w:anchor="_Toc24925" w:history="1">
        <w:r>
          <w:rPr>
            <w:rFonts w:ascii="仿宋" w:eastAsia="仿宋" w:hAnsi="仿宋" w:cs="仿宋" w:hint="eastAsia"/>
            <w:lang w:eastAsia="zh-CN"/>
          </w:rPr>
          <w:t>(一)、钴项目启动阶段时间节点</w:t>
        </w:r>
        <w:r>
          <w:tab/>
        </w:r>
        <w:r>
          <w:fldChar w:fldCharType="begin"/>
        </w:r>
        <w:r>
          <w:instrText xml:space="preserve"> PAGEREF _Toc24925 \h </w:instrText>
        </w:r>
        <w:r>
          <w:fldChar w:fldCharType="separate"/>
        </w:r>
        <w:r>
          <w:t>58</w:t>
        </w:r>
        <w:r>
          <w:fldChar w:fldCharType="end"/>
        </w:r>
      </w:hyperlink>
    </w:p>
    <w:p>
      <w:pPr>
        <w:pStyle w:val="TOC2"/>
        <w:tabs>
          <w:tab w:val="right" w:leader="dot" w:pos="8306"/>
        </w:tabs>
      </w:pPr>
      <w:hyperlink w:anchor="_Toc28376" w:history="1">
        <w:r>
          <w:rPr>
            <w:rFonts w:ascii="仿宋" w:eastAsia="仿宋" w:hAnsi="仿宋" w:cs="仿宋" w:hint="eastAsia"/>
            <w:lang w:eastAsia="zh-CN"/>
          </w:rPr>
          <w:t>(二)、钴项目执行阶段时间节点</w:t>
        </w:r>
        <w:r>
          <w:tab/>
        </w:r>
        <w:r>
          <w:fldChar w:fldCharType="begin"/>
        </w:r>
        <w:r>
          <w:instrText xml:space="preserve"> PAGEREF _Toc28376 \h </w:instrText>
        </w:r>
        <w:r>
          <w:fldChar w:fldCharType="separate"/>
        </w:r>
        <w:r>
          <w:t>59</w:t>
        </w:r>
        <w:r>
          <w:fldChar w:fldCharType="end"/>
        </w:r>
      </w:hyperlink>
    </w:p>
    <w:p>
      <w:pPr>
        <w:pStyle w:val="TOC2"/>
        <w:tabs>
          <w:tab w:val="right" w:leader="dot" w:pos="8306"/>
        </w:tabs>
      </w:pPr>
      <w:hyperlink w:anchor="_Toc14146" w:history="1">
        <w:r>
          <w:rPr>
            <w:rFonts w:ascii="仿宋" w:eastAsia="仿宋" w:hAnsi="仿宋" w:cs="仿宋" w:hint="eastAsia"/>
            <w:lang w:eastAsia="zh-CN"/>
          </w:rPr>
          <w:t>(三)、钴项目完成阶段时间节点</w:t>
        </w:r>
        <w:r>
          <w:tab/>
        </w:r>
        <w:r>
          <w:fldChar w:fldCharType="begin"/>
        </w:r>
        <w:r>
          <w:instrText xml:space="preserve"> PAGEREF _Toc14146 \h </w:instrText>
        </w:r>
        <w:r>
          <w:fldChar w:fldCharType="separate"/>
        </w:r>
        <w:r>
          <w:t>60</w:t>
        </w:r>
        <w:r>
          <w:fldChar w:fldCharType="end"/>
        </w:r>
      </w:hyperlink>
    </w:p>
    <w:p>
      <w:pPr>
        <w:pStyle w:val="TOC1"/>
        <w:tabs>
          <w:tab w:val="right" w:leader="dot" w:pos="8306"/>
        </w:tabs>
      </w:pPr>
      <w:hyperlink w:anchor="_Toc16225" w:history="1">
        <w:r>
          <w:rPr>
            <w:rFonts w:ascii="仿宋" w:eastAsia="仿宋" w:hAnsi="仿宋" w:cs="仿宋" w:hint="eastAsia"/>
            <w:lang w:eastAsia="zh-CN"/>
          </w:rPr>
          <w:t>十四、钴项目变更管理</w:t>
        </w:r>
        <w:r>
          <w:tab/>
        </w:r>
        <w:r>
          <w:fldChar w:fldCharType="begin"/>
        </w:r>
        <w:r>
          <w:instrText xml:space="preserve"> PAGEREF _Toc16225 \h </w:instrText>
        </w:r>
        <w:r>
          <w:fldChar w:fldCharType="separate"/>
        </w:r>
        <w:r>
          <w:t>61</w:t>
        </w:r>
        <w:r>
          <w:fldChar w:fldCharType="end"/>
        </w:r>
      </w:hyperlink>
    </w:p>
    <w:p>
      <w:pPr>
        <w:pStyle w:val="TOC2"/>
        <w:tabs>
          <w:tab w:val="right" w:leader="dot" w:pos="8306"/>
        </w:tabs>
      </w:pPr>
      <w:hyperlink w:anchor="_Toc10016" w:history="1">
        <w:r>
          <w:rPr>
            <w:rFonts w:ascii="仿宋" w:eastAsia="仿宋" w:hAnsi="仿宋" w:cs="仿宋" w:hint="eastAsia"/>
            <w:lang w:eastAsia="zh-CN"/>
          </w:rPr>
          <w:t>(一)、变更申请与评估</w:t>
        </w:r>
        <w:r>
          <w:tab/>
        </w:r>
        <w:r>
          <w:fldChar w:fldCharType="begin"/>
        </w:r>
        <w:r>
          <w:instrText xml:space="preserve"> PAGEREF _Toc10016 \h </w:instrText>
        </w:r>
        <w:r>
          <w:fldChar w:fldCharType="separate"/>
        </w:r>
        <w:r>
          <w:t>61</w:t>
        </w:r>
        <w:r>
          <w:fldChar w:fldCharType="end"/>
        </w:r>
      </w:hyperlink>
    </w:p>
    <w:p>
      <w:pPr>
        <w:pStyle w:val="TOC2"/>
        <w:tabs>
          <w:tab w:val="right" w:leader="dot" w:pos="8306"/>
        </w:tabs>
      </w:pPr>
      <w:hyperlink w:anchor="_Toc17146" w:history="1">
        <w:r>
          <w:rPr>
            <w:rFonts w:ascii="仿宋" w:eastAsia="仿宋" w:hAnsi="仿宋" w:cs="仿宋" w:hint="eastAsia"/>
            <w:lang w:eastAsia="zh-CN"/>
          </w:rPr>
          <w:t>(二)、变更实施与控制</w:t>
        </w:r>
        <w:r>
          <w:tab/>
        </w:r>
        <w:r>
          <w:fldChar w:fldCharType="begin"/>
        </w:r>
        <w:r>
          <w:instrText xml:space="preserve"> PAGEREF _Toc17146 \h </w:instrText>
        </w:r>
        <w:r>
          <w:fldChar w:fldCharType="separate"/>
        </w:r>
        <w:r>
          <w:t>61</w:t>
        </w:r>
        <w:r>
          <w:fldChar w:fldCharType="end"/>
        </w:r>
      </w:hyperlink>
    </w:p>
    <w:p>
      <w:pPr>
        <w:pStyle w:val="TOC1"/>
        <w:tabs>
          <w:tab w:val="right" w:leader="dot" w:pos="8306"/>
        </w:tabs>
      </w:pPr>
      <w:hyperlink w:anchor="_Toc15323" w:history="1">
        <w:r>
          <w:rPr>
            <w:rFonts w:ascii="仿宋" w:eastAsia="仿宋" w:hAnsi="仿宋" w:cs="仿宋" w:hint="eastAsia"/>
            <w:lang w:eastAsia="zh-CN"/>
          </w:rPr>
          <w:t>十五、钴项目治理与监督</w:t>
        </w:r>
        <w:r>
          <w:tab/>
        </w:r>
        <w:r>
          <w:fldChar w:fldCharType="begin"/>
        </w:r>
        <w:r>
          <w:instrText xml:space="preserve"> PAGEREF _Toc15323 \h </w:instrText>
        </w:r>
        <w:r>
          <w:fldChar w:fldCharType="separate"/>
        </w:r>
        <w:r>
          <w:t>62</w:t>
        </w:r>
        <w:r>
          <w:fldChar w:fldCharType="end"/>
        </w:r>
      </w:hyperlink>
    </w:p>
    <w:p>
      <w:pPr>
        <w:pStyle w:val="TOC2"/>
        <w:tabs>
          <w:tab w:val="right" w:leader="dot" w:pos="8306"/>
        </w:tabs>
      </w:pPr>
      <w:hyperlink w:anchor="_Toc23259" w:history="1">
        <w:r>
          <w:rPr>
            <w:rFonts w:ascii="仿宋" w:eastAsia="仿宋" w:hAnsi="仿宋" w:cs="仿宋" w:hint="eastAsia"/>
            <w:lang w:eastAsia="zh-CN"/>
          </w:rPr>
          <w:t>(一)、钴项目治理结构</w:t>
        </w:r>
        <w:r>
          <w:tab/>
        </w:r>
        <w:r>
          <w:fldChar w:fldCharType="begin"/>
        </w:r>
        <w:r>
          <w:instrText xml:space="preserve"> PAGEREF _Toc23259 \h </w:instrText>
        </w:r>
        <w:r>
          <w:fldChar w:fldCharType="separate"/>
        </w:r>
        <w:r>
          <w:t>62</w:t>
        </w:r>
        <w:r>
          <w:fldChar w:fldCharType="end"/>
        </w:r>
      </w:hyperlink>
    </w:p>
    <w:p>
      <w:pPr>
        <w:pStyle w:val="TOC2"/>
        <w:tabs>
          <w:tab w:val="right" w:leader="dot" w:pos="8306"/>
        </w:tabs>
      </w:pPr>
      <w:hyperlink w:anchor="_Toc21538" w:history="1">
        <w:r>
          <w:rPr>
            <w:rFonts w:ascii="仿宋" w:eastAsia="仿宋" w:hAnsi="仿宋" w:cs="仿宋" w:hint="eastAsia"/>
            <w:lang w:eastAsia="zh-CN"/>
          </w:rPr>
          <w:t>(二)、监督与审计</w:t>
        </w:r>
        <w:r>
          <w:tab/>
        </w:r>
        <w:r>
          <w:fldChar w:fldCharType="begin"/>
        </w:r>
        <w:r>
          <w:instrText xml:space="preserve"> PAGEREF _Toc21538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40"/>
      <w:r>
        <w:rPr>
          <w:rFonts w:ascii="仿宋" w:eastAsia="仿宋" w:hAnsi="仿宋" w:cs="仿宋" w:hint="eastAsia"/>
          <w:sz w:val="28"/>
          <w:lang w:eastAsia="zh-CN"/>
        </w:rPr>
        <w:t>一、钴项目文档管理</w:t>
      </w:r>
      <w:bookmarkEnd w:id="2"/>
    </w:p>
    <w:p>
      <w:pPr>
        <w:pStyle w:val="Heading2"/>
        <w:rPr>
          <w:rFonts w:ascii="仿宋" w:eastAsia="仿宋" w:hAnsi="仿宋" w:cs="仿宋" w:hint="eastAsia"/>
          <w:lang w:eastAsia="zh-CN"/>
        </w:rPr>
      </w:pPr>
      <w:bookmarkStart w:id="3" w:name="_Toc1832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钴项目高度重视文档的质量和准确性，以支持钴项目的各项活动和决策。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文档的编制始于钴项目计划的初期，我们制定了详细的文档编制计划，明确了每个文档的内容、格式和编写责任人。在钴项目启动阶段，我们首先编制了钴项目章程，明确定义了钴项目的目标、范围、风险等关键要素。随后，钴项目团队根据计划陆续编制了需求文档、设计文档、测试文档等各类文档，确保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钴项目管理中的重要环节，旨在确保钴项目文档符合质量标准和钴项目需求。在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除了内部审查，我们还进行了外部审查，邀请钴项目相关利益方和专业领域的专家对文档进行独立审查。这有助于获取更全面、客观的反馈，确保钴项目文档不仅符合内部标准，也满足外部需求。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钴项目在文档编制与审查方面建立了严格的管理机制，通过规范的流程和多维度的审查，确保钴项目文档的质量、准确性和可靠性，为钴项目的顺利推进提供了有力支持。</w:t>
      </w:r>
    </w:p>
    <w:p>
      <w:pPr>
        <w:pStyle w:val="Heading2"/>
        <w:ind w:firstLine="560" w:firstLineChars="200"/>
        <w:rPr>
          <w:rFonts w:ascii="仿宋" w:eastAsia="仿宋" w:hAnsi="仿宋" w:cs="仿宋" w:hint="eastAsia"/>
          <w:sz w:val="28"/>
          <w:lang w:eastAsia="zh-CN"/>
        </w:rPr>
      </w:pPr>
      <w:bookmarkStart w:id="4" w:name="_Toc2321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01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文档存档与归档是钴项目生命周期中一个至关重要的环节，直接关系到钴项目信息的长期保存和历史记录的完整性。在钴项目中，我们实施了一系列有效的文档存档与归档管理策略：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0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2432"/>
      <w:r>
        <w:rPr>
          <w:rFonts w:ascii="仿宋" w:eastAsia="仿宋" w:hAnsi="仿宋" w:cs="仿宋" w:hint="eastAsia"/>
          <w:lang w:eastAsia="zh-CN"/>
        </w:rPr>
        <w:t>(一)、钴行业分析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钴行业一直以来都是市场的关注焦点。行业内的发展趋势、竞争态势以及潜在机会都对钴项目的推进产生深远的影响。通过深入研究行业的整体概貌，我们将更好地理解行业的核心特征，为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钴行业，技术一直是推动创新和发展的关键因素。我们将对当前技术趋势进行详尽分析，包括但不限于人工智能、大数据应用、先进制造技术等。这有助于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钴项目成功的基础。我们将对主要竞争对手进行深入研究，包括其市场份额、产品特点、市场定位等。通过全面了解竞争对手的优势和劣势，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005"/>
      <w:r>
        <w:rPr>
          <w:rFonts w:ascii="仿宋" w:eastAsia="仿宋" w:hAnsi="仿宋" w:cs="仿宋" w:hint="eastAsia"/>
          <w:sz w:val="28"/>
          <w:lang w:eastAsia="zh-CN"/>
        </w:rPr>
        <w:t>(二)、钴市场分析预测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通过对市场规模的深入调研，我们将预测钴市场未来的增长趋势。这包括市场的整体规模、各细分领域的发展趋势等。钴项目可以根据市场的扩张速度和潜在机会，制定更符合市场需求的发展策略。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钴项目实施过程中需要充分考虑的因素。我们将对市场风险进行全面评估，包括但不限于政策法规风险、市场竞争风险、技术变革风险等。通过对潜在风险的深入分析，钴项目可以制定相应的风险缓解策略，降低不确定性对钴项目的影响。</w:t>
      </w:r>
    </w:p>
    <w:p>
      <w:pPr>
        <w:pStyle w:val="Heading1"/>
        <w:ind w:firstLine="560" w:firstLineChars="200"/>
        <w:rPr>
          <w:rFonts w:ascii="仿宋" w:eastAsia="仿宋" w:hAnsi="仿宋" w:cs="仿宋" w:hint="eastAsia"/>
          <w:sz w:val="28"/>
          <w:lang w:eastAsia="zh-CN"/>
        </w:rPr>
      </w:pPr>
      <w:bookmarkStart w:id="9" w:name="_Toc16007"/>
      <w:r>
        <w:rPr>
          <w:rFonts w:ascii="仿宋" w:eastAsia="仿宋" w:hAnsi="仿宋" w:cs="仿宋" w:hint="eastAsia"/>
          <w:sz w:val="28"/>
          <w:lang w:eastAsia="zh-CN"/>
        </w:rPr>
        <w:t>三、钴项目绩效评估</w:t>
      </w:r>
      <w:bookmarkEnd w:id="9"/>
    </w:p>
    <w:p>
      <w:pPr>
        <w:pStyle w:val="Heading2"/>
        <w:rPr>
          <w:rFonts w:ascii="仿宋" w:eastAsia="仿宋" w:hAnsi="仿宋" w:cs="仿宋" w:hint="eastAsia"/>
          <w:lang w:eastAsia="zh-CN"/>
        </w:rPr>
      </w:pPr>
      <w:bookmarkStart w:id="10" w:name="_Toc2003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在钴项目中，我们设计了一套全面的绩效评估指标，以确保钴项目的可控和成功交付。这些指标跨足钴项目目标、成本、进度和质量等多个维度，为我们提供了全面洞察钴项目的健康状况。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目标达成率是我们关注的首要指标。我们设定了明确的目标，并通过定期监测和评估，迅速发现并应对潜在的目标偏差。这为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进度作为关键的绩效指标之一，得到了精心的关注。我们制定了详细的钴项目进度计划，并设立了进度符合度指标，确保实际进度与计划进度保持一致。这使我们能够快速发现和解决潜在的进度问题，保持钴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钴项目绩效的不可或缺的一环。我们引入了一系列的质量标准和客户满意度指标，以确保钴项目交付的成果在质量上达到或超越预期水平。通过持续监测这些指标，我们努力提升钴项目整体质量水平，为钴项目的成功交付提供有力保障。通过这些科学且全面的绩效评估，我们能够更好地引导钴项目的持续改进，确保钴项目目标的顺利达成。</w:t>
      </w:r>
    </w:p>
    <w:p>
      <w:pPr>
        <w:pStyle w:val="Heading2"/>
        <w:ind w:firstLine="560" w:firstLineChars="200"/>
        <w:rPr>
          <w:rFonts w:ascii="仿宋" w:eastAsia="仿宋" w:hAnsi="仿宋" w:cs="仿宋" w:hint="eastAsia"/>
          <w:sz w:val="28"/>
          <w:lang w:eastAsia="zh-CN"/>
        </w:rPr>
      </w:pPr>
      <w:bookmarkStart w:id="11" w:name="_Toc1763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绩效评估是钴项目中的关键环节，为确保钴项目达到预期目标，我们采用了多层次、多维度的绩效评估方法。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从定性角度来看，我们注重钴项目的战略目标对齐，确保每个决策和行动都与钴项目整体目标保持一致。团队会定期召开战略对齐会议，审视当前工作与钴项目战略是否保持一致，以及是否需要调整战略方向。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钴项目进度、质量、成本和风险等方面。这些指标通过数据收集和分析，为钴项目管理团队提供了客观的评估依据。例如，我们通过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绩效评估不仅仅停留在钴项目内部，还考虑了钴项目对外部环境的影响。我们定期进行干系人满意度调查，以了解各利益相关方对钴项目的期望和满意度，并及时做出调整。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这种多层次、多角度的绩效评估方法，使得我们能够全面了解钴项目的运行状态，及时做出调整，确保钴项目在不断变化的环境中保持稳健前行。</w:t>
      </w:r>
    </w:p>
    <w:p>
      <w:pPr>
        <w:pStyle w:val="Heading2"/>
        <w:ind w:firstLine="560" w:firstLineChars="200"/>
        <w:rPr>
          <w:rFonts w:ascii="仿宋" w:eastAsia="仿宋" w:hAnsi="仿宋" w:cs="仿宋" w:hint="eastAsia"/>
          <w:sz w:val="28"/>
          <w:lang w:eastAsia="zh-CN"/>
        </w:rPr>
      </w:pPr>
      <w:bookmarkStart w:id="12" w:name="_Toc836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为了确保钴项目的有效管理和不断优化，我们采用了精心设计的绩效评估周期。这个周期旨在实现灵活、实时和全面的评估，以适应钴项目执行中的各种挑战。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钴项目的不同需求，分为短期、中期和长期。短期评估关注每个迭代或工作周期，以及时发现和解决当前任务中的问题。中期评估涵盖几个迭代，深入了解整体钴项目的趋势和性能。长期评估则着眼于整个钴项目阶段，确保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我们强调实时性的信息反馈，通过采用先进的钴项目管理工具和协作平台，团队成员能够随时更新和分享钴项目数据。这种实时性的反馈机制使我们能够及时察觉潜在问题，快速调整，保持钴项目的稳健运作。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钴项目的决策制定密不可分。每个周期的钴项目回顾会议成为集体总结经验、识别问题深层次原因并找到创新解决方案的平台。这种定期的反思与调整机制使钴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1444"/>
      <w:r>
        <w:rPr>
          <w:rFonts w:ascii="仿宋" w:eastAsia="仿宋" w:hAnsi="仿宋" w:cs="仿宋" w:hint="eastAsia"/>
          <w:sz w:val="28"/>
          <w:lang w:eastAsia="zh-CN"/>
        </w:rPr>
        <w:t>四、钴项目选址可行性分析</w:t>
      </w:r>
      <w:bookmarkEnd w:id="13"/>
    </w:p>
    <w:p>
      <w:pPr>
        <w:pStyle w:val="Heading2"/>
        <w:rPr>
          <w:rFonts w:ascii="仿宋" w:eastAsia="仿宋" w:hAnsi="仿宋" w:cs="仿宋" w:hint="eastAsia"/>
          <w:lang w:eastAsia="zh-CN"/>
        </w:rPr>
      </w:pPr>
      <w:bookmarkStart w:id="14" w:name="_Toc24172"/>
      <w:r>
        <w:rPr>
          <w:rFonts w:ascii="仿宋" w:eastAsia="仿宋" w:hAnsi="仿宋" w:cs="仿宋" w:hint="eastAsia"/>
          <w:lang w:eastAsia="zh-CN"/>
        </w:rPr>
        <w:t>(一)、钴项目选址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该钴项目选址位于XX省XX市XX区XXX街道</w:t>
      </w:r>
    </w:p>
    <w:p>
      <w:pPr>
        <w:pStyle w:val="Heading2"/>
        <w:ind w:firstLine="560" w:firstLineChars="200"/>
        <w:rPr>
          <w:rFonts w:ascii="仿宋" w:eastAsia="仿宋" w:hAnsi="仿宋" w:cs="仿宋" w:hint="eastAsia"/>
          <w:sz w:val="28"/>
          <w:lang w:eastAsia="zh-CN"/>
        </w:rPr>
      </w:pPr>
      <w:bookmarkStart w:id="15" w:name="_Toc2804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钴项目的征地面积将根据钴项目的实际规模和需求进行精确规划。具体面积XXX平方米，旨在确保钴项目不仅能够满足当前的发展需求，还能够预留空间以适应未来的扩展。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钴项目计划建设的建筑总规模具体面积XXX平方米。这一规模的确定综合考虑了钴项目的性质、规模，以及城市规划的相关要求，确保建筑布局与周边环境协调一致。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绿地率是钴项目用地中被规划为绿地的比例。具体面积XXX平方米，旨在通过合理规划绿地，改善钴项目周边环境，提升居民生活质量，并符合城市整体绿化规划。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确保钴项目选址与当地城市规划相一致，具体面积XXX平方米。通过与城市规划部门深入沟通，确保钴项目不仅符合城市的整体发展方向，还能够融入城市的发展布局，为城市的长远发展贡献力量。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充分了解并确保钴项目选址符合当地产业政策，具体面积XXX平方米。这包括钴项目对当地经济的促进作用，以及对相关产业的带动效应，确保钴项目与地方政府的产业政策保持一致，促进共赢合作。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确保钴项目选址具备必要的公共设施配套，具体面积XXX平方米。这包括交通便利性、教育、医疗等基础设施，以提高居民生活品质，使得钴项目选址更具吸引力。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考虑用地总体要求对当地社会稳定性的影响，具体面积XXX平方米。通过深入了解当地社区反馈，确保钴项目的选址和建设过程对当地社会和谐稳定产生积极作用。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钴项目选址不仅符合法规和规划，还在实际操作中具有可行性。这一全面规划将为钴项目的成功实施提供坚实的基础，确保钴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87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钴项目的设备规划和空间设计中，我们将采取灵活设备布局的措施。设备布局将根据实际需求进行灵活设计，避免不必要的浪费。通过合理规划设备摆放位置，我们将提高设备的利用率，减少设备间距，以确保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钴项目内部引入共享设施的概念，例如共享会议室、办公区等。通过这种方式，我们可以减少对资源的重复建设，提高资源共享效率，从而减小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745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钴项目的总图布置中，我们将不同功能区域进行明确的规划，以最大程度满足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45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钴项目对环境的影响是综合评价的重要因素之一。我们将详细考虑选址周边的自然环境、生态保护区、水源地等情况，确保钴项目的建设和运营对环境影响最小化，并符合当地的环保法规标准。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对选址的评价还需充分考虑当地政府的产业政策和法规。我们将详细了解钴项目所在地的相关政策，确保钴项目的规划和运营与当地法规相符，降低不必要的法律风险。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最后，我们将综合考虑用地成本，包括土地购置费用、土地开发成本等。通过对用地成本的详细评估，我们能够做出更为精确的经济效益分析，为钴项目的投资决策提供有力支持。</w:t>
      </w:r>
    </w:p>
    <w:p>
      <w:pPr>
        <w:pStyle w:val="Heading1"/>
        <w:ind w:firstLine="560" w:firstLineChars="200"/>
        <w:rPr>
          <w:rFonts w:ascii="仿宋" w:eastAsia="仿宋" w:hAnsi="仿宋" w:cs="仿宋" w:hint="eastAsia"/>
          <w:sz w:val="28"/>
          <w:lang w:eastAsia="zh-CN"/>
        </w:rPr>
      </w:pPr>
      <w:bookmarkStart w:id="19" w:name="_Toc26849"/>
      <w:r>
        <w:rPr>
          <w:rFonts w:ascii="仿宋" w:eastAsia="仿宋" w:hAnsi="仿宋" w:cs="仿宋" w:hint="eastAsia"/>
          <w:sz w:val="28"/>
          <w:lang w:eastAsia="zh-CN"/>
        </w:rPr>
        <w:t>五、钴项目概论</w:t>
      </w:r>
      <w:bookmarkEnd w:id="19"/>
    </w:p>
    <w:p>
      <w:pPr>
        <w:pStyle w:val="Heading2"/>
        <w:rPr>
          <w:rFonts w:ascii="仿宋" w:eastAsia="仿宋" w:hAnsi="仿宋" w:cs="仿宋" w:hint="eastAsia"/>
          <w:lang w:eastAsia="zh-CN"/>
        </w:rPr>
      </w:pPr>
      <w:bookmarkStart w:id="20" w:name="_Toc5723"/>
      <w:r>
        <w:rPr>
          <w:rFonts w:ascii="仿宋" w:eastAsia="仿宋" w:hAnsi="仿宋" w:cs="仿宋" w:hint="eastAsia"/>
          <w:lang w:eastAsia="zh-CN"/>
        </w:rPr>
        <w:t>(一)、钴项目概况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的起源追溯至对市场的深入洞察。市场的不断演变与变革为钴项目提供了难得的机遇。当前市场存在的需求缺口和变革的大环境共同构成了钴项目的背景。这个钴项目旨在充分利用市场机遇，填补行业中尚未满足的需求，为客户提供全新的解决方案。市场的变革和需求的增长使得这个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钴项目正式命名为钴。这个名称不仅仅是一个标识，更代表了钴项目的核心理念和愿景。它蕴含着钴项目所要解决问题的关键字，具有强烈的表达和辨识度，为钴项目树立了鲜明的品牌形象。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https://d.book118.com/947010135136006052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256A4C"/>
    <w:rsid w:val="02256A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10135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2024-03-03T03:16:00Z</dcterms:created>
  <dcterms:modified xsi:type="dcterms:W3CDTF">2024-03-03T03:16:49Z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4DDEC1631E3640428AA8A7EDC2D26899_11</vt:lpwstr>
  </property>
  <property fmtid="{D5CDD505-2E9C-101B-9397-08002B2CF9AE}" pid="3" name="KSOProductBuildVer">
    <vt:lpwstr>2052-12.1.0.16388</vt:lpwstr>
  </property>
</Properties>
</file>