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7B37DF" w14:paraId="5EE1F24B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7B37DF" w14:paraId="654E0383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7B37DF" w14:paraId="2C018554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7B37DF" w:rsidRPr="007B37DF" w14:paraId="6C9423D5" w14:textId="6A5CC8EE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7B37DF">
        <w:rPr>
          <w:rFonts w:ascii="宋体" w:eastAsia="宋体" w:hAnsi="宋体" w:hint="eastAsia"/>
          <w:b/>
          <w:sz w:val="60"/>
        </w:rPr>
        <w:t>止痛剂相关行业可行性分析报告</w:t>
      </w:r>
    </w:p>
    <w:p w:rsidR="007B37DF" w:rsidP="007B37DF" w14:paraId="6B97143D" w14:textId="5BE7F44D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7B37DF">
        <w:rPr>
          <w:rFonts w:ascii="仿宋" w:eastAsia="仿宋" w:hAnsi="仿宋" w:hint="eastAsia"/>
          <w:b/>
          <w:sz w:val="40"/>
        </w:rPr>
        <w:t>目录</w:t>
      </w:r>
    </w:p>
    <w:p w:rsidR="007B37DF" w14:paraId="6FCD5675" w14:textId="0C9CD1CB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_Toc157622037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7B37DF" w14:paraId="337ACCDA" w14:textId="2571A6E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一、品牌建设和管理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_Toc157622038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7B37DF" w14:paraId="091194E6" w14:textId="25C3759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(一)、止痛剂项目品牌定位和形象设计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_Toc157622039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7B37DF" w14:paraId="0289FCE5" w14:textId="6E9DE06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(二)、品牌传播和推广策略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_Toc157622040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7B37DF" w14:paraId="02B79FA8" w14:textId="467F5B7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(三)、品牌保护和危机管理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_Toc157622041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7B37DF" w14:paraId="5974A7EE" w14:textId="781D15E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二、止痛剂行业社会文化影响评估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_Toc157622042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7B37DF" w14:paraId="6B5B3344" w14:textId="1EFCC0A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(一)、止痛剂在文化和艺术中的地位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_Toc157622043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7B37DF" w14:paraId="24CA99C9" w14:textId="486648F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(二)、文化趋势对止痛剂需求的影响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_Toc157622044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7B37DF" w14:paraId="0B7A8505" w14:textId="751C1D6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(三)、社会文化因素的可行性分析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_Toc157622045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7B37DF" w14:paraId="764DD1DA" w14:textId="371C998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三、止痛剂项目选址科学性分析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_Toc157622046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7B37DF" w14:paraId="22788B83" w14:textId="5FD90CF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(一)、止痛剂项目厂址的选择原则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_Toc157622047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7B37DF" w14:paraId="058CE90D" w14:textId="5C8D17A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(二)、止痛剂项目区概况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_Toc157622048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7B37DF" w14:paraId="09D53DA4" w14:textId="5BA5DD3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(三)、止痛剂厂址选择方案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_Toc157622049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7B37DF" w14:paraId="54AA6C9B" w14:textId="7E5EA85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(四)、止痛剂项目选址用地权属性质类别及占地面积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_Toc157622050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7B37DF" w14:paraId="291560B5" w14:textId="57DCCD3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(五)、止痛剂项目用地利用指标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_Toc157622051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7B37DF" w14:paraId="342BD6E6" w14:textId="4CA8BFF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四、止痛剂项目综合评价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_Toc157622052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7B37DF" w14:paraId="10DFF28D" w14:textId="43E7496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(一)、止痛剂项目建设期总体设计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_Toc157622053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7B37DF" w14:paraId="7A68B927" w14:textId="2828814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(二)、止痛剂项目实施保障措施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_Toc157622054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7B37DF" w14:paraId="1E93F446" w14:textId="7640B23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五、文化内涵和艺术价值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_Toc157622055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7B37DF" w14:paraId="2D0ED282" w14:textId="669CE9E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(一)、止痛剂项目与文化内涵的结合方式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_Toc157622056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7B37DF" w14:paraId="2CAE9E18" w14:textId="647BA81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(二)、止痛剂项目产品的艺术价值分析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_Toc157622057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https://d.book118.com/947021132100006036</w:t>
        </w:r>
      </w:hyperlink>
    </w:p>
    <w:p w:rsidR="007B37DF">
      <w:pPr>
        <w:pStyle w:val="TOC2"/>
        <w:tabs>
          <w:tab w:val="right" w:leader="dot" w:pos="8296"/>
        </w:tabs>
        <w:rPr>
          <w:noProof/>
        </w:rPr>
      </w:pPr>
    </w:p>
    <w:sectPr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B37DF" w:rsidP="00C71AF7" w14:paraId="0E4285A7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7B37DF" w14:paraId="59399CA3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B37DF" w:rsidP="00C71AF7" w14:paraId="290DFF75" w14:textId="46C816FB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7B37DF" w14:paraId="7BF56176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B37DF" w14:paraId="5A8C9911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B37DF" w:rsidP="00C71AF7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7B37DF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B37DF" w:rsidP="00C71AF7" w14:textId="46C816FB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7B37DF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B37DF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B37DF" w14:paraId="6AB343D4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B37DF" w:rsidRPr="007B37DF" w:rsidP="007B37DF" w14:paraId="39607DF3" w14:textId="471F633C">
    <w:pPr>
      <w:pStyle w:val="Header"/>
      <w:rPr>
        <w:rFonts w:ascii="仿宋" w:eastAsia="仿宋" w:hAnsi="仿宋"/>
      </w:rPr>
    </w:pPr>
    <w:r w:rsidRPr="007B37DF">
      <w:rPr>
        <w:rFonts w:ascii="仿宋" w:eastAsia="仿宋" w:hAnsi="仿宋" w:hint="eastAsia"/>
      </w:rPr>
      <w:t>止痛剂可行性报告</w:t>
    </w:r>
    <w:r w:rsidRPr="007B37DF">
      <w:rPr>
        <w:rFonts w:ascii="仿宋" w:eastAsia="仿宋" w:hAnsi="仿宋"/>
      </w:rPr>
      <w:t>/专业报告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B37DF" w14:paraId="5B50647F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B37DF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B37DF" w:rsidRPr="007B37DF" w:rsidP="007B37DF" w14:textId="471F633C">
    <w:pPr>
      <w:pStyle w:val="Header"/>
      <w:rPr>
        <w:rFonts w:ascii="仿宋" w:eastAsia="仿宋" w:hAnsi="仿宋"/>
      </w:rPr>
    </w:pPr>
    <w:r w:rsidRPr="007B37DF">
      <w:rPr>
        <w:rFonts w:ascii="仿宋" w:eastAsia="仿宋" w:hAnsi="仿宋" w:hint="eastAsia"/>
      </w:rPr>
      <w:t>止痛剂可行性报告</w:t>
    </w:r>
    <w:r w:rsidRPr="007B37DF">
      <w:rPr>
        <w:rFonts w:ascii="仿宋" w:eastAsia="仿宋" w:hAnsi="仿宋"/>
      </w:rPr>
      <w:t>/专业报告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B37DF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B37DF"/>
    <w:rsid w:val="007B37DF"/>
    <w:rsid w:val="00C71AF7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59DD9948"/>
  <w15:chartTrackingRefBased/>
  <w15:docId w15:val="{288FDC2B-7D41-4B99-AF9D-29600732DCB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7B37DF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7B37DF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7B37DF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7B37DF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7B37DF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7B37DF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7B37D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7B37DF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7B37DF"/>
  </w:style>
  <w:style w:type="paragraph" w:styleId="TOC1">
    <w:name w:val="toc 1"/>
    <w:basedOn w:val="Normal"/>
    <w:next w:val="Normal"/>
    <w:autoRedefine/>
    <w:uiPriority w:val="39"/>
    <w:unhideWhenUsed/>
    <w:rsid w:val="007B37DF"/>
  </w:style>
  <w:style w:type="paragraph" w:styleId="TOC2">
    <w:name w:val="toc 2"/>
    <w:basedOn w:val="Normal"/>
    <w:next w:val="Normal"/>
    <w:autoRedefine/>
    <w:uiPriority w:val="39"/>
    <w:unhideWhenUsed/>
    <w:rsid w:val="007B37DF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947021132100006036" TargetMode="Externa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4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4332</Words>
  <Characters>24699</Characters>
  <Application>Microsoft Office Word</Application>
  <DocSecurity>0</DocSecurity>
  <Lines>205</Lines>
  <Paragraphs>57</Paragraphs>
  <ScaleCrop>false</ScaleCrop>
  <Company/>
  <LinksUpToDate>false</LinksUpToDate>
  <CharactersWithSpaces>28974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</dc:creator>
  <cp:lastModifiedBy>W</cp:lastModifiedBy>
  <cp:revision>1</cp:revision>
  <dcterms:created xsi:type="dcterms:W3CDTF">2024-01-31T11:33:00Z</dcterms:created>
  <dcterms:modified xsi:type="dcterms:W3CDTF">2024-01-31T11:33:00Z</dcterms:modified>
</cp:coreProperties>
</file>