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高血脂药物项目规划设计方案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9" w:history="1">
        <w:r>
          <w:rPr>
            <w:rFonts w:ascii="仿宋" w:eastAsia="仿宋" w:hAnsi="仿宋" w:cs="仿宋" w:hint="eastAsia"/>
            <w:lang w:eastAsia="zh-CN"/>
          </w:rPr>
          <w:t>前言</w:t>
        </w:r>
        <w:r>
          <w:tab/>
        </w:r>
        <w:r>
          <w:fldChar w:fldCharType="begin"/>
        </w:r>
        <w:r>
          <w:instrText xml:space="preserve"> PAGEREF _Toc29179 \h </w:instrText>
        </w:r>
        <w:r>
          <w:fldChar w:fldCharType="separate"/>
        </w:r>
        <w:r>
          <w:t>3</w:t>
        </w:r>
        <w:r>
          <w:fldChar w:fldCharType="end"/>
        </w:r>
      </w:hyperlink>
    </w:p>
    <w:p>
      <w:pPr>
        <w:pStyle w:val="TOC1"/>
        <w:tabs>
          <w:tab w:val="right" w:leader="dot" w:pos="8306"/>
        </w:tabs>
      </w:pPr>
      <w:hyperlink w:anchor="_Toc22158" w:history="1">
        <w:r>
          <w:rPr>
            <w:rFonts w:ascii="仿宋" w:eastAsia="仿宋" w:hAnsi="仿宋" w:cs="仿宋" w:hint="eastAsia"/>
            <w:lang w:eastAsia="zh-CN"/>
          </w:rPr>
          <w:t>一、高血脂药物项目建设背景及必要性分析</w:t>
        </w:r>
        <w:r>
          <w:tab/>
        </w:r>
        <w:r>
          <w:fldChar w:fldCharType="begin"/>
        </w:r>
        <w:r>
          <w:instrText xml:space="preserve"> PAGEREF _Toc22158 \h </w:instrText>
        </w:r>
        <w:r>
          <w:fldChar w:fldCharType="separate"/>
        </w:r>
        <w:r>
          <w:t>3</w:t>
        </w:r>
        <w:r>
          <w:fldChar w:fldCharType="end"/>
        </w:r>
      </w:hyperlink>
    </w:p>
    <w:p>
      <w:pPr>
        <w:pStyle w:val="TOC2"/>
        <w:tabs>
          <w:tab w:val="right" w:leader="dot" w:pos="8306"/>
        </w:tabs>
      </w:pPr>
      <w:hyperlink w:anchor="_Toc7502" w:history="1">
        <w:r>
          <w:rPr>
            <w:rFonts w:ascii="仿宋" w:eastAsia="仿宋" w:hAnsi="仿宋" w:cs="仿宋" w:hint="eastAsia"/>
            <w:lang w:eastAsia="zh-CN"/>
          </w:rPr>
          <w:t>(一)、高血脂药物项目背景分析</w:t>
        </w:r>
        <w:r>
          <w:tab/>
        </w:r>
        <w:r>
          <w:fldChar w:fldCharType="begin"/>
        </w:r>
        <w:r>
          <w:instrText xml:space="preserve"> PAGEREF _Toc7502 \h </w:instrText>
        </w:r>
        <w:r>
          <w:fldChar w:fldCharType="separate"/>
        </w:r>
        <w:r>
          <w:t>3</w:t>
        </w:r>
        <w:r>
          <w:fldChar w:fldCharType="end"/>
        </w:r>
      </w:hyperlink>
    </w:p>
    <w:p>
      <w:pPr>
        <w:pStyle w:val="TOC2"/>
        <w:tabs>
          <w:tab w:val="right" w:leader="dot" w:pos="8306"/>
        </w:tabs>
      </w:pPr>
      <w:hyperlink w:anchor="_Toc30740" w:history="1">
        <w:r>
          <w:rPr>
            <w:rFonts w:ascii="仿宋" w:eastAsia="仿宋" w:hAnsi="仿宋" w:cs="仿宋" w:hint="eastAsia"/>
            <w:lang w:eastAsia="zh-CN"/>
          </w:rPr>
          <w:t>(二)、高血脂药物项目建设必要性分析</w:t>
        </w:r>
        <w:r>
          <w:tab/>
        </w:r>
        <w:r>
          <w:fldChar w:fldCharType="begin"/>
        </w:r>
        <w:r>
          <w:instrText xml:space="preserve"> PAGEREF _Toc30740 \h </w:instrText>
        </w:r>
        <w:r>
          <w:fldChar w:fldCharType="separate"/>
        </w:r>
        <w:r>
          <w:t>5</w:t>
        </w:r>
        <w:r>
          <w:fldChar w:fldCharType="end"/>
        </w:r>
      </w:hyperlink>
    </w:p>
    <w:p>
      <w:pPr>
        <w:pStyle w:val="TOC1"/>
        <w:tabs>
          <w:tab w:val="right" w:leader="dot" w:pos="8306"/>
        </w:tabs>
      </w:pPr>
      <w:hyperlink w:anchor="_Toc30046" w:history="1">
        <w:r>
          <w:rPr>
            <w:rFonts w:ascii="仿宋" w:eastAsia="仿宋" w:hAnsi="仿宋" w:cs="仿宋" w:hint="eastAsia"/>
            <w:lang w:eastAsia="zh-CN"/>
          </w:rPr>
          <w:t>二、高血脂药物项目概论</w:t>
        </w:r>
        <w:r>
          <w:tab/>
        </w:r>
        <w:r>
          <w:fldChar w:fldCharType="begin"/>
        </w:r>
        <w:r>
          <w:instrText xml:space="preserve"> PAGEREF _Toc30046 \h </w:instrText>
        </w:r>
        <w:r>
          <w:fldChar w:fldCharType="separate"/>
        </w:r>
        <w:r>
          <w:t>6</w:t>
        </w:r>
        <w:r>
          <w:fldChar w:fldCharType="end"/>
        </w:r>
      </w:hyperlink>
    </w:p>
    <w:p>
      <w:pPr>
        <w:pStyle w:val="TOC2"/>
        <w:tabs>
          <w:tab w:val="right" w:leader="dot" w:pos="8306"/>
        </w:tabs>
      </w:pPr>
      <w:hyperlink w:anchor="_Toc17567" w:history="1">
        <w:r>
          <w:rPr>
            <w:rFonts w:ascii="仿宋" w:eastAsia="仿宋" w:hAnsi="仿宋" w:cs="仿宋" w:hint="eastAsia"/>
            <w:lang w:eastAsia="zh-CN"/>
          </w:rPr>
          <w:t>(一)、高血脂药物项目概况</w:t>
        </w:r>
        <w:r>
          <w:tab/>
        </w:r>
        <w:r>
          <w:fldChar w:fldCharType="begin"/>
        </w:r>
        <w:r>
          <w:instrText xml:space="preserve"> PAGEREF _Toc17567 \h </w:instrText>
        </w:r>
        <w:r>
          <w:fldChar w:fldCharType="separate"/>
        </w:r>
        <w:r>
          <w:t>6</w:t>
        </w:r>
        <w:r>
          <w:fldChar w:fldCharType="end"/>
        </w:r>
      </w:hyperlink>
    </w:p>
    <w:p>
      <w:pPr>
        <w:pStyle w:val="TOC2"/>
        <w:tabs>
          <w:tab w:val="right" w:leader="dot" w:pos="8306"/>
        </w:tabs>
      </w:pPr>
      <w:hyperlink w:anchor="_Toc29105" w:history="1">
        <w:r>
          <w:rPr>
            <w:rFonts w:ascii="仿宋" w:eastAsia="仿宋" w:hAnsi="仿宋" w:cs="仿宋" w:hint="eastAsia"/>
            <w:lang w:eastAsia="zh-CN"/>
          </w:rPr>
          <w:t>(二)、高血脂药物项目目标</w:t>
        </w:r>
        <w:r>
          <w:tab/>
        </w:r>
        <w:r>
          <w:fldChar w:fldCharType="begin"/>
        </w:r>
        <w:r>
          <w:instrText xml:space="preserve"> PAGEREF _Toc29105 \h </w:instrText>
        </w:r>
        <w:r>
          <w:fldChar w:fldCharType="separate"/>
        </w:r>
        <w:r>
          <w:t>8</w:t>
        </w:r>
        <w:r>
          <w:fldChar w:fldCharType="end"/>
        </w:r>
      </w:hyperlink>
    </w:p>
    <w:p>
      <w:pPr>
        <w:pStyle w:val="TOC2"/>
        <w:tabs>
          <w:tab w:val="right" w:leader="dot" w:pos="8306"/>
        </w:tabs>
      </w:pPr>
      <w:hyperlink w:anchor="_Toc2412" w:history="1">
        <w:r>
          <w:rPr>
            <w:rFonts w:ascii="仿宋" w:eastAsia="仿宋" w:hAnsi="仿宋" w:cs="仿宋" w:hint="eastAsia"/>
            <w:lang w:eastAsia="zh-CN"/>
          </w:rPr>
          <w:t>(三)、高血脂药物项目提出的理由</w:t>
        </w:r>
        <w:r>
          <w:tab/>
        </w:r>
        <w:r>
          <w:fldChar w:fldCharType="begin"/>
        </w:r>
        <w:r>
          <w:instrText xml:space="preserve"> PAGEREF _Toc2412 \h </w:instrText>
        </w:r>
        <w:r>
          <w:fldChar w:fldCharType="separate"/>
        </w:r>
        <w:r>
          <w:t>9</w:t>
        </w:r>
        <w:r>
          <w:fldChar w:fldCharType="end"/>
        </w:r>
      </w:hyperlink>
    </w:p>
    <w:p>
      <w:pPr>
        <w:pStyle w:val="TOC2"/>
        <w:tabs>
          <w:tab w:val="right" w:leader="dot" w:pos="8306"/>
        </w:tabs>
      </w:pPr>
      <w:hyperlink w:anchor="_Toc22296" w:history="1">
        <w:r>
          <w:rPr>
            <w:rFonts w:ascii="仿宋" w:eastAsia="仿宋" w:hAnsi="仿宋" w:cs="仿宋" w:hint="eastAsia"/>
            <w:lang w:eastAsia="zh-CN"/>
          </w:rPr>
          <w:t>(四)、高血脂药物项目意义</w:t>
        </w:r>
        <w:r>
          <w:tab/>
        </w:r>
        <w:r>
          <w:fldChar w:fldCharType="begin"/>
        </w:r>
        <w:r>
          <w:instrText xml:space="preserve"> PAGEREF _Toc22296 \h </w:instrText>
        </w:r>
        <w:r>
          <w:fldChar w:fldCharType="separate"/>
        </w:r>
        <w:r>
          <w:t>11</w:t>
        </w:r>
        <w:r>
          <w:fldChar w:fldCharType="end"/>
        </w:r>
      </w:hyperlink>
    </w:p>
    <w:p>
      <w:pPr>
        <w:pStyle w:val="TOC2"/>
        <w:tabs>
          <w:tab w:val="right" w:leader="dot" w:pos="8306"/>
        </w:tabs>
      </w:pPr>
      <w:hyperlink w:anchor="_Toc6762" w:history="1">
        <w:r>
          <w:rPr>
            <w:rFonts w:ascii="仿宋" w:eastAsia="仿宋" w:hAnsi="仿宋" w:cs="仿宋" w:hint="eastAsia"/>
            <w:lang w:eastAsia="zh-CN"/>
          </w:rPr>
          <w:t>(五)、高血脂药物项目背景</w:t>
        </w:r>
        <w:r>
          <w:tab/>
        </w:r>
        <w:r>
          <w:fldChar w:fldCharType="begin"/>
        </w:r>
        <w:r>
          <w:instrText xml:space="preserve"> PAGEREF _Toc6762 \h </w:instrText>
        </w:r>
        <w:r>
          <w:fldChar w:fldCharType="separate"/>
        </w:r>
        <w:r>
          <w:t>12</w:t>
        </w:r>
        <w:r>
          <w:fldChar w:fldCharType="end"/>
        </w:r>
      </w:hyperlink>
    </w:p>
    <w:p>
      <w:pPr>
        <w:pStyle w:val="TOC1"/>
        <w:tabs>
          <w:tab w:val="right" w:leader="dot" w:pos="8306"/>
        </w:tabs>
      </w:pPr>
      <w:hyperlink w:anchor="_Toc19107" w:history="1">
        <w:r>
          <w:rPr>
            <w:rFonts w:ascii="仿宋" w:eastAsia="仿宋" w:hAnsi="仿宋" w:cs="仿宋" w:hint="eastAsia"/>
            <w:lang w:eastAsia="zh-CN"/>
          </w:rPr>
          <w:t>三、市场分析、调研</w:t>
        </w:r>
        <w:r>
          <w:tab/>
        </w:r>
        <w:r>
          <w:fldChar w:fldCharType="begin"/>
        </w:r>
        <w:r>
          <w:instrText xml:space="preserve"> PAGEREF _Toc19107 \h </w:instrText>
        </w:r>
        <w:r>
          <w:fldChar w:fldCharType="separate"/>
        </w:r>
        <w:r>
          <w:t>13</w:t>
        </w:r>
        <w:r>
          <w:fldChar w:fldCharType="end"/>
        </w:r>
      </w:hyperlink>
    </w:p>
    <w:p>
      <w:pPr>
        <w:pStyle w:val="TOC2"/>
        <w:tabs>
          <w:tab w:val="right" w:leader="dot" w:pos="8306"/>
        </w:tabs>
      </w:pPr>
      <w:hyperlink w:anchor="_Toc3550" w:history="1">
        <w:r>
          <w:rPr>
            <w:rFonts w:ascii="仿宋" w:eastAsia="仿宋" w:hAnsi="仿宋" w:cs="仿宋" w:hint="eastAsia"/>
            <w:lang w:eastAsia="zh-CN"/>
          </w:rPr>
          <w:t>(一)、高血脂药物行业分析</w:t>
        </w:r>
        <w:r>
          <w:tab/>
        </w:r>
        <w:r>
          <w:fldChar w:fldCharType="begin"/>
        </w:r>
        <w:r>
          <w:instrText xml:space="preserve"> PAGEREF _Toc3550 \h </w:instrText>
        </w:r>
        <w:r>
          <w:fldChar w:fldCharType="separate"/>
        </w:r>
        <w:r>
          <w:t>13</w:t>
        </w:r>
        <w:r>
          <w:fldChar w:fldCharType="end"/>
        </w:r>
      </w:hyperlink>
    </w:p>
    <w:p>
      <w:pPr>
        <w:pStyle w:val="TOC2"/>
        <w:tabs>
          <w:tab w:val="right" w:leader="dot" w:pos="8306"/>
        </w:tabs>
      </w:pPr>
      <w:hyperlink w:anchor="_Toc16681" w:history="1">
        <w:r>
          <w:rPr>
            <w:rFonts w:ascii="仿宋" w:eastAsia="仿宋" w:hAnsi="仿宋" w:cs="仿宋" w:hint="eastAsia"/>
            <w:lang w:eastAsia="zh-CN"/>
          </w:rPr>
          <w:t>(二)、高血脂药物市场分析预测</w:t>
        </w:r>
        <w:r>
          <w:tab/>
        </w:r>
        <w:r>
          <w:fldChar w:fldCharType="begin"/>
        </w:r>
        <w:r>
          <w:instrText xml:space="preserve"> PAGEREF _Toc16681 \h </w:instrText>
        </w:r>
        <w:r>
          <w:fldChar w:fldCharType="separate"/>
        </w:r>
        <w:r>
          <w:t>13</w:t>
        </w:r>
        <w:r>
          <w:fldChar w:fldCharType="end"/>
        </w:r>
      </w:hyperlink>
    </w:p>
    <w:p>
      <w:pPr>
        <w:pStyle w:val="TOC1"/>
        <w:tabs>
          <w:tab w:val="right" w:leader="dot" w:pos="8306"/>
        </w:tabs>
      </w:pPr>
      <w:hyperlink w:anchor="_Toc1602" w:history="1">
        <w:r>
          <w:rPr>
            <w:rFonts w:ascii="仿宋" w:eastAsia="仿宋" w:hAnsi="仿宋" w:cs="仿宋" w:hint="eastAsia"/>
            <w:lang w:eastAsia="zh-CN"/>
          </w:rPr>
          <w:t>四、高血脂药物项目可持续发展</w:t>
        </w:r>
        <w:r>
          <w:tab/>
        </w:r>
        <w:r>
          <w:fldChar w:fldCharType="begin"/>
        </w:r>
        <w:r>
          <w:instrText xml:space="preserve"> PAGEREF _Toc1602 \h </w:instrText>
        </w:r>
        <w:r>
          <w:fldChar w:fldCharType="separate"/>
        </w:r>
        <w:r>
          <w:t>14</w:t>
        </w:r>
        <w:r>
          <w:fldChar w:fldCharType="end"/>
        </w:r>
      </w:hyperlink>
    </w:p>
    <w:p>
      <w:pPr>
        <w:pStyle w:val="TOC2"/>
        <w:tabs>
          <w:tab w:val="right" w:leader="dot" w:pos="8306"/>
        </w:tabs>
      </w:pPr>
      <w:hyperlink w:anchor="_Toc22586" w:history="1">
        <w:r>
          <w:rPr>
            <w:rFonts w:ascii="仿宋" w:eastAsia="仿宋" w:hAnsi="仿宋" w:cs="仿宋" w:hint="eastAsia"/>
            <w:lang w:eastAsia="zh-CN"/>
          </w:rPr>
          <w:t>(一)、可持续战略与实践</w:t>
        </w:r>
        <w:r>
          <w:tab/>
        </w:r>
        <w:r>
          <w:fldChar w:fldCharType="begin"/>
        </w:r>
        <w:r>
          <w:instrText xml:space="preserve"> PAGEREF _Toc22586 \h </w:instrText>
        </w:r>
        <w:r>
          <w:fldChar w:fldCharType="separate"/>
        </w:r>
        <w:r>
          <w:t>14</w:t>
        </w:r>
        <w:r>
          <w:fldChar w:fldCharType="end"/>
        </w:r>
      </w:hyperlink>
    </w:p>
    <w:p>
      <w:pPr>
        <w:pStyle w:val="TOC2"/>
        <w:tabs>
          <w:tab w:val="right" w:leader="dot" w:pos="8306"/>
        </w:tabs>
      </w:pPr>
      <w:hyperlink w:anchor="_Toc1018" w:history="1">
        <w:r>
          <w:rPr>
            <w:rFonts w:ascii="仿宋" w:eastAsia="仿宋" w:hAnsi="仿宋" w:cs="仿宋" w:hint="eastAsia"/>
            <w:lang w:eastAsia="zh-CN"/>
          </w:rPr>
          <w:t>(二)、环保与社会责任</w:t>
        </w:r>
        <w:r>
          <w:tab/>
        </w:r>
        <w:r>
          <w:fldChar w:fldCharType="begin"/>
        </w:r>
        <w:r>
          <w:instrText xml:space="preserve"> PAGEREF _Toc1018 \h </w:instrText>
        </w:r>
        <w:r>
          <w:fldChar w:fldCharType="separate"/>
        </w:r>
        <w:r>
          <w:t>15</w:t>
        </w:r>
        <w:r>
          <w:fldChar w:fldCharType="end"/>
        </w:r>
      </w:hyperlink>
    </w:p>
    <w:p>
      <w:pPr>
        <w:pStyle w:val="TOC1"/>
        <w:tabs>
          <w:tab w:val="right" w:leader="dot" w:pos="8306"/>
        </w:tabs>
      </w:pPr>
      <w:hyperlink w:anchor="_Toc19314" w:history="1">
        <w:r>
          <w:rPr>
            <w:rFonts w:ascii="仿宋" w:eastAsia="仿宋" w:hAnsi="仿宋" w:cs="仿宋" w:hint="eastAsia"/>
            <w:lang w:eastAsia="zh-CN"/>
          </w:rPr>
          <w:t>五、高血脂药物项目文档管理</w:t>
        </w:r>
        <w:r>
          <w:tab/>
        </w:r>
        <w:r>
          <w:fldChar w:fldCharType="begin"/>
        </w:r>
        <w:r>
          <w:instrText xml:space="preserve"> PAGEREF _Toc19314 \h </w:instrText>
        </w:r>
        <w:r>
          <w:fldChar w:fldCharType="separate"/>
        </w:r>
        <w:r>
          <w:t>16</w:t>
        </w:r>
        <w:r>
          <w:fldChar w:fldCharType="end"/>
        </w:r>
      </w:hyperlink>
    </w:p>
    <w:p>
      <w:pPr>
        <w:pStyle w:val="TOC2"/>
        <w:tabs>
          <w:tab w:val="right" w:leader="dot" w:pos="8306"/>
        </w:tabs>
      </w:pPr>
      <w:hyperlink w:anchor="_Toc17876" w:history="1">
        <w:r>
          <w:rPr>
            <w:rFonts w:ascii="仿宋" w:eastAsia="仿宋" w:hAnsi="仿宋" w:cs="仿宋" w:hint="eastAsia"/>
            <w:lang w:eastAsia="zh-CN"/>
          </w:rPr>
          <w:t>(一)、文档编制与审查</w:t>
        </w:r>
        <w:r>
          <w:tab/>
        </w:r>
        <w:r>
          <w:fldChar w:fldCharType="begin"/>
        </w:r>
        <w:r>
          <w:instrText xml:space="preserve"> PAGEREF _Toc17876 \h </w:instrText>
        </w:r>
        <w:r>
          <w:fldChar w:fldCharType="separate"/>
        </w:r>
        <w:r>
          <w:t>16</w:t>
        </w:r>
        <w:r>
          <w:fldChar w:fldCharType="end"/>
        </w:r>
      </w:hyperlink>
    </w:p>
    <w:p>
      <w:pPr>
        <w:pStyle w:val="TOC2"/>
        <w:tabs>
          <w:tab w:val="right" w:leader="dot" w:pos="8306"/>
        </w:tabs>
      </w:pPr>
      <w:hyperlink w:anchor="_Toc4480" w:history="1">
        <w:r>
          <w:rPr>
            <w:rFonts w:ascii="仿宋" w:eastAsia="仿宋" w:hAnsi="仿宋" w:cs="仿宋" w:hint="eastAsia"/>
            <w:lang w:eastAsia="zh-CN"/>
          </w:rPr>
          <w:t>(二)、文档发布与分发</w:t>
        </w:r>
        <w:r>
          <w:tab/>
        </w:r>
        <w:r>
          <w:fldChar w:fldCharType="begin"/>
        </w:r>
        <w:r>
          <w:instrText xml:space="preserve"> PAGEREF _Toc4480 \h </w:instrText>
        </w:r>
        <w:r>
          <w:fldChar w:fldCharType="separate"/>
        </w:r>
        <w:r>
          <w:t>17</w:t>
        </w:r>
        <w:r>
          <w:fldChar w:fldCharType="end"/>
        </w:r>
      </w:hyperlink>
    </w:p>
    <w:p>
      <w:pPr>
        <w:pStyle w:val="TOC2"/>
        <w:tabs>
          <w:tab w:val="right" w:leader="dot" w:pos="8306"/>
        </w:tabs>
      </w:pPr>
      <w:hyperlink w:anchor="_Toc13938" w:history="1">
        <w:r>
          <w:rPr>
            <w:rFonts w:ascii="仿宋" w:eastAsia="仿宋" w:hAnsi="仿宋" w:cs="仿宋" w:hint="eastAsia"/>
            <w:lang w:eastAsia="zh-CN"/>
          </w:rPr>
          <w:t>(三)、文档存档与归档</w:t>
        </w:r>
        <w:r>
          <w:tab/>
        </w:r>
        <w:r>
          <w:fldChar w:fldCharType="begin"/>
        </w:r>
        <w:r>
          <w:instrText xml:space="preserve"> PAGEREF _Toc13938 \h </w:instrText>
        </w:r>
        <w:r>
          <w:fldChar w:fldCharType="separate"/>
        </w:r>
        <w:r>
          <w:t>18</w:t>
        </w:r>
        <w:r>
          <w:fldChar w:fldCharType="end"/>
        </w:r>
      </w:hyperlink>
    </w:p>
    <w:p>
      <w:pPr>
        <w:pStyle w:val="TOC1"/>
        <w:tabs>
          <w:tab w:val="right" w:leader="dot" w:pos="8306"/>
        </w:tabs>
      </w:pPr>
      <w:hyperlink w:anchor="_Toc18025" w:history="1">
        <w:r>
          <w:rPr>
            <w:rFonts w:ascii="仿宋" w:eastAsia="仿宋" w:hAnsi="仿宋" w:cs="仿宋" w:hint="eastAsia"/>
            <w:lang w:eastAsia="zh-CN"/>
          </w:rPr>
          <w:t>六、工艺说明</w:t>
        </w:r>
        <w:r>
          <w:tab/>
        </w:r>
        <w:r>
          <w:fldChar w:fldCharType="begin"/>
        </w:r>
        <w:r>
          <w:instrText xml:space="preserve"> PAGEREF _Toc18025 \h </w:instrText>
        </w:r>
        <w:r>
          <w:fldChar w:fldCharType="separate"/>
        </w:r>
        <w:r>
          <w:t>19</w:t>
        </w:r>
        <w:r>
          <w:fldChar w:fldCharType="end"/>
        </w:r>
      </w:hyperlink>
    </w:p>
    <w:p>
      <w:pPr>
        <w:pStyle w:val="TOC2"/>
        <w:tabs>
          <w:tab w:val="right" w:leader="dot" w:pos="8306"/>
        </w:tabs>
      </w:pPr>
      <w:hyperlink w:anchor="_Toc5642" w:history="1">
        <w:r>
          <w:rPr>
            <w:rFonts w:ascii="仿宋" w:eastAsia="仿宋" w:hAnsi="仿宋" w:cs="仿宋" w:hint="eastAsia"/>
            <w:lang w:eastAsia="zh-CN"/>
          </w:rPr>
          <w:t>(一)、技术管理特点</w:t>
        </w:r>
        <w:r>
          <w:tab/>
        </w:r>
        <w:r>
          <w:fldChar w:fldCharType="begin"/>
        </w:r>
        <w:r>
          <w:instrText xml:space="preserve"> PAGEREF _Toc5642 \h </w:instrText>
        </w:r>
        <w:r>
          <w:fldChar w:fldCharType="separate"/>
        </w:r>
        <w:r>
          <w:t>19</w:t>
        </w:r>
        <w:r>
          <w:fldChar w:fldCharType="end"/>
        </w:r>
      </w:hyperlink>
    </w:p>
    <w:p>
      <w:pPr>
        <w:pStyle w:val="TOC2"/>
        <w:tabs>
          <w:tab w:val="right" w:leader="dot" w:pos="8306"/>
        </w:tabs>
      </w:pPr>
      <w:hyperlink w:anchor="_Toc29895" w:history="1">
        <w:r>
          <w:rPr>
            <w:rFonts w:ascii="仿宋" w:eastAsia="仿宋" w:hAnsi="仿宋" w:cs="仿宋" w:hint="eastAsia"/>
            <w:lang w:eastAsia="zh-CN"/>
          </w:rPr>
          <w:t>(二)、高血脂药物项目工艺技术设计方案</w:t>
        </w:r>
        <w:r>
          <w:tab/>
        </w:r>
        <w:r>
          <w:fldChar w:fldCharType="begin"/>
        </w:r>
        <w:r>
          <w:instrText xml:space="preserve"> PAGEREF _Toc29895 \h </w:instrText>
        </w:r>
        <w:r>
          <w:fldChar w:fldCharType="separate"/>
        </w:r>
        <w:r>
          <w:t>20</w:t>
        </w:r>
        <w:r>
          <w:fldChar w:fldCharType="end"/>
        </w:r>
      </w:hyperlink>
    </w:p>
    <w:p>
      <w:pPr>
        <w:pStyle w:val="TOC2"/>
        <w:tabs>
          <w:tab w:val="right" w:leader="dot" w:pos="8306"/>
        </w:tabs>
      </w:pPr>
      <w:hyperlink w:anchor="_Toc19234" w:history="1">
        <w:r>
          <w:rPr>
            <w:rFonts w:ascii="仿宋" w:eastAsia="仿宋" w:hAnsi="仿宋" w:cs="仿宋" w:hint="eastAsia"/>
            <w:lang w:eastAsia="zh-CN"/>
          </w:rPr>
          <w:t>(三)、设备选型方案</w:t>
        </w:r>
        <w:r>
          <w:tab/>
        </w:r>
        <w:r>
          <w:fldChar w:fldCharType="begin"/>
        </w:r>
        <w:r>
          <w:instrText xml:space="preserve"> PAGEREF _Toc19234 \h </w:instrText>
        </w:r>
        <w:r>
          <w:fldChar w:fldCharType="separate"/>
        </w:r>
        <w:r>
          <w:t>22</w:t>
        </w:r>
        <w:r>
          <w:fldChar w:fldCharType="end"/>
        </w:r>
      </w:hyperlink>
    </w:p>
    <w:p>
      <w:pPr>
        <w:pStyle w:val="TOC1"/>
        <w:tabs>
          <w:tab w:val="right" w:leader="dot" w:pos="8306"/>
        </w:tabs>
      </w:pPr>
      <w:hyperlink w:anchor="_Toc7697" w:history="1">
        <w:r>
          <w:rPr>
            <w:rFonts w:ascii="仿宋" w:eastAsia="仿宋" w:hAnsi="仿宋" w:cs="仿宋" w:hint="eastAsia"/>
            <w:lang w:eastAsia="zh-CN"/>
          </w:rPr>
          <w:t>七、高血脂药物项目财务管理</w:t>
        </w:r>
        <w:r>
          <w:tab/>
        </w:r>
        <w:r>
          <w:fldChar w:fldCharType="begin"/>
        </w:r>
        <w:r>
          <w:instrText xml:space="preserve"> PAGEREF _Toc7697 \h </w:instrText>
        </w:r>
        <w:r>
          <w:fldChar w:fldCharType="separate"/>
        </w:r>
        <w:r>
          <w:t>23</w:t>
        </w:r>
        <w:r>
          <w:fldChar w:fldCharType="end"/>
        </w:r>
      </w:hyperlink>
    </w:p>
    <w:p>
      <w:pPr>
        <w:pStyle w:val="TOC2"/>
        <w:tabs>
          <w:tab w:val="right" w:leader="dot" w:pos="8306"/>
        </w:tabs>
      </w:pPr>
      <w:hyperlink w:anchor="_Toc23088" w:history="1">
        <w:r>
          <w:rPr>
            <w:rFonts w:ascii="仿宋" w:eastAsia="仿宋" w:hAnsi="仿宋" w:cs="仿宋" w:hint="eastAsia"/>
            <w:lang w:eastAsia="zh-CN"/>
          </w:rPr>
          <w:t>(一)、资金需求大</w:t>
        </w:r>
        <w:r>
          <w:tab/>
        </w:r>
        <w:r>
          <w:fldChar w:fldCharType="begin"/>
        </w:r>
        <w:r>
          <w:instrText xml:space="preserve"> PAGEREF _Toc23088 \h </w:instrText>
        </w:r>
        <w:r>
          <w:fldChar w:fldCharType="separate"/>
        </w:r>
        <w:r>
          <w:t>23</w:t>
        </w:r>
        <w:r>
          <w:fldChar w:fldCharType="end"/>
        </w:r>
      </w:hyperlink>
    </w:p>
    <w:p>
      <w:pPr>
        <w:pStyle w:val="TOC2"/>
        <w:tabs>
          <w:tab w:val="right" w:leader="dot" w:pos="8306"/>
        </w:tabs>
      </w:pPr>
      <w:hyperlink w:anchor="_Toc8764" w:history="1">
        <w:r>
          <w:rPr>
            <w:rFonts w:ascii="仿宋" w:eastAsia="仿宋" w:hAnsi="仿宋" w:cs="仿宋" w:hint="eastAsia"/>
            <w:lang w:eastAsia="zh-CN"/>
          </w:rPr>
          <w:t>(二)、研发周期长</w:t>
        </w:r>
        <w:r>
          <w:tab/>
        </w:r>
        <w:r>
          <w:fldChar w:fldCharType="begin"/>
        </w:r>
        <w:r>
          <w:instrText xml:space="preserve"> PAGEREF _Toc8764 \h </w:instrText>
        </w:r>
        <w:r>
          <w:fldChar w:fldCharType="separate"/>
        </w:r>
        <w:r>
          <w:t>24</w:t>
        </w:r>
        <w:r>
          <w:fldChar w:fldCharType="end"/>
        </w:r>
      </w:hyperlink>
    </w:p>
    <w:p>
      <w:pPr>
        <w:pStyle w:val="TOC2"/>
        <w:tabs>
          <w:tab w:val="right" w:leader="dot" w:pos="8306"/>
        </w:tabs>
      </w:pPr>
      <w:hyperlink w:anchor="_Toc17229" w:history="1">
        <w:r>
          <w:rPr>
            <w:rFonts w:ascii="仿宋" w:eastAsia="仿宋" w:hAnsi="仿宋" w:cs="仿宋" w:hint="eastAsia"/>
            <w:lang w:eastAsia="zh-CN"/>
          </w:rPr>
          <w:t>(三)、市场风险大</w:t>
        </w:r>
        <w:r>
          <w:tab/>
        </w:r>
        <w:r>
          <w:fldChar w:fldCharType="begin"/>
        </w:r>
        <w:r>
          <w:instrText xml:space="preserve"> PAGEREF _Toc17229 \h </w:instrText>
        </w:r>
        <w:r>
          <w:fldChar w:fldCharType="separate"/>
        </w:r>
        <w:r>
          <w:t>25</w:t>
        </w:r>
        <w:r>
          <w:fldChar w:fldCharType="end"/>
        </w:r>
      </w:hyperlink>
    </w:p>
    <w:p>
      <w:pPr>
        <w:pStyle w:val="TOC2"/>
        <w:tabs>
          <w:tab w:val="right" w:leader="dot" w:pos="8306"/>
        </w:tabs>
      </w:pPr>
      <w:hyperlink w:anchor="_Toc26922" w:history="1">
        <w:r>
          <w:rPr>
            <w:rFonts w:ascii="仿宋" w:eastAsia="仿宋" w:hAnsi="仿宋" w:cs="仿宋" w:hint="eastAsia"/>
            <w:lang w:eastAsia="zh-CN"/>
          </w:rPr>
          <w:t>(四)、利润率高</w:t>
        </w:r>
        <w:r>
          <w:tab/>
        </w:r>
        <w:r>
          <w:fldChar w:fldCharType="begin"/>
        </w:r>
        <w:r>
          <w:instrText xml:space="preserve"> PAGEREF _Toc26922 \h </w:instrText>
        </w:r>
        <w:r>
          <w:fldChar w:fldCharType="separate"/>
        </w:r>
        <w:r>
          <w:t>28</w:t>
        </w:r>
        <w:r>
          <w:fldChar w:fldCharType="end"/>
        </w:r>
      </w:hyperlink>
    </w:p>
    <w:p>
      <w:pPr>
        <w:pStyle w:val="TOC1"/>
        <w:tabs>
          <w:tab w:val="right" w:leader="dot" w:pos="8306"/>
        </w:tabs>
      </w:pPr>
      <w:hyperlink w:anchor="_Toc15958" w:history="1">
        <w:r>
          <w:rPr>
            <w:rFonts w:ascii="仿宋" w:eastAsia="仿宋" w:hAnsi="仿宋" w:cs="仿宋" w:hint="eastAsia"/>
            <w:lang w:eastAsia="zh-CN"/>
          </w:rPr>
          <w:t>八、高血脂药物项目技术管理</w:t>
        </w:r>
        <w:r>
          <w:tab/>
        </w:r>
        <w:r>
          <w:fldChar w:fldCharType="begin"/>
        </w:r>
        <w:r>
          <w:instrText xml:space="preserve"> PAGEREF _Toc15958 \h </w:instrText>
        </w:r>
        <w:r>
          <w:fldChar w:fldCharType="separate"/>
        </w:r>
        <w:r>
          <w:t>30</w:t>
        </w:r>
        <w:r>
          <w:fldChar w:fldCharType="end"/>
        </w:r>
      </w:hyperlink>
    </w:p>
    <w:p>
      <w:pPr>
        <w:pStyle w:val="TOC2"/>
        <w:tabs>
          <w:tab w:val="right" w:leader="dot" w:pos="8306"/>
        </w:tabs>
      </w:pPr>
      <w:hyperlink w:anchor="_Toc1215" w:history="1">
        <w:r>
          <w:rPr>
            <w:rFonts w:ascii="仿宋" w:eastAsia="仿宋" w:hAnsi="仿宋" w:cs="仿宋" w:hint="eastAsia"/>
            <w:lang w:eastAsia="zh-CN"/>
          </w:rPr>
          <w:t>(一)、技术方案选用方向</w:t>
        </w:r>
        <w:r>
          <w:tab/>
        </w:r>
        <w:r>
          <w:fldChar w:fldCharType="begin"/>
        </w:r>
        <w:r>
          <w:instrText xml:space="preserve"> PAGEREF _Toc1215 \h </w:instrText>
        </w:r>
        <w:r>
          <w:fldChar w:fldCharType="separate"/>
        </w:r>
        <w:r>
          <w:t>30</w:t>
        </w:r>
        <w:r>
          <w:fldChar w:fldCharType="end"/>
        </w:r>
      </w:hyperlink>
    </w:p>
    <w:p>
      <w:pPr>
        <w:pStyle w:val="TOC2"/>
        <w:tabs>
          <w:tab w:val="right" w:leader="dot" w:pos="8306"/>
        </w:tabs>
      </w:pPr>
      <w:hyperlink w:anchor="_Toc20778" w:history="1">
        <w:r>
          <w:rPr>
            <w:rFonts w:ascii="仿宋" w:eastAsia="仿宋" w:hAnsi="仿宋" w:cs="仿宋" w:hint="eastAsia"/>
            <w:lang w:eastAsia="zh-CN"/>
          </w:rPr>
          <w:t>(二)、工艺技术方案选用原则</w:t>
        </w:r>
        <w:r>
          <w:tab/>
        </w:r>
        <w:r>
          <w:fldChar w:fldCharType="begin"/>
        </w:r>
        <w:r>
          <w:instrText xml:space="preserve"> PAGEREF _Toc20778 \h </w:instrText>
        </w:r>
        <w:r>
          <w:fldChar w:fldCharType="separate"/>
        </w:r>
        <w:r>
          <w:t>32</w:t>
        </w:r>
        <w:r>
          <w:fldChar w:fldCharType="end"/>
        </w:r>
      </w:hyperlink>
    </w:p>
    <w:p>
      <w:pPr>
        <w:pStyle w:val="TOC2"/>
        <w:tabs>
          <w:tab w:val="right" w:leader="dot" w:pos="8306"/>
        </w:tabs>
      </w:pPr>
      <w:hyperlink w:anchor="_Toc30884" w:history="1">
        <w:r>
          <w:rPr>
            <w:rFonts w:ascii="仿宋" w:eastAsia="仿宋" w:hAnsi="仿宋" w:cs="仿宋" w:hint="eastAsia"/>
            <w:lang w:eastAsia="zh-CN"/>
          </w:rPr>
          <w:t>(三)、工艺技术方案要求</w:t>
        </w:r>
        <w:r>
          <w:tab/>
        </w:r>
        <w:r>
          <w:fldChar w:fldCharType="begin"/>
        </w:r>
        <w:r>
          <w:instrText xml:space="preserve"> PAGEREF _Toc30884 \h </w:instrText>
        </w:r>
        <w:r>
          <w:fldChar w:fldCharType="separate"/>
        </w:r>
        <w:r>
          <w:t>34</w:t>
        </w:r>
        <w:r>
          <w:fldChar w:fldCharType="end"/>
        </w:r>
      </w:hyperlink>
    </w:p>
    <w:p>
      <w:pPr>
        <w:pStyle w:val="TOC1"/>
        <w:tabs>
          <w:tab w:val="right" w:leader="dot" w:pos="8306"/>
        </w:tabs>
      </w:pPr>
      <w:hyperlink w:anchor="_Toc22773" w:history="1">
        <w:r>
          <w:rPr>
            <w:rFonts w:ascii="仿宋" w:eastAsia="仿宋" w:hAnsi="仿宋" w:cs="仿宋" w:hint="eastAsia"/>
            <w:lang w:eastAsia="zh-CN"/>
          </w:rPr>
          <w:t>九、高血脂药物项目环境影响分析</w:t>
        </w:r>
        <w:r>
          <w:tab/>
        </w:r>
        <w:r>
          <w:fldChar w:fldCharType="begin"/>
        </w:r>
        <w:r>
          <w:instrText xml:space="preserve"> PAGEREF _Toc22773 \h </w:instrText>
        </w:r>
        <w:r>
          <w:fldChar w:fldCharType="separate"/>
        </w:r>
        <w:r>
          <w:t>36</w:t>
        </w:r>
        <w:r>
          <w:fldChar w:fldCharType="end"/>
        </w:r>
      </w:hyperlink>
    </w:p>
    <w:p>
      <w:pPr>
        <w:pStyle w:val="TOC2"/>
        <w:tabs>
          <w:tab w:val="right" w:leader="dot" w:pos="8306"/>
        </w:tabs>
      </w:pPr>
      <w:hyperlink w:anchor="_Toc31986" w:history="1">
        <w:r>
          <w:rPr>
            <w:rFonts w:ascii="仿宋" w:eastAsia="仿宋" w:hAnsi="仿宋" w:cs="仿宋" w:hint="eastAsia"/>
            <w:lang w:eastAsia="zh-CN"/>
          </w:rPr>
          <w:t>(一)、建设区域环境质量现状</w:t>
        </w:r>
        <w:r>
          <w:tab/>
        </w:r>
        <w:r>
          <w:fldChar w:fldCharType="begin"/>
        </w:r>
        <w:r>
          <w:instrText xml:space="preserve"> PAGEREF _Toc31986 \h </w:instrText>
        </w:r>
        <w:r>
          <w:fldChar w:fldCharType="separate"/>
        </w:r>
        <w:r>
          <w:t>36</w:t>
        </w:r>
        <w:r>
          <w:fldChar w:fldCharType="end"/>
        </w:r>
      </w:hyperlink>
    </w:p>
    <w:p>
      <w:pPr>
        <w:pStyle w:val="TOC2"/>
        <w:tabs>
          <w:tab w:val="right" w:leader="dot" w:pos="8306"/>
        </w:tabs>
      </w:pPr>
      <w:hyperlink w:anchor="_Toc9887" w:history="1">
        <w:r>
          <w:rPr>
            <w:rFonts w:ascii="仿宋" w:eastAsia="仿宋" w:hAnsi="仿宋" w:cs="仿宋" w:hint="eastAsia"/>
            <w:lang w:eastAsia="zh-CN"/>
          </w:rPr>
          <w:t>(二)、建设期环境保护</w:t>
        </w:r>
        <w:r>
          <w:tab/>
        </w:r>
        <w:r>
          <w:fldChar w:fldCharType="begin"/>
        </w:r>
        <w:r>
          <w:instrText xml:space="preserve"> PAGEREF _Toc9887 \h </w:instrText>
        </w:r>
        <w:r>
          <w:fldChar w:fldCharType="separate"/>
        </w:r>
        <w:r>
          <w:t>38</w:t>
        </w:r>
        <w:r>
          <w:fldChar w:fldCharType="end"/>
        </w:r>
      </w:hyperlink>
    </w:p>
    <w:p>
      <w:pPr>
        <w:pStyle w:val="TOC2"/>
        <w:tabs>
          <w:tab w:val="right" w:leader="dot" w:pos="8306"/>
        </w:tabs>
      </w:pPr>
      <w:hyperlink w:anchor="_Toc31578" w:history="1">
        <w:r>
          <w:rPr>
            <w:rFonts w:ascii="仿宋" w:eastAsia="仿宋" w:hAnsi="仿宋" w:cs="仿宋" w:hint="eastAsia"/>
            <w:lang w:eastAsia="zh-CN"/>
          </w:rPr>
          <w:t>(三)、运营期环境保护</w:t>
        </w:r>
        <w:r>
          <w:tab/>
        </w:r>
        <w:r>
          <w:fldChar w:fldCharType="begin"/>
        </w:r>
        <w:r>
          <w:instrText xml:space="preserve"> PAGEREF _Toc31578 \h </w:instrText>
        </w:r>
        <w:r>
          <w:fldChar w:fldCharType="separate"/>
        </w:r>
        <w:r>
          <w:t>39</w:t>
        </w:r>
        <w:r>
          <w:fldChar w:fldCharType="end"/>
        </w:r>
      </w:hyperlink>
    </w:p>
    <w:p>
      <w:pPr>
        <w:pStyle w:val="TOC2"/>
        <w:tabs>
          <w:tab w:val="right" w:leader="dot" w:pos="8306"/>
        </w:tabs>
      </w:pPr>
      <w:hyperlink w:anchor="_Toc4053" w:history="1">
        <w:r>
          <w:rPr>
            <w:rFonts w:ascii="仿宋" w:eastAsia="仿宋" w:hAnsi="仿宋" w:cs="仿宋" w:hint="eastAsia"/>
            <w:lang w:eastAsia="zh-CN"/>
          </w:rPr>
          <w:t>(四)、高血脂药物项目建设对区域经济的影响</w:t>
        </w:r>
        <w:r>
          <w:tab/>
        </w:r>
        <w:r>
          <w:fldChar w:fldCharType="begin"/>
        </w:r>
        <w:r>
          <w:instrText xml:space="preserve"> PAGEREF _Toc4053 \h </w:instrText>
        </w:r>
        <w:r>
          <w:fldChar w:fldCharType="separate"/>
        </w:r>
        <w:r>
          <w:t>40</w:t>
        </w:r>
        <w:r>
          <w:fldChar w:fldCharType="end"/>
        </w:r>
      </w:hyperlink>
    </w:p>
    <w:p>
      <w:pPr>
        <w:pStyle w:val="TOC2"/>
        <w:tabs>
          <w:tab w:val="right" w:leader="dot" w:pos="8306"/>
        </w:tabs>
      </w:pPr>
      <w:hyperlink w:anchor="_Toc17040" w:history="1">
        <w:r>
          <w:rPr>
            <w:rFonts w:ascii="仿宋" w:eastAsia="仿宋" w:hAnsi="仿宋" w:cs="仿宋" w:hint="eastAsia"/>
            <w:lang w:eastAsia="zh-CN"/>
          </w:rPr>
          <w:t>(五)、废弃物处理</w:t>
        </w:r>
        <w:r>
          <w:tab/>
        </w:r>
        <w:r>
          <w:fldChar w:fldCharType="begin"/>
        </w:r>
        <w:r>
          <w:instrText xml:space="preserve"> PAGEREF _Toc17040 \h </w:instrText>
        </w:r>
        <w:r>
          <w:fldChar w:fldCharType="separate"/>
        </w:r>
        <w:r>
          <w:t>42</w:t>
        </w:r>
        <w:r>
          <w:fldChar w:fldCharType="end"/>
        </w:r>
      </w:hyperlink>
    </w:p>
    <w:p>
      <w:pPr>
        <w:pStyle w:val="TOC2"/>
        <w:tabs>
          <w:tab w:val="right" w:leader="dot" w:pos="8306"/>
        </w:tabs>
      </w:pPr>
      <w:hyperlink w:anchor="_Toc8524" w:history="1">
        <w:r>
          <w:rPr>
            <w:rFonts w:ascii="仿宋" w:eastAsia="仿宋" w:hAnsi="仿宋" w:cs="仿宋" w:hint="eastAsia"/>
            <w:lang w:eastAsia="zh-CN"/>
          </w:rPr>
          <w:t>(六)、特殊环境影响分析</w:t>
        </w:r>
        <w:r>
          <w:tab/>
        </w:r>
        <w:r>
          <w:fldChar w:fldCharType="begin"/>
        </w:r>
        <w:r>
          <w:instrText xml:space="preserve"> PAGEREF _Toc8524 \h </w:instrText>
        </w:r>
        <w:r>
          <w:fldChar w:fldCharType="separate"/>
        </w:r>
        <w:r>
          <w:t>43</w:t>
        </w:r>
        <w:r>
          <w:fldChar w:fldCharType="end"/>
        </w:r>
      </w:hyperlink>
    </w:p>
    <w:p>
      <w:pPr>
        <w:pStyle w:val="TOC2"/>
        <w:tabs>
          <w:tab w:val="right" w:leader="dot" w:pos="8306"/>
        </w:tabs>
      </w:pPr>
      <w:hyperlink w:anchor="_Toc2557" w:history="1">
        <w:r>
          <w:rPr>
            <w:rFonts w:ascii="仿宋" w:eastAsia="仿宋" w:hAnsi="仿宋" w:cs="仿宋" w:hint="eastAsia"/>
            <w:lang w:eastAsia="zh-CN"/>
          </w:rPr>
          <w:t>(七)、清洁生产</w:t>
        </w:r>
        <w:r>
          <w:tab/>
        </w:r>
        <w:r>
          <w:fldChar w:fldCharType="begin"/>
        </w:r>
        <w:r>
          <w:instrText xml:space="preserve"> PAGEREF _Toc2557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3" w:history="1">
        <w:r>
          <w:rPr>
            <w:rFonts w:ascii="仿宋" w:eastAsia="仿宋" w:hAnsi="仿宋" w:cs="仿宋" w:hint="eastAsia"/>
            <w:lang w:eastAsia="zh-CN"/>
          </w:rPr>
          <w:t>(八)、环境保护综合评价</w:t>
        </w:r>
        <w:r>
          <w:tab/>
        </w:r>
        <w:r>
          <w:fldChar w:fldCharType="begin"/>
        </w:r>
        <w:r>
          <w:instrText xml:space="preserve"> PAGEREF _Toc17453 \h </w:instrText>
        </w:r>
        <w:r>
          <w:fldChar w:fldCharType="separate"/>
        </w:r>
        <w:r>
          <w:t>46</w:t>
        </w:r>
        <w:r>
          <w:fldChar w:fldCharType="end"/>
        </w:r>
      </w:hyperlink>
    </w:p>
    <w:p>
      <w:pPr>
        <w:pStyle w:val="TOC1"/>
        <w:tabs>
          <w:tab w:val="right" w:leader="dot" w:pos="8306"/>
        </w:tabs>
      </w:pPr>
      <w:hyperlink w:anchor="_Toc28673" w:history="1">
        <w:r>
          <w:rPr>
            <w:rFonts w:ascii="仿宋" w:eastAsia="仿宋" w:hAnsi="仿宋" w:cs="仿宋" w:hint="eastAsia"/>
            <w:lang w:eastAsia="zh-CN"/>
          </w:rPr>
          <w:t>十、生产安全保护</w:t>
        </w:r>
        <w:r>
          <w:tab/>
        </w:r>
        <w:r>
          <w:fldChar w:fldCharType="begin"/>
        </w:r>
        <w:r>
          <w:instrText xml:space="preserve"> PAGEREF _Toc28673 \h </w:instrText>
        </w:r>
        <w:r>
          <w:fldChar w:fldCharType="separate"/>
        </w:r>
        <w:r>
          <w:t>47</w:t>
        </w:r>
        <w:r>
          <w:fldChar w:fldCharType="end"/>
        </w:r>
      </w:hyperlink>
    </w:p>
    <w:p>
      <w:pPr>
        <w:pStyle w:val="TOC2"/>
        <w:tabs>
          <w:tab w:val="right" w:leader="dot" w:pos="8306"/>
        </w:tabs>
      </w:pPr>
      <w:hyperlink w:anchor="_Toc30667" w:history="1">
        <w:r>
          <w:rPr>
            <w:rFonts w:ascii="仿宋" w:eastAsia="仿宋" w:hAnsi="仿宋" w:cs="仿宋" w:hint="eastAsia"/>
            <w:lang w:eastAsia="zh-CN"/>
          </w:rPr>
          <w:t>(一)、消防安全</w:t>
        </w:r>
        <w:r>
          <w:tab/>
        </w:r>
        <w:r>
          <w:fldChar w:fldCharType="begin"/>
        </w:r>
        <w:r>
          <w:instrText xml:space="preserve"> PAGEREF _Toc30667 \h </w:instrText>
        </w:r>
        <w:r>
          <w:fldChar w:fldCharType="separate"/>
        </w:r>
        <w:r>
          <w:t>47</w:t>
        </w:r>
        <w:r>
          <w:fldChar w:fldCharType="end"/>
        </w:r>
      </w:hyperlink>
    </w:p>
    <w:p>
      <w:pPr>
        <w:pStyle w:val="TOC2"/>
        <w:tabs>
          <w:tab w:val="right" w:leader="dot" w:pos="8306"/>
        </w:tabs>
      </w:pPr>
      <w:hyperlink w:anchor="_Toc12110" w:history="1">
        <w:r>
          <w:rPr>
            <w:rFonts w:ascii="仿宋" w:eastAsia="仿宋" w:hAnsi="仿宋" w:cs="仿宋" w:hint="eastAsia"/>
            <w:lang w:eastAsia="zh-CN"/>
          </w:rPr>
          <w:t>(二)、防火防爆总图布置措施</w:t>
        </w:r>
        <w:r>
          <w:tab/>
        </w:r>
        <w:r>
          <w:fldChar w:fldCharType="begin"/>
        </w:r>
        <w:r>
          <w:instrText xml:space="preserve"> PAGEREF _Toc12110 \h </w:instrText>
        </w:r>
        <w:r>
          <w:fldChar w:fldCharType="separate"/>
        </w:r>
        <w:r>
          <w:t>48</w:t>
        </w:r>
        <w:r>
          <w:fldChar w:fldCharType="end"/>
        </w:r>
      </w:hyperlink>
    </w:p>
    <w:p>
      <w:pPr>
        <w:pStyle w:val="TOC2"/>
        <w:tabs>
          <w:tab w:val="right" w:leader="dot" w:pos="8306"/>
        </w:tabs>
      </w:pPr>
      <w:hyperlink w:anchor="_Toc2573" w:history="1">
        <w:r>
          <w:rPr>
            <w:rFonts w:ascii="仿宋" w:eastAsia="仿宋" w:hAnsi="仿宋" w:cs="仿宋" w:hint="eastAsia"/>
            <w:lang w:eastAsia="zh-CN"/>
          </w:rPr>
          <w:t>(三)、自然灾害防范措施</w:t>
        </w:r>
        <w:r>
          <w:tab/>
        </w:r>
        <w:r>
          <w:fldChar w:fldCharType="begin"/>
        </w:r>
        <w:r>
          <w:instrText xml:space="preserve"> PAGEREF _Toc2573 \h </w:instrText>
        </w:r>
        <w:r>
          <w:fldChar w:fldCharType="separate"/>
        </w:r>
        <w:r>
          <w:t>49</w:t>
        </w:r>
        <w:r>
          <w:fldChar w:fldCharType="end"/>
        </w:r>
      </w:hyperlink>
    </w:p>
    <w:p>
      <w:pPr>
        <w:pStyle w:val="TOC2"/>
        <w:tabs>
          <w:tab w:val="right" w:leader="dot" w:pos="8306"/>
        </w:tabs>
      </w:pPr>
      <w:hyperlink w:anchor="_Toc27691" w:history="1">
        <w:r>
          <w:rPr>
            <w:rFonts w:ascii="仿宋" w:eastAsia="仿宋" w:hAnsi="仿宋" w:cs="仿宋" w:hint="eastAsia"/>
            <w:lang w:eastAsia="zh-CN"/>
          </w:rPr>
          <w:t>(四)、安全色及安全标志使用要求</w:t>
        </w:r>
        <w:r>
          <w:tab/>
        </w:r>
        <w:r>
          <w:fldChar w:fldCharType="begin"/>
        </w:r>
        <w:r>
          <w:instrText xml:space="preserve"> PAGEREF _Toc27691 \h </w:instrText>
        </w:r>
        <w:r>
          <w:fldChar w:fldCharType="separate"/>
        </w:r>
        <w:r>
          <w:t>50</w:t>
        </w:r>
        <w:r>
          <w:fldChar w:fldCharType="end"/>
        </w:r>
      </w:hyperlink>
    </w:p>
    <w:p>
      <w:pPr>
        <w:pStyle w:val="TOC2"/>
        <w:tabs>
          <w:tab w:val="right" w:leader="dot" w:pos="8306"/>
        </w:tabs>
      </w:pPr>
      <w:hyperlink w:anchor="_Toc19510" w:history="1">
        <w:r>
          <w:rPr>
            <w:rFonts w:ascii="仿宋" w:eastAsia="仿宋" w:hAnsi="仿宋" w:cs="仿宋" w:hint="eastAsia"/>
            <w:lang w:eastAsia="zh-CN"/>
          </w:rPr>
          <w:t>(五)、防尘防毒措施</w:t>
        </w:r>
        <w:r>
          <w:tab/>
        </w:r>
        <w:r>
          <w:fldChar w:fldCharType="begin"/>
        </w:r>
        <w:r>
          <w:instrText xml:space="preserve"> PAGEREF _Toc19510 \h </w:instrText>
        </w:r>
        <w:r>
          <w:fldChar w:fldCharType="separate"/>
        </w:r>
        <w:r>
          <w:t>51</w:t>
        </w:r>
        <w:r>
          <w:fldChar w:fldCharType="end"/>
        </w:r>
      </w:hyperlink>
    </w:p>
    <w:p>
      <w:pPr>
        <w:pStyle w:val="TOC2"/>
        <w:tabs>
          <w:tab w:val="right" w:leader="dot" w:pos="8306"/>
        </w:tabs>
      </w:pPr>
      <w:hyperlink w:anchor="_Toc16529" w:history="1">
        <w:r>
          <w:rPr>
            <w:rFonts w:ascii="仿宋" w:eastAsia="仿宋" w:hAnsi="仿宋" w:cs="仿宋" w:hint="eastAsia"/>
            <w:lang w:eastAsia="zh-CN"/>
          </w:rPr>
          <w:t>(六)、防静电、触电防护及防雷措施</w:t>
        </w:r>
        <w:r>
          <w:tab/>
        </w:r>
        <w:r>
          <w:fldChar w:fldCharType="begin"/>
        </w:r>
        <w:r>
          <w:instrText xml:space="preserve"> PAGEREF _Toc16529 \h </w:instrText>
        </w:r>
        <w:r>
          <w:fldChar w:fldCharType="separate"/>
        </w:r>
        <w:r>
          <w:t>52</w:t>
        </w:r>
        <w:r>
          <w:fldChar w:fldCharType="end"/>
        </w:r>
      </w:hyperlink>
    </w:p>
    <w:p>
      <w:pPr>
        <w:pStyle w:val="TOC2"/>
        <w:tabs>
          <w:tab w:val="right" w:leader="dot" w:pos="8306"/>
        </w:tabs>
      </w:pPr>
      <w:hyperlink w:anchor="_Toc28409" w:history="1">
        <w:r>
          <w:rPr>
            <w:rFonts w:ascii="仿宋" w:eastAsia="仿宋" w:hAnsi="仿宋" w:cs="仿宋" w:hint="eastAsia"/>
            <w:lang w:eastAsia="zh-CN"/>
          </w:rPr>
          <w:t>(七)、机械设备安全保障措施</w:t>
        </w:r>
        <w:r>
          <w:tab/>
        </w:r>
        <w:r>
          <w:fldChar w:fldCharType="begin"/>
        </w:r>
        <w:r>
          <w:instrText xml:space="preserve"> PAGEREF _Toc28409 \h </w:instrText>
        </w:r>
        <w:r>
          <w:fldChar w:fldCharType="separate"/>
        </w:r>
        <w:r>
          <w:t>53</w:t>
        </w:r>
        <w:r>
          <w:fldChar w:fldCharType="end"/>
        </w:r>
      </w:hyperlink>
    </w:p>
    <w:p>
      <w:pPr>
        <w:pStyle w:val="TOC1"/>
        <w:tabs>
          <w:tab w:val="right" w:leader="dot" w:pos="8306"/>
        </w:tabs>
      </w:pPr>
      <w:hyperlink w:anchor="_Toc9866" w:history="1">
        <w:r>
          <w:rPr>
            <w:rFonts w:ascii="仿宋" w:eastAsia="仿宋" w:hAnsi="仿宋" w:cs="仿宋" w:hint="eastAsia"/>
            <w:lang w:eastAsia="zh-CN"/>
          </w:rPr>
          <w:t>十一、高血脂药物项目计划安排</w:t>
        </w:r>
        <w:r>
          <w:tab/>
        </w:r>
        <w:r>
          <w:fldChar w:fldCharType="begin"/>
        </w:r>
        <w:r>
          <w:instrText xml:space="preserve"> PAGEREF _Toc9866 \h </w:instrText>
        </w:r>
        <w:r>
          <w:fldChar w:fldCharType="separate"/>
        </w:r>
        <w:r>
          <w:t>55</w:t>
        </w:r>
        <w:r>
          <w:fldChar w:fldCharType="end"/>
        </w:r>
      </w:hyperlink>
    </w:p>
    <w:p>
      <w:pPr>
        <w:pStyle w:val="TOC2"/>
        <w:tabs>
          <w:tab w:val="right" w:leader="dot" w:pos="8306"/>
        </w:tabs>
      </w:pPr>
      <w:hyperlink w:anchor="_Toc18410" w:history="1">
        <w:r>
          <w:rPr>
            <w:rFonts w:ascii="仿宋" w:eastAsia="仿宋" w:hAnsi="仿宋" w:cs="仿宋" w:hint="eastAsia"/>
            <w:lang w:eastAsia="zh-CN"/>
          </w:rPr>
          <w:t>(一)、建设周期</w:t>
        </w:r>
        <w:r>
          <w:tab/>
        </w:r>
        <w:r>
          <w:fldChar w:fldCharType="begin"/>
        </w:r>
        <w:r>
          <w:instrText xml:space="preserve"> PAGEREF _Toc18410 \h </w:instrText>
        </w:r>
        <w:r>
          <w:fldChar w:fldCharType="separate"/>
        </w:r>
        <w:r>
          <w:t>55</w:t>
        </w:r>
        <w:r>
          <w:fldChar w:fldCharType="end"/>
        </w:r>
      </w:hyperlink>
    </w:p>
    <w:p>
      <w:pPr>
        <w:pStyle w:val="TOC2"/>
        <w:tabs>
          <w:tab w:val="right" w:leader="dot" w:pos="8306"/>
        </w:tabs>
      </w:pPr>
      <w:hyperlink w:anchor="_Toc6718" w:history="1">
        <w:r>
          <w:rPr>
            <w:rFonts w:ascii="仿宋" w:eastAsia="仿宋" w:hAnsi="仿宋" w:cs="仿宋" w:hint="eastAsia"/>
            <w:lang w:eastAsia="zh-CN"/>
          </w:rPr>
          <w:t>(二)、建设进度</w:t>
        </w:r>
        <w:r>
          <w:tab/>
        </w:r>
        <w:r>
          <w:fldChar w:fldCharType="begin"/>
        </w:r>
        <w:r>
          <w:instrText xml:space="preserve"> PAGEREF _Toc6718 \h </w:instrText>
        </w:r>
        <w:r>
          <w:fldChar w:fldCharType="separate"/>
        </w:r>
        <w:r>
          <w:t>56</w:t>
        </w:r>
        <w:r>
          <w:fldChar w:fldCharType="end"/>
        </w:r>
      </w:hyperlink>
    </w:p>
    <w:p>
      <w:pPr>
        <w:pStyle w:val="TOC2"/>
        <w:tabs>
          <w:tab w:val="right" w:leader="dot" w:pos="8306"/>
        </w:tabs>
      </w:pPr>
      <w:hyperlink w:anchor="_Toc5078" w:history="1">
        <w:r>
          <w:rPr>
            <w:rFonts w:ascii="仿宋" w:eastAsia="仿宋" w:hAnsi="仿宋" w:cs="仿宋" w:hint="eastAsia"/>
            <w:lang w:eastAsia="zh-CN"/>
          </w:rPr>
          <w:t>(三)、进度安排注意事项</w:t>
        </w:r>
        <w:r>
          <w:tab/>
        </w:r>
        <w:r>
          <w:fldChar w:fldCharType="begin"/>
        </w:r>
        <w:r>
          <w:instrText xml:space="preserve"> PAGEREF _Toc5078 \h </w:instrText>
        </w:r>
        <w:r>
          <w:fldChar w:fldCharType="separate"/>
        </w:r>
        <w:r>
          <w:t>57</w:t>
        </w:r>
        <w:r>
          <w:fldChar w:fldCharType="end"/>
        </w:r>
      </w:hyperlink>
    </w:p>
    <w:p>
      <w:pPr>
        <w:pStyle w:val="TOC2"/>
        <w:tabs>
          <w:tab w:val="right" w:leader="dot" w:pos="8306"/>
        </w:tabs>
      </w:pPr>
      <w:hyperlink w:anchor="_Toc22915" w:history="1">
        <w:r>
          <w:rPr>
            <w:rFonts w:ascii="仿宋" w:eastAsia="仿宋" w:hAnsi="仿宋" w:cs="仿宋" w:hint="eastAsia"/>
            <w:lang w:eastAsia="zh-CN"/>
          </w:rPr>
          <w:t>(四)、人力资源配置</w:t>
        </w:r>
        <w:r>
          <w:tab/>
        </w:r>
        <w:r>
          <w:fldChar w:fldCharType="begin"/>
        </w:r>
        <w:r>
          <w:instrText xml:space="preserve"> PAGEREF _Toc22915 \h </w:instrText>
        </w:r>
        <w:r>
          <w:fldChar w:fldCharType="separate"/>
        </w:r>
        <w:r>
          <w:t>58</w:t>
        </w:r>
        <w:r>
          <w:fldChar w:fldCharType="end"/>
        </w:r>
      </w:hyperlink>
    </w:p>
    <w:p>
      <w:pPr>
        <w:pStyle w:val="TOC1"/>
        <w:tabs>
          <w:tab w:val="right" w:leader="dot" w:pos="8306"/>
        </w:tabs>
      </w:pPr>
      <w:hyperlink w:anchor="_Toc9355" w:history="1">
        <w:r>
          <w:rPr>
            <w:rFonts w:ascii="仿宋" w:eastAsia="仿宋" w:hAnsi="仿宋" w:cs="仿宋" w:hint="eastAsia"/>
            <w:lang w:eastAsia="zh-CN"/>
          </w:rPr>
          <w:t>十二、高血脂药物项目创新与研发</w:t>
        </w:r>
        <w:r>
          <w:tab/>
        </w:r>
        <w:r>
          <w:fldChar w:fldCharType="begin"/>
        </w:r>
        <w:r>
          <w:instrText xml:space="preserve"> PAGEREF _Toc9355 \h </w:instrText>
        </w:r>
        <w:r>
          <w:fldChar w:fldCharType="separate"/>
        </w:r>
        <w:r>
          <w:t>59</w:t>
        </w:r>
        <w:r>
          <w:fldChar w:fldCharType="end"/>
        </w:r>
      </w:hyperlink>
    </w:p>
    <w:p>
      <w:pPr>
        <w:pStyle w:val="TOC2"/>
        <w:tabs>
          <w:tab w:val="right" w:leader="dot" w:pos="8306"/>
        </w:tabs>
      </w:pPr>
      <w:hyperlink w:anchor="_Toc5369" w:history="1">
        <w:r>
          <w:rPr>
            <w:rFonts w:ascii="仿宋" w:eastAsia="仿宋" w:hAnsi="仿宋" w:cs="仿宋" w:hint="eastAsia"/>
            <w:lang w:eastAsia="zh-CN"/>
          </w:rPr>
          <w:t>(一)、创新策略与方向</w:t>
        </w:r>
        <w:r>
          <w:tab/>
        </w:r>
        <w:r>
          <w:fldChar w:fldCharType="begin"/>
        </w:r>
        <w:r>
          <w:instrText xml:space="preserve"> PAGEREF _Toc5369 \h </w:instrText>
        </w:r>
        <w:r>
          <w:fldChar w:fldCharType="separate"/>
        </w:r>
        <w:r>
          <w:t>59</w:t>
        </w:r>
        <w:r>
          <w:fldChar w:fldCharType="end"/>
        </w:r>
      </w:hyperlink>
    </w:p>
    <w:p>
      <w:pPr>
        <w:pStyle w:val="TOC2"/>
        <w:tabs>
          <w:tab w:val="right" w:leader="dot" w:pos="8306"/>
        </w:tabs>
      </w:pPr>
      <w:hyperlink w:anchor="_Toc7691" w:history="1">
        <w:r>
          <w:rPr>
            <w:rFonts w:ascii="仿宋" w:eastAsia="仿宋" w:hAnsi="仿宋" w:cs="仿宋" w:hint="eastAsia"/>
            <w:lang w:eastAsia="zh-CN"/>
          </w:rPr>
          <w:t>(二)、研发规划与投入</w:t>
        </w:r>
        <w:r>
          <w:tab/>
        </w:r>
        <w:r>
          <w:fldChar w:fldCharType="begin"/>
        </w:r>
        <w:r>
          <w:instrText xml:space="preserve"> PAGEREF _Toc7691 \h </w:instrText>
        </w:r>
        <w:r>
          <w:fldChar w:fldCharType="separate"/>
        </w:r>
        <w:r>
          <w:t>60</w:t>
        </w:r>
        <w:r>
          <w:fldChar w:fldCharType="end"/>
        </w:r>
      </w:hyperlink>
    </w:p>
    <w:p>
      <w:pPr>
        <w:pStyle w:val="TOC1"/>
        <w:tabs>
          <w:tab w:val="right" w:leader="dot" w:pos="8306"/>
        </w:tabs>
      </w:pPr>
      <w:hyperlink w:anchor="_Toc18165" w:history="1">
        <w:r>
          <w:rPr>
            <w:rFonts w:ascii="仿宋" w:eastAsia="仿宋" w:hAnsi="仿宋" w:cs="仿宋" w:hint="eastAsia"/>
            <w:lang w:eastAsia="zh-CN"/>
          </w:rPr>
          <w:t>十三、高血脂药物项目工程方案分析</w:t>
        </w:r>
        <w:r>
          <w:tab/>
        </w:r>
        <w:r>
          <w:fldChar w:fldCharType="begin"/>
        </w:r>
        <w:r>
          <w:instrText xml:space="preserve"> PAGEREF _Toc18165 \h </w:instrText>
        </w:r>
        <w:r>
          <w:fldChar w:fldCharType="separate"/>
        </w:r>
        <w:r>
          <w:t>62</w:t>
        </w:r>
        <w:r>
          <w:fldChar w:fldCharType="end"/>
        </w:r>
      </w:hyperlink>
    </w:p>
    <w:p>
      <w:pPr>
        <w:pStyle w:val="TOC2"/>
        <w:tabs>
          <w:tab w:val="right" w:leader="dot" w:pos="8306"/>
        </w:tabs>
      </w:pPr>
      <w:hyperlink w:anchor="_Toc17993" w:history="1">
        <w:r>
          <w:rPr>
            <w:rFonts w:ascii="仿宋" w:eastAsia="仿宋" w:hAnsi="仿宋" w:cs="仿宋" w:hint="eastAsia"/>
            <w:lang w:eastAsia="zh-CN"/>
          </w:rPr>
          <w:t>(一)、建筑工程设计原则</w:t>
        </w:r>
        <w:r>
          <w:tab/>
        </w:r>
        <w:r>
          <w:fldChar w:fldCharType="begin"/>
        </w:r>
        <w:r>
          <w:instrText xml:space="preserve"> PAGEREF _Toc17993 \h </w:instrText>
        </w:r>
        <w:r>
          <w:fldChar w:fldCharType="separate"/>
        </w:r>
        <w:r>
          <w:t>62</w:t>
        </w:r>
        <w:r>
          <w:fldChar w:fldCharType="end"/>
        </w:r>
      </w:hyperlink>
    </w:p>
    <w:p>
      <w:pPr>
        <w:pStyle w:val="TOC2"/>
        <w:tabs>
          <w:tab w:val="right" w:leader="dot" w:pos="8306"/>
        </w:tabs>
      </w:pPr>
      <w:hyperlink w:anchor="_Toc18116" w:history="1">
        <w:r>
          <w:rPr>
            <w:rFonts w:ascii="仿宋" w:eastAsia="仿宋" w:hAnsi="仿宋" w:cs="仿宋" w:hint="eastAsia"/>
            <w:lang w:eastAsia="zh-CN"/>
          </w:rPr>
          <w:t>(二)、土建工程建设指标</w:t>
        </w:r>
        <w:r>
          <w:tab/>
        </w:r>
        <w:r>
          <w:fldChar w:fldCharType="begin"/>
        </w:r>
        <w:r>
          <w:instrText xml:space="preserve"> PAGEREF _Toc18116 \h </w:instrText>
        </w:r>
        <w:r>
          <w:fldChar w:fldCharType="separate"/>
        </w:r>
        <w:r>
          <w:t>65</w:t>
        </w:r>
        <w:r>
          <w:fldChar w:fldCharType="end"/>
        </w:r>
      </w:hyperlink>
    </w:p>
    <w:p>
      <w:pPr>
        <w:pStyle w:val="TOC1"/>
        <w:tabs>
          <w:tab w:val="right" w:leader="dot" w:pos="8306"/>
        </w:tabs>
      </w:pPr>
      <w:hyperlink w:anchor="_Toc17376" w:history="1">
        <w:r>
          <w:rPr>
            <w:rFonts w:ascii="仿宋" w:eastAsia="仿宋" w:hAnsi="仿宋" w:cs="仿宋" w:hint="eastAsia"/>
            <w:lang w:eastAsia="zh-CN"/>
          </w:rPr>
          <w:t>十四、质量管理体系</w:t>
        </w:r>
        <w:r>
          <w:tab/>
        </w:r>
        <w:r>
          <w:fldChar w:fldCharType="begin"/>
        </w:r>
        <w:r>
          <w:instrText xml:space="preserve"> PAGEREF _Toc17376 \h </w:instrText>
        </w:r>
        <w:r>
          <w:fldChar w:fldCharType="separate"/>
        </w:r>
        <w:r>
          <w:t>67</w:t>
        </w:r>
        <w:r>
          <w:fldChar w:fldCharType="end"/>
        </w:r>
      </w:hyperlink>
    </w:p>
    <w:p>
      <w:pPr>
        <w:pStyle w:val="TOC2"/>
        <w:tabs>
          <w:tab w:val="right" w:leader="dot" w:pos="8306"/>
        </w:tabs>
      </w:pPr>
      <w:hyperlink w:anchor="_Toc8978" w:history="1">
        <w:r>
          <w:rPr>
            <w:rFonts w:ascii="仿宋" w:eastAsia="仿宋" w:hAnsi="仿宋" w:cs="仿宋" w:hint="eastAsia"/>
            <w:lang w:eastAsia="zh-CN"/>
          </w:rPr>
          <w:t>(一)、质量目标与方针</w:t>
        </w:r>
        <w:r>
          <w:tab/>
        </w:r>
        <w:r>
          <w:fldChar w:fldCharType="begin"/>
        </w:r>
        <w:r>
          <w:instrText xml:space="preserve"> PAGEREF _Toc8978 \h </w:instrText>
        </w:r>
        <w:r>
          <w:fldChar w:fldCharType="separate"/>
        </w:r>
        <w:r>
          <w:t>67</w:t>
        </w:r>
        <w:r>
          <w:fldChar w:fldCharType="end"/>
        </w:r>
      </w:hyperlink>
    </w:p>
    <w:p>
      <w:pPr>
        <w:pStyle w:val="TOC2"/>
        <w:tabs>
          <w:tab w:val="right" w:leader="dot" w:pos="8306"/>
        </w:tabs>
      </w:pPr>
      <w:hyperlink w:anchor="_Toc19297" w:history="1">
        <w:r>
          <w:rPr>
            <w:rFonts w:ascii="仿宋" w:eastAsia="仿宋" w:hAnsi="仿宋" w:cs="仿宋" w:hint="eastAsia"/>
            <w:lang w:eastAsia="zh-CN"/>
          </w:rPr>
          <w:t>(二)、质量管理责任</w:t>
        </w:r>
        <w:r>
          <w:tab/>
        </w:r>
        <w:r>
          <w:fldChar w:fldCharType="begin"/>
        </w:r>
        <w:r>
          <w:instrText xml:space="preserve"> PAGEREF _Toc19297 \h </w:instrText>
        </w:r>
        <w:r>
          <w:fldChar w:fldCharType="separate"/>
        </w:r>
        <w:r>
          <w:t>68</w:t>
        </w:r>
        <w:r>
          <w:fldChar w:fldCharType="end"/>
        </w:r>
      </w:hyperlink>
    </w:p>
    <w:p>
      <w:pPr>
        <w:pStyle w:val="TOC2"/>
        <w:tabs>
          <w:tab w:val="right" w:leader="dot" w:pos="8306"/>
        </w:tabs>
      </w:pPr>
      <w:hyperlink w:anchor="_Toc25716" w:history="1">
        <w:r>
          <w:rPr>
            <w:rFonts w:ascii="仿宋" w:eastAsia="仿宋" w:hAnsi="仿宋" w:cs="仿宋" w:hint="eastAsia"/>
            <w:lang w:eastAsia="zh-CN"/>
          </w:rPr>
          <w:t>(三)、质量管理体系文件</w:t>
        </w:r>
        <w:r>
          <w:tab/>
        </w:r>
        <w:r>
          <w:fldChar w:fldCharType="begin"/>
        </w:r>
        <w:r>
          <w:instrText xml:space="preserve"> PAGEREF _Toc25716 \h </w:instrText>
        </w:r>
        <w:r>
          <w:fldChar w:fldCharType="separate"/>
        </w:r>
        <w:r>
          <w:t>69</w:t>
        </w:r>
        <w:r>
          <w:fldChar w:fldCharType="end"/>
        </w:r>
      </w:hyperlink>
    </w:p>
    <w:p>
      <w:pPr>
        <w:pStyle w:val="TOC2"/>
        <w:tabs>
          <w:tab w:val="right" w:leader="dot" w:pos="8306"/>
        </w:tabs>
      </w:pPr>
      <w:hyperlink w:anchor="_Toc30761" w:history="1">
        <w:r>
          <w:rPr>
            <w:rFonts w:ascii="仿宋" w:eastAsia="仿宋" w:hAnsi="仿宋" w:cs="仿宋" w:hint="eastAsia"/>
            <w:lang w:eastAsia="zh-CN"/>
          </w:rPr>
          <w:t>(四)、质量培训与教育</w:t>
        </w:r>
        <w:r>
          <w:tab/>
        </w:r>
        <w:r>
          <w:fldChar w:fldCharType="begin"/>
        </w:r>
        <w:r>
          <w:instrText xml:space="preserve"> PAGEREF _Toc30761 \h </w:instrText>
        </w:r>
        <w:r>
          <w:fldChar w:fldCharType="separate"/>
        </w:r>
        <w:r>
          <w:t>72</w:t>
        </w:r>
        <w:r>
          <w:fldChar w:fldCharType="end"/>
        </w:r>
      </w:hyperlink>
    </w:p>
    <w:p>
      <w:pPr>
        <w:pStyle w:val="TOC2"/>
        <w:tabs>
          <w:tab w:val="right" w:leader="dot" w:pos="8306"/>
        </w:tabs>
      </w:pPr>
      <w:hyperlink w:anchor="_Toc8557" w:history="1">
        <w:r>
          <w:rPr>
            <w:rFonts w:ascii="仿宋" w:eastAsia="仿宋" w:hAnsi="仿宋" w:cs="仿宋" w:hint="eastAsia"/>
            <w:lang w:eastAsia="zh-CN"/>
          </w:rPr>
          <w:t>(五)、质量审核与评价</w:t>
        </w:r>
        <w:r>
          <w:tab/>
        </w:r>
        <w:r>
          <w:fldChar w:fldCharType="begin"/>
        </w:r>
        <w:r>
          <w:instrText xml:space="preserve"> PAGEREF _Toc8557 \h </w:instrText>
        </w:r>
        <w:r>
          <w:fldChar w:fldCharType="separate"/>
        </w:r>
        <w:r>
          <w:t>73</w:t>
        </w:r>
        <w:r>
          <w:fldChar w:fldCharType="end"/>
        </w:r>
      </w:hyperlink>
    </w:p>
    <w:p>
      <w:pPr>
        <w:pStyle w:val="TOC2"/>
        <w:tabs>
          <w:tab w:val="right" w:leader="dot" w:pos="8306"/>
        </w:tabs>
      </w:pPr>
      <w:hyperlink w:anchor="_Toc13542" w:history="1">
        <w:r>
          <w:rPr>
            <w:rFonts w:ascii="仿宋" w:eastAsia="仿宋" w:hAnsi="仿宋" w:cs="仿宋" w:hint="eastAsia"/>
            <w:lang w:eastAsia="zh-CN"/>
          </w:rPr>
          <w:t>(六)、不符合与纠正措施</w:t>
        </w:r>
        <w:r>
          <w:tab/>
        </w:r>
        <w:r>
          <w:fldChar w:fldCharType="begin"/>
        </w:r>
        <w:r>
          <w:instrText xml:space="preserve"> PAGEREF _Toc13542 \h </w:instrText>
        </w:r>
        <w:r>
          <w:fldChar w:fldCharType="separate"/>
        </w:r>
        <w:r>
          <w:t>74</w:t>
        </w:r>
        <w:r>
          <w:fldChar w:fldCharType="end"/>
        </w:r>
      </w:hyperlink>
    </w:p>
    <w:p>
      <w:pPr>
        <w:pStyle w:val="TOC1"/>
        <w:tabs>
          <w:tab w:val="right" w:leader="dot" w:pos="8306"/>
        </w:tabs>
      </w:pPr>
      <w:hyperlink w:anchor="_Toc22369" w:history="1">
        <w:r>
          <w:rPr>
            <w:rFonts w:ascii="仿宋" w:eastAsia="仿宋" w:hAnsi="仿宋" w:cs="仿宋" w:hint="eastAsia"/>
            <w:lang w:eastAsia="zh-CN"/>
          </w:rPr>
          <w:t>十五、供应链管理</w:t>
        </w:r>
        <w:r>
          <w:tab/>
        </w:r>
        <w:r>
          <w:fldChar w:fldCharType="begin"/>
        </w:r>
        <w:r>
          <w:instrText xml:space="preserve"> PAGEREF _Toc22369 \h </w:instrText>
        </w:r>
        <w:r>
          <w:fldChar w:fldCharType="separate"/>
        </w:r>
        <w:r>
          <w:t>75</w:t>
        </w:r>
        <w:r>
          <w:fldChar w:fldCharType="end"/>
        </w:r>
      </w:hyperlink>
    </w:p>
    <w:p>
      <w:pPr>
        <w:pStyle w:val="TOC2"/>
        <w:tabs>
          <w:tab w:val="right" w:leader="dot" w:pos="8306"/>
        </w:tabs>
      </w:pPr>
      <w:hyperlink w:anchor="_Toc31017" w:history="1">
        <w:r>
          <w:rPr>
            <w:rFonts w:ascii="仿宋" w:eastAsia="仿宋" w:hAnsi="仿宋" w:cs="仿宋" w:hint="eastAsia"/>
            <w:lang w:eastAsia="zh-CN"/>
          </w:rPr>
          <w:t>(一)、供应链战略规划</w:t>
        </w:r>
        <w:r>
          <w:tab/>
        </w:r>
        <w:r>
          <w:fldChar w:fldCharType="begin"/>
        </w:r>
        <w:r>
          <w:instrText xml:space="preserve"> PAGEREF _Toc31017 \h </w:instrText>
        </w:r>
        <w:r>
          <w:fldChar w:fldCharType="separate"/>
        </w:r>
        <w:r>
          <w:t>75</w:t>
        </w:r>
        <w:r>
          <w:fldChar w:fldCharType="end"/>
        </w:r>
      </w:hyperlink>
    </w:p>
    <w:p>
      <w:pPr>
        <w:pStyle w:val="TOC2"/>
        <w:tabs>
          <w:tab w:val="right" w:leader="dot" w:pos="8306"/>
        </w:tabs>
      </w:pPr>
      <w:hyperlink w:anchor="_Toc22611" w:history="1">
        <w:r>
          <w:rPr>
            <w:rFonts w:ascii="仿宋" w:eastAsia="仿宋" w:hAnsi="仿宋" w:cs="仿宋" w:hint="eastAsia"/>
            <w:lang w:eastAsia="zh-CN"/>
          </w:rPr>
          <w:t>(二)、供应商选择与合作</w:t>
        </w:r>
        <w:r>
          <w:tab/>
        </w:r>
        <w:r>
          <w:fldChar w:fldCharType="begin"/>
        </w:r>
        <w:r>
          <w:instrText xml:space="preserve"> PAGEREF _Toc22611 \h </w:instrText>
        </w:r>
        <w:r>
          <w:fldChar w:fldCharType="separate"/>
        </w:r>
        <w:r>
          <w:t>76</w:t>
        </w:r>
        <w:r>
          <w:fldChar w:fldCharType="end"/>
        </w:r>
      </w:hyperlink>
    </w:p>
    <w:p>
      <w:pPr>
        <w:pStyle w:val="TOC2"/>
        <w:tabs>
          <w:tab w:val="right" w:leader="dot" w:pos="8306"/>
        </w:tabs>
      </w:pPr>
      <w:hyperlink w:anchor="_Toc3265" w:history="1">
        <w:r>
          <w:rPr>
            <w:rFonts w:ascii="仿宋" w:eastAsia="仿宋" w:hAnsi="仿宋" w:cs="仿宋" w:hint="eastAsia"/>
            <w:lang w:eastAsia="zh-CN"/>
          </w:rPr>
          <w:t>(三)、物流与库存管理</w:t>
        </w:r>
        <w:r>
          <w:tab/>
        </w:r>
        <w:r>
          <w:fldChar w:fldCharType="begin"/>
        </w:r>
        <w:r>
          <w:instrText xml:space="preserve"> PAGEREF _Toc3265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58"/>
      <w:r>
        <w:rPr>
          <w:rFonts w:ascii="仿宋" w:eastAsia="仿宋" w:hAnsi="仿宋" w:cs="仿宋" w:hint="eastAsia"/>
          <w:sz w:val="28"/>
          <w:lang w:eastAsia="zh-CN"/>
        </w:rPr>
        <w:t>一、高血脂药物项目建设背景及必要性分析</w:t>
      </w:r>
      <w:bookmarkEnd w:id="2"/>
    </w:p>
    <w:p>
      <w:pPr>
        <w:pStyle w:val="Heading2"/>
        <w:rPr>
          <w:rFonts w:ascii="仿宋" w:eastAsia="仿宋" w:hAnsi="仿宋" w:cs="仿宋" w:hint="eastAsia"/>
          <w:lang w:eastAsia="zh-CN"/>
        </w:rPr>
      </w:pPr>
      <w:bookmarkStart w:id="3" w:name="_Toc7502"/>
      <w:r>
        <w:rPr>
          <w:rFonts w:ascii="仿宋" w:eastAsia="仿宋" w:hAnsi="仿宋" w:cs="仿宋" w:hint="eastAsia"/>
          <w:lang w:eastAsia="zh-CN"/>
        </w:rPr>
        <w:t>(一)、高血脂药物项目背景分析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血脂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血脂药物项目在这个潮流中的定位。同时，我们将关注行业内涌现的新兴机遇，以便高血脂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血脂药物项目提供了强大的发展动力。我们将聚焦于行业内最新的技术发展趋势，包括但不限于人工智能、大数据分析、物联网等领域。通过深度的技术研究，我们将确保高血脂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血脂药物项目发展的源泉。我们将投入更多的精力对市场需求进行深入剖析，超越表面的需求，深入挖掘潜在的市场痛点和机遇。通过对市场需求的细致了解，高血脂药物项目将更有针对性地设计解决方案，满足市场的多样化需求，从而更好地促进高血脂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血脂药物项目战略至关重要。我们将对竞争态势进行更为深入的分析，包括但不限于市场份额、产品特点、客户满意度等多个维度。通过深度的竞争分析，高血脂药物项目将能够更准确地把握市场脉搏，制定具有竞争力的高血脂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血脂药物项目的发展具有直接的影响。我们将进行更为全面的法规和政策分析，了解行业发展中的潜在法律风险和合规挑战。通过充分了解和遵守相关法规，高血脂药物项目将确保在法律框架内合法合规运营，为高血脂药物项目的稳健发展提供有力支持。</w:t>
      </w:r>
    </w:p>
    <w:p>
      <w:pPr>
        <w:pStyle w:val="Heading2"/>
        <w:ind w:firstLine="560" w:firstLineChars="200"/>
        <w:rPr>
          <w:rFonts w:ascii="仿宋" w:eastAsia="仿宋" w:hAnsi="仿宋" w:cs="仿宋" w:hint="eastAsia"/>
          <w:sz w:val="28"/>
          <w:lang w:eastAsia="zh-CN"/>
        </w:rPr>
      </w:pPr>
      <w:bookmarkStart w:id="4" w:name="_Toc30740"/>
      <w:r>
        <w:rPr>
          <w:rFonts w:ascii="仿宋" w:eastAsia="仿宋" w:hAnsi="仿宋" w:cs="仿宋" w:hint="eastAsia"/>
          <w:sz w:val="28"/>
          <w:lang w:eastAsia="zh-CN"/>
        </w:rPr>
        <w:t>(二)、高血脂药物项目建设必要性分析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建设的迫切性源于对行业发展趋势的深刻洞察。我们正处于一个行业变革的时代，科技创新、数字化转型成为企业发展的关键动力。高血脂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建设不仅仅是为了跟上潮流，更是为了通过技术创新推动企业的持续发展。通过引入先进的技术和解决方案，高血脂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血脂药物项目的建设成为必然选择，通过提高产品质量、拓展服务领域，从而在竞争中获得更多的机会。高血脂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血脂药物项目建设的必要性体现在对客户需求更精准的满足。通过高血脂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建设的背后是对企业持续创新的追求。只有通过不断创新，企业才能在竞争中立于不败之地。高血脂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046"/>
      <w:r>
        <w:rPr>
          <w:rFonts w:ascii="仿宋" w:eastAsia="仿宋" w:hAnsi="仿宋" w:cs="仿宋" w:hint="eastAsia"/>
          <w:sz w:val="28"/>
          <w:lang w:eastAsia="zh-CN"/>
        </w:rPr>
        <w:t>二、高血脂药物项目概论</w:t>
      </w:r>
      <w:bookmarkEnd w:id="5"/>
    </w:p>
    <w:p>
      <w:pPr>
        <w:pStyle w:val="Heading2"/>
        <w:rPr>
          <w:rFonts w:ascii="仿宋" w:eastAsia="仿宋" w:hAnsi="仿宋" w:cs="仿宋" w:hint="eastAsia"/>
          <w:lang w:eastAsia="zh-CN"/>
        </w:rPr>
      </w:pPr>
      <w:bookmarkStart w:id="6" w:name="_Toc17567"/>
      <w:r>
        <w:rPr>
          <w:rFonts w:ascii="仿宋" w:eastAsia="仿宋" w:hAnsi="仿宋" w:cs="仿宋" w:hint="eastAsia"/>
          <w:lang w:eastAsia="zh-CN"/>
        </w:rPr>
        <w:t>(一)、高血脂药物项目概况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起源追溯至对市场的深入洞察。市场的不断演变与变革为高血脂药物项目提供了难得的机遇。当前市场存在的需求缺口和变革的大环境共同构成了高血脂药物项目的背景。这个高血脂药物项目旨在充分利用市场机遇，填补行业中尚未满足的需求，为客户提供全新的解决方案。市场的变革和需求的增长使得这个高血脂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高血脂药物项目名称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血脂药物项目正式命名为高血脂药物。这个名称不仅仅是一个标识，更代表了高血脂药物项目的核心理念和愿景。它蕴含着高血脂药物项目所要解决问题的关键字，具有强烈的表达和辨识度，为高血脂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高血脂药物项目目标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核心目标是提供一种全新、高效的解决方案，满足客户日益增长的需求。高血脂药物项目追求的不仅仅是满足市场需求，更是在市场中获得卓越的竞争优势。通过不断提升产品或服务的质量和创新水平，高血脂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高血脂药物项目范围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全面涵盖了产品研发、制造、市场推广和售后服务，确保从产品设计到最终用户体验的全方位关注。这一全面的高血脂药物项目范围是为了确保高血脂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高血脂药物项目时间表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高血脂药物项目计划在未来18个月内完成，包括研发、测试、市场试点和正式推出等不同阶段。这个时间表的合理设计是为了确保高血脂药物项目各个阶段的顺利推进，以便按时交付高质量的成果。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高血脂药物项目预算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高血脂药物项目总预算估算为XX百万美元，主要分配在研发、市场推广、人员培训和运营等方面。这一充足的预算为高血脂药物项目提供了充足的资源，确保高血脂药物项目在各个方面都能取得优异的表现。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高血脂药物项目风险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可能面临的风险包括市场接受度低、技术难题、竞争激烈等。高血脂药物项目团队已经制定了相应的风险应对计划，通过前瞻性的风险管理，确保高血脂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高血脂药物项目团队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高血脂药物项目汇聚了一支经验丰富、多领域专业素养的核心团队，确保高血脂药物项目在各个方面都能拥有高水平的执行力。团队的协同作战是高血脂药物项目成功的关键因素之一。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高血脂药物项目背景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高血脂药物项目的背景根植于市场对更高效、创新产品的渴望，同时也受到科技发展对行业格局的深刻改变的影响。这为高血脂药物项目提供了广阔的发展空间和市场需求。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高血脂药物项目现状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截至目前，高血脂药物项目已完成市场调研和技术验证，取得了初步的成功。这为高血脂药物项目在未来的发展奠定了坚实的基础，为更远大的目标打下了坚实的基石。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105"/>
      <w:r>
        <w:rPr>
          <w:rFonts w:ascii="仿宋" w:eastAsia="仿宋" w:hAnsi="仿宋" w:cs="仿宋" w:hint="eastAsia"/>
          <w:sz w:val="28"/>
          <w:lang w:eastAsia="zh-CN"/>
        </w:rPr>
        <w:t>(二)、高血脂药物项目目标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keyword》高血脂药物项目首要业务目标是在市场中占据有利地位，实现产品/服务的成功推广和销售。通过不断提升产品质量、创新性，高血脂药物项目追求成为行业中的领导者，赢得更多客户的青睐。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在科技迅速发展的时代，高血脂药物项目着眼于技术创新。通过持续的研发和技术升级，高血脂药物项目旨在推出更具创新性的产品或服务，以满足市场对新鲜、先进解决方案的需求。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为了建立可持续的客户关系，高血脂药物项目设定了客户满意度目标。通过提供卓越的产品质量和优质的客户服务，高血脂药物项目追求赢得客户的信任和忠诚度，确保他们的满意度达到行业领先水平。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高血脂药物项目注重社会责任和可持续发展。通过实施环保、社会责任高血脂药物项目，高血脂药物项目致力于在经济发展的同时保护环境，促进社会公平，实现可持续经营。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高血脂药物项目的团队是实现目标的核心驱动力。因此，高血脂药物项目设定了团队发展目标，包括提升团队成员的专业技能、培养领导力，以及搭建协同高效的团队工作氛围。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12"/>
      <w:r>
        <w:rPr>
          <w:rFonts w:ascii="仿宋" w:eastAsia="仿宋" w:hAnsi="仿宋" w:cs="仿宋" w:hint="eastAsia"/>
          <w:sz w:val="28"/>
          <w:lang w:eastAsia="zh-CN"/>
        </w:rPr>
        <w:t>(三)、高血脂药物项目提出的理由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高血脂药物项目提出的理由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提出源于对市场机遇的深刻洞察。当前市场中存在的需求缺口和行业发展趋势表明，有巨大的商业机会等待被开发。通过准确捕捉市场机遇，高血脂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理念基于对技术创新的信仰。通过持续的研发和技术投入，高血脂药物项目有望推出更具创新性的产品或服务。在科技飞速发展的当下，高血脂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提出是为了增强企业的行业竞争力。通过提升产品或服务的质量和独特性，高血脂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响应了消费者需求的变化。随着社会和科技的不断发展，消费者对产品和服务的需求也在发生变化。通过深入了解并及时回应消费者的新需求，高血脂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高血脂药物项目的提出是企业战略发展规划的一部分。在面对日益激烈的市场竞争和不断变化的商业环境中，高血脂药物项目作为企业战略的一环，旨在为企业开辟新的增长领域，巩固企业在行业中的地位。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提出不仅仅是基于商业考量，还注重社会责任。通过推出环保、社会责任等方面的高血脂药物项目，高血脂药物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高血脂药物项目的提出反映了对利益相关者期望的关注。包括客户、员工、投资者等利益相关者在企业发展中都有着各自的期望，高血脂药物项目力求在满足这些期望的同时，取得更大的共赢。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296"/>
      <w:r>
        <w:rPr>
          <w:rFonts w:ascii="仿宋" w:eastAsia="仿宋" w:hAnsi="仿宋" w:cs="仿宋" w:hint="eastAsia"/>
          <w:sz w:val="28"/>
          <w:lang w:eastAsia="zh-CN"/>
        </w:rPr>
        <w:t>(四)、高血脂药物项目意义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在实施高血脂药物项目的过程中，我们不仅仅是在追逐商业成功，更是为企业和社会的多个层面创造了深远的意义。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的首要意义在于提升企业的市场竞争力。通过持续的创新和对产品质量的高标准要求，高血脂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血脂药物项目的推进将促使行业技术水平的提升。通过引入先进技术和创新性解决方案，高血脂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血脂药物项目不仅创造了大量就业机会，提高了就业水平，还注重社会责任和环保。通过参与社会公益事业和推动环保高血脂药物项目，高血脂药物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综合而言，高血脂药物项目意义重大，不仅推动了企业的发展，也为行业和社会的进步贡献了积极力量。这是一个全面而深刻的影响，将在未来产生可持续的正面效应。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762"/>
      <w:r>
        <w:rPr>
          <w:rFonts w:ascii="仿宋" w:eastAsia="仿宋" w:hAnsi="仿宋" w:cs="仿宋" w:hint="eastAsia"/>
          <w:sz w:val="28"/>
          <w:lang w:eastAsia="zh-CN"/>
        </w:rPr>
        <w:t>(五)、高血脂药物项目背景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在当今迅猛发展的商业环境中，高血脂药物项目的动因根植于对多方面因素的审慎考量。这个高血脂药物项目的提出并非孤立的决策，而是对企业所处背景深入思考的产物。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血脂药物项目背后的首要原因。科技的迅速发展和全球市场的快速变化使得企业必须灵活应对。高血脂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竞争的激烈程度也是高血脂药物项目背景中不可忽视的一环。企业需要在激烈竞争中脱颖而出，为此，高血脂药物项目致力于打破常规，提供独特的价值主张，以吸引客户并确保市场份额的增长。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技术的迅速发展为企业带来了机遇与挑战。作为高血脂药物项目启动的背景之一，对新兴技术的应用将有助于提升企业的技术水平，使其在不断演进的商业环境中保持竞争优势。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此外，社会对企业责任的期望也在逐渐升高。高血脂药物项目充分融入了社会责任的理念，通过可持续经营和社会公益高血脂药物项目，企图为社会贡献一份力量，在商业成功的同时关注社会价值。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10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550"/>
      <w:r>
        <w:rPr>
          <w:rFonts w:ascii="仿宋" w:eastAsia="仿宋" w:hAnsi="仿宋" w:cs="仿宋" w:hint="eastAsia"/>
          <w:lang w:eastAsia="zh-CN"/>
        </w:rPr>
        <w:t>(一)、高血脂药物行业分析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行业一直以来都是市场的关注焦点。行业内的发展趋势、竞争态势以及潜在机会都对高血脂药物项目的推进产生深远的影响。通过深入研究行业的整体概貌，我们将更好地理解行业的核心特征，为高血脂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血脂药物行业，技术一直是推动创新和发展的关键因素。我们将对当前技术趋势进行详尽分析，包括但不限于人工智能、大数据应用、先进制造技术等。这有助于高血脂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血脂药物项目成功的基础。我们将对主要竞争对手进行深入研究，包括其市场份额、产品特点、市场定位等。通过全面了解竞争对手的优势和劣势，高血脂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6681"/>
      <w:r>
        <w:rPr>
          <w:rFonts w:ascii="仿宋" w:eastAsia="仿宋" w:hAnsi="仿宋" w:cs="仿宋" w:hint="eastAsia"/>
          <w:sz w:val="28"/>
          <w:lang w:eastAsia="zh-CN"/>
        </w:rPr>
        <w:t>(二)、高血脂药物市场分析预测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血脂药物市场未来的增长趋势。这包括市场的整体规模、各细分领域的发展趋势等。高血脂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血脂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血脂药物项目实施过程中需要充分考虑的因素。我们将对市场风险进行全面评估，包括但不限于政策法规风险、市场竞争风险、技术变革风险等。通过对潜在风险的深入分析，高血脂药物项目可以制定相应的风险缓解策略，降低不确定性对高血脂药物项目的影响。</w:t>
      </w:r>
    </w:p>
    <w:p>
      <w:pPr>
        <w:pStyle w:val="Heading1"/>
        <w:ind w:firstLine="560" w:firstLineChars="200"/>
        <w:rPr>
          <w:rFonts w:ascii="仿宋" w:eastAsia="仿宋" w:hAnsi="仿宋" w:cs="仿宋" w:hint="eastAsia"/>
          <w:sz w:val="28"/>
          <w:lang w:eastAsia="zh-CN"/>
        </w:rPr>
      </w:pPr>
      <w:bookmarkStart w:id="14" w:name="_Toc1602"/>
      <w:r>
        <w:rPr>
          <w:rFonts w:ascii="仿宋" w:eastAsia="仿宋" w:hAnsi="仿宋" w:cs="仿宋" w:hint="eastAsia"/>
          <w:sz w:val="28"/>
          <w:lang w:eastAsia="zh-CN"/>
        </w:rPr>
        <w:t>四、高血脂药物项目可持续发展</w:t>
      </w:r>
      <w:bookmarkEnd w:id="14"/>
    </w:p>
    <w:p>
      <w:pPr>
        <w:pStyle w:val="Heading2"/>
        <w:rPr>
          <w:rFonts w:ascii="仿宋" w:eastAsia="仿宋" w:hAnsi="仿宋" w:cs="仿宋" w:hint="eastAsia"/>
          <w:lang w:eastAsia="zh-CN"/>
        </w:rPr>
      </w:pPr>
      <w:bookmarkStart w:id="15" w:name="_Toc2258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血脂药物项目中，高血脂药物项目团队着眼于未来，明确了可持续发展的战略方向。制定的具体可持续发展目标包括降低资源使用、采用环保技术、最大化社会效益等。这一步骤不仅有助于高血脂药物项目在环保和社会责任方面达到最高标准，也为未来提供了明确的指引，确保高血脂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可持续实践的融入高血脂药物项目管理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血脂药物项目管理周期。从高血脂药物项目规划开始，高血脂药物项目团队就考虑了环境和社会的因素。在执行阶段，高血脂药物项目团队积极推动绿色技术的应用，优化资源利用。此外，关注员工的社会责任，通过培训和沟通活动提高员工对可持续发展的认知，使他们能够在日常工作中践行可持续实践。这些举措不仅为高血脂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01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扎根于高血脂药物项目的可持续发展理念，我们深信环保与社会责任是高血脂药物项目成功的关键支柱。在高血脂药物项目的每一步，我们都致力于通过创新和实践，履行对环境和社会的坚定责任。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团队通过引入先进的环保技术、建立高效的废物处理系统以及推动能源节约措施，积极履行环保责任。定期的环保监测和评估确保高血脂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不仅致力于自身可持续发展，还注重对社会的回馈。通过支持社区高血脂药物项目、参与慈善事业、提供培训机会等方式，高血脂药物项目积极履行社会责任。与当地社区建立积极互动，关注员工的工作与生活平衡，以及员工的身心健康，是高血脂药物项目在社会责任层面的关键举措。这样的实践不仅增强了高血脂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9314"/>
      <w:r>
        <w:rPr>
          <w:rFonts w:ascii="仿宋" w:eastAsia="仿宋" w:hAnsi="仿宋" w:cs="仿宋" w:hint="eastAsia"/>
          <w:sz w:val="28"/>
          <w:lang w:eastAsia="zh-CN"/>
        </w:rPr>
        <w:t>五、高血脂药物项目文档管理</w:t>
      </w:r>
      <w:bookmarkEnd w:id="17"/>
    </w:p>
    <w:p>
      <w:pPr>
        <w:pStyle w:val="Heading2"/>
        <w:rPr>
          <w:rFonts w:ascii="仿宋" w:eastAsia="仿宋" w:hAnsi="仿宋" w:cs="仿宋" w:hint="eastAsia"/>
          <w:lang w:eastAsia="zh-CN"/>
        </w:rPr>
      </w:pPr>
      <w:bookmarkStart w:id="18" w:name="_Toc17876"/>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高血脂药物项目高度重视文档的质量和准确性，以支持高血脂药物项目的各项活动和决策。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血脂药物项目文档的编制始于高血脂药物项目计划的初期，我们制定了详细的文档编制计划，明确了每个文档的内容、格式和编写责任人。在高血脂药物项目启动阶段，我们首先编制了高血脂药物项目章程，明确定义了高血脂药物项目的目标、范围、风险等关键要素。随后，高血脂药物项目团队根据计划陆续编制了需求文档、设计文档、测试文档等各类文档，确保高血脂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https://d.book118.com/947022164010006032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高血脂药物项目规划设计方案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03EC1"/>
    <w:rsid w:val="62303E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2216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2024-01-16T12:39:00Z</dcterms:created>
  <dcterms:modified xsi:type="dcterms:W3CDTF">2024-01-16T12:39:17Z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4E2E9C3023D14559A9C6F7E4C60C90B9_11</vt:lpwstr>
  </property>
  <property fmtid="{D5CDD505-2E9C-101B-9397-08002B2CF9AE}" pid="3" name="KSOProductBuildVer">
    <vt:lpwstr>2052-12.1.0.16120</vt:lpwstr>
  </property>
</Properties>
</file>