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铸造造型材料项目规划设计蓝图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7" w:history="1">
        <w:r>
          <w:rPr>
            <w:rFonts w:ascii="仿宋" w:eastAsia="仿宋" w:hAnsi="仿宋" w:cs="仿宋" w:hint="eastAsia"/>
            <w:lang w:eastAsia="zh-CN"/>
          </w:rPr>
          <w:t>序言</w:t>
        </w:r>
        <w:r>
          <w:tab/>
        </w:r>
        <w:r>
          <w:fldChar w:fldCharType="begin"/>
        </w:r>
        <w:r>
          <w:instrText xml:space="preserve"> PAGEREF _Toc10817 \h </w:instrText>
        </w:r>
        <w:r>
          <w:fldChar w:fldCharType="separate"/>
        </w:r>
        <w:r>
          <w:t>3</w:t>
        </w:r>
        <w:r>
          <w:fldChar w:fldCharType="end"/>
        </w:r>
      </w:hyperlink>
    </w:p>
    <w:p>
      <w:pPr>
        <w:pStyle w:val="TOC1"/>
        <w:tabs>
          <w:tab w:val="right" w:leader="dot" w:pos="8306"/>
        </w:tabs>
      </w:pPr>
      <w:hyperlink w:anchor="_Toc15" w:history="1">
        <w:r>
          <w:rPr>
            <w:rFonts w:ascii="仿宋" w:eastAsia="仿宋" w:hAnsi="仿宋" w:cs="仿宋" w:hint="eastAsia"/>
            <w:lang w:eastAsia="zh-CN"/>
          </w:rPr>
          <w:t>一、铸造造型材料项目建设背景及必要性分析</w:t>
        </w:r>
        <w:r>
          <w:tab/>
        </w:r>
        <w:r>
          <w:fldChar w:fldCharType="begin"/>
        </w:r>
        <w:r>
          <w:instrText xml:space="preserve"> PAGEREF _Toc15 \h </w:instrText>
        </w:r>
        <w:r>
          <w:fldChar w:fldCharType="separate"/>
        </w:r>
        <w:r>
          <w:t>3</w:t>
        </w:r>
        <w:r>
          <w:fldChar w:fldCharType="end"/>
        </w:r>
      </w:hyperlink>
    </w:p>
    <w:p>
      <w:pPr>
        <w:pStyle w:val="TOC2"/>
        <w:tabs>
          <w:tab w:val="right" w:leader="dot" w:pos="8306"/>
        </w:tabs>
      </w:pPr>
      <w:hyperlink w:anchor="_Toc14449" w:history="1">
        <w:r>
          <w:rPr>
            <w:rFonts w:ascii="仿宋" w:eastAsia="仿宋" w:hAnsi="仿宋" w:cs="仿宋" w:hint="eastAsia"/>
            <w:lang w:eastAsia="zh-CN"/>
          </w:rPr>
          <w:t>(一)、铸造造型材料项目背景分析</w:t>
        </w:r>
        <w:r>
          <w:tab/>
        </w:r>
        <w:r>
          <w:fldChar w:fldCharType="begin"/>
        </w:r>
        <w:r>
          <w:instrText xml:space="preserve"> PAGEREF _Toc14449 \h </w:instrText>
        </w:r>
        <w:r>
          <w:fldChar w:fldCharType="separate"/>
        </w:r>
        <w:r>
          <w:t>3</w:t>
        </w:r>
        <w:r>
          <w:fldChar w:fldCharType="end"/>
        </w:r>
      </w:hyperlink>
    </w:p>
    <w:p>
      <w:pPr>
        <w:pStyle w:val="TOC2"/>
        <w:tabs>
          <w:tab w:val="right" w:leader="dot" w:pos="8306"/>
        </w:tabs>
      </w:pPr>
      <w:hyperlink w:anchor="_Toc13274" w:history="1">
        <w:r>
          <w:rPr>
            <w:rFonts w:ascii="仿宋" w:eastAsia="仿宋" w:hAnsi="仿宋" w:cs="仿宋" w:hint="eastAsia"/>
            <w:lang w:eastAsia="zh-CN"/>
          </w:rPr>
          <w:t>(二)、铸造造型材料项目建设必要性分析</w:t>
        </w:r>
        <w:r>
          <w:tab/>
        </w:r>
        <w:r>
          <w:fldChar w:fldCharType="begin"/>
        </w:r>
        <w:r>
          <w:instrText xml:space="preserve"> PAGEREF _Toc13274 \h </w:instrText>
        </w:r>
        <w:r>
          <w:fldChar w:fldCharType="separate"/>
        </w:r>
        <w:r>
          <w:t>5</w:t>
        </w:r>
        <w:r>
          <w:fldChar w:fldCharType="end"/>
        </w:r>
      </w:hyperlink>
    </w:p>
    <w:p>
      <w:pPr>
        <w:pStyle w:val="TOC1"/>
        <w:tabs>
          <w:tab w:val="right" w:leader="dot" w:pos="8306"/>
        </w:tabs>
      </w:pPr>
      <w:hyperlink w:anchor="_Toc7720" w:history="1">
        <w:r>
          <w:rPr>
            <w:rFonts w:ascii="仿宋" w:eastAsia="仿宋" w:hAnsi="仿宋" w:cs="仿宋" w:hint="eastAsia"/>
            <w:lang w:eastAsia="zh-CN"/>
          </w:rPr>
          <w:t>二、铸造造型材料项目绩效评估</w:t>
        </w:r>
        <w:r>
          <w:tab/>
        </w:r>
        <w:r>
          <w:fldChar w:fldCharType="begin"/>
        </w:r>
        <w:r>
          <w:instrText xml:space="preserve"> PAGEREF _Toc7720 \h </w:instrText>
        </w:r>
        <w:r>
          <w:fldChar w:fldCharType="separate"/>
        </w:r>
        <w:r>
          <w:t>6</w:t>
        </w:r>
        <w:r>
          <w:fldChar w:fldCharType="end"/>
        </w:r>
      </w:hyperlink>
    </w:p>
    <w:p>
      <w:pPr>
        <w:pStyle w:val="TOC2"/>
        <w:tabs>
          <w:tab w:val="right" w:leader="dot" w:pos="8306"/>
        </w:tabs>
      </w:pPr>
      <w:hyperlink w:anchor="_Toc11023" w:history="1">
        <w:r>
          <w:rPr>
            <w:rFonts w:ascii="仿宋" w:eastAsia="仿宋" w:hAnsi="仿宋" w:cs="仿宋" w:hint="eastAsia"/>
            <w:lang w:eastAsia="zh-CN"/>
          </w:rPr>
          <w:t>(一)、绩效评估指标</w:t>
        </w:r>
        <w:r>
          <w:tab/>
        </w:r>
        <w:r>
          <w:fldChar w:fldCharType="begin"/>
        </w:r>
        <w:r>
          <w:instrText xml:space="preserve"> PAGEREF _Toc11023 \h </w:instrText>
        </w:r>
        <w:r>
          <w:fldChar w:fldCharType="separate"/>
        </w:r>
        <w:r>
          <w:t>6</w:t>
        </w:r>
        <w:r>
          <w:fldChar w:fldCharType="end"/>
        </w:r>
      </w:hyperlink>
    </w:p>
    <w:p>
      <w:pPr>
        <w:pStyle w:val="TOC2"/>
        <w:tabs>
          <w:tab w:val="right" w:leader="dot" w:pos="8306"/>
        </w:tabs>
      </w:pPr>
      <w:hyperlink w:anchor="_Toc15504" w:history="1">
        <w:r>
          <w:rPr>
            <w:rFonts w:ascii="仿宋" w:eastAsia="仿宋" w:hAnsi="仿宋" w:cs="仿宋" w:hint="eastAsia"/>
            <w:lang w:eastAsia="zh-CN"/>
          </w:rPr>
          <w:t>(二)、绩效评估方法</w:t>
        </w:r>
        <w:r>
          <w:tab/>
        </w:r>
        <w:r>
          <w:fldChar w:fldCharType="begin"/>
        </w:r>
        <w:r>
          <w:instrText xml:space="preserve"> PAGEREF _Toc15504 \h </w:instrText>
        </w:r>
        <w:r>
          <w:fldChar w:fldCharType="separate"/>
        </w:r>
        <w:r>
          <w:t>7</w:t>
        </w:r>
        <w:r>
          <w:fldChar w:fldCharType="end"/>
        </w:r>
      </w:hyperlink>
    </w:p>
    <w:p>
      <w:pPr>
        <w:pStyle w:val="TOC2"/>
        <w:tabs>
          <w:tab w:val="right" w:leader="dot" w:pos="8306"/>
        </w:tabs>
      </w:pPr>
      <w:hyperlink w:anchor="_Toc19547" w:history="1">
        <w:r>
          <w:rPr>
            <w:rFonts w:ascii="仿宋" w:eastAsia="仿宋" w:hAnsi="仿宋" w:cs="仿宋" w:hint="eastAsia"/>
            <w:lang w:eastAsia="zh-CN"/>
          </w:rPr>
          <w:t>(三)、绩效评估周期</w:t>
        </w:r>
        <w:r>
          <w:tab/>
        </w:r>
        <w:r>
          <w:fldChar w:fldCharType="begin"/>
        </w:r>
        <w:r>
          <w:instrText xml:space="preserve"> PAGEREF _Toc19547 \h </w:instrText>
        </w:r>
        <w:r>
          <w:fldChar w:fldCharType="separate"/>
        </w:r>
        <w:r>
          <w:t>8</w:t>
        </w:r>
        <w:r>
          <w:fldChar w:fldCharType="end"/>
        </w:r>
      </w:hyperlink>
    </w:p>
    <w:p>
      <w:pPr>
        <w:pStyle w:val="TOC1"/>
        <w:tabs>
          <w:tab w:val="right" w:leader="dot" w:pos="8306"/>
        </w:tabs>
      </w:pPr>
      <w:hyperlink w:anchor="_Toc18758" w:history="1">
        <w:r>
          <w:rPr>
            <w:rFonts w:ascii="仿宋" w:eastAsia="仿宋" w:hAnsi="仿宋" w:cs="仿宋" w:hint="eastAsia"/>
            <w:lang w:eastAsia="zh-CN"/>
          </w:rPr>
          <w:t>三、铸造造型材料项目文档管理</w:t>
        </w:r>
        <w:r>
          <w:tab/>
        </w:r>
        <w:r>
          <w:fldChar w:fldCharType="begin"/>
        </w:r>
        <w:r>
          <w:instrText xml:space="preserve"> PAGEREF _Toc18758 \h </w:instrText>
        </w:r>
        <w:r>
          <w:fldChar w:fldCharType="separate"/>
        </w:r>
        <w:r>
          <w:t>9</w:t>
        </w:r>
        <w:r>
          <w:fldChar w:fldCharType="end"/>
        </w:r>
      </w:hyperlink>
    </w:p>
    <w:p>
      <w:pPr>
        <w:pStyle w:val="TOC2"/>
        <w:tabs>
          <w:tab w:val="right" w:leader="dot" w:pos="8306"/>
        </w:tabs>
      </w:pPr>
      <w:hyperlink w:anchor="_Toc8726" w:history="1">
        <w:r>
          <w:rPr>
            <w:rFonts w:ascii="仿宋" w:eastAsia="仿宋" w:hAnsi="仿宋" w:cs="仿宋" w:hint="eastAsia"/>
            <w:lang w:eastAsia="zh-CN"/>
          </w:rPr>
          <w:t>(一)、文档编制与审查</w:t>
        </w:r>
        <w:r>
          <w:tab/>
        </w:r>
        <w:r>
          <w:fldChar w:fldCharType="begin"/>
        </w:r>
        <w:r>
          <w:instrText xml:space="preserve"> PAGEREF _Toc8726 \h </w:instrText>
        </w:r>
        <w:r>
          <w:fldChar w:fldCharType="separate"/>
        </w:r>
        <w:r>
          <w:t>9</w:t>
        </w:r>
        <w:r>
          <w:fldChar w:fldCharType="end"/>
        </w:r>
      </w:hyperlink>
    </w:p>
    <w:p>
      <w:pPr>
        <w:pStyle w:val="TOC2"/>
        <w:tabs>
          <w:tab w:val="right" w:leader="dot" w:pos="8306"/>
        </w:tabs>
      </w:pPr>
      <w:hyperlink w:anchor="_Toc27555" w:history="1">
        <w:r>
          <w:rPr>
            <w:rFonts w:ascii="仿宋" w:eastAsia="仿宋" w:hAnsi="仿宋" w:cs="仿宋" w:hint="eastAsia"/>
            <w:lang w:eastAsia="zh-CN"/>
          </w:rPr>
          <w:t>(二)、文档发布与分发</w:t>
        </w:r>
        <w:r>
          <w:tab/>
        </w:r>
        <w:r>
          <w:fldChar w:fldCharType="begin"/>
        </w:r>
        <w:r>
          <w:instrText xml:space="preserve"> PAGEREF _Toc27555 \h </w:instrText>
        </w:r>
        <w:r>
          <w:fldChar w:fldCharType="separate"/>
        </w:r>
        <w:r>
          <w:t>11</w:t>
        </w:r>
        <w:r>
          <w:fldChar w:fldCharType="end"/>
        </w:r>
      </w:hyperlink>
    </w:p>
    <w:p>
      <w:pPr>
        <w:pStyle w:val="TOC2"/>
        <w:tabs>
          <w:tab w:val="right" w:leader="dot" w:pos="8306"/>
        </w:tabs>
      </w:pPr>
      <w:hyperlink w:anchor="_Toc2804" w:history="1">
        <w:r>
          <w:rPr>
            <w:rFonts w:ascii="仿宋" w:eastAsia="仿宋" w:hAnsi="仿宋" w:cs="仿宋" w:hint="eastAsia"/>
            <w:lang w:eastAsia="zh-CN"/>
          </w:rPr>
          <w:t>(三)、文档存档与归档</w:t>
        </w:r>
        <w:r>
          <w:tab/>
        </w:r>
        <w:r>
          <w:fldChar w:fldCharType="begin"/>
        </w:r>
        <w:r>
          <w:instrText xml:space="preserve"> PAGEREF _Toc2804 \h </w:instrText>
        </w:r>
        <w:r>
          <w:fldChar w:fldCharType="separate"/>
        </w:r>
        <w:r>
          <w:t>11</w:t>
        </w:r>
        <w:r>
          <w:fldChar w:fldCharType="end"/>
        </w:r>
      </w:hyperlink>
    </w:p>
    <w:p>
      <w:pPr>
        <w:pStyle w:val="TOC1"/>
        <w:tabs>
          <w:tab w:val="right" w:leader="dot" w:pos="8306"/>
        </w:tabs>
      </w:pPr>
      <w:hyperlink w:anchor="_Toc4424" w:history="1">
        <w:r>
          <w:rPr>
            <w:rFonts w:ascii="仿宋" w:eastAsia="仿宋" w:hAnsi="仿宋" w:cs="仿宋" w:hint="eastAsia"/>
            <w:lang w:eastAsia="zh-CN"/>
          </w:rPr>
          <w:t>四、铸造造型材料项目建设单位说明</w:t>
        </w:r>
        <w:r>
          <w:tab/>
        </w:r>
        <w:r>
          <w:fldChar w:fldCharType="begin"/>
        </w:r>
        <w:r>
          <w:instrText xml:space="preserve"> PAGEREF _Toc4424 \h </w:instrText>
        </w:r>
        <w:r>
          <w:fldChar w:fldCharType="separate"/>
        </w:r>
        <w:r>
          <w:t>13</w:t>
        </w:r>
        <w:r>
          <w:fldChar w:fldCharType="end"/>
        </w:r>
      </w:hyperlink>
    </w:p>
    <w:p>
      <w:pPr>
        <w:pStyle w:val="TOC2"/>
        <w:tabs>
          <w:tab w:val="right" w:leader="dot" w:pos="8306"/>
        </w:tabs>
      </w:pPr>
      <w:hyperlink w:anchor="_Toc2277" w:history="1">
        <w:r>
          <w:rPr>
            <w:rFonts w:ascii="仿宋" w:eastAsia="仿宋" w:hAnsi="仿宋" w:cs="仿宋" w:hint="eastAsia"/>
            <w:lang w:eastAsia="zh-CN"/>
          </w:rPr>
          <w:t>(一)、铸造造型材料项目承办单位基本情况</w:t>
        </w:r>
        <w:r>
          <w:tab/>
        </w:r>
        <w:r>
          <w:fldChar w:fldCharType="begin"/>
        </w:r>
        <w:r>
          <w:instrText xml:space="preserve"> PAGEREF _Toc2277 \h </w:instrText>
        </w:r>
        <w:r>
          <w:fldChar w:fldCharType="separate"/>
        </w:r>
        <w:r>
          <w:t>13</w:t>
        </w:r>
        <w:r>
          <w:fldChar w:fldCharType="end"/>
        </w:r>
      </w:hyperlink>
    </w:p>
    <w:p>
      <w:pPr>
        <w:pStyle w:val="TOC2"/>
        <w:tabs>
          <w:tab w:val="right" w:leader="dot" w:pos="8306"/>
        </w:tabs>
      </w:pPr>
      <w:hyperlink w:anchor="_Toc7151" w:history="1">
        <w:r>
          <w:rPr>
            <w:rFonts w:ascii="仿宋" w:eastAsia="仿宋" w:hAnsi="仿宋" w:cs="仿宋" w:hint="eastAsia"/>
            <w:lang w:eastAsia="zh-CN"/>
          </w:rPr>
          <w:t>(二)、公司经济效益分析</w:t>
        </w:r>
        <w:r>
          <w:tab/>
        </w:r>
        <w:r>
          <w:fldChar w:fldCharType="begin"/>
        </w:r>
        <w:r>
          <w:instrText xml:space="preserve"> PAGEREF _Toc7151 \h </w:instrText>
        </w:r>
        <w:r>
          <w:fldChar w:fldCharType="separate"/>
        </w:r>
        <w:r>
          <w:t>13</w:t>
        </w:r>
        <w:r>
          <w:fldChar w:fldCharType="end"/>
        </w:r>
      </w:hyperlink>
    </w:p>
    <w:p>
      <w:pPr>
        <w:pStyle w:val="TOC1"/>
        <w:tabs>
          <w:tab w:val="right" w:leader="dot" w:pos="8306"/>
        </w:tabs>
      </w:pPr>
      <w:hyperlink w:anchor="_Toc26657" w:history="1">
        <w:r>
          <w:rPr>
            <w:rFonts w:ascii="仿宋" w:eastAsia="仿宋" w:hAnsi="仿宋" w:cs="仿宋" w:hint="eastAsia"/>
            <w:lang w:eastAsia="zh-CN"/>
          </w:rPr>
          <w:t>五、铸造造型材料项目土建工程</w:t>
        </w:r>
        <w:r>
          <w:tab/>
        </w:r>
        <w:r>
          <w:fldChar w:fldCharType="begin"/>
        </w:r>
        <w:r>
          <w:instrText xml:space="preserve"> PAGEREF _Toc26657 \h </w:instrText>
        </w:r>
        <w:r>
          <w:fldChar w:fldCharType="separate"/>
        </w:r>
        <w:r>
          <w:t>14</w:t>
        </w:r>
        <w:r>
          <w:fldChar w:fldCharType="end"/>
        </w:r>
      </w:hyperlink>
    </w:p>
    <w:p>
      <w:pPr>
        <w:pStyle w:val="TOC2"/>
        <w:tabs>
          <w:tab w:val="right" w:leader="dot" w:pos="8306"/>
        </w:tabs>
      </w:pPr>
      <w:hyperlink w:anchor="_Toc23243" w:history="1">
        <w:r>
          <w:rPr>
            <w:rFonts w:ascii="仿宋" w:eastAsia="仿宋" w:hAnsi="仿宋" w:cs="仿宋" w:hint="eastAsia"/>
            <w:lang w:eastAsia="zh-CN"/>
          </w:rPr>
          <w:t>(一)、建筑工程设计原则</w:t>
        </w:r>
        <w:r>
          <w:tab/>
        </w:r>
        <w:r>
          <w:fldChar w:fldCharType="begin"/>
        </w:r>
        <w:r>
          <w:instrText xml:space="preserve"> PAGEREF _Toc23243 \h </w:instrText>
        </w:r>
        <w:r>
          <w:fldChar w:fldCharType="separate"/>
        </w:r>
        <w:r>
          <w:t>14</w:t>
        </w:r>
        <w:r>
          <w:fldChar w:fldCharType="end"/>
        </w:r>
      </w:hyperlink>
    </w:p>
    <w:p>
      <w:pPr>
        <w:pStyle w:val="TOC2"/>
        <w:tabs>
          <w:tab w:val="right" w:leader="dot" w:pos="8306"/>
        </w:tabs>
      </w:pPr>
      <w:hyperlink w:anchor="_Toc1916" w:history="1">
        <w:r>
          <w:rPr>
            <w:rFonts w:ascii="仿宋" w:eastAsia="仿宋" w:hAnsi="仿宋" w:cs="仿宋" w:hint="eastAsia"/>
            <w:lang w:eastAsia="zh-CN"/>
          </w:rPr>
          <w:t>(二)、土建工程设计年限及安全等级</w:t>
        </w:r>
        <w:r>
          <w:tab/>
        </w:r>
        <w:r>
          <w:fldChar w:fldCharType="begin"/>
        </w:r>
        <w:r>
          <w:instrText xml:space="preserve"> PAGEREF _Toc1916 \h </w:instrText>
        </w:r>
        <w:r>
          <w:fldChar w:fldCharType="separate"/>
        </w:r>
        <w:r>
          <w:t>15</w:t>
        </w:r>
        <w:r>
          <w:fldChar w:fldCharType="end"/>
        </w:r>
      </w:hyperlink>
    </w:p>
    <w:p>
      <w:pPr>
        <w:pStyle w:val="TOC2"/>
        <w:tabs>
          <w:tab w:val="right" w:leader="dot" w:pos="8306"/>
        </w:tabs>
      </w:pPr>
      <w:hyperlink w:anchor="_Toc5130" w:history="1">
        <w:r>
          <w:rPr>
            <w:rFonts w:ascii="仿宋" w:eastAsia="仿宋" w:hAnsi="仿宋" w:cs="仿宋" w:hint="eastAsia"/>
            <w:lang w:eastAsia="zh-CN"/>
          </w:rPr>
          <w:t>(三)、建筑工程设计总体要求</w:t>
        </w:r>
        <w:r>
          <w:tab/>
        </w:r>
        <w:r>
          <w:fldChar w:fldCharType="begin"/>
        </w:r>
        <w:r>
          <w:instrText xml:space="preserve"> PAGEREF _Toc5130 \h </w:instrText>
        </w:r>
        <w:r>
          <w:fldChar w:fldCharType="separate"/>
        </w:r>
        <w:r>
          <w:t>17</w:t>
        </w:r>
        <w:r>
          <w:fldChar w:fldCharType="end"/>
        </w:r>
      </w:hyperlink>
    </w:p>
    <w:p>
      <w:pPr>
        <w:pStyle w:val="TOC2"/>
        <w:tabs>
          <w:tab w:val="right" w:leader="dot" w:pos="8306"/>
        </w:tabs>
      </w:pPr>
      <w:hyperlink w:anchor="_Toc5236" w:history="1">
        <w:r>
          <w:rPr>
            <w:rFonts w:ascii="仿宋" w:eastAsia="仿宋" w:hAnsi="仿宋" w:cs="仿宋" w:hint="eastAsia"/>
            <w:lang w:eastAsia="zh-CN"/>
          </w:rPr>
          <w:t>(四)、土建工程建设指标</w:t>
        </w:r>
        <w:r>
          <w:tab/>
        </w:r>
        <w:r>
          <w:fldChar w:fldCharType="begin"/>
        </w:r>
        <w:r>
          <w:instrText xml:space="preserve"> PAGEREF _Toc5236 \h </w:instrText>
        </w:r>
        <w:r>
          <w:fldChar w:fldCharType="separate"/>
        </w:r>
        <w:r>
          <w:t>17</w:t>
        </w:r>
        <w:r>
          <w:fldChar w:fldCharType="end"/>
        </w:r>
      </w:hyperlink>
    </w:p>
    <w:p>
      <w:pPr>
        <w:pStyle w:val="TOC1"/>
        <w:tabs>
          <w:tab w:val="right" w:leader="dot" w:pos="8306"/>
        </w:tabs>
      </w:pPr>
      <w:hyperlink w:anchor="_Toc18219" w:history="1">
        <w:r>
          <w:rPr>
            <w:rFonts w:ascii="仿宋" w:eastAsia="仿宋" w:hAnsi="仿宋" w:cs="仿宋" w:hint="eastAsia"/>
            <w:lang w:eastAsia="zh-CN"/>
          </w:rPr>
          <w:t>六、铸造造型材料项目危机管理</w:t>
        </w:r>
        <w:r>
          <w:tab/>
        </w:r>
        <w:r>
          <w:fldChar w:fldCharType="begin"/>
        </w:r>
        <w:r>
          <w:instrText xml:space="preserve"> PAGEREF _Toc18219 \h </w:instrText>
        </w:r>
        <w:r>
          <w:fldChar w:fldCharType="separate"/>
        </w:r>
        <w:r>
          <w:t>18</w:t>
        </w:r>
        <w:r>
          <w:fldChar w:fldCharType="end"/>
        </w:r>
      </w:hyperlink>
    </w:p>
    <w:p>
      <w:pPr>
        <w:pStyle w:val="TOC2"/>
        <w:tabs>
          <w:tab w:val="right" w:leader="dot" w:pos="8306"/>
        </w:tabs>
      </w:pPr>
      <w:hyperlink w:anchor="_Toc24728" w:history="1">
        <w:r>
          <w:rPr>
            <w:rFonts w:ascii="仿宋" w:eastAsia="仿宋" w:hAnsi="仿宋" w:cs="仿宋" w:hint="eastAsia"/>
            <w:lang w:eastAsia="zh-CN"/>
          </w:rPr>
          <w:t>(一)、危机预警与识别</w:t>
        </w:r>
        <w:r>
          <w:tab/>
        </w:r>
        <w:r>
          <w:fldChar w:fldCharType="begin"/>
        </w:r>
        <w:r>
          <w:instrText xml:space="preserve"> PAGEREF _Toc24728 \h </w:instrText>
        </w:r>
        <w:r>
          <w:fldChar w:fldCharType="separate"/>
        </w:r>
        <w:r>
          <w:t>18</w:t>
        </w:r>
        <w:r>
          <w:fldChar w:fldCharType="end"/>
        </w:r>
      </w:hyperlink>
    </w:p>
    <w:p>
      <w:pPr>
        <w:pStyle w:val="TOC2"/>
        <w:tabs>
          <w:tab w:val="right" w:leader="dot" w:pos="8306"/>
        </w:tabs>
      </w:pPr>
      <w:hyperlink w:anchor="_Toc22346" w:history="1">
        <w:r>
          <w:rPr>
            <w:rFonts w:ascii="仿宋" w:eastAsia="仿宋" w:hAnsi="仿宋" w:cs="仿宋" w:hint="eastAsia"/>
            <w:lang w:eastAsia="zh-CN"/>
          </w:rPr>
          <w:t>(二)、危机应对与恢复</w:t>
        </w:r>
        <w:r>
          <w:tab/>
        </w:r>
        <w:r>
          <w:fldChar w:fldCharType="begin"/>
        </w:r>
        <w:r>
          <w:instrText xml:space="preserve"> PAGEREF _Toc22346 \h </w:instrText>
        </w:r>
        <w:r>
          <w:fldChar w:fldCharType="separate"/>
        </w:r>
        <w:r>
          <w:t>19</w:t>
        </w:r>
        <w:r>
          <w:fldChar w:fldCharType="end"/>
        </w:r>
      </w:hyperlink>
    </w:p>
    <w:p>
      <w:pPr>
        <w:pStyle w:val="TOC1"/>
        <w:tabs>
          <w:tab w:val="right" w:leader="dot" w:pos="8306"/>
        </w:tabs>
      </w:pPr>
      <w:hyperlink w:anchor="_Toc25399" w:history="1">
        <w:r>
          <w:rPr>
            <w:rFonts w:ascii="仿宋" w:eastAsia="仿宋" w:hAnsi="仿宋" w:cs="仿宋" w:hint="eastAsia"/>
            <w:lang w:eastAsia="zh-CN"/>
          </w:rPr>
          <w:t>七、铸造造型材料项目人力资源管理</w:t>
        </w:r>
        <w:r>
          <w:tab/>
        </w:r>
        <w:r>
          <w:fldChar w:fldCharType="begin"/>
        </w:r>
        <w:r>
          <w:instrText xml:space="preserve"> PAGEREF _Toc25399 \h </w:instrText>
        </w:r>
        <w:r>
          <w:fldChar w:fldCharType="separate"/>
        </w:r>
        <w:r>
          <w:t>20</w:t>
        </w:r>
        <w:r>
          <w:fldChar w:fldCharType="end"/>
        </w:r>
      </w:hyperlink>
    </w:p>
    <w:p>
      <w:pPr>
        <w:pStyle w:val="TOC2"/>
        <w:tabs>
          <w:tab w:val="right" w:leader="dot" w:pos="8306"/>
        </w:tabs>
      </w:pPr>
      <w:hyperlink w:anchor="_Toc1173" w:history="1">
        <w:r>
          <w:rPr>
            <w:rFonts w:ascii="仿宋" w:eastAsia="仿宋" w:hAnsi="仿宋" w:cs="仿宋" w:hint="eastAsia"/>
            <w:lang w:eastAsia="zh-CN"/>
          </w:rPr>
          <w:t>(一)、建立健全的预算管理制度</w:t>
        </w:r>
        <w:r>
          <w:tab/>
        </w:r>
        <w:r>
          <w:fldChar w:fldCharType="begin"/>
        </w:r>
        <w:r>
          <w:instrText xml:space="preserve"> PAGEREF _Toc1173 \h </w:instrText>
        </w:r>
        <w:r>
          <w:fldChar w:fldCharType="separate"/>
        </w:r>
        <w:r>
          <w:t>20</w:t>
        </w:r>
        <w:r>
          <w:fldChar w:fldCharType="end"/>
        </w:r>
      </w:hyperlink>
    </w:p>
    <w:p>
      <w:pPr>
        <w:pStyle w:val="TOC2"/>
        <w:tabs>
          <w:tab w:val="right" w:leader="dot" w:pos="8306"/>
        </w:tabs>
      </w:pPr>
      <w:hyperlink w:anchor="_Toc20858" w:history="1">
        <w:r>
          <w:rPr>
            <w:rFonts w:ascii="仿宋" w:eastAsia="仿宋" w:hAnsi="仿宋" w:cs="仿宋" w:hint="eastAsia"/>
            <w:lang w:eastAsia="zh-CN"/>
          </w:rPr>
          <w:t>(二)、加强资金流动监控</w:t>
        </w:r>
        <w:r>
          <w:tab/>
        </w:r>
        <w:r>
          <w:fldChar w:fldCharType="begin"/>
        </w:r>
        <w:r>
          <w:instrText xml:space="preserve"> PAGEREF _Toc20858 \h </w:instrText>
        </w:r>
        <w:r>
          <w:fldChar w:fldCharType="separate"/>
        </w:r>
        <w:r>
          <w:t>22</w:t>
        </w:r>
        <w:r>
          <w:fldChar w:fldCharType="end"/>
        </w:r>
      </w:hyperlink>
    </w:p>
    <w:p>
      <w:pPr>
        <w:pStyle w:val="TOC2"/>
        <w:tabs>
          <w:tab w:val="right" w:leader="dot" w:pos="8306"/>
        </w:tabs>
      </w:pPr>
      <w:hyperlink w:anchor="_Toc5757" w:history="1">
        <w:r>
          <w:rPr>
            <w:rFonts w:ascii="仿宋" w:eastAsia="仿宋" w:hAnsi="仿宋" w:cs="仿宋" w:hint="eastAsia"/>
            <w:lang w:eastAsia="zh-CN"/>
          </w:rPr>
          <w:t>(三)、制定完善的风险控制机制</w:t>
        </w:r>
        <w:r>
          <w:tab/>
        </w:r>
        <w:r>
          <w:fldChar w:fldCharType="begin"/>
        </w:r>
        <w:r>
          <w:instrText xml:space="preserve"> PAGEREF _Toc5757 \h </w:instrText>
        </w:r>
        <w:r>
          <w:fldChar w:fldCharType="separate"/>
        </w:r>
        <w:r>
          <w:t>23</w:t>
        </w:r>
        <w:r>
          <w:fldChar w:fldCharType="end"/>
        </w:r>
      </w:hyperlink>
    </w:p>
    <w:p>
      <w:pPr>
        <w:pStyle w:val="TOC2"/>
        <w:tabs>
          <w:tab w:val="right" w:leader="dot" w:pos="8306"/>
        </w:tabs>
      </w:pPr>
      <w:hyperlink w:anchor="_Toc18515" w:history="1">
        <w:r>
          <w:rPr>
            <w:rFonts w:ascii="仿宋" w:eastAsia="仿宋" w:hAnsi="仿宋" w:cs="仿宋" w:hint="eastAsia"/>
            <w:lang w:eastAsia="zh-CN"/>
          </w:rPr>
          <w:t>(四)、优化成本管理</w:t>
        </w:r>
        <w:r>
          <w:tab/>
        </w:r>
        <w:r>
          <w:fldChar w:fldCharType="begin"/>
        </w:r>
        <w:r>
          <w:instrText xml:space="preserve"> PAGEREF _Toc18515 \h </w:instrText>
        </w:r>
        <w:r>
          <w:fldChar w:fldCharType="separate"/>
        </w:r>
        <w:r>
          <w:t>24</w:t>
        </w:r>
        <w:r>
          <w:fldChar w:fldCharType="end"/>
        </w:r>
      </w:hyperlink>
    </w:p>
    <w:p>
      <w:pPr>
        <w:pStyle w:val="TOC1"/>
        <w:tabs>
          <w:tab w:val="right" w:leader="dot" w:pos="8306"/>
        </w:tabs>
      </w:pPr>
      <w:hyperlink w:anchor="_Toc25700" w:history="1">
        <w:r>
          <w:rPr>
            <w:rFonts w:ascii="仿宋" w:eastAsia="仿宋" w:hAnsi="仿宋" w:cs="仿宋" w:hint="eastAsia"/>
            <w:lang w:eastAsia="zh-CN"/>
          </w:rPr>
          <w:t>八、铸造造型材料项目技术管理</w:t>
        </w:r>
        <w:r>
          <w:tab/>
        </w:r>
        <w:r>
          <w:fldChar w:fldCharType="begin"/>
        </w:r>
        <w:r>
          <w:instrText xml:space="preserve"> PAGEREF _Toc25700 \h </w:instrText>
        </w:r>
        <w:r>
          <w:fldChar w:fldCharType="separate"/>
        </w:r>
        <w:r>
          <w:t>26</w:t>
        </w:r>
        <w:r>
          <w:fldChar w:fldCharType="end"/>
        </w:r>
      </w:hyperlink>
    </w:p>
    <w:p>
      <w:pPr>
        <w:pStyle w:val="TOC2"/>
        <w:tabs>
          <w:tab w:val="right" w:leader="dot" w:pos="8306"/>
        </w:tabs>
      </w:pPr>
      <w:hyperlink w:anchor="_Toc7914" w:history="1">
        <w:r>
          <w:rPr>
            <w:rFonts w:ascii="仿宋" w:eastAsia="仿宋" w:hAnsi="仿宋" w:cs="仿宋" w:hint="eastAsia"/>
            <w:lang w:eastAsia="zh-CN"/>
          </w:rPr>
          <w:t>(一)、技术方案选用方向</w:t>
        </w:r>
        <w:r>
          <w:tab/>
        </w:r>
        <w:r>
          <w:fldChar w:fldCharType="begin"/>
        </w:r>
        <w:r>
          <w:instrText xml:space="preserve"> PAGEREF _Toc7914 \h </w:instrText>
        </w:r>
        <w:r>
          <w:fldChar w:fldCharType="separate"/>
        </w:r>
        <w:r>
          <w:t>26</w:t>
        </w:r>
        <w:r>
          <w:fldChar w:fldCharType="end"/>
        </w:r>
      </w:hyperlink>
    </w:p>
    <w:p>
      <w:pPr>
        <w:pStyle w:val="TOC2"/>
        <w:tabs>
          <w:tab w:val="right" w:leader="dot" w:pos="8306"/>
        </w:tabs>
      </w:pPr>
      <w:hyperlink w:anchor="_Toc6362" w:history="1">
        <w:r>
          <w:rPr>
            <w:rFonts w:ascii="仿宋" w:eastAsia="仿宋" w:hAnsi="仿宋" w:cs="仿宋" w:hint="eastAsia"/>
            <w:lang w:eastAsia="zh-CN"/>
          </w:rPr>
          <w:t>(二)、工艺技术方案选用原则</w:t>
        </w:r>
        <w:r>
          <w:tab/>
        </w:r>
        <w:r>
          <w:fldChar w:fldCharType="begin"/>
        </w:r>
        <w:r>
          <w:instrText xml:space="preserve"> PAGEREF _Toc6362 \h </w:instrText>
        </w:r>
        <w:r>
          <w:fldChar w:fldCharType="separate"/>
        </w:r>
        <w:r>
          <w:t>27</w:t>
        </w:r>
        <w:r>
          <w:fldChar w:fldCharType="end"/>
        </w:r>
      </w:hyperlink>
    </w:p>
    <w:p>
      <w:pPr>
        <w:pStyle w:val="TOC2"/>
        <w:tabs>
          <w:tab w:val="right" w:leader="dot" w:pos="8306"/>
        </w:tabs>
      </w:pPr>
      <w:hyperlink w:anchor="_Toc28016" w:history="1">
        <w:r>
          <w:rPr>
            <w:rFonts w:ascii="仿宋" w:eastAsia="仿宋" w:hAnsi="仿宋" w:cs="仿宋" w:hint="eastAsia"/>
            <w:lang w:eastAsia="zh-CN"/>
          </w:rPr>
          <w:t>(三)、工艺技术方案要求</w:t>
        </w:r>
        <w:r>
          <w:tab/>
        </w:r>
        <w:r>
          <w:fldChar w:fldCharType="begin"/>
        </w:r>
        <w:r>
          <w:instrText xml:space="preserve"> PAGEREF _Toc28016 \h </w:instrText>
        </w:r>
        <w:r>
          <w:fldChar w:fldCharType="separate"/>
        </w:r>
        <w:r>
          <w:t>30</w:t>
        </w:r>
        <w:r>
          <w:fldChar w:fldCharType="end"/>
        </w:r>
      </w:hyperlink>
    </w:p>
    <w:p>
      <w:pPr>
        <w:pStyle w:val="TOC1"/>
        <w:tabs>
          <w:tab w:val="right" w:leader="dot" w:pos="8306"/>
        </w:tabs>
      </w:pPr>
      <w:hyperlink w:anchor="_Toc11178" w:history="1">
        <w:r>
          <w:rPr>
            <w:rFonts w:ascii="仿宋" w:eastAsia="仿宋" w:hAnsi="仿宋" w:cs="仿宋" w:hint="eastAsia"/>
            <w:lang w:eastAsia="zh-CN"/>
          </w:rPr>
          <w:t>九、铸造造型材料项目投资规划</w:t>
        </w:r>
        <w:r>
          <w:tab/>
        </w:r>
        <w:r>
          <w:fldChar w:fldCharType="begin"/>
        </w:r>
        <w:r>
          <w:instrText xml:space="preserve"> PAGEREF _Toc11178 \h </w:instrText>
        </w:r>
        <w:r>
          <w:fldChar w:fldCharType="separate"/>
        </w:r>
        <w:r>
          <w:t>32</w:t>
        </w:r>
        <w:r>
          <w:fldChar w:fldCharType="end"/>
        </w:r>
      </w:hyperlink>
    </w:p>
    <w:p>
      <w:pPr>
        <w:pStyle w:val="TOC2"/>
        <w:tabs>
          <w:tab w:val="right" w:leader="dot" w:pos="8306"/>
        </w:tabs>
      </w:pPr>
      <w:hyperlink w:anchor="_Toc29564" w:history="1">
        <w:r>
          <w:rPr>
            <w:rFonts w:ascii="仿宋" w:eastAsia="仿宋" w:hAnsi="仿宋" w:cs="仿宋" w:hint="eastAsia"/>
            <w:lang w:eastAsia="zh-CN"/>
          </w:rPr>
          <w:t>(一)、铸造造型材料项目总投资估算</w:t>
        </w:r>
        <w:r>
          <w:tab/>
        </w:r>
        <w:r>
          <w:fldChar w:fldCharType="begin"/>
        </w:r>
        <w:r>
          <w:instrText xml:space="preserve"> PAGEREF _Toc29564 \h </w:instrText>
        </w:r>
        <w:r>
          <w:fldChar w:fldCharType="separate"/>
        </w:r>
        <w:r>
          <w:t>32</w:t>
        </w:r>
        <w:r>
          <w:fldChar w:fldCharType="end"/>
        </w:r>
      </w:hyperlink>
    </w:p>
    <w:p>
      <w:pPr>
        <w:pStyle w:val="TOC2"/>
        <w:tabs>
          <w:tab w:val="right" w:leader="dot" w:pos="8306"/>
        </w:tabs>
      </w:pPr>
      <w:hyperlink w:anchor="_Toc12600" w:history="1">
        <w:r>
          <w:rPr>
            <w:rFonts w:ascii="仿宋" w:eastAsia="仿宋" w:hAnsi="仿宋" w:cs="仿宋" w:hint="eastAsia"/>
            <w:lang w:eastAsia="zh-CN"/>
          </w:rPr>
          <w:t>(二)、资金筹措</w:t>
        </w:r>
        <w:r>
          <w:tab/>
        </w:r>
        <w:r>
          <w:fldChar w:fldCharType="begin"/>
        </w:r>
        <w:r>
          <w:instrText xml:space="preserve"> PAGEREF _Toc12600 \h </w:instrText>
        </w:r>
        <w:r>
          <w:fldChar w:fldCharType="separate"/>
        </w:r>
        <w:r>
          <w:t>33</w:t>
        </w:r>
        <w:r>
          <w:fldChar w:fldCharType="end"/>
        </w:r>
      </w:hyperlink>
    </w:p>
    <w:p>
      <w:pPr>
        <w:pStyle w:val="TOC1"/>
        <w:tabs>
          <w:tab w:val="right" w:leader="dot" w:pos="8306"/>
        </w:tabs>
      </w:pPr>
      <w:hyperlink w:anchor="_Toc8798" w:history="1">
        <w:r>
          <w:rPr>
            <w:rFonts w:ascii="仿宋" w:eastAsia="仿宋" w:hAnsi="仿宋" w:cs="仿宋" w:hint="eastAsia"/>
            <w:lang w:eastAsia="zh-CN"/>
          </w:rPr>
          <w:t>十、铸造造型材料项目风险管理</w:t>
        </w:r>
        <w:r>
          <w:tab/>
        </w:r>
        <w:r>
          <w:fldChar w:fldCharType="begin"/>
        </w:r>
        <w:r>
          <w:instrText xml:space="preserve"> PAGEREF _Toc8798 \h </w:instrText>
        </w:r>
        <w:r>
          <w:fldChar w:fldCharType="separate"/>
        </w:r>
        <w:r>
          <w:t>34</w:t>
        </w:r>
        <w:r>
          <w:fldChar w:fldCharType="end"/>
        </w:r>
      </w:hyperlink>
    </w:p>
    <w:p>
      <w:pPr>
        <w:pStyle w:val="TOC2"/>
        <w:tabs>
          <w:tab w:val="right" w:leader="dot" w:pos="8306"/>
        </w:tabs>
      </w:pPr>
      <w:hyperlink w:anchor="_Toc21004" w:history="1">
        <w:r>
          <w:rPr>
            <w:rFonts w:ascii="仿宋" w:eastAsia="仿宋" w:hAnsi="仿宋" w:cs="仿宋" w:hint="eastAsia"/>
            <w:lang w:eastAsia="zh-CN"/>
          </w:rPr>
          <w:t>(一)、风险识别与评估</w:t>
        </w:r>
        <w:r>
          <w:tab/>
        </w:r>
        <w:r>
          <w:fldChar w:fldCharType="begin"/>
        </w:r>
        <w:r>
          <w:instrText xml:space="preserve"> PAGEREF _Toc21004 \h </w:instrText>
        </w:r>
        <w:r>
          <w:fldChar w:fldCharType="separate"/>
        </w:r>
        <w:r>
          <w:t>34</w:t>
        </w:r>
        <w:r>
          <w:fldChar w:fldCharType="end"/>
        </w:r>
      </w:hyperlink>
    </w:p>
    <w:p>
      <w:pPr>
        <w:pStyle w:val="TOC2"/>
        <w:tabs>
          <w:tab w:val="right" w:leader="dot" w:pos="8306"/>
        </w:tabs>
      </w:pPr>
      <w:hyperlink w:anchor="_Toc29458" w:history="1">
        <w:r>
          <w:rPr>
            <w:rFonts w:ascii="仿宋" w:eastAsia="仿宋" w:hAnsi="仿宋" w:cs="仿宋" w:hint="eastAsia"/>
            <w:lang w:eastAsia="zh-CN"/>
          </w:rPr>
          <w:t>(二)、风险应对策略</w:t>
        </w:r>
        <w:r>
          <w:tab/>
        </w:r>
        <w:r>
          <w:fldChar w:fldCharType="begin"/>
        </w:r>
        <w:r>
          <w:instrText xml:space="preserve"> PAGEREF _Toc29458 \h </w:instrText>
        </w:r>
        <w:r>
          <w:fldChar w:fldCharType="separate"/>
        </w:r>
        <w:r>
          <w:t>35</w:t>
        </w:r>
        <w:r>
          <w:fldChar w:fldCharType="end"/>
        </w:r>
      </w:hyperlink>
    </w:p>
    <w:p>
      <w:pPr>
        <w:pStyle w:val="TOC2"/>
        <w:tabs>
          <w:tab w:val="right" w:leader="dot" w:pos="8306"/>
        </w:tabs>
      </w:pPr>
      <w:hyperlink w:anchor="_Toc4990" w:history="1">
        <w:r>
          <w:rPr>
            <w:rFonts w:ascii="仿宋" w:eastAsia="仿宋" w:hAnsi="仿宋" w:cs="仿宋" w:hint="eastAsia"/>
            <w:lang w:eastAsia="zh-CN"/>
          </w:rPr>
          <w:t>(三)、风险监控与控制</w:t>
        </w:r>
        <w:r>
          <w:tab/>
        </w:r>
        <w:r>
          <w:fldChar w:fldCharType="begin"/>
        </w:r>
        <w:r>
          <w:instrText xml:space="preserve"> PAGEREF _Toc4990 \h </w:instrText>
        </w:r>
        <w:r>
          <w:fldChar w:fldCharType="separate"/>
        </w:r>
        <w:r>
          <w:t>37</w:t>
        </w:r>
        <w:r>
          <w:fldChar w:fldCharType="end"/>
        </w:r>
      </w:hyperlink>
    </w:p>
    <w:p>
      <w:pPr>
        <w:pStyle w:val="TOC1"/>
        <w:tabs>
          <w:tab w:val="right" w:leader="dot" w:pos="8306"/>
        </w:tabs>
      </w:pPr>
      <w:hyperlink w:anchor="_Toc11443" w:history="1">
        <w:r>
          <w:rPr>
            <w:rFonts w:ascii="仿宋" w:eastAsia="仿宋" w:hAnsi="仿宋" w:cs="仿宋" w:hint="eastAsia"/>
            <w:lang w:eastAsia="zh-CN"/>
          </w:rPr>
          <w:t>十一、铸造造型材料项目社会影响</w:t>
        </w:r>
        <w:r>
          <w:tab/>
        </w:r>
        <w:r>
          <w:fldChar w:fldCharType="begin"/>
        </w:r>
        <w:r>
          <w:instrText xml:space="preserve"> PAGEREF _Toc11443 \h </w:instrText>
        </w:r>
        <w:r>
          <w:fldChar w:fldCharType="separate"/>
        </w:r>
        <w:r>
          <w:t>38</w:t>
        </w:r>
        <w:r>
          <w:fldChar w:fldCharType="end"/>
        </w:r>
      </w:hyperlink>
    </w:p>
    <w:p>
      <w:pPr>
        <w:pStyle w:val="TOC2"/>
        <w:tabs>
          <w:tab w:val="right" w:leader="dot" w:pos="8306"/>
        </w:tabs>
      </w:pPr>
      <w:hyperlink w:anchor="_Toc8916" w:history="1">
        <w:r>
          <w:rPr>
            <w:rFonts w:ascii="仿宋" w:eastAsia="仿宋" w:hAnsi="仿宋" w:cs="仿宋" w:hint="eastAsia"/>
            <w:lang w:eastAsia="zh-CN"/>
          </w:rPr>
          <w:t>(一)、社会责任与义务</w:t>
        </w:r>
        <w:r>
          <w:tab/>
        </w:r>
        <w:r>
          <w:fldChar w:fldCharType="begin"/>
        </w:r>
        <w:r>
          <w:instrText xml:space="preserve"> PAGEREF _Toc8916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6" w:history="1">
        <w:r>
          <w:rPr>
            <w:rFonts w:ascii="仿宋" w:eastAsia="仿宋" w:hAnsi="仿宋" w:cs="仿宋" w:hint="eastAsia"/>
            <w:lang w:eastAsia="zh-CN"/>
          </w:rPr>
          <w:t>(二)、社会参与与沟通</w:t>
        </w:r>
        <w:r>
          <w:tab/>
        </w:r>
        <w:r>
          <w:fldChar w:fldCharType="begin"/>
        </w:r>
        <w:r>
          <w:instrText xml:space="preserve"> PAGEREF _Toc10146 \h </w:instrText>
        </w:r>
        <w:r>
          <w:fldChar w:fldCharType="separate"/>
        </w:r>
        <w:r>
          <w:t>39</w:t>
        </w:r>
        <w:r>
          <w:fldChar w:fldCharType="end"/>
        </w:r>
      </w:hyperlink>
    </w:p>
    <w:p>
      <w:pPr>
        <w:pStyle w:val="TOC1"/>
        <w:tabs>
          <w:tab w:val="right" w:leader="dot" w:pos="8306"/>
        </w:tabs>
      </w:pPr>
      <w:hyperlink w:anchor="_Toc7771" w:history="1">
        <w:r>
          <w:rPr>
            <w:rFonts w:ascii="仿宋" w:eastAsia="仿宋" w:hAnsi="仿宋" w:cs="仿宋" w:hint="eastAsia"/>
            <w:lang w:eastAsia="zh-CN"/>
          </w:rPr>
          <w:t>十二、铸造造型材料项目财务管理</w:t>
        </w:r>
        <w:r>
          <w:tab/>
        </w:r>
        <w:r>
          <w:fldChar w:fldCharType="begin"/>
        </w:r>
        <w:r>
          <w:instrText xml:space="preserve"> PAGEREF _Toc7771 \h </w:instrText>
        </w:r>
        <w:r>
          <w:fldChar w:fldCharType="separate"/>
        </w:r>
        <w:r>
          <w:t>40</w:t>
        </w:r>
        <w:r>
          <w:fldChar w:fldCharType="end"/>
        </w:r>
      </w:hyperlink>
    </w:p>
    <w:p>
      <w:pPr>
        <w:pStyle w:val="TOC2"/>
        <w:tabs>
          <w:tab w:val="right" w:leader="dot" w:pos="8306"/>
        </w:tabs>
      </w:pPr>
      <w:hyperlink w:anchor="_Toc15030" w:history="1">
        <w:r>
          <w:rPr>
            <w:rFonts w:ascii="仿宋" w:eastAsia="仿宋" w:hAnsi="仿宋" w:cs="仿宋" w:hint="eastAsia"/>
            <w:lang w:eastAsia="zh-CN"/>
          </w:rPr>
          <w:t>(一)、资金需求大</w:t>
        </w:r>
        <w:r>
          <w:tab/>
        </w:r>
        <w:r>
          <w:fldChar w:fldCharType="begin"/>
        </w:r>
        <w:r>
          <w:instrText xml:space="preserve"> PAGEREF _Toc15030 \h </w:instrText>
        </w:r>
        <w:r>
          <w:fldChar w:fldCharType="separate"/>
        </w:r>
        <w:r>
          <w:t>40</w:t>
        </w:r>
        <w:r>
          <w:fldChar w:fldCharType="end"/>
        </w:r>
      </w:hyperlink>
    </w:p>
    <w:p>
      <w:pPr>
        <w:pStyle w:val="TOC2"/>
        <w:tabs>
          <w:tab w:val="right" w:leader="dot" w:pos="8306"/>
        </w:tabs>
      </w:pPr>
      <w:hyperlink w:anchor="_Toc29761" w:history="1">
        <w:r>
          <w:rPr>
            <w:rFonts w:ascii="仿宋" w:eastAsia="仿宋" w:hAnsi="仿宋" w:cs="仿宋" w:hint="eastAsia"/>
            <w:lang w:eastAsia="zh-CN"/>
          </w:rPr>
          <w:t>(二)、研发周期长</w:t>
        </w:r>
        <w:r>
          <w:tab/>
        </w:r>
        <w:r>
          <w:fldChar w:fldCharType="begin"/>
        </w:r>
        <w:r>
          <w:instrText xml:space="preserve"> PAGEREF _Toc29761 \h </w:instrText>
        </w:r>
        <w:r>
          <w:fldChar w:fldCharType="separate"/>
        </w:r>
        <w:r>
          <w:t>41</w:t>
        </w:r>
        <w:r>
          <w:fldChar w:fldCharType="end"/>
        </w:r>
      </w:hyperlink>
    </w:p>
    <w:p>
      <w:pPr>
        <w:pStyle w:val="TOC2"/>
        <w:tabs>
          <w:tab w:val="right" w:leader="dot" w:pos="8306"/>
        </w:tabs>
      </w:pPr>
      <w:hyperlink w:anchor="_Toc11065" w:history="1">
        <w:r>
          <w:rPr>
            <w:rFonts w:ascii="仿宋" w:eastAsia="仿宋" w:hAnsi="仿宋" w:cs="仿宋" w:hint="eastAsia"/>
            <w:lang w:eastAsia="zh-CN"/>
          </w:rPr>
          <w:t>(三)、市场风险大</w:t>
        </w:r>
        <w:r>
          <w:tab/>
        </w:r>
        <w:r>
          <w:fldChar w:fldCharType="begin"/>
        </w:r>
        <w:r>
          <w:instrText xml:space="preserve"> PAGEREF _Toc11065 \h </w:instrText>
        </w:r>
        <w:r>
          <w:fldChar w:fldCharType="separate"/>
        </w:r>
        <w:r>
          <w:t>42</w:t>
        </w:r>
        <w:r>
          <w:fldChar w:fldCharType="end"/>
        </w:r>
      </w:hyperlink>
    </w:p>
    <w:p>
      <w:pPr>
        <w:pStyle w:val="TOC2"/>
        <w:tabs>
          <w:tab w:val="right" w:leader="dot" w:pos="8306"/>
        </w:tabs>
      </w:pPr>
      <w:hyperlink w:anchor="_Toc27959" w:history="1">
        <w:r>
          <w:rPr>
            <w:rFonts w:ascii="仿宋" w:eastAsia="仿宋" w:hAnsi="仿宋" w:cs="仿宋" w:hint="eastAsia"/>
            <w:lang w:eastAsia="zh-CN"/>
          </w:rPr>
          <w:t>(四)、利润率高</w:t>
        </w:r>
        <w:r>
          <w:tab/>
        </w:r>
        <w:r>
          <w:fldChar w:fldCharType="begin"/>
        </w:r>
        <w:r>
          <w:instrText xml:space="preserve"> PAGEREF _Toc27959 \h </w:instrText>
        </w:r>
        <w:r>
          <w:fldChar w:fldCharType="separate"/>
        </w:r>
        <w:r>
          <w:t>45</w:t>
        </w:r>
        <w:r>
          <w:fldChar w:fldCharType="end"/>
        </w:r>
      </w:hyperlink>
    </w:p>
    <w:p>
      <w:pPr>
        <w:pStyle w:val="TOC1"/>
        <w:tabs>
          <w:tab w:val="right" w:leader="dot" w:pos="8306"/>
        </w:tabs>
      </w:pPr>
      <w:hyperlink w:anchor="_Toc32124" w:history="1">
        <w:r>
          <w:rPr>
            <w:rFonts w:ascii="仿宋" w:eastAsia="仿宋" w:hAnsi="仿宋" w:cs="仿宋" w:hint="eastAsia"/>
            <w:lang w:eastAsia="zh-CN"/>
          </w:rPr>
          <w:t>十三、质量管理体系</w:t>
        </w:r>
        <w:r>
          <w:tab/>
        </w:r>
        <w:r>
          <w:fldChar w:fldCharType="begin"/>
        </w:r>
        <w:r>
          <w:instrText xml:space="preserve"> PAGEREF _Toc32124 \h </w:instrText>
        </w:r>
        <w:r>
          <w:fldChar w:fldCharType="separate"/>
        </w:r>
        <w:r>
          <w:t>47</w:t>
        </w:r>
        <w:r>
          <w:fldChar w:fldCharType="end"/>
        </w:r>
      </w:hyperlink>
    </w:p>
    <w:p>
      <w:pPr>
        <w:pStyle w:val="TOC2"/>
        <w:tabs>
          <w:tab w:val="right" w:leader="dot" w:pos="8306"/>
        </w:tabs>
      </w:pPr>
      <w:hyperlink w:anchor="_Toc26913" w:history="1">
        <w:r>
          <w:rPr>
            <w:rFonts w:ascii="仿宋" w:eastAsia="仿宋" w:hAnsi="仿宋" w:cs="仿宋" w:hint="eastAsia"/>
            <w:lang w:eastAsia="zh-CN"/>
          </w:rPr>
          <w:t>(一)、质量目标与方针</w:t>
        </w:r>
        <w:r>
          <w:tab/>
        </w:r>
        <w:r>
          <w:fldChar w:fldCharType="begin"/>
        </w:r>
        <w:r>
          <w:instrText xml:space="preserve"> PAGEREF _Toc26913 \h </w:instrText>
        </w:r>
        <w:r>
          <w:fldChar w:fldCharType="separate"/>
        </w:r>
        <w:r>
          <w:t>47</w:t>
        </w:r>
        <w:r>
          <w:fldChar w:fldCharType="end"/>
        </w:r>
      </w:hyperlink>
    </w:p>
    <w:p>
      <w:pPr>
        <w:pStyle w:val="TOC2"/>
        <w:tabs>
          <w:tab w:val="right" w:leader="dot" w:pos="8306"/>
        </w:tabs>
      </w:pPr>
      <w:hyperlink w:anchor="_Toc13120" w:history="1">
        <w:r>
          <w:rPr>
            <w:rFonts w:ascii="仿宋" w:eastAsia="仿宋" w:hAnsi="仿宋" w:cs="仿宋" w:hint="eastAsia"/>
            <w:lang w:eastAsia="zh-CN"/>
          </w:rPr>
          <w:t>(二)、质量管理责任</w:t>
        </w:r>
        <w:r>
          <w:tab/>
        </w:r>
        <w:r>
          <w:fldChar w:fldCharType="begin"/>
        </w:r>
        <w:r>
          <w:instrText xml:space="preserve"> PAGEREF _Toc13120 \h </w:instrText>
        </w:r>
        <w:r>
          <w:fldChar w:fldCharType="separate"/>
        </w:r>
        <w:r>
          <w:t>48</w:t>
        </w:r>
        <w:r>
          <w:fldChar w:fldCharType="end"/>
        </w:r>
      </w:hyperlink>
    </w:p>
    <w:p>
      <w:pPr>
        <w:pStyle w:val="TOC2"/>
        <w:tabs>
          <w:tab w:val="right" w:leader="dot" w:pos="8306"/>
        </w:tabs>
      </w:pPr>
      <w:hyperlink w:anchor="_Toc18025" w:history="1">
        <w:r>
          <w:rPr>
            <w:rFonts w:ascii="仿宋" w:eastAsia="仿宋" w:hAnsi="仿宋" w:cs="仿宋" w:hint="eastAsia"/>
            <w:lang w:eastAsia="zh-CN"/>
          </w:rPr>
          <w:t>(三)、质量管理体系文件</w:t>
        </w:r>
        <w:r>
          <w:tab/>
        </w:r>
        <w:r>
          <w:fldChar w:fldCharType="begin"/>
        </w:r>
        <w:r>
          <w:instrText xml:space="preserve"> PAGEREF _Toc18025 \h </w:instrText>
        </w:r>
        <w:r>
          <w:fldChar w:fldCharType="separate"/>
        </w:r>
        <w:r>
          <w:t>49</w:t>
        </w:r>
        <w:r>
          <w:fldChar w:fldCharType="end"/>
        </w:r>
      </w:hyperlink>
    </w:p>
    <w:p>
      <w:pPr>
        <w:pStyle w:val="TOC2"/>
        <w:tabs>
          <w:tab w:val="right" w:leader="dot" w:pos="8306"/>
        </w:tabs>
      </w:pPr>
      <w:hyperlink w:anchor="_Toc11857" w:history="1">
        <w:r>
          <w:rPr>
            <w:rFonts w:ascii="仿宋" w:eastAsia="仿宋" w:hAnsi="仿宋" w:cs="仿宋" w:hint="eastAsia"/>
            <w:lang w:eastAsia="zh-CN"/>
          </w:rPr>
          <w:t>(四)、质量培训与教育</w:t>
        </w:r>
        <w:r>
          <w:tab/>
        </w:r>
        <w:r>
          <w:fldChar w:fldCharType="begin"/>
        </w:r>
        <w:r>
          <w:instrText xml:space="preserve"> PAGEREF _Toc11857 \h </w:instrText>
        </w:r>
        <w:r>
          <w:fldChar w:fldCharType="separate"/>
        </w:r>
        <w:r>
          <w:t>51</w:t>
        </w:r>
        <w:r>
          <w:fldChar w:fldCharType="end"/>
        </w:r>
      </w:hyperlink>
    </w:p>
    <w:p>
      <w:pPr>
        <w:pStyle w:val="TOC2"/>
        <w:tabs>
          <w:tab w:val="right" w:leader="dot" w:pos="8306"/>
        </w:tabs>
      </w:pPr>
      <w:hyperlink w:anchor="_Toc28834" w:history="1">
        <w:r>
          <w:rPr>
            <w:rFonts w:ascii="仿宋" w:eastAsia="仿宋" w:hAnsi="仿宋" w:cs="仿宋" w:hint="eastAsia"/>
            <w:lang w:eastAsia="zh-CN"/>
          </w:rPr>
          <w:t>(五)、质量审核与评价</w:t>
        </w:r>
        <w:r>
          <w:tab/>
        </w:r>
        <w:r>
          <w:fldChar w:fldCharType="begin"/>
        </w:r>
        <w:r>
          <w:instrText xml:space="preserve"> PAGEREF _Toc28834 \h </w:instrText>
        </w:r>
        <w:r>
          <w:fldChar w:fldCharType="separate"/>
        </w:r>
        <w:r>
          <w:t>52</w:t>
        </w:r>
        <w:r>
          <w:fldChar w:fldCharType="end"/>
        </w:r>
      </w:hyperlink>
    </w:p>
    <w:p>
      <w:pPr>
        <w:pStyle w:val="TOC2"/>
        <w:tabs>
          <w:tab w:val="right" w:leader="dot" w:pos="8306"/>
        </w:tabs>
      </w:pPr>
      <w:hyperlink w:anchor="_Toc24831" w:history="1">
        <w:r>
          <w:rPr>
            <w:rFonts w:ascii="仿宋" w:eastAsia="仿宋" w:hAnsi="仿宋" w:cs="仿宋" w:hint="eastAsia"/>
            <w:lang w:eastAsia="zh-CN"/>
          </w:rPr>
          <w:t>(六)、不符合与纠正措施</w:t>
        </w:r>
        <w:r>
          <w:tab/>
        </w:r>
        <w:r>
          <w:fldChar w:fldCharType="begin"/>
        </w:r>
        <w:r>
          <w:instrText xml:space="preserve"> PAGEREF _Toc24831 \h </w:instrText>
        </w:r>
        <w:r>
          <w:fldChar w:fldCharType="separate"/>
        </w:r>
        <w:r>
          <w:t>54</w:t>
        </w:r>
        <w:r>
          <w:fldChar w:fldCharType="end"/>
        </w:r>
      </w:hyperlink>
    </w:p>
    <w:p>
      <w:pPr>
        <w:pStyle w:val="TOC1"/>
        <w:tabs>
          <w:tab w:val="right" w:leader="dot" w:pos="8306"/>
        </w:tabs>
      </w:pPr>
      <w:hyperlink w:anchor="_Toc14762" w:history="1">
        <w:r>
          <w:rPr>
            <w:rFonts w:ascii="仿宋" w:eastAsia="仿宋" w:hAnsi="仿宋" w:cs="仿宋" w:hint="eastAsia"/>
            <w:lang w:eastAsia="zh-CN"/>
          </w:rPr>
          <w:t>十四、铸造造型材料项目工程方案分析</w:t>
        </w:r>
        <w:r>
          <w:tab/>
        </w:r>
        <w:r>
          <w:fldChar w:fldCharType="begin"/>
        </w:r>
        <w:r>
          <w:instrText xml:space="preserve"> PAGEREF _Toc14762 \h </w:instrText>
        </w:r>
        <w:r>
          <w:fldChar w:fldCharType="separate"/>
        </w:r>
        <w:r>
          <w:t>55</w:t>
        </w:r>
        <w:r>
          <w:fldChar w:fldCharType="end"/>
        </w:r>
      </w:hyperlink>
    </w:p>
    <w:p>
      <w:pPr>
        <w:pStyle w:val="TOC2"/>
        <w:tabs>
          <w:tab w:val="right" w:leader="dot" w:pos="8306"/>
        </w:tabs>
      </w:pPr>
      <w:hyperlink w:anchor="_Toc858" w:history="1">
        <w:r>
          <w:rPr>
            <w:rFonts w:ascii="仿宋" w:eastAsia="仿宋" w:hAnsi="仿宋" w:cs="仿宋" w:hint="eastAsia"/>
            <w:lang w:eastAsia="zh-CN"/>
          </w:rPr>
          <w:t>(一)、建筑工程设计原则</w:t>
        </w:r>
        <w:r>
          <w:tab/>
        </w:r>
        <w:r>
          <w:fldChar w:fldCharType="begin"/>
        </w:r>
        <w:r>
          <w:instrText xml:space="preserve"> PAGEREF _Toc858 \h </w:instrText>
        </w:r>
        <w:r>
          <w:fldChar w:fldCharType="separate"/>
        </w:r>
        <w:r>
          <w:t>55</w:t>
        </w:r>
        <w:r>
          <w:fldChar w:fldCharType="end"/>
        </w:r>
      </w:hyperlink>
    </w:p>
    <w:p>
      <w:pPr>
        <w:pStyle w:val="TOC2"/>
        <w:tabs>
          <w:tab w:val="right" w:leader="dot" w:pos="8306"/>
        </w:tabs>
      </w:pPr>
      <w:hyperlink w:anchor="_Toc30822" w:history="1">
        <w:r>
          <w:rPr>
            <w:rFonts w:ascii="仿宋" w:eastAsia="仿宋" w:hAnsi="仿宋" w:cs="仿宋" w:hint="eastAsia"/>
            <w:lang w:eastAsia="zh-CN"/>
          </w:rPr>
          <w:t>(二)、土建工程建设指标</w:t>
        </w:r>
        <w:r>
          <w:tab/>
        </w:r>
        <w:r>
          <w:fldChar w:fldCharType="begin"/>
        </w:r>
        <w:r>
          <w:instrText xml:space="preserve"> PAGEREF _Toc30822 \h </w:instrText>
        </w:r>
        <w:r>
          <w:fldChar w:fldCharType="separate"/>
        </w:r>
        <w:r>
          <w:t>58</w:t>
        </w:r>
        <w:r>
          <w:fldChar w:fldCharType="end"/>
        </w:r>
      </w:hyperlink>
    </w:p>
    <w:p>
      <w:pPr>
        <w:pStyle w:val="TOC1"/>
        <w:tabs>
          <w:tab w:val="right" w:leader="dot" w:pos="8306"/>
        </w:tabs>
      </w:pPr>
      <w:hyperlink w:anchor="_Toc31583" w:history="1">
        <w:r>
          <w:rPr>
            <w:rFonts w:ascii="仿宋" w:eastAsia="仿宋" w:hAnsi="仿宋" w:cs="仿宋" w:hint="eastAsia"/>
            <w:lang w:eastAsia="zh-CN"/>
          </w:rPr>
          <w:t>十五、风险识别与分类</w:t>
        </w:r>
        <w:r>
          <w:tab/>
        </w:r>
        <w:r>
          <w:fldChar w:fldCharType="begin"/>
        </w:r>
        <w:r>
          <w:instrText xml:space="preserve"> PAGEREF _Toc31583 \h </w:instrText>
        </w:r>
        <w:r>
          <w:fldChar w:fldCharType="separate"/>
        </w:r>
        <w:r>
          <w:t>60</w:t>
        </w:r>
        <w:r>
          <w:fldChar w:fldCharType="end"/>
        </w:r>
      </w:hyperlink>
    </w:p>
    <w:p>
      <w:pPr>
        <w:pStyle w:val="TOC2"/>
        <w:tabs>
          <w:tab w:val="right" w:leader="dot" w:pos="8306"/>
        </w:tabs>
      </w:pPr>
      <w:hyperlink w:anchor="_Toc713" w:history="1">
        <w:r>
          <w:rPr>
            <w:rFonts w:ascii="仿宋" w:eastAsia="仿宋" w:hAnsi="仿宋" w:cs="仿宋" w:hint="eastAsia"/>
            <w:lang w:eastAsia="zh-CN"/>
          </w:rPr>
          <w:t>(一)、风险识别</w:t>
        </w:r>
        <w:r>
          <w:tab/>
        </w:r>
        <w:r>
          <w:fldChar w:fldCharType="begin"/>
        </w:r>
        <w:r>
          <w:instrText xml:space="preserve"> PAGEREF _Toc713 \h </w:instrText>
        </w:r>
        <w:r>
          <w:fldChar w:fldCharType="separate"/>
        </w:r>
        <w:r>
          <w:t>60</w:t>
        </w:r>
        <w:r>
          <w:fldChar w:fldCharType="end"/>
        </w:r>
      </w:hyperlink>
    </w:p>
    <w:p>
      <w:pPr>
        <w:pStyle w:val="TOC2"/>
        <w:tabs>
          <w:tab w:val="right" w:leader="dot" w:pos="8306"/>
        </w:tabs>
      </w:pPr>
      <w:hyperlink w:anchor="_Toc22392" w:history="1">
        <w:r>
          <w:rPr>
            <w:rFonts w:ascii="仿宋" w:eastAsia="仿宋" w:hAnsi="仿宋" w:cs="仿宋" w:hint="eastAsia"/>
            <w:lang w:eastAsia="zh-CN"/>
          </w:rPr>
          <w:t>(二)、风险分类</w:t>
        </w:r>
        <w:r>
          <w:tab/>
        </w:r>
        <w:r>
          <w:fldChar w:fldCharType="begin"/>
        </w:r>
        <w:r>
          <w:instrText xml:space="preserve"> PAGEREF _Toc22392 \h </w:instrText>
        </w:r>
        <w:r>
          <w:fldChar w:fldCharType="separate"/>
        </w:r>
        <w:r>
          <w:t>61</w:t>
        </w:r>
        <w:r>
          <w:fldChar w:fldCharType="end"/>
        </w:r>
      </w:hyperlink>
    </w:p>
    <w:p>
      <w:pPr>
        <w:pStyle w:val="TOC1"/>
        <w:tabs>
          <w:tab w:val="right" w:leader="dot" w:pos="8306"/>
        </w:tabs>
      </w:pPr>
      <w:hyperlink w:anchor="_Toc1237" w:history="1">
        <w:r>
          <w:rPr>
            <w:rFonts w:ascii="仿宋" w:eastAsia="仿宋" w:hAnsi="仿宋" w:cs="仿宋" w:hint="eastAsia"/>
            <w:lang w:eastAsia="zh-CN"/>
          </w:rPr>
          <w:t>十六、铸造造型材料项目实施保障措施</w:t>
        </w:r>
        <w:r>
          <w:tab/>
        </w:r>
        <w:r>
          <w:fldChar w:fldCharType="begin"/>
        </w:r>
        <w:r>
          <w:instrText xml:space="preserve"> PAGEREF _Toc1237 \h </w:instrText>
        </w:r>
        <w:r>
          <w:fldChar w:fldCharType="separate"/>
        </w:r>
        <w:r>
          <w:t>63</w:t>
        </w:r>
        <w:r>
          <w:fldChar w:fldCharType="end"/>
        </w:r>
      </w:hyperlink>
    </w:p>
    <w:p>
      <w:pPr>
        <w:pStyle w:val="TOC2"/>
        <w:tabs>
          <w:tab w:val="right" w:leader="dot" w:pos="8306"/>
        </w:tabs>
      </w:pPr>
      <w:hyperlink w:anchor="_Toc30196" w:history="1">
        <w:r>
          <w:rPr>
            <w:rFonts w:ascii="仿宋" w:eastAsia="仿宋" w:hAnsi="仿宋" w:cs="仿宋" w:hint="eastAsia"/>
            <w:lang w:eastAsia="zh-CN"/>
          </w:rPr>
          <w:t>(一)、铸造造型材料项目实施保障机制</w:t>
        </w:r>
        <w:r>
          <w:tab/>
        </w:r>
        <w:r>
          <w:fldChar w:fldCharType="begin"/>
        </w:r>
        <w:r>
          <w:instrText xml:space="preserve"> PAGEREF _Toc30196 \h </w:instrText>
        </w:r>
        <w:r>
          <w:fldChar w:fldCharType="separate"/>
        </w:r>
        <w:r>
          <w:t>63</w:t>
        </w:r>
        <w:r>
          <w:fldChar w:fldCharType="end"/>
        </w:r>
      </w:hyperlink>
    </w:p>
    <w:p>
      <w:pPr>
        <w:pStyle w:val="TOC2"/>
        <w:tabs>
          <w:tab w:val="right" w:leader="dot" w:pos="8306"/>
        </w:tabs>
      </w:pPr>
      <w:hyperlink w:anchor="_Toc1185" w:history="1">
        <w:r>
          <w:rPr>
            <w:rFonts w:ascii="仿宋" w:eastAsia="仿宋" w:hAnsi="仿宋" w:cs="仿宋" w:hint="eastAsia"/>
            <w:lang w:eastAsia="zh-CN"/>
          </w:rPr>
          <w:t>(二)、铸造造型材料项目法律合规要求</w:t>
        </w:r>
        <w:r>
          <w:tab/>
        </w:r>
        <w:r>
          <w:fldChar w:fldCharType="begin"/>
        </w:r>
        <w:r>
          <w:instrText xml:space="preserve"> PAGEREF _Toc1185 \h </w:instrText>
        </w:r>
        <w:r>
          <w:fldChar w:fldCharType="separate"/>
        </w:r>
        <w:r>
          <w:t>67</w:t>
        </w:r>
        <w:r>
          <w:fldChar w:fldCharType="end"/>
        </w:r>
      </w:hyperlink>
    </w:p>
    <w:p>
      <w:pPr>
        <w:pStyle w:val="TOC2"/>
        <w:tabs>
          <w:tab w:val="right" w:leader="dot" w:pos="8306"/>
        </w:tabs>
      </w:pPr>
      <w:hyperlink w:anchor="_Toc2414" w:history="1">
        <w:r>
          <w:rPr>
            <w:rFonts w:ascii="仿宋" w:eastAsia="仿宋" w:hAnsi="仿宋" w:cs="仿宋" w:hint="eastAsia"/>
            <w:lang w:eastAsia="zh-CN"/>
          </w:rPr>
          <w:t>(三)、铸造造型材料项目合同管理与法律事务</w:t>
        </w:r>
        <w:r>
          <w:tab/>
        </w:r>
        <w:r>
          <w:fldChar w:fldCharType="begin"/>
        </w:r>
        <w:r>
          <w:instrText xml:space="preserve"> PAGEREF _Toc2414 \h </w:instrText>
        </w:r>
        <w:r>
          <w:fldChar w:fldCharType="separate"/>
        </w:r>
        <w:r>
          <w:t>71</w:t>
        </w:r>
        <w:r>
          <w:fldChar w:fldCharType="end"/>
        </w:r>
      </w:hyperlink>
    </w:p>
    <w:p>
      <w:pPr>
        <w:pStyle w:val="TOC2"/>
        <w:tabs>
          <w:tab w:val="right" w:leader="dot" w:pos="8306"/>
        </w:tabs>
      </w:pPr>
      <w:hyperlink w:anchor="_Toc9143" w:history="1">
        <w:r>
          <w:rPr>
            <w:rFonts w:ascii="仿宋" w:eastAsia="仿宋" w:hAnsi="仿宋" w:cs="仿宋" w:hint="eastAsia"/>
            <w:lang w:eastAsia="zh-CN"/>
          </w:rPr>
          <w:t>(四)、铸造造型材料项目知识产权保护策略</w:t>
        </w:r>
        <w:r>
          <w:tab/>
        </w:r>
        <w:r>
          <w:fldChar w:fldCharType="begin"/>
        </w:r>
        <w:r>
          <w:instrText xml:space="preserve"> PAGEREF _Toc9143 \h </w:instrText>
        </w:r>
        <w:r>
          <w:fldChar w:fldCharType="separate"/>
        </w:r>
        <w:r>
          <w:t>77</w:t>
        </w:r>
        <w:r>
          <w:fldChar w:fldCharType="end"/>
        </w:r>
      </w:hyperlink>
    </w:p>
    <w:p>
      <w:pPr>
        <w:pStyle w:val="TOC1"/>
        <w:tabs>
          <w:tab w:val="right" w:leader="dot" w:pos="8306"/>
        </w:tabs>
      </w:pPr>
      <w:hyperlink w:anchor="_Toc26938" w:history="1">
        <w:r>
          <w:rPr>
            <w:rFonts w:ascii="仿宋" w:eastAsia="仿宋" w:hAnsi="仿宋" w:cs="仿宋" w:hint="eastAsia"/>
            <w:lang w:eastAsia="zh-CN"/>
          </w:rPr>
          <w:t>十七、铸造造型材料项目实施时间节点</w:t>
        </w:r>
        <w:r>
          <w:tab/>
        </w:r>
        <w:r>
          <w:fldChar w:fldCharType="begin"/>
        </w:r>
        <w:r>
          <w:instrText xml:space="preserve"> PAGEREF _Toc26938 \h </w:instrText>
        </w:r>
        <w:r>
          <w:fldChar w:fldCharType="separate"/>
        </w:r>
        <w:r>
          <w:t>80</w:t>
        </w:r>
        <w:r>
          <w:fldChar w:fldCharType="end"/>
        </w:r>
      </w:hyperlink>
    </w:p>
    <w:p>
      <w:pPr>
        <w:pStyle w:val="TOC2"/>
        <w:tabs>
          <w:tab w:val="right" w:leader="dot" w:pos="8306"/>
        </w:tabs>
      </w:pPr>
      <w:hyperlink w:anchor="_Toc28745" w:history="1">
        <w:r>
          <w:rPr>
            <w:rFonts w:ascii="仿宋" w:eastAsia="仿宋" w:hAnsi="仿宋" w:cs="仿宋" w:hint="eastAsia"/>
            <w:lang w:eastAsia="zh-CN"/>
          </w:rPr>
          <w:t>(一)、铸造造型材料项目启动阶段时间节点</w:t>
        </w:r>
        <w:r>
          <w:tab/>
        </w:r>
        <w:r>
          <w:fldChar w:fldCharType="begin"/>
        </w:r>
        <w:r>
          <w:instrText xml:space="preserve"> PAGEREF _Toc28745 \h </w:instrText>
        </w:r>
        <w:r>
          <w:fldChar w:fldCharType="separate"/>
        </w:r>
        <w:r>
          <w:t>80</w:t>
        </w:r>
        <w:r>
          <w:fldChar w:fldCharType="end"/>
        </w:r>
      </w:hyperlink>
    </w:p>
    <w:p>
      <w:pPr>
        <w:pStyle w:val="TOC2"/>
        <w:tabs>
          <w:tab w:val="right" w:leader="dot" w:pos="8306"/>
        </w:tabs>
      </w:pPr>
      <w:hyperlink w:anchor="_Toc22087" w:history="1">
        <w:r>
          <w:rPr>
            <w:rFonts w:ascii="仿宋" w:eastAsia="仿宋" w:hAnsi="仿宋" w:cs="仿宋" w:hint="eastAsia"/>
            <w:lang w:eastAsia="zh-CN"/>
          </w:rPr>
          <w:t>(二)、铸造造型材料项目执行阶段时间节点</w:t>
        </w:r>
        <w:r>
          <w:tab/>
        </w:r>
        <w:r>
          <w:fldChar w:fldCharType="begin"/>
        </w:r>
        <w:r>
          <w:instrText xml:space="preserve"> PAGEREF _Toc22087 \h </w:instrText>
        </w:r>
        <w:r>
          <w:fldChar w:fldCharType="separate"/>
        </w:r>
        <w:r>
          <w:t>81</w:t>
        </w:r>
        <w:r>
          <w:fldChar w:fldCharType="end"/>
        </w:r>
      </w:hyperlink>
    </w:p>
    <w:p>
      <w:pPr>
        <w:pStyle w:val="TOC2"/>
        <w:tabs>
          <w:tab w:val="right" w:leader="dot" w:pos="8306"/>
        </w:tabs>
      </w:pPr>
      <w:hyperlink w:anchor="_Toc27906" w:history="1">
        <w:r>
          <w:rPr>
            <w:rFonts w:ascii="仿宋" w:eastAsia="仿宋" w:hAnsi="仿宋" w:cs="仿宋" w:hint="eastAsia"/>
            <w:lang w:eastAsia="zh-CN"/>
          </w:rPr>
          <w:t>(三)、铸造造型材料项目完成阶段时间节点</w:t>
        </w:r>
        <w:r>
          <w:tab/>
        </w:r>
        <w:r>
          <w:fldChar w:fldCharType="begin"/>
        </w:r>
        <w:r>
          <w:instrText xml:space="preserve"> PAGEREF _Toc27906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
      <w:r>
        <w:rPr>
          <w:rFonts w:ascii="仿宋" w:eastAsia="仿宋" w:hAnsi="仿宋" w:cs="仿宋" w:hint="eastAsia"/>
          <w:sz w:val="28"/>
          <w:lang w:eastAsia="zh-CN"/>
        </w:rPr>
        <w:t>一、铸造造型材料项目建设背景及必要性分析</w:t>
      </w:r>
      <w:bookmarkEnd w:id="2"/>
    </w:p>
    <w:p>
      <w:pPr>
        <w:pStyle w:val="Heading2"/>
        <w:rPr>
          <w:rFonts w:ascii="仿宋" w:eastAsia="仿宋" w:hAnsi="仿宋" w:cs="仿宋" w:hint="eastAsia"/>
          <w:lang w:eastAsia="zh-CN"/>
        </w:rPr>
      </w:pPr>
      <w:bookmarkStart w:id="3" w:name="_Toc14449"/>
      <w:r>
        <w:rPr>
          <w:rFonts w:ascii="仿宋" w:eastAsia="仿宋" w:hAnsi="仿宋" w:cs="仿宋" w:hint="eastAsia"/>
          <w:lang w:eastAsia="zh-CN"/>
        </w:rPr>
        <w:t>(一)、铸造造型材料项目背景分析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造造型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造造型材料项目在这个潮流中的定位。同时，我们将关注行业内涌现的新兴机遇，以便铸造造型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造造型材料项目提供了强大的发展动力。我们将聚焦于行业内最新的技术发展趋势，包括但不限于人工智能、大数据分析、物联网等领域。通过深度的技术研究，我们将确保铸造造型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造造型材料项目发展的源泉。我们将投入更多的精力对市场需求进行深入剖析，超越表面的需求，深入挖掘潜在的市场痛点和机遇。通过对市场需求的细致了解，铸造造型材料项目将更有针对性地设计解决方案，满足市场的多样化需求，从而更好地促进铸造造型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造造型材料项目战略至关重要。我们将对竞争态势进行更为深入的分析，包括但不限于市场份额、产品特点、客户满意度等多个维度。通过深度的竞争分析，铸造造型材料项目将能够更准确地把握市场脉搏，制定具有竞争力的铸造造型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铸造造型材料项目的发展具有直接的影响。我们将进行更为全面的法规和政策分析，了解行业发展中的潜在法律风险和合规挑战。通过充分了解和遵守相关法规，铸造造型材料项目将确保在法律框架内合法合规运营，为铸造造型材料项目的稳健发展提供有力支持。</w:t>
      </w:r>
    </w:p>
    <w:p>
      <w:pPr>
        <w:pStyle w:val="Heading2"/>
        <w:ind w:firstLine="560" w:firstLineChars="200"/>
        <w:rPr>
          <w:rFonts w:ascii="仿宋" w:eastAsia="仿宋" w:hAnsi="仿宋" w:cs="仿宋" w:hint="eastAsia"/>
          <w:sz w:val="28"/>
          <w:lang w:eastAsia="zh-CN"/>
        </w:rPr>
      </w:pPr>
      <w:bookmarkStart w:id="4" w:name="_Toc13274"/>
      <w:r>
        <w:rPr>
          <w:rFonts w:ascii="仿宋" w:eastAsia="仿宋" w:hAnsi="仿宋" w:cs="仿宋" w:hint="eastAsia"/>
          <w:sz w:val="28"/>
          <w:lang w:eastAsia="zh-CN"/>
        </w:rPr>
        <w:t>(二)、铸造造型材料项目建设必要性分析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建设的迫切性源于对行业发展趋势的深刻洞察。我们正处于一个行业变革的时代，科技创新、数字化转型成为企业发展的关键动力。铸造造型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建设不仅仅是为了跟上潮流，更是为了通过技术创新推动企业的持续发展。通过引入先进的技术和解决方案，铸造造型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铸造造型材料项目的建设成为必然选择，通过提高产品质量、拓展服务领域，从而在竞争中获得更多的机会。铸造造型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造造型材料项目建设的必要性体现在对客户需求更精准的满足。通过铸造造型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建设的背后是对企业持续创新的追求。只有通过不断创新，企业才能在竞争中立于不败之地。铸造造型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720"/>
      <w:r>
        <w:rPr>
          <w:rFonts w:ascii="仿宋" w:eastAsia="仿宋" w:hAnsi="仿宋" w:cs="仿宋" w:hint="eastAsia"/>
          <w:sz w:val="28"/>
          <w:lang w:eastAsia="zh-CN"/>
        </w:rPr>
        <w:t>二、铸造造型材料项目绩效评估</w:t>
      </w:r>
      <w:bookmarkEnd w:id="5"/>
    </w:p>
    <w:p>
      <w:pPr>
        <w:pStyle w:val="Heading2"/>
        <w:rPr>
          <w:rFonts w:ascii="仿宋" w:eastAsia="仿宋" w:hAnsi="仿宋" w:cs="仿宋" w:hint="eastAsia"/>
          <w:lang w:eastAsia="zh-CN"/>
        </w:rPr>
      </w:pPr>
      <w:bookmarkStart w:id="6" w:name="_Toc1102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铸造造型材料项目中，我们设计了一套全面的绩效评估指标，以确保铸造造型材料项目的可控和成功交付。这些指标跨足铸造造型材料项目目标、成本、进度和质量等多个维度，为我们提供了全面洞察铸造造型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目标达成率是我们关注的首要指标。我们设定了明确的目标，并通过定期监测和评估，迅速发现并应对潜在的目标偏差。这为铸造造型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成本绩效是另一个核心关注点。通过实际成本与预算成本的对比分析，我们深入了解成本差异的原因，及时调整资源分配，保持铸造造型材料项目在经济效益方面的合理水平。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进度作为关键的绩效指标之一，得到了精心的关注。我们制定了详细的铸造造型材料项目进度计划，并设立了进度符合度指标，确保实际进度与计划进度保持一致。这使我们能够快速发现和解决潜在的进度问题，保持铸造造型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铸造造型材料项目绩效的不可或缺的一环。我们引入了一系列的质量标准和客户满意度指标，以确保铸造造型材料项目交付的成果在质量上达到或超越预期水平。通过持续监测这些指标，我们努力提升铸造造型材料项目整体质量水平，为铸造造型材料项目的成功交付提供有力保障。通过这些科学且全面的绩效评估，我们能够更好地引导铸造造型材料项目的持续改进，确保铸造造型材料项目目标的顺利达成。</w:t>
      </w:r>
    </w:p>
    <w:p>
      <w:pPr>
        <w:pStyle w:val="Heading2"/>
        <w:ind w:firstLine="560" w:firstLineChars="200"/>
        <w:rPr>
          <w:rFonts w:ascii="仿宋" w:eastAsia="仿宋" w:hAnsi="仿宋" w:cs="仿宋" w:hint="eastAsia"/>
          <w:sz w:val="28"/>
          <w:lang w:eastAsia="zh-CN"/>
        </w:rPr>
      </w:pPr>
      <w:bookmarkStart w:id="7" w:name="_Toc155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绩效评估是铸造造型材料项目中的关键环节，为确保铸造造型材料项目达到预期目标，我们采用了多层次、多维度的绩效评估方法。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铸造造型材料项目的战略目标对齐，确保每个决策和行动都与铸造造型材料项目整体目标保持一致。团队会定期召开战略对齐会议，审视当前工作与铸造造型材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铸造造型材料项目进度、质量、成本和风险等方面。这些指标通过数据收集和分析，为铸造造型材料项目管理团队提供了客观的评估依据。例如，我们通过铸造造型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绩效评估不仅仅停留在铸造造型材料项目内部，还考虑了铸造造型材料项目对外部环境的影响。我们定期进行干系人满意度调查，以了解各利益相关方对铸造造型材料项目的期望和满意度，并及时做出调整。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这种多层次、多角度的绩效评估方法，使得我们能够全面了解铸造造型材料项目的运行状态，及时做出调整，确保铸造造型材料项目在不断变化的环境中保持稳健前行。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195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为了确保铸造造型材料项目的有效管理和不断优化，我们采用了精心设计的绩效评估周期。这个周期旨在实现灵活、实时和全面的评估，以适应铸造造型材料项目执行中的各种挑战。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铸造造型材料项目的不同需求，分为短期、中期和长期。短期评估关注每个迭代或工作周期，以及时发现和解决当前任务中的问题。中期评估涵盖几个迭代，深入了解整体铸造造型材料项目的趋势和性能。长期评估则着眼于整个铸造造型材料项目阶段，确保铸造造型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铸造造型材料项目管理工具和协作平台，团队成员能够随时更新和分享铸造造型材料项目数据。这种实时性的反馈机制使我们能够及时察觉潜在问题，快速调整，保持铸造造型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铸造造型材料项目的决策制定密不可分。每个周期的铸造造型材料项目回顾会议成为集体总结经验、识别问题深层次原因并找到创新解决方案的平台。这种定期的反思与调整机制使铸造造型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758"/>
      <w:r>
        <w:rPr>
          <w:rFonts w:ascii="仿宋" w:eastAsia="仿宋" w:hAnsi="仿宋" w:cs="仿宋" w:hint="eastAsia"/>
          <w:sz w:val="28"/>
          <w:lang w:eastAsia="zh-CN"/>
        </w:rPr>
        <w:t>三、铸造造型材料项目文档管理</w:t>
      </w:r>
      <w:bookmarkEnd w:id="9"/>
    </w:p>
    <w:p>
      <w:pPr>
        <w:pStyle w:val="Heading2"/>
        <w:rPr>
          <w:rFonts w:ascii="仿宋" w:eastAsia="仿宋" w:hAnsi="仿宋" w:cs="仿宋" w:hint="eastAsia"/>
          <w:lang w:eastAsia="zh-CN"/>
        </w:rPr>
      </w:pPr>
      <w:bookmarkStart w:id="10" w:name="_Toc872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铸造造型材料项目高度重视文档的质量和准确性，以支持铸造造型材料项目的各项活动和决策。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造型材料项目文档的编制始于铸造造型材料项目计划的初期，我们制定了详细的文档编制计划，明确了每个文档的内容、格式和编写责任人。在铸造造型材料项目启动阶段，我们首先编制了铸造造型材料项目章程，明确定义了铸造造型材料项目的目标、范围、风险等关键要素。随后，铸造造型材料项目团队根据计划陆续编制了需求文档、设计文档、测试文档等各类文档，确保铸造造型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造造型材料项目管理中的重要环节，旨在确保铸造造型材料项目文档符合质量标准和铸造造型材料项目需求。在铸造造型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造造型材料项目相关利益方和专业领域的专家对文档进行独立审查。这有助于获取更全面、客观的反馈，确保铸造造型材料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铸造造型材料项目在文档编制与审查方面建立了严格的管理机制，通过规范的流程和多维度的审查，确保铸造造型材料项目文档的质量、准确性和可靠性，为铸造造型材料项目的顺利推进提供了有力支持。</w:t>
      </w:r>
    </w:p>
    <w:p>
      <w:pPr>
        <w:pStyle w:val="Heading2"/>
        <w:ind w:firstLine="560" w:firstLineChars="200"/>
        <w:rPr>
          <w:rFonts w:ascii="仿宋" w:eastAsia="仿宋" w:hAnsi="仿宋" w:cs="仿宋" w:hint="eastAsia"/>
          <w:sz w:val="28"/>
          <w:lang w:eastAsia="zh-CN"/>
        </w:rPr>
      </w:pPr>
      <w:bookmarkStart w:id="11" w:name="_Toc275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在铸造造型材料项目中，我们致力于优化文档发布与分发过程，以确保信息的高效传递和团队间协作的顺畅进行。以下是我们采取的关键优化策略：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我们通过多渠道发布文档，包括电子邮件、铸造造型材料项目管理平台、内部网站等，以满足不同团队成员的偏好和需求。多渠道发布确保了信息的全面覆盖。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我们采用了精细的权限控制，确保只有授权人员可以访问敏感信息。这种安全措施保护了铸造造型材料项目文档的机密性，防止了未经授权的信息泄露。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0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铸造造型材料项目生命周期中一个至关重要的环节，直接关系到铸造造型材料项目信息的长期保存和历史记录的完整性。在铸造造型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424"/>
      <w:r>
        <w:rPr>
          <w:rFonts w:ascii="仿宋" w:eastAsia="仿宋" w:hAnsi="仿宋" w:cs="仿宋" w:hint="eastAsia"/>
          <w:sz w:val="28"/>
          <w:lang w:eastAsia="zh-CN"/>
        </w:rPr>
        <w:t>四、铸造造型材料项目建设单位说明</w:t>
      </w:r>
      <w:bookmarkEnd w:id="13"/>
    </w:p>
    <w:p>
      <w:pPr>
        <w:pStyle w:val="Heading2"/>
        <w:rPr>
          <w:rFonts w:ascii="仿宋" w:eastAsia="仿宋" w:hAnsi="仿宋" w:cs="仿宋" w:hint="eastAsia"/>
          <w:lang w:eastAsia="zh-CN"/>
        </w:rPr>
      </w:pPr>
      <w:bookmarkStart w:id="14" w:name="_Toc2277"/>
      <w:r>
        <w:rPr>
          <w:rFonts w:ascii="仿宋" w:eastAsia="仿宋" w:hAnsi="仿宋" w:cs="仿宋" w:hint="eastAsia"/>
          <w:lang w:eastAsia="zh-CN"/>
        </w:rPr>
        <w:t>(一)、铸造造型材料项目承办单位基本情况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15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造造型材料项目承办单位的XXXX，我们着眼于实现可持续的经济效益。通过技术创新和解决方案的提供，公司预计在铸造造型材料项目执行期间将获得可观的收入增长。这一收入来源主要包括铸造造型材料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同时，我们注重成本控制和效率提升，以确保铸造造型材料项目的可持续盈利。透过精细的管理和资源优化，公司期望实现铸造造型材料项目利润最大化。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造造型材料项目实施进行全面的投资评估，包括铸造造型材料项目启动阶段的资金投入和后续运营成本。通过对铸造造型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铸造造型材料项目实施过程中具备足够的资金流动性，公司将进行详尽的现金流分析。这包括资金需求的合理预测、铸造造型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6657"/>
      <w:r>
        <w:rPr>
          <w:rFonts w:ascii="仿宋" w:eastAsia="仿宋" w:hAnsi="仿宋" w:cs="仿宋" w:hint="eastAsia"/>
          <w:sz w:val="28"/>
          <w:lang w:eastAsia="zh-CN"/>
        </w:rPr>
        <w:t>五、铸造造型材料项目土建工程</w:t>
      </w:r>
      <w:bookmarkEnd w:id="16"/>
    </w:p>
    <w:p>
      <w:pPr>
        <w:pStyle w:val="Heading2"/>
        <w:rPr>
          <w:rFonts w:ascii="仿宋" w:eastAsia="仿宋" w:hAnsi="仿宋" w:cs="仿宋" w:hint="eastAsia"/>
          <w:lang w:eastAsia="zh-CN"/>
        </w:rPr>
      </w:pPr>
      <w:bookmarkStart w:id="17" w:name="_Toc2324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在铸造造型材料项目的建筑工程设计中，我们将秉承一系列重要的设计原则，以确保铸造造型材料项目建筑在功能、美观、可持续性等方面达到最佳效果。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首要原则是确保建筑的功能性得到最大化的发挥。我们将充分理解铸造造型材料项目的实际需求，合理布局各个功能区域，保证建筑在满足业务需求的同时，提供高效的工作环境。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在建筑设计中，我们将综合考虑建设和运营成本。通过精细的经济效益分析，确保设计方案在高效利用资源的同时，对铸造造型材料项目的长期盈利能力有积极的贡献。</w:t>
      </w:r>
    </w:p>
    <w:p>
      <w:pPr>
        <w:pStyle w:val="Heading2"/>
        <w:ind w:firstLine="560" w:firstLineChars="200"/>
        <w:rPr>
          <w:rFonts w:ascii="仿宋" w:eastAsia="仿宋" w:hAnsi="仿宋" w:cs="仿宋" w:hint="eastAsia"/>
          <w:sz w:val="28"/>
          <w:lang w:eastAsia="zh-CN"/>
        </w:rPr>
      </w:pPr>
      <w:bookmarkStart w:id="18" w:name="_Toc191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造型材料项目的土建工程设计中，我们将精准设定设计年限，结合铸造造型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https://d.book118.com/947022201010006032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铸造造型材料项目规划设计蓝图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E4077"/>
    <w:rsid w:val="40CE40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2220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2024-01-16T02:43:00Z</dcterms:created>
  <dcterms:modified xsi:type="dcterms:W3CDTF">2024-01-16T02:43:54Z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BED59DB67FAB4BF1AE3568B873A5F697_11</vt:lpwstr>
  </property>
  <property fmtid="{D5CDD505-2E9C-101B-9397-08002B2CF9AE}" pid="3" name="KSOProductBuildVer">
    <vt:lpwstr>2052-12.1.0.16120</vt:lpwstr>
  </property>
</Properties>
</file>