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在有中性点的电源供电系统中，相电压指的是(  )的电压。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相线对地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相线对中性点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相线对相线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中性线对地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电力系统进行无功补偿起到的作用之一是(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降低了设备维护成本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降低线损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降低了对设备的技术要求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降低了设备维护标准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电力电缆不得过负荷运行，在事故状况下，10kV以下电缆只允许连续(  )运行。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1h过负荷35%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1。5h过负荷20%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2h过负荷15%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( )可用于操作高压跌落式熔断器.单极隔离开关及装设临时接地线等。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电梯井应每间隔不大于(  )m设置一道平网防护层。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质量(  )kg以上的灯具应利用预埋件.吊管安装。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火灾危险环境分为(  )种区域。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在电路中，将两个及以上的电阻的一端全部联接在一点上，而另一端全部连接在另一点上，这样的联接称为电阻的(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低压电力线路的拉线与带电体的最小净距离为(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0.15m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已知正弦交流电流i=10√sin( ))，则其频率为()。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220HZ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314HZ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100πHZ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三相交流电中三相相位之差(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高压隔离开关不允许进行(  )操作。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开.合电压互感器和避雷器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电压10kV，长度在5km以内的无负荷运行电缆线路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有载或无载线路电气设备的接通或断开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下列灯具中功率因数最高的是(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建筑施工特种作业人员，应当参加年度安全教育培训或者继续教育，每年不得少于(  )小时。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用电桥测电阻时，电桥与被测电阻的连接应用(  )的导线。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较细较短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较粗较长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较细较长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较粗较短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一个中频加热电源，频率为10000HZ，则电流的周期为( )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0.1S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0.001S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0.0001S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0.01S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将电气设备的金属外壳.配电装置的金属构架等外露可接近导体与接地装置相连称为(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三相负载不对称的电路中，有功功率为(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P=3U相*I相*cosfi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P=3U线*I线*COSfi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P=√3U线*I线*COSfi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P=PA+PB+Pc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绝缘靴(鞋)属于(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ⅱ类工具的绝缘电阻要求最小为(  )ＭΩ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日常用的白炽灯灯丝断后在搭上使用时比原来的更亮，这是因为电阻(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屏顶上小母线裸露载流部分与未绝缘的金属导体之间，爬电距离不得小于(  )毫米。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下面的结论中,正确的是(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空心励磁线圈所产生磁场和铁心励磁线圈所产生磁场的B—H关系均为非线性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空心励磁线圈所产生磁场和铁心励磁线圈所产生磁场的B—H关系均为线性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空心励磁线圈所产生磁场的B—H关系为线性.铁心励磁线圈所产生磁场的B—H关系为非线性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空心励磁线圈所产生磁场的B—H关系为非线性.铁心励磁线圈所产生磁场的B—H关系为线性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交流接触器的接通能力,是指开关闭合接通电流时不会造成( )的能力。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触点熔焊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电弧出现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电压下降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电压继电器的文字符号为(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KC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新电缆敷设前应做交接试验，安装竣工后和投入运行前应做(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交接试验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安培定则也叫(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右手螺旋法则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储存气瓶仓库周围( )m距离以内，不准堆置可燃物品，不准进行锻造.焊接等明火工作，也不准吸烟。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新装和大修后的低压线路和设备,要求绝缘电阻不低于(  )MΩ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桥式起重机主钩电动机下放空钩时，电动机工作在(  )状态。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正转电动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反转电动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侧转反接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为安全起见，安装电压互感器时，必须(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铁心接地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铁心和副绕组的一端要可靠接地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副边绕组的一端接地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高压绕组的一端接地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笼形异步电动机常用的降压启动有( )启动.自耦变压器降压启动.星-三角降压启动。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2000KW以下的高压电动机应采用(  )保护。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过流速断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纵联差动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笼形异步电动机常用的降压启动有( )启动.自耦变压器降压启动.星-三角降压启动。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转子串电阻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串电阻降压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1.5mm2的BX型铜芯橡皮绝缘导线明敷设时，室温30℃下其安全载流量为(  )A。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可控硅的正向阻断是(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可控硅加小向阳极电压，控制极加反向电压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可控大地加厂向阳极电压，控制极不加反向电压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可控硅加反向阳极电压，控制极加正向电压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可控硅加反向阳极电压，控制极加反向电压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在额定电压下,变压器铁损是一个恒定量,它随实际运行电压( ),是衡量变压器能耗的重要指标。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成正比变化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平方成正比变化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在正弦交流电路中，电路的功率因数取决于(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电路外加电压的大小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电路各元件参数及电源频率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电路流过电流的大小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电路的连接形式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拆除临时线地线的顺序为(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先拆导体端，后拆接地端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线拆接地端，后拆导体端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不分先后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带电灭火，扑救人员所使用的消防器材与带电部位应保持足够的安全距离，10kV电源不应小于(  )，要站在上风侧。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0.3m；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0.4m；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高大建筑机械设备上的接闪器长度应为(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1―1.5m；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1―2m；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1.5―2m；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在摇测电容绝缘电阻时，在未断开摇表火线前，不得将摇表停下，为什么(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防止损坏电容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防止人身触电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防止损坏摇表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影响测量数值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热继电器是作为(  )保护电器。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电动机过载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电动机缺相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电流总是从高电位流向低电位，这一结论适用于(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内电路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外电路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任何电路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电压互感器二次侧熔丝的额定电流，一般为(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2～3a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3～5a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工矿中防静电保护接地的电阻值一般不大于( )欧。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在RC正弦波振荡器中，一般要加入负反馈支路，其目的是(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改善零点漂移所产生的影响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保证相位平衡条件得到满足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提高稳定性，改善输出波形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稳定静态工作点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变配电站单人值班时，不允许值班人员(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记录运行数据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进入遮拦听异常声响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查对模拟板与实际运行方式是否相符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记录巡查时发现的问题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直流电动机铭牌上的额定电流是(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额定电枢电流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额定励磁电流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电源输入电动机的电流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实际电枢电流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从制造视点考虑,低压电器是指在沟通50Hz.额外电压(  )V或直流额外电压1500V及以下电气设备。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直流电压表主要采用( )测量机构。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在正弦交流电阻电路中，正确反映电流电压的关系式为(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I=R/U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I=Um/R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电压的单位是(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V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电工作业人员必须年满(  )岁。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电阻反映(  )对电流起阻碍作用的大小。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截面积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某变电站由110kV单回线路供电，变电站负荷为40MW，功率因数为cosФ=0.8，年最大负荷利用小时数TL＝6000h，用经济电流密度选择钢芯铝绞线应为()。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(铝线:当年最大负荷利用小时数＞5000时，经济电流密度值J＝0.9A/mm2，＝1.732)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LGJ-120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LHJ-150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LGJ-300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LGJ-400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交流电的大小和方向是(  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随意变化的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不随时间变化的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固定不变化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随时间按周期性变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正弦量有效值与最大值之间的关系，正确的是(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E=Em/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U=Um/2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Iav=2/π*Em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Eav=Em/2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通电直导体在磁场中所受力的巨细,与其经过的电流(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1kV及以上移相电容器南北极对地绝缘电阻，在室温下通常大于多少(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3000MΩ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5000MΩ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10000MΩ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对于断路器的直流电磁线圈，合闸或分闸电压小于额定值的(  )时，电磁铁不应动作。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20%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30%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40%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DZL18-20漏电保护器仅适用于220V，额定电流为(  )及以下的单相电路中。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正常情况下,氧化锌避雷器内部(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通过工作电流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通过泄漏电流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无电流流过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照明灯具的(  )必须经开关控制，不得引入灯具。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工作零线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特种作业操作证每(  )年复审1次。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三极管有(  )个PN结。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对电机各绕组的绝缘检查，要求是:电动机每1KV工作电压，绝缘电阻(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高压侧采用负荷开关－熔断器的变电所主接线，供电可靠性不高，一般用于( )的变电所。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四级负荷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三级负荷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https://d.book118.com/947025141032006054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7025141032006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