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食品级纤维素醚项目规划设计纲要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16" w:history="1">
        <w:r>
          <w:rPr>
            <w:rFonts w:ascii="仿宋" w:eastAsia="仿宋" w:hAnsi="仿宋" w:cs="仿宋" w:hint="eastAsia"/>
            <w:lang w:eastAsia="zh-CN"/>
          </w:rPr>
          <w:t>前言</w:t>
        </w:r>
        <w:r>
          <w:tab/>
        </w:r>
        <w:r>
          <w:fldChar w:fldCharType="begin"/>
        </w:r>
        <w:r>
          <w:instrText xml:space="preserve"> PAGEREF _Toc31116 \h </w:instrText>
        </w:r>
        <w:r>
          <w:fldChar w:fldCharType="separate"/>
        </w:r>
        <w:r>
          <w:t>3</w:t>
        </w:r>
        <w:r>
          <w:fldChar w:fldCharType="end"/>
        </w:r>
      </w:hyperlink>
    </w:p>
    <w:p>
      <w:pPr>
        <w:pStyle w:val="TOC1"/>
        <w:tabs>
          <w:tab w:val="right" w:leader="dot" w:pos="8306"/>
        </w:tabs>
      </w:pPr>
      <w:hyperlink w:anchor="_Toc32500" w:history="1">
        <w:r>
          <w:rPr>
            <w:rFonts w:ascii="仿宋" w:eastAsia="仿宋" w:hAnsi="仿宋" w:cs="仿宋" w:hint="eastAsia"/>
            <w:lang w:eastAsia="zh-CN"/>
          </w:rPr>
          <w:t>一、食品级纤维素醚项目危机管理</w:t>
        </w:r>
        <w:r>
          <w:tab/>
        </w:r>
        <w:r>
          <w:fldChar w:fldCharType="begin"/>
        </w:r>
        <w:r>
          <w:instrText xml:space="preserve"> PAGEREF _Toc32500 \h </w:instrText>
        </w:r>
        <w:r>
          <w:fldChar w:fldCharType="separate"/>
        </w:r>
        <w:r>
          <w:t>3</w:t>
        </w:r>
        <w:r>
          <w:fldChar w:fldCharType="end"/>
        </w:r>
      </w:hyperlink>
    </w:p>
    <w:p>
      <w:pPr>
        <w:pStyle w:val="TOC2"/>
        <w:tabs>
          <w:tab w:val="right" w:leader="dot" w:pos="8306"/>
        </w:tabs>
      </w:pPr>
      <w:hyperlink w:anchor="_Toc8798" w:history="1">
        <w:r>
          <w:rPr>
            <w:rFonts w:ascii="仿宋" w:eastAsia="仿宋" w:hAnsi="仿宋" w:cs="仿宋" w:hint="eastAsia"/>
            <w:lang w:eastAsia="zh-CN"/>
          </w:rPr>
          <w:t>(一)、危机预警与识别</w:t>
        </w:r>
        <w:r>
          <w:tab/>
        </w:r>
        <w:r>
          <w:fldChar w:fldCharType="begin"/>
        </w:r>
        <w:r>
          <w:instrText xml:space="preserve"> PAGEREF _Toc8798 \h </w:instrText>
        </w:r>
        <w:r>
          <w:fldChar w:fldCharType="separate"/>
        </w:r>
        <w:r>
          <w:t>3</w:t>
        </w:r>
        <w:r>
          <w:fldChar w:fldCharType="end"/>
        </w:r>
      </w:hyperlink>
    </w:p>
    <w:p>
      <w:pPr>
        <w:pStyle w:val="TOC2"/>
        <w:tabs>
          <w:tab w:val="right" w:leader="dot" w:pos="8306"/>
        </w:tabs>
      </w:pPr>
      <w:hyperlink w:anchor="_Toc31596" w:history="1">
        <w:r>
          <w:rPr>
            <w:rFonts w:ascii="仿宋" w:eastAsia="仿宋" w:hAnsi="仿宋" w:cs="仿宋" w:hint="eastAsia"/>
            <w:lang w:eastAsia="zh-CN"/>
          </w:rPr>
          <w:t>(二)、危机应对与恢复</w:t>
        </w:r>
        <w:r>
          <w:tab/>
        </w:r>
        <w:r>
          <w:fldChar w:fldCharType="begin"/>
        </w:r>
        <w:r>
          <w:instrText xml:space="preserve"> PAGEREF _Toc31596 \h </w:instrText>
        </w:r>
        <w:r>
          <w:fldChar w:fldCharType="separate"/>
        </w:r>
        <w:r>
          <w:t>4</w:t>
        </w:r>
        <w:r>
          <w:fldChar w:fldCharType="end"/>
        </w:r>
      </w:hyperlink>
    </w:p>
    <w:p>
      <w:pPr>
        <w:pStyle w:val="TOC1"/>
        <w:tabs>
          <w:tab w:val="right" w:leader="dot" w:pos="8306"/>
        </w:tabs>
      </w:pPr>
      <w:hyperlink w:anchor="_Toc19411" w:history="1">
        <w:r>
          <w:rPr>
            <w:rFonts w:ascii="仿宋" w:eastAsia="仿宋" w:hAnsi="仿宋" w:cs="仿宋" w:hint="eastAsia"/>
            <w:lang w:eastAsia="zh-CN"/>
          </w:rPr>
          <w:t>二、工艺说明</w:t>
        </w:r>
        <w:r>
          <w:tab/>
        </w:r>
        <w:r>
          <w:fldChar w:fldCharType="begin"/>
        </w:r>
        <w:r>
          <w:instrText xml:space="preserve"> PAGEREF _Toc19411 \h </w:instrText>
        </w:r>
        <w:r>
          <w:fldChar w:fldCharType="separate"/>
        </w:r>
        <w:r>
          <w:t>6</w:t>
        </w:r>
        <w:r>
          <w:fldChar w:fldCharType="end"/>
        </w:r>
      </w:hyperlink>
    </w:p>
    <w:p>
      <w:pPr>
        <w:pStyle w:val="TOC2"/>
        <w:tabs>
          <w:tab w:val="right" w:leader="dot" w:pos="8306"/>
        </w:tabs>
      </w:pPr>
      <w:hyperlink w:anchor="_Toc6043" w:history="1">
        <w:r>
          <w:rPr>
            <w:rFonts w:ascii="仿宋" w:eastAsia="仿宋" w:hAnsi="仿宋" w:cs="仿宋" w:hint="eastAsia"/>
            <w:lang w:eastAsia="zh-CN"/>
          </w:rPr>
          <w:t>(一)、技术管理特点</w:t>
        </w:r>
        <w:r>
          <w:tab/>
        </w:r>
        <w:r>
          <w:fldChar w:fldCharType="begin"/>
        </w:r>
        <w:r>
          <w:instrText xml:space="preserve"> PAGEREF _Toc6043 \h </w:instrText>
        </w:r>
        <w:r>
          <w:fldChar w:fldCharType="separate"/>
        </w:r>
        <w:r>
          <w:t>6</w:t>
        </w:r>
        <w:r>
          <w:fldChar w:fldCharType="end"/>
        </w:r>
      </w:hyperlink>
    </w:p>
    <w:p>
      <w:pPr>
        <w:pStyle w:val="TOC2"/>
        <w:tabs>
          <w:tab w:val="right" w:leader="dot" w:pos="8306"/>
        </w:tabs>
      </w:pPr>
      <w:hyperlink w:anchor="_Toc20021" w:history="1">
        <w:r>
          <w:rPr>
            <w:rFonts w:ascii="仿宋" w:eastAsia="仿宋" w:hAnsi="仿宋" w:cs="仿宋" w:hint="eastAsia"/>
            <w:lang w:eastAsia="zh-CN"/>
          </w:rPr>
          <w:t>(二)、食品级纤维素醚项目工艺技术设计方案</w:t>
        </w:r>
        <w:r>
          <w:tab/>
        </w:r>
        <w:r>
          <w:fldChar w:fldCharType="begin"/>
        </w:r>
        <w:r>
          <w:instrText xml:space="preserve"> PAGEREF _Toc20021 \h </w:instrText>
        </w:r>
        <w:r>
          <w:fldChar w:fldCharType="separate"/>
        </w:r>
        <w:r>
          <w:t>7</w:t>
        </w:r>
        <w:r>
          <w:fldChar w:fldCharType="end"/>
        </w:r>
      </w:hyperlink>
    </w:p>
    <w:p>
      <w:pPr>
        <w:pStyle w:val="TOC2"/>
        <w:tabs>
          <w:tab w:val="right" w:leader="dot" w:pos="8306"/>
        </w:tabs>
      </w:pPr>
      <w:hyperlink w:anchor="_Toc10691" w:history="1">
        <w:r>
          <w:rPr>
            <w:rFonts w:ascii="仿宋" w:eastAsia="仿宋" w:hAnsi="仿宋" w:cs="仿宋" w:hint="eastAsia"/>
            <w:lang w:eastAsia="zh-CN"/>
          </w:rPr>
          <w:t>(三)、设备选型方案</w:t>
        </w:r>
        <w:r>
          <w:tab/>
        </w:r>
        <w:r>
          <w:fldChar w:fldCharType="begin"/>
        </w:r>
        <w:r>
          <w:instrText xml:space="preserve"> PAGEREF _Toc10691 \h </w:instrText>
        </w:r>
        <w:r>
          <w:fldChar w:fldCharType="separate"/>
        </w:r>
        <w:r>
          <w:t>8</w:t>
        </w:r>
        <w:r>
          <w:fldChar w:fldCharType="end"/>
        </w:r>
      </w:hyperlink>
    </w:p>
    <w:p>
      <w:pPr>
        <w:pStyle w:val="TOC1"/>
        <w:tabs>
          <w:tab w:val="right" w:leader="dot" w:pos="8306"/>
        </w:tabs>
      </w:pPr>
      <w:hyperlink w:anchor="_Toc29049" w:history="1">
        <w:r>
          <w:rPr>
            <w:rFonts w:ascii="仿宋" w:eastAsia="仿宋" w:hAnsi="仿宋" w:cs="仿宋" w:hint="eastAsia"/>
            <w:lang w:eastAsia="zh-CN"/>
          </w:rPr>
          <w:t>三、食品级纤维素醚项目建设单位说明</w:t>
        </w:r>
        <w:r>
          <w:tab/>
        </w:r>
        <w:r>
          <w:fldChar w:fldCharType="begin"/>
        </w:r>
        <w:r>
          <w:instrText xml:space="preserve"> PAGEREF _Toc29049 \h </w:instrText>
        </w:r>
        <w:r>
          <w:fldChar w:fldCharType="separate"/>
        </w:r>
        <w:r>
          <w:t>9</w:t>
        </w:r>
        <w:r>
          <w:fldChar w:fldCharType="end"/>
        </w:r>
      </w:hyperlink>
    </w:p>
    <w:p>
      <w:pPr>
        <w:pStyle w:val="TOC2"/>
        <w:tabs>
          <w:tab w:val="right" w:leader="dot" w:pos="8306"/>
        </w:tabs>
      </w:pPr>
      <w:hyperlink w:anchor="_Toc16877" w:history="1">
        <w:r>
          <w:rPr>
            <w:rFonts w:ascii="仿宋" w:eastAsia="仿宋" w:hAnsi="仿宋" w:cs="仿宋" w:hint="eastAsia"/>
            <w:lang w:eastAsia="zh-CN"/>
          </w:rPr>
          <w:t>(一)、食品级纤维素醚项目承办单位基本情况</w:t>
        </w:r>
        <w:r>
          <w:tab/>
        </w:r>
        <w:r>
          <w:fldChar w:fldCharType="begin"/>
        </w:r>
        <w:r>
          <w:instrText xml:space="preserve"> PAGEREF _Toc16877 \h </w:instrText>
        </w:r>
        <w:r>
          <w:fldChar w:fldCharType="separate"/>
        </w:r>
        <w:r>
          <w:t>9</w:t>
        </w:r>
        <w:r>
          <w:fldChar w:fldCharType="end"/>
        </w:r>
      </w:hyperlink>
    </w:p>
    <w:p>
      <w:pPr>
        <w:pStyle w:val="TOC2"/>
        <w:tabs>
          <w:tab w:val="right" w:leader="dot" w:pos="8306"/>
        </w:tabs>
      </w:pPr>
      <w:hyperlink w:anchor="_Toc30142" w:history="1">
        <w:r>
          <w:rPr>
            <w:rFonts w:ascii="仿宋" w:eastAsia="仿宋" w:hAnsi="仿宋" w:cs="仿宋" w:hint="eastAsia"/>
            <w:lang w:eastAsia="zh-CN"/>
          </w:rPr>
          <w:t>(二)、公司经济效益分析</w:t>
        </w:r>
        <w:r>
          <w:tab/>
        </w:r>
        <w:r>
          <w:fldChar w:fldCharType="begin"/>
        </w:r>
        <w:r>
          <w:instrText xml:space="preserve"> PAGEREF _Toc30142 \h </w:instrText>
        </w:r>
        <w:r>
          <w:fldChar w:fldCharType="separate"/>
        </w:r>
        <w:r>
          <w:t>10</w:t>
        </w:r>
        <w:r>
          <w:fldChar w:fldCharType="end"/>
        </w:r>
      </w:hyperlink>
    </w:p>
    <w:p>
      <w:pPr>
        <w:pStyle w:val="TOC1"/>
        <w:tabs>
          <w:tab w:val="right" w:leader="dot" w:pos="8306"/>
        </w:tabs>
      </w:pPr>
      <w:hyperlink w:anchor="_Toc22258" w:history="1">
        <w:r>
          <w:rPr>
            <w:rFonts w:ascii="仿宋" w:eastAsia="仿宋" w:hAnsi="仿宋" w:cs="仿宋" w:hint="eastAsia"/>
            <w:lang w:eastAsia="zh-CN"/>
          </w:rPr>
          <w:t>四、食品级纤维素醚项目选址可行性分析</w:t>
        </w:r>
        <w:r>
          <w:tab/>
        </w:r>
        <w:r>
          <w:fldChar w:fldCharType="begin"/>
        </w:r>
        <w:r>
          <w:instrText xml:space="preserve"> PAGEREF _Toc22258 \h </w:instrText>
        </w:r>
        <w:r>
          <w:fldChar w:fldCharType="separate"/>
        </w:r>
        <w:r>
          <w:t>11</w:t>
        </w:r>
        <w:r>
          <w:fldChar w:fldCharType="end"/>
        </w:r>
      </w:hyperlink>
    </w:p>
    <w:p>
      <w:pPr>
        <w:pStyle w:val="TOC2"/>
        <w:tabs>
          <w:tab w:val="right" w:leader="dot" w:pos="8306"/>
        </w:tabs>
      </w:pPr>
      <w:hyperlink w:anchor="_Toc14542" w:history="1">
        <w:r>
          <w:rPr>
            <w:rFonts w:ascii="仿宋" w:eastAsia="仿宋" w:hAnsi="仿宋" w:cs="仿宋" w:hint="eastAsia"/>
            <w:lang w:eastAsia="zh-CN"/>
          </w:rPr>
          <w:t>(一)、食品级纤维素醚项目选址</w:t>
        </w:r>
        <w:r>
          <w:tab/>
        </w:r>
        <w:r>
          <w:fldChar w:fldCharType="begin"/>
        </w:r>
        <w:r>
          <w:instrText xml:space="preserve"> PAGEREF _Toc14542 \h </w:instrText>
        </w:r>
        <w:r>
          <w:fldChar w:fldCharType="separate"/>
        </w:r>
        <w:r>
          <w:t>11</w:t>
        </w:r>
        <w:r>
          <w:fldChar w:fldCharType="end"/>
        </w:r>
      </w:hyperlink>
    </w:p>
    <w:p>
      <w:pPr>
        <w:pStyle w:val="TOC2"/>
        <w:tabs>
          <w:tab w:val="right" w:leader="dot" w:pos="8306"/>
        </w:tabs>
      </w:pPr>
      <w:hyperlink w:anchor="_Toc20610" w:history="1">
        <w:r>
          <w:rPr>
            <w:rFonts w:ascii="仿宋" w:eastAsia="仿宋" w:hAnsi="仿宋" w:cs="仿宋" w:hint="eastAsia"/>
            <w:lang w:eastAsia="zh-CN"/>
          </w:rPr>
          <w:t>(二)、用地控制指标</w:t>
        </w:r>
        <w:r>
          <w:tab/>
        </w:r>
        <w:r>
          <w:fldChar w:fldCharType="begin"/>
        </w:r>
        <w:r>
          <w:instrText xml:space="preserve"> PAGEREF _Toc20610 \h </w:instrText>
        </w:r>
        <w:r>
          <w:fldChar w:fldCharType="separate"/>
        </w:r>
        <w:r>
          <w:t>11</w:t>
        </w:r>
        <w:r>
          <w:fldChar w:fldCharType="end"/>
        </w:r>
      </w:hyperlink>
    </w:p>
    <w:p>
      <w:pPr>
        <w:pStyle w:val="TOC2"/>
        <w:tabs>
          <w:tab w:val="right" w:leader="dot" w:pos="8306"/>
        </w:tabs>
      </w:pPr>
      <w:hyperlink w:anchor="_Toc10364" w:history="1">
        <w:r>
          <w:rPr>
            <w:rFonts w:ascii="仿宋" w:eastAsia="仿宋" w:hAnsi="仿宋" w:cs="仿宋" w:hint="eastAsia"/>
            <w:lang w:eastAsia="zh-CN"/>
          </w:rPr>
          <w:t>(三)、节约用地措施</w:t>
        </w:r>
        <w:r>
          <w:tab/>
        </w:r>
        <w:r>
          <w:fldChar w:fldCharType="begin"/>
        </w:r>
        <w:r>
          <w:instrText xml:space="preserve"> PAGEREF _Toc10364 \h </w:instrText>
        </w:r>
        <w:r>
          <w:fldChar w:fldCharType="separate"/>
        </w:r>
        <w:r>
          <w:t>13</w:t>
        </w:r>
        <w:r>
          <w:fldChar w:fldCharType="end"/>
        </w:r>
      </w:hyperlink>
    </w:p>
    <w:p>
      <w:pPr>
        <w:pStyle w:val="TOC2"/>
        <w:tabs>
          <w:tab w:val="right" w:leader="dot" w:pos="8306"/>
        </w:tabs>
      </w:pPr>
      <w:hyperlink w:anchor="_Toc32383" w:history="1">
        <w:r>
          <w:rPr>
            <w:rFonts w:ascii="仿宋" w:eastAsia="仿宋" w:hAnsi="仿宋" w:cs="仿宋" w:hint="eastAsia"/>
            <w:lang w:eastAsia="zh-CN"/>
          </w:rPr>
          <w:t>(四)、总图布置方案</w:t>
        </w:r>
        <w:r>
          <w:tab/>
        </w:r>
        <w:r>
          <w:fldChar w:fldCharType="begin"/>
        </w:r>
        <w:r>
          <w:instrText xml:space="preserve"> PAGEREF _Toc32383 \h </w:instrText>
        </w:r>
        <w:r>
          <w:fldChar w:fldCharType="separate"/>
        </w:r>
        <w:r>
          <w:t>14</w:t>
        </w:r>
        <w:r>
          <w:fldChar w:fldCharType="end"/>
        </w:r>
      </w:hyperlink>
    </w:p>
    <w:p>
      <w:pPr>
        <w:pStyle w:val="TOC2"/>
        <w:tabs>
          <w:tab w:val="right" w:leader="dot" w:pos="8306"/>
        </w:tabs>
      </w:pPr>
      <w:hyperlink w:anchor="_Toc28945" w:history="1">
        <w:r>
          <w:rPr>
            <w:rFonts w:ascii="仿宋" w:eastAsia="仿宋" w:hAnsi="仿宋" w:cs="仿宋" w:hint="eastAsia"/>
            <w:lang w:eastAsia="zh-CN"/>
          </w:rPr>
          <w:t>(五)、选址综合评价</w:t>
        </w:r>
        <w:r>
          <w:tab/>
        </w:r>
        <w:r>
          <w:fldChar w:fldCharType="begin"/>
        </w:r>
        <w:r>
          <w:instrText xml:space="preserve"> PAGEREF _Toc28945 \h </w:instrText>
        </w:r>
        <w:r>
          <w:fldChar w:fldCharType="separate"/>
        </w:r>
        <w:r>
          <w:t>15</w:t>
        </w:r>
        <w:r>
          <w:fldChar w:fldCharType="end"/>
        </w:r>
      </w:hyperlink>
    </w:p>
    <w:p>
      <w:pPr>
        <w:pStyle w:val="TOC1"/>
        <w:tabs>
          <w:tab w:val="right" w:leader="dot" w:pos="8306"/>
        </w:tabs>
      </w:pPr>
      <w:hyperlink w:anchor="_Toc20531" w:history="1">
        <w:r>
          <w:rPr>
            <w:rFonts w:ascii="仿宋" w:eastAsia="仿宋" w:hAnsi="仿宋" w:cs="仿宋" w:hint="eastAsia"/>
            <w:lang w:eastAsia="zh-CN"/>
          </w:rPr>
          <w:t>五、食品级纤维素醚项目文档管理</w:t>
        </w:r>
        <w:r>
          <w:tab/>
        </w:r>
        <w:r>
          <w:fldChar w:fldCharType="begin"/>
        </w:r>
        <w:r>
          <w:instrText xml:space="preserve"> PAGEREF _Toc20531 \h </w:instrText>
        </w:r>
        <w:r>
          <w:fldChar w:fldCharType="separate"/>
        </w:r>
        <w:r>
          <w:t>17</w:t>
        </w:r>
        <w:r>
          <w:fldChar w:fldCharType="end"/>
        </w:r>
      </w:hyperlink>
    </w:p>
    <w:p>
      <w:pPr>
        <w:pStyle w:val="TOC2"/>
        <w:tabs>
          <w:tab w:val="right" w:leader="dot" w:pos="8306"/>
        </w:tabs>
      </w:pPr>
      <w:hyperlink w:anchor="_Toc4151" w:history="1">
        <w:r>
          <w:rPr>
            <w:rFonts w:ascii="仿宋" w:eastAsia="仿宋" w:hAnsi="仿宋" w:cs="仿宋" w:hint="eastAsia"/>
            <w:lang w:eastAsia="zh-CN"/>
          </w:rPr>
          <w:t>(一)、文档编制与审查</w:t>
        </w:r>
        <w:r>
          <w:tab/>
        </w:r>
        <w:r>
          <w:fldChar w:fldCharType="begin"/>
        </w:r>
        <w:r>
          <w:instrText xml:space="preserve"> PAGEREF _Toc4151 \h </w:instrText>
        </w:r>
        <w:r>
          <w:fldChar w:fldCharType="separate"/>
        </w:r>
        <w:r>
          <w:t>17</w:t>
        </w:r>
        <w:r>
          <w:fldChar w:fldCharType="end"/>
        </w:r>
      </w:hyperlink>
    </w:p>
    <w:p>
      <w:pPr>
        <w:pStyle w:val="TOC2"/>
        <w:tabs>
          <w:tab w:val="right" w:leader="dot" w:pos="8306"/>
        </w:tabs>
      </w:pPr>
      <w:hyperlink w:anchor="_Toc29218" w:history="1">
        <w:r>
          <w:rPr>
            <w:rFonts w:ascii="仿宋" w:eastAsia="仿宋" w:hAnsi="仿宋" w:cs="仿宋" w:hint="eastAsia"/>
            <w:lang w:eastAsia="zh-CN"/>
          </w:rPr>
          <w:t>(二)、文档发布与分发</w:t>
        </w:r>
        <w:r>
          <w:tab/>
        </w:r>
        <w:r>
          <w:fldChar w:fldCharType="begin"/>
        </w:r>
        <w:r>
          <w:instrText xml:space="preserve"> PAGEREF _Toc29218 \h </w:instrText>
        </w:r>
        <w:r>
          <w:fldChar w:fldCharType="separate"/>
        </w:r>
        <w:r>
          <w:t>18</w:t>
        </w:r>
        <w:r>
          <w:fldChar w:fldCharType="end"/>
        </w:r>
      </w:hyperlink>
    </w:p>
    <w:p>
      <w:pPr>
        <w:pStyle w:val="TOC2"/>
        <w:tabs>
          <w:tab w:val="right" w:leader="dot" w:pos="8306"/>
        </w:tabs>
      </w:pPr>
      <w:hyperlink w:anchor="_Toc30703" w:history="1">
        <w:r>
          <w:rPr>
            <w:rFonts w:ascii="仿宋" w:eastAsia="仿宋" w:hAnsi="仿宋" w:cs="仿宋" w:hint="eastAsia"/>
            <w:lang w:eastAsia="zh-CN"/>
          </w:rPr>
          <w:t>(三)、文档存档与归档</w:t>
        </w:r>
        <w:r>
          <w:tab/>
        </w:r>
        <w:r>
          <w:fldChar w:fldCharType="begin"/>
        </w:r>
        <w:r>
          <w:instrText xml:space="preserve"> PAGEREF _Toc30703 \h </w:instrText>
        </w:r>
        <w:r>
          <w:fldChar w:fldCharType="separate"/>
        </w:r>
        <w:r>
          <w:t>19</w:t>
        </w:r>
        <w:r>
          <w:fldChar w:fldCharType="end"/>
        </w:r>
      </w:hyperlink>
    </w:p>
    <w:p>
      <w:pPr>
        <w:pStyle w:val="TOC1"/>
        <w:tabs>
          <w:tab w:val="right" w:leader="dot" w:pos="8306"/>
        </w:tabs>
      </w:pPr>
      <w:hyperlink w:anchor="_Toc28554" w:history="1">
        <w:r>
          <w:rPr>
            <w:rFonts w:ascii="仿宋" w:eastAsia="仿宋" w:hAnsi="仿宋" w:cs="仿宋" w:hint="eastAsia"/>
            <w:lang w:eastAsia="zh-CN"/>
          </w:rPr>
          <w:t>六、食品级纤维素醚项目绩效评估</w:t>
        </w:r>
        <w:r>
          <w:tab/>
        </w:r>
        <w:r>
          <w:fldChar w:fldCharType="begin"/>
        </w:r>
        <w:r>
          <w:instrText xml:space="preserve"> PAGEREF _Toc28554 \h </w:instrText>
        </w:r>
        <w:r>
          <w:fldChar w:fldCharType="separate"/>
        </w:r>
        <w:r>
          <w:t>20</w:t>
        </w:r>
        <w:r>
          <w:fldChar w:fldCharType="end"/>
        </w:r>
      </w:hyperlink>
    </w:p>
    <w:p>
      <w:pPr>
        <w:pStyle w:val="TOC2"/>
        <w:tabs>
          <w:tab w:val="right" w:leader="dot" w:pos="8306"/>
        </w:tabs>
      </w:pPr>
      <w:hyperlink w:anchor="_Toc2721" w:history="1">
        <w:r>
          <w:rPr>
            <w:rFonts w:ascii="仿宋" w:eastAsia="仿宋" w:hAnsi="仿宋" w:cs="仿宋" w:hint="eastAsia"/>
            <w:lang w:eastAsia="zh-CN"/>
          </w:rPr>
          <w:t>(一)、绩效评估指标</w:t>
        </w:r>
        <w:r>
          <w:tab/>
        </w:r>
        <w:r>
          <w:fldChar w:fldCharType="begin"/>
        </w:r>
        <w:r>
          <w:instrText xml:space="preserve"> PAGEREF _Toc2721 \h </w:instrText>
        </w:r>
        <w:r>
          <w:fldChar w:fldCharType="separate"/>
        </w:r>
        <w:r>
          <w:t>20</w:t>
        </w:r>
        <w:r>
          <w:fldChar w:fldCharType="end"/>
        </w:r>
      </w:hyperlink>
    </w:p>
    <w:p>
      <w:pPr>
        <w:pStyle w:val="TOC2"/>
        <w:tabs>
          <w:tab w:val="right" w:leader="dot" w:pos="8306"/>
        </w:tabs>
      </w:pPr>
      <w:hyperlink w:anchor="_Toc7380" w:history="1">
        <w:r>
          <w:rPr>
            <w:rFonts w:ascii="仿宋" w:eastAsia="仿宋" w:hAnsi="仿宋" w:cs="仿宋" w:hint="eastAsia"/>
            <w:lang w:eastAsia="zh-CN"/>
          </w:rPr>
          <w:t>(二)、绩效评估方法</w:t>
        </w:r>
        <w:r>
          <w:tab/>
        </w:r>
        <w:r>
          <w:fldChar w:fldCharType="begin"/>
        </w:r>
        <w:r>
          <w:instrText xml:space="preserve"> PAGEREF _Toc7380 \h </w:instrText>
        </w:r>
        <w:r>
          <w:fldChar w:fldCharType="separate"/>
        </w:r>
        <w:r>
          <w:t>21</w:t>
        </w:r>
        <w:r>
          <w:fldChar w:fldCharType="end"/>
        </w:r>
      </w:hyperlink>
    </w:p>
    <w:p>
      <w:pPr>
        <w:pStyle w:val="TOC2"/>
        <w:tabs>
          <w:tab w:val="right" w:leader="dot" w:pos="8306"/>
        </w:tabs>
      </w:pPr>
      <w:hyperlink w:anchor="_Toc16455" w:history="1">
        <w:r>
          <w:rPr>
            <w:rFonts w:ascii="仿宋" w:eastAsia="仿宋" w:hAnsi="仿宋" w:cs="仿宋" w:hint="eastAsia"/>
            <w:lang w:eastAsia="zh-CN"/>
          </w:rPr>
          <w:t>(三)、绩效评估周期</w:t>
        </w:r>
        <w:r>
          <w:tab/>
        </w:r>
        <w:r>
          <w:fldChar w:fldCharType="begin"/>
        </w:r>
        <w:r>
          <w:instrText xml:space="preserve"> PAGEREF _Toc16455 \h </w:instrText>
        </w:r>
        <w:r>
          <w:fldChar w:fldCharType="separate"/>
        </w:r>
        <w:r>
          <w:t>22</w:t>
        </w:r>
        <w:r>
          <w:fldChar w:fldCharType="end"/>
        </w:r>
      </w:hyperlink>
    </w:p>
    <w:p>
      <w:pPr>
        <w:pStyle w:val="TOC1"/>
        <w:tabs>
          <w:tab w:val="right" w:leader="dot" w:pos="8306"/>
        </w:tabs>
      </w:pPr>
      <w:hyperlink w:anchor="_Toc31352" w:history="1">
        <w:r>
          <w:rPr>
            <w:rFonts w:ascii="仿宋" w:eastAsia="仿宋" w:hAnsi="仿宋" w:cs="仿宋" w:hint="eastAsia"/>
            <w:lang w:eastAsia="zh-CN"/>
          </w:rPr>
          <w:t>七、食品级纤维素醚项目财务管理</w:t>
        </w:r>
        <w:r>
          <w:tab/>
        </w:r>
        <w:r>
          <w:fldChar w:fldCharType="begin"/>
        </w:r>
        <w:r>
          <w:instrText xml:space="preserve"> PAGEREF _Toc31352 \h </w:instrText>
        </w:r>
        <w:r>
          <w:fldChar w:fldCharType="separate"/>
        </w:r>
        <w:r>
          <w:t>23</w:t>
        </w:r>
        <w:r>
          <w:fldChar w:fldCharType="end"/>
        </w:r>
      </w:hyperlink>
    </w:p>
    <w:p>
      <w:pPr>
        <w:pStyle w:val="TOC2"/>
        <w:tabs>
          <w:tab w:val="right" w:leader="dot" w:pos="8306"/>
        </w:tabs>
      </w:pPr>
      <w:hyperlink w:anchor="_Toc1593" w:history="1">
        <w:r>
          <w:rPr>
            <w:rFonts w:ascii="仿宋" w:eastAsia="仿宋" w:hAnsi="仿宋" w:cs="仿宋" w:hint="eastAsia"/>
            <w:lang w:eastAsia="zh-CN"/>
          </w:rPr>
          <w:t>(一)、资金需求大</w:t>
        </w:r>
        <w:r>
          <w:tab/>
        </w:r>
        <w:r>
          <w:fldChar w:fldCharType="begin"/>
        </w:r>
        <w:r>
          <w:instrText xml:space="preserve"> PAGEREF _Toc1593 \h </w:instrText>
        </w:r>
        <w:r>
          <w:fldChar w:fldCharType="separate"/>
        </w:r>
        <w:r>
          <w:t>23</w:t>
        </w:r>
        <w:r>
          <w:fldChar w:fldCharType="end"/>
        </w:r>
      </w:hyperlink>
    </w:p>
    <w:p>
      <w:pPr>
        <w:pStyle w:val="TOC2"/>
        <w:tabs>
          <w:tab w:val="right" w:leader="dot" w:pos="8306"/>
        </w:tabs>
      </w:pPr>
      <w:hyperlink w:anchor="_Toc31785" w:history="1">
        <w:r>
          <w:rPr>
            <w:rFonts w:ascii="仿宋" w:eastAsia="仿宋" w:hAnsi="仿宋" w:cs="仿宋" w:hint="eastAsia"/>
            <w:lang w:eastAsia="zh-CN"/>
          </w:rPr>
          <w:t>(二)、研发周期长</w:t>
        </w:r>
        <w:r>
          <w:tab/>
        </w:r>
        <w:r>
          <w:fldChar w:fldCharType="begin"/>
        </w:r>
        <w:r>
          <w:instrText xml:space="preserve"> PAGEREF _Toc31785 \h </w:instrText>
        </w:r>
        <w:r>
          <w:fldChar w:fldCharType="separate"/>
        </w:r>
        <w:r>
          <w:t>24</w:t>
        </w:r>
        <w:r>
          <w:fldChar w:fldCharType="end"/>
        </w:r>
      </w:hyperlink>
    </w:p>
    <w:p>
      <w:pPr>
        <w:pStyle w:val="TOC2"/>
        <w:tabs>
          <w:tab w:val="right" w:leader="dot" w:pos="8306"/>
        </w:tabs>
      </w:pPr>
      <w:hyperlink w:anchor="_Toc13872" w:history="1">
        <w:r>
          <w:rPr>
            <w:rFonts w:ascii="仿宋" w:eastAsia="仿宋" w:hAnsi="仿宋" w:cs="仿宋" w:hint="eastAsia"/>
            <w:lang w:eastAsia="zh-CN"/>
          </w:rPr>
          <w:t>(三)、市场风险大</w:t>
        </w:r>
        <w:r>
          <w:tab/>
        </w:r>
        <w:r>
          <w:fldChar w:fldCharType="begin"/>
        </w:r>
        <w:r>
          <w:instrText xml:space="preserve"> PAGEREF _Toc13872 \h </w:instrText>
        </w:r>
        <w:r>
          <w:fldChar w:fldCharType="separate"/>
        </w:r>
        <w:r>
          <w:t>26</w:t>
        </w:r>
        <w:r>
          <w:fldChar w:fldCharType="end"/>
        </w:r>
      </w:hyperlink>
    </w:p>
    <w:p>
      <w:pPr>
        <w:pStyle w:val="TOC2"/>
        <w:tabs>
          <w:tab w:val="right" w:leader="dot" w:pos="8306"/>
        </w:tabs>
      </w:pPr>
      <w:hyperlink w:anchor="_Toc15942" w:history="1">
        <w:r>
          <w:rPr>
            <w:rFonts w:ascii="仿宋" w:eastAsia="仿宋" w:hAnsi="仿宋" w:cs="仿宋" w:hint="eastAsia"/>
            <w:lang w:eastAsia="zh-CN"/>
          </w:rPr>
          <w:t>(四)、利润率高</w:t>
        </w:r>
        <w:r>
          <w:tab/>
        </w:r>
        <w:r>
          <w:fldChar w:fldCharType="begin"/>
        </w:r>
        <w:r>
          <w:instrText xml:space="preserve"> PAGEREF _Toc15942 \h </w:instrText>
        </w:r>
        <w:r>
          <w:fldChar w:fldCharType="separate"/>
        </w:r>
        <w:r>
          <w:t>28</w:t>
        </w:r>
        <w:r>
          <w:fldChar w:fldCharType="end"/>
        </w:r>
      </w:hyperlink>
    </w:p>
    <w:p>
      <w:pPr>
        <w:pStyle w:val="TOC1"/>
        <w:tabs>
          <w:tab w:val="right" w:leader="dot" w:pos="8306"/>
        </w:tabs>
      </w:pPr>
      <w:hyperlink w:anchor="_Toc9840" w:history="1">
        <w:r>
          <w:rPr>
            <w:rFonts w:ascii="仿宋" w:eastAsia="仿宋" w:hAnsi="仿宋" w:cs="仿宋" w:hint="eastAsia"/>
            <w:lang w:eastAsia="zh-CN"/>
          </w:rPr>
          <w:t>八、食品级纤维素醚项目人力资源培养与发展</w:t>
        </w:r>
        <w:r>
          <w:tab/>
        </w:r>
        <w:r>
          <w:fldChar w:fldCharType="begin"/>
        </w:r>
        <w:r>
          <w:instrText xml:space="preserve"> PAGEREF _Toc9840 \h </w:instrText>
        </w:r>
        <w:r>
          <w:fldChar w:fldCharType="separate"/>
        </w:r>
        <w:r>
          <w:t>31</w:t>
        </w:r>
        <w:r>
          <w:fldChar w:fldCharType="end"/>
        </w:r>
      </w:hyperlink>
    </w:p>
    <w:p>
      <w:pPr>
        <w:pStyle w:val="TOC2"/>
        <w:tabs>
          <w:tab w:val="right" w:leader="dot" w:pos="8306"/>
        </w:tabs>
      </w:pPr>
      <w:hyperlink w:anchor="_Toc17375" w:history="1">
        <w:r>
          <w:rPr>
            <w:rFonts w:ascii="仿宋" w:eastAsia="仿宋" w:hAnsi="仿宋" w:cs="仿宋" w:hint="eastAsia"/>
            <w:lang w:eastAsia="zh-CN"/>
          </w:rPr>
          <w:t>(一)、人才需求与规划</w:t>
        </w:r>
        <w:r>
          <w:tab/>
        </w:r>
        <w:r>
          <w:fldChar w:fldCharType="begin"/>
        </w:r>
        <w:r>
          <w:instrText xml:space="preserve"> PAGEREF _Toc17375 \h </w:instrText>
        </w:r>
        <w:r>
          <w:fldChar w:fldCharType="separate"/>
        </w:r>
        <w:r>
          <w:t>31</w:t>
        </w:r>
        <w:r>
          <w:fldChar w:fldCharType="end"/>
        </w:r>
      </w:hyperlink>
    </w:p>
    <w:p>
      <w:pPr>
        <w:pStyle w:val="TOC2"/>
        <w:tabs>
          <w:tab w:val="right" w:leader="dot" w:pos="8306"/>
        </w:tabs>
      </w:pPr>
      <w:hyperlink w:anchor="_Toc9277" w:history="1">
        <w:r>
          <w:rPr>
            <w:rFonts w:ascii="仿宋" w:eastAsia="仿宋" w:hAnsi="仿宋" w:cs="仿宋" w:hint="eastAsia"/>
            <w:lang w:eastAsia="zh-CN"/>
          </w:rPr>
          <w:t>(二)、培训与发展计划</w:t>
        </w:r>
        <w:r>
          <w:tab/>
        </w:r>
        <w:r>
          <w:fldChar w:fldCharType="begin"/>
        </w:r>
        <w:r>
          <w:instrText xml:space="preserve"> PAGEREF _Toc9277 \h </w:instrText>
        </w:r>
        <w:r>
          <w:fldChar w:fldCharType="separate"/>
        </w:r>
        <w:r>
          <w:t>31</w:t>
        </w:r>
        <w:r>
          <w:fldChar w:fldCharType="end"/>
        </w:r>
      </w:hyperlink>
    </w:p>
    <w:p>
      <w:pPr>
        <w:pStyle w:val="TOC1"/>
        <w:tabs>
          <w:tab w:val="right" w:leader="dot" w:pos="8306"/>
        </w:tabs>
      </w:pPr>
      <w:hyperlink w:anchor="_Toc27086" w:history="1">
        <w:r>
          <w:rPr>
            <w:rFonts w:ascii="仿宋" w:eastAsia="仿宋" w:hAnsi="仿宋" w:cs="仿宋" w:hint="eastAsia"/>
            <w:lang w:eastAsia="zh-CN"/>
          </w:rPr>
          <w:t>九、食品级纤维素醚项目计划安排</w:t>
        </w:r>
        <w:r>
          <w:tab/>
        </w:r>
        <w:r>
          <w:fldChar w:fldCharType="begin"/>
        </w:r>
        <w:r>
          <w:instrText xml:space="preserve"> PAGEREF _Toc27086 \h </w:instrText>
        </w:r>
        <w:r>
          <w:fldChar w:fldCharType="separate"/>
        </w:r>
        <w:r>
          <w:t>32</w:t>
        </w:r>
        <w:r>
          <w:fldChar w:fldCharType="end"/>
        </w:r>
      </w:hyperlink>
    </w:p>
    <w:p>
      <w:pPr>
        <w:pStyle w:val="TOC2"/>
        <w:tabs>
          <w:tab w:val="right" w:leader="dot" w:pos="8306"/>
        </w:tabs>
      </w:pPr>
      <w:hyperlink w:anchor="_Toc29450" w:history="1">
        <w:r>
          <w:rPr>
            <w:rFonts w:ascii="仿宋" w:eastAsia="仿宋" w:hAnsi="仿宋" w:cs="仿宋" w:hint="eastAsia"/>
            <w:lang w:eastAsia="zh-CN"/>
          </w:rPr>
          <w:t>(一)、建设周期</w:t>
        </w:r>
        <w:r>
          <w:tab/>
        </w:r>
        <w:r>
          <w:fldChar w:fldCharType="begin"/>
        </w:r>
        <w:r>
          <w:instrText xml:space="preserve"> PAGEREF _Toc29450 \h </w:instrText>
        </w:r>
        <w:r>
          <w:fldChar w:fldCharType="separate"/>
        </w:r>
        <w:r>
          <w:t>32</w:t>
        </w:r>
        <w:r>
          <w:fldChar w:fldCharType="end"/>
        </w:r>
      </w:hyperlink>
    </w:p>
    <w:p>
      <w:pPr>
        <w:pStyle w:val="TOC2"/>
        <w:tabs>
          <w:tab w:val="right" w:leader="dot" w:pos="8306"/>
        </w:tabs>
      </w:pPr>
      <w:hyperlink w:anchor="_Toc24503" w:history="1">
        <w:r>
          <w:rPr>
            <w:rFonts w:ascii="仿宋" w:eastAsia="仿宋" w:hAnsi="仿宋" w:cs="仿宋" w:hint="eastAsia"/>
            <w:lang w:eastAsia="zh-CN"/>
          </w:rPr>
          <w:t>(二)、建设进度</w:t>
        </w:r>
        <w:r>
          <w:tab/>
        </w:r>
        <w:r>
          <w:fldChar w:fldCharType="begin"/>
        </w:r>
        <w:r>
          <w:instrText xml:space="preserve"> PAGEREF _Toc24503 \h </w:instrText>
        </w:r>
        <w:r>
          <w:fldChar w:fldCharType="separate"/>
        </w:r>
        <w:r>
          <w:t>33</w:t>
        </w:r>
        <w:r>
          <w:fldChar w:fldCharType="end"/>
        </w:r>
      </w:hyperlink>
    </w:p>
    <w:p>
      <w:pPr>
        <w:pStyle w:val="TOC2"/>
        <w:tabs>
          <w:tab w:val="right" w:leader="dot" w:pos="8306"/>
        </w:tabs>
      </w:pPr>
      <w:hyperlink w:anchor="_Toc32256" w:history="1">
        <w:r>
          <w:rPr>
            <w:rFonts w:ascii="仿宋" w:eastAsia="仿宋" w:hAnsi="仿宋" w:cs="仿宋" w:hint="eastAsia"/>
            <w:lang w:eastAsia="zh-CN"/>
          </w:rPr>
          <w:t>(三)、进度安排注意事项</w:t>
        </w:r>
        <w:r>
          <w:tab/>
        </w:r>
        <w:r>
          <w:fldChar w:fldCharType="begin"/>
        </w:r>
        <w:r>
          <w:instrText xml:space="preserve"> PAGEREF _Toc32256 \h </w:instrText>
        </w:r>
        <w:r>
          <w:fldChar w:fldCharType="separate"/>
        </w:r>
        <w:r>
          <w:t>34</w:t>
        </w:r>
        <w:r>
          <w:fldChar w:fldCharType="end"/>
        </w:r>
      </w:hyperlink>
    </w:p>
    <w:p>
      <w:pPr>
        <w:pStyle w:val="TOC2"/>
        <w:tabs>
          <w:tab w:val="right" w:leader="dot" w:pos="8306"/>
        </w:tabs>
      </w:pPr>
      <w:hyperlink w:anchor="_Toc15851" w:history="1">
        <w:r>
          <w:rPr>
            <w:rFonts w:ascii="仿宋" w:eastAsia="仿宋" w:hAnsi="仿宋" w:cs="仿宋" w:hint="eastAsia"/>
            <w:lang w:eastAsia="zh-CN"/>
          </w:rPr>
          <w:t>(四)、人力资源配置</w:t>
        </w:r>
        <w:r>
          <w:tab/>
        </w:r>
        <w:r>
          <w:fldChar w:fldCharType="begin"/>
        </w:r>
        <w:r>
          <w:instrText xml:space="preserve"> PAGEREF _Toc15851 \h </w:instrText>
        </w:r>
        <w:r>
          <w:fldChar w:fldCharType="separate"/>
        </w:r>
        <w:r>
          <w:t>35</w:t>
        </w:r>
        <w:r>
          <w:fldChar w:fldCharType="end"/>
        </w:r>
      </w:hyperlink>
    </w:p>
    <w:p>
      <w:pPr>
        <w:pStyle w:val="TOC1"/>
        <w:tabs>
          <w:tab w:val="right" w:leader="dot" w:pos="8306"/>
        </w:tabs>
      </w:pPr>
      <w:hyperlink w:anchor="_Toc5832" w:history="1">
        <w:r>
          <w:rPr>
            <w:rFonts w:ascii="仿宋" w:eastAsia="仿宋" w:hAnsi="仿宋" w:cs="仿宋" w:hint="eastAsia"/>
            <w:lang w:eastAsia="zh-CN"/>
          </w:rPr>
          <w:t>十、食品级纤维素醚项目环境影响分析</w:t>
        </w:r>
        <w:r>
          <w:tab/>
        </w:r>
        <w:r>
          <w:fldChar w:fldCharType="begin"/>
        </w:r>
        <w:r>
          <w:instrText xml:space="preserve"> PAGEREF _Toc5832 \h </w:instrText>
        </w:r>
        <w:r>
          <w:fldChar w:fldCharType="separate"/>
        </w:r>
        <w:r>
          <w:t>36</w:t>
        </w:r>
        <w:r>
          <w:fldChar w:fldCharType="end"/>
        </w:r>
      </w:hyperlink>
    </w:p>
    <w:p>
      <w:pPr>
        <w:pStyle w:val="TOC2"/>
        <w:tabs>
          <w:tab w:val="right" w:leader="dot" w:pos="8306"/>
        </w:tabs>
      </w:pPr>
      <w:hyperlink w:anchor="_Toc18307" w:history="1">
        <w:r>
          <w:rPr>
            <w:rFonts w:ascii="仿宋" w:eastAsia="仿宋" w:hAnsi="仿宋" w:cs="仿宋" w:hint="eastAsia"/>
            <w:lang w:eastAsia="zh-CN"/>
          </w:rPr>
          <w:t>(一)、建设区域环境质量现状</w:t>
        </w:r>
        <w:r>
          <w:tab/>
        </w:r>
        <w:r>
          <w:fldChar w:fldCharType="begin"/>
        </w:r>
        <w:r>
          <w:instrText xml:space="preserve"> PAGEREF _Toc18307 \h </w:instrText>
        </w:r>
        <w:r>
          <w:fldChar w:fldCharType="separate"/>
        </w:r>
        <w:r>
          <w:t>36</w:t>
        </w:r>
        <w:r>
          <w:fldChar w:fldCharType="end"/>
        </w:r>
      </w:hyperlink>
    </w:p>
    <w:p>
      <w:pPr>
        <w:pStyle w:val="TOC2"/>
        <w:tabs>
          <w:tab w:val="right" w:leader="dot" w:pos="8306"/>
        </w:tabs>
      </w:pPr>
      <w:hyperlink w:anchor="_Toc13260" w:history="1">
        <w:r>
          <w:rPr>
            <w:rFonts w:ascii="仿宋" w:eastAsia="仿宋" w:hAnsi="仿宋" w:cs="仿宋" w:hint="eastAsia"/>
            <w:lang w:eastAsia="zh-CN"/>
          </w:rPr>
          <w:t>(二)、建设期环境保护</w:t>
        </w:r>
        <w:r>
          <w:tab/>
        </w:r>
        <w:r>
          <w:fldChar w:fldCharType="begin"/>
        </w:r>
        <w:r>
          <w:instrText xml:space="preserve"> PAGEREF _Toc13260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50" w:history="1">
        <w:r>
          <w:rPr>
            <w:rFonts w:ascii="仿宋" w:eastAsia="仿宋" w:hAnsi="仿宋" w:cs="仿宋" w:hint="eastAsia"/>
            <w:lang w:eastAsia="zh-CN"/>
          </w:rPr>
          <w:t>(三)、运营期环境保护</w:t>
        </w:r>
        <w:r>
          <w:tab/>
        </w:r>
        <w:r>
          <w:fldChar w:fldCharType="begin"/>
        </w:r>
        <w:r>
          <w:instrText xml:space="preserve"> PAGEREF _Toc8750 \h </w:instrText>
        </w:r>
        <w:r>
          <w:fldChar w:fldCharType="separate"/>
        </w:r>
        <w:r>
          <w:t>39</w:t>
        </w:r>
        <w:r>
          <w:fldChar w:fldCharType="end"/>
        </w:r>
      </w:hyperlink>
    </w:p>
    <w:p>
      <w:pPr>
        <w:pStyle w:val="TOC2"/>
        <w:tabs>
          <w:tab w:val="right" w:leader="dot" w:pos="8306"/>
        </w:tabs>
      </w:pPr>
      <w:hyperlink w:anchor="_Toc28996" w:history="1">
        <w:r>
          <w:rPr>
            <w:rFonts w:ascii="仿宋" w:eastAsia="仿宋" w:hAnsi="仿宋" w:cs="仿宋" w:hint="eastAsia"/>
            <w:lang w:eastAsia="zh-CN"/>
          </w:rPr>
          <w:t>(四)、食品级纤维素醚项目建设对区域经济的影响</w:t>
        </w:r>
        <w:r>
          <w:tab/>
        </w:r>
        <w:r>
          <w:fldChar w:fldCharType="begin"/>
        </w:r>
        <w:r>
          <w:instrText xml:space="preserve"> PAGEREF _Toc28996 \h </w:instrText>
        </w:r>
        <w:r>
          <w:fldChar w:fldCharType="separate"/>
        </w:r>
        <w:r>
          <w:t>40</w:t>
        </w:r>
        <w:r>
          <w:fldChar w:fldCharType="end"/>
        </w:r>
      </w:hyperlink>
    </w:p>
    <w:p>
      <w:pPr>
        <w:pStyle w:val="TOC2"/>
        <w:tabs>
          <w:tab w:val="right" w:leader="dot" w:pos="8306"/>
        </w:tabs>
      </w:pPr>
      <w:hyperlink w:anchor="_Toc22913" w:history="1">
        <w:r>
          <w:rPr>
            <w:rFonts w:ascii="仿宋" w:eastAsia="仿宋" w:hAnsi="仿宋" w:cs="仿宋" w:hint="eastAsia"/>
            <w:lang w:eastAsia="zh-CN"/>
          </w:rPr>
          <w:t>(五)、废弃物处理</w:t>
        </w:r>
        <w:r>
          <w:tab/>
        </w:r>
        <w:r>
          <w:fldChar w:fldCharType="begin"/>
        </w:r>
        <w:r>
          <w:instrText xml:space="preserve"> PAGEREF _Toc22913 \h </w:instrText>
        </w:r>
        <w:r>
          <w:fldChar w:fldCharType="separate"/>
        </w:r>
        <w:r>
          <w:t>42</w:t>
        </w:r>
        <w:r>
          <w:fldChar w:fldCharType="end"/>
        </w:r>
      </w:hyperlink>
    </w:p>
    <w:p>
      <w:pPr>
        <w:pStyle w:val="TOC2"/>
        <w:tabs>
          <w:tab w:val="right" w:leader="dot" w:pos="8306"/>
        </w:tabs>
      </w:pPr>
      <w:hyperlink w:anchor="_Toc29631" w:history="1">
        <w:r>
          <w:rPr>
            <w:rFonts w:ascii="仿宋" w:eastAsia="仿宋" w:hAnsi="仿宋" w:cs="仿宋" w:hint="eastAsia"/>
            <w:lang w:eastAsia="zh-CN"/>
          </w:rPr>
          <w:t>(六)、特殊环境影响分析</w:t>
        </w:r>
        <w:r>
          <w:tab/>
        </w:r>
        <w:r>
          <w:fldChar w:fldCharType="begin"/>
        </w:r>
        <w:r>
          <w:instrText xml:space="preserve"> PAGEREF _Toc29631 \h </w:instrText>
        </w:r>
        <w:r>
          <w:fldChar w:fldCharType="separate"/>
        </w:r>
        <w:r>
          <w:t>43</w:t>
        </w:r>
        <w:r>
          <w:fldChar w:fldCharType="end"/>
        </w:r>
      </w:hyperlink>
    </w:p>
    <w:p>
      <w:pPr>
        <w:pStyle w:val="TOC2"/>
        <w:tabs>
          <w:tab w:val="right" w:leader="dot" w:pos="8306"/>
        </w:tabs>
      </w:pPr>
      <w:hyperlink w:anchor="_Toc29139" w:history="1">
        <w:r>
          <w:rPr>
            <w:rFonts w:ascii="仿宋" w:eastAsia="仿宋" w:hAnsi="仿宋" w:cs="仿宋" w:hint="eastAsia"/>
            <w:lang w:eastAsia="zh-CN"/>
          </w:rPr>
          <w:t>(七)、清洁生产</w:t>
        </w:r>
        <w:r>
          <w:tab/>
        </w:r>
        <w:r>
          <w:fldChar w:fldCharType="begin"/>
        </w:r>
        <w:r>
          <w:instrText xml:space="preserve"> PAGEREF _Toc29139 \h </w:instrText>
        </w:r>
        <w:r>
          <w:fldChar w:fldCharType="separate"/>
        </w:r>
        <w:r>
          <w:t>45</w:t>
        </w:r>
        <w:r>
          <w:fldChar w:fldCharType="end"/>
        </w:r>
      </w:hyperlink>
    </w:p>
    <w:p>
      <w:pPr>
        <w:pStyle w:val="TOC2"/>
        <w:tabs>
          <w:tab w:val="right" w:leader="dot" w:pos="8306"/>
        </w:tabs>
      </w:pPr>
      <w:hyperlink w:anchor="_Toc28" w:history="1">
        <w:r>
          <w:rPr>
            <w:rFonts w:ascii="仿宋" w:eastAsia="仿宋" w:hAnsi="仿宋" w:cs="仿宋" w:hint="eastAsia"/>
            <w:lang w:eastAsia="zh-CN"/>
          </w:rPr>
          <w:t>(八)、环境保护综合评价</w:t>
        </w:r>
        <w:r>
          <w:tab/>
        </w:r>
        <w:r>
          <w:fldChar w:fldCharType="begin"/>
        </w:r>
        <w:r>
          <w:instrText xml:space="preserve"> PAGEREF _Toc28 \h </w:instrText>
        </w:r>
        <w:r>
          <w:fldChar w:fldCharType="separate"/>
        </w:r>
        <w:r>
          <w:t>46</w:t>
        </w:r>
        <w:r>
          <w:fldChar w:fldCharType="end"/>
        </w:r>
      </w:hyperlink>
    </w:p>
    <w:p>
      <w:pPr>
        <w:pStyle w:val="TOC1"/>
        <w:tabs>
          <w:tab w:val="right" w:leader="dot" w:pos="8306"/>
        </w:tabs>
      </w:pPr>
      <w:hyperlink w:anchor="_Toc12007" w:history="1">
        <w:r>
          <w:rPr>
            <w:rFonts w:ascii="仿宋" w:eastAsia="仿宋" w:hAnsi="仿宋" w:cs="仿宋" w:hint="eastAsia"/>
            <w:lang w:eastAsia="zh-CN"/>
          </w:rPr>
          <w:t>十一、食品级纤维素醚项目社会影响</w:t>
        </w:r>
        <w:r>
          <w:tab/>
        </w:r>
        <w:r>
          <w:fldChar w:fldCharType="begin"/>
        </w:r>
        <w:r>
          <w:instrText xml:space="preserve"> PAGEREF _Toc12007 \h </w:instrText>
        </w:r>
        <w:r>
          <w:fldChar w:fldCharType="separate"/>
        </w:r>
        <w:r>
          <w:t>47</w:t>
        </w:r>
        <w:r>
          <w:fldChar w:fldCharType="end"/>
        </w:r>
      </w:hyperlink>
    </w:p>
    <w:p>
      <w:pPr>
        <w:pStyle w:val="TOC2"/>
        <w:tabs>
          <w:tab w:val="right" w:leader="dot" w:pos="8306"/>
        </w:tabs>
      </w:pPr>
      <w:hyperlink w:anchor="_Toc31744" w:history="1">
        <w:r>
          <w:rPr>
            <w:rFonts w:ascii="仿宋" w:eastAsia="仿宋" w:hAnsi="仿宋" w:cs="仿宋" w:hint="eastAsia"/>
            <w:lang w:eastAsia="zh-CN"/>
          </w:rPr>
          <w:t>(一)、社会责任与义务</w:t>
        </w:r>
        <w:r>
          <w:tab/>
        </w:r>
        <w:r>
          <w:fldChar w:fldCharType="begin"/>
        </w:r>
        <w:r>
          <w:instrText xml:space="preserve"> PAGEREF _Toc31744 \h </w:instrText>
        </w:r>
        <w:r>
          <w:fldChar w:fldCharType="separate"/>
        </w:r>
        <w:r>
          <w:t>47</w:t>
        </w:r>
        <w:r>
          <w:fldChar w:fldCharType="end"/>
        </w:r>
      </w:hyperlink>
    </w:p>
    <w:p>
      <w:pPr>
        <w:pStyle w:val="TOC2"/>
        <w:tabs>
          <w:tab w:val="right" w:leader="dot" w:pos="8306"/>
        </w:tabs>
      </w:pPr>
      <w:hyperlink w:anchor="_Toc5363" w:history="1">
        <w:r>
          <w:rPr>
            <w:rFonts w:ascii="仿宋" w:eastAsia="仿宋" w:hAnsi="仿宋" w:cs="仿宋" w:hint="eastAsia"/>
            <w:lang w:eastAsia="zh-CN"/>
          </w:rPr>
          <w:t>(二)、社会参与与沟通</w:t>
        </w:r>
        <w:r>
          <w:tab/>
        </w:r>
        <w:r>
          <w:fldChar w:fldCharType="begin"/>
        </w:r>
        <w:r>
          <w:instrText xml:space="preserve"> PAGEREF _Toc5363 \h </w:instrText>
        </w:r>
        <w:r>
          <w:fldChar w:fldCharType="separate"/>
        </w:r>
        <w:r>
          <w:t>48</w:t>
        </w:r>
        <w:r>
          <w:fldChar w:fldCharType="end"/>
        </w:r>
      </w:hyperlink>
    </w:p>
    <w:p>
      <w:pPr>
        <w:pStyle w:val="TOC1"/>
        <w:tabs>
          <w:tab w:val="right" w:leader="dot" w:pos="8306"/>
        </w:tabs>
      </w:pPr>
      <w:hyperlink w:anchor="_Toc25426" w:history="1">
        <w:r>
          <w:rPr>
            <w:rFonts w:ascii="仿宋" w:eastAsia="仿宋" w:hAnsi="仿宋" w:cs="仿宋" w:hint="eastAsia"/>
            <w:lang w:eastAsia="zh-CN"/>
          </w:rPr>
          <w:t>十二、生产安全保护</w:t>
        </w:r>
        <w:r>
          <w:tab/>
        </w:r>
        <w:r>
          <w:fldChar w:fldCharType="begin"/>
        </w:r>
        <w:r>
          <w:instrText xml:space="preserve"> PAGEREF _Toc25426 \h </w:instrText>
        </w:r>
        <w:r>
          <w:fldChar w:fldCharType="separate"/>
        </w:r>
        <w:r>
          <w:t>49</w:t>
        </w:r>
        <w:r>
          <w:fldChar w:fldCharType="end"/>
        </w:r>
      </w:hyperlink>
    </w:p>
    <w:p>
      <w:pPr>
        <w:pStyle w:val="TOC2"/>
        <w:tabs>
          <w:tab w:val="right" w:leader="dot" w:pos="8306"/>
        </w:tabs>
      </w:pPr>
      <w:hyperlink w:anchor="_Toc7871" w:history="1">
        <w:r>
          <w:rPr>
            <w:rFonts w:ascii="仿宋" w:eastAsia="仿宋" w:hAnsi="仿宋" w:cs="仿宋" w:hint="eastAsia"/>
            <w:lang w:eastAsia="zh-CN"/>
          </w:rPr>
          <w:t>(一)、消防安全</w:t>
        </w:r>
        <w:r>
          <w:tab/>
        </w:r>
        <w:r>
          <w:fldChar w:fldCharType="begin"/>
        </w:r>
        <w:r>
          <w:instrText xml:space="preserve"> PAGEREF _Toc7871 \h </w:instrText>
        </w:r>
        <w:r>
          <w:fldChar w:fldCharType="separate"/>
        </w:r>
        <w:r>
          <w:t>49</w:t>
        </w:r>
        <w:r>
          <w:fldChar w:fldCharType="end"/>
        </w:r>
      </w:hyperlink>
    </w:p>
    <w:p>
      <w:pPr>
        <w:pStyle w:val="TOC2"/>
        <w:tabs>
          <w:tab w:val="right" w:leader="dot" w:pos="8306"/>
        </w:tabs>
      </w:pPr>
      <w:hyperlink w:anchor="_Toc25158" w:history="1">
        <w:r>
          <w:rPr>
            <w:rFonts w:ascii="仿宋" w:eastAsia="仿宋" w:hAnsi="仿宋" w:cs="仿宋" w:hint="eastAsia"/>
            <w:lang w:eastAsia="zh-CN"/>
          </w:rPr>
          <w:t>(二)、防火防爆总图布置措施</w:t>
        </w:r>
        <w:r>
          <w:tab/>
        </w:r>
        <w:r>
          <w:fldChar w:fldCharType="begin"/>
        </w:r>
        <w:r>
          <w:instrText xml:space="preserve"> PAGEREF _Toc25158 \h </w:instrText>
        </w:r>
        <w:r>
          <w:fldChar w:fldCharType="separate"/>
        </w:r>
        <w:r>
          <w:t>50</w:t>
        </w:r>
        <w:r>
          <w:fldChar w:fldCharType="end"/>
        </w:r>
      </w:hyperlink>
    </w:p>
    <w:p>
      <w:pPr>
        <w:pStyle w:val="TOC2"/>
        <w:tabs>
          <w:tab w:val="right" w:leader="dot" w:pos="8306"/>
        </w:tabs>
      </w:pPr>
      <w:hyperlink w:anchor="_Toc14843" w:history="1">
        <w:r>
          <w:rPr>
            <w:rFonts w:ascii="仿宋" w:eastAsia="仿宋" w:hAnsi="仿宋" w:cs="仿宋" w:hint="eastAsia"/>
            <w:lang w:eastAsia="zh-CN"/>
          </w:rPr>
          <w:t>(三)、自然灾害防范措施</w:t>
        </w:r>
        <w:r>
          <w:tab/>
        </w:r>
        <w:r>
          <w:fldChar w:fldCharType="begin"/>
        </w:r>
        <w:r>
          <w:instrText xml:space="preserve"> PAGEREF _Toc14843 \h </w:instrText>
        </w:r>
        <w:r>
          <w:fldChar w:fldCharType="separate"/>
        </w:r>
        <w:r>
          <w:t>51</w:t>
        </w:r>
        <w:r>
          <w:fldChar w:fldCharType="end"/>
        </w:r>
      </w:hyperlink>
    </w:p>
    <w:p>
      <w:pPr>
        <w:pStyle w:val="TOC2"/>
        <w:tabs>
          <w:tab w:val="right" w:leader="dot" w:pos="8306"/>
        </w:tabs>
      </w:pPr>
      <w:hyperlink w:anchor="_Toc243" w:history="1">
        <w:r>
          <w:rPr>
            <w:rFonts w:ascii="仿宋" w:eastAsia="仿宋" w:hAnsi="仿宋" w:cs="仿宋" w:hint="eastAsia"/>
            <w:lang w:eastAsia="zh-CN"/>
          </w:rPr>
          <w:t>(四)、安全色及安全标志使用要求</w:t>
        </w:r>
        <w:r>
          <w:tab/>
        </w:r>
        <w:r>
          <w:fldChar w:fldCharType="begin"/>
        </w:r>
        <w:r>
          <w:instrText xml:space="preserve"> PAGEREF _Toc243 \h </w:instrText>
        </w:r>
        <w:r>
          <w:fldChar w:fldCharType="separate"/>
        </w:r>
        <w:r>
          <w:t>52</w:t>
        </w:r>
        <w:r>
          <w:fldChar w:fldCharType="end"/>
        </w:r>
      </w:hyperlink>
    </w:p>
    <w:p>
      <w:pPr>
        <w:pStyle w:val="TOC2"/>
        <w:tabs>
          <w:tab w:val="right" w:leader="dot" w:pos="8306"/>
        </w:tabs>
      </w:pPr>
      <w:hyperlink w:anchor="_Toc25333" w:history="1">
        <w:r>
          <w:rPr>
            <w:rFonts w:ascii="仿宋" w:eastAsia="仿宋" w:hAnsi="仿宋" w:cs="仿宋" w:hint="eastAsia"/>
            <w:lang w:eastAsia="zh-CN"/>
          </w:rPr>
          <w:t>(五)、防尘防毒措施</w:t>
        </w:r>
        <w:r>
          <w:tab/>
        </w:r>
        <w:r>
          <w:fldChar w:fldCharType="begin"/>
        </w:r>
        <w:r>
          <w:instrText xml:space="preserve"> PAGEREF _Toc25333 \h </w:instrText>
        </w:r>
        <w:r>
          <w:fldChar w:fldCharType="separate"/>
        </w:r>
        <w:r>
          <w:t>53</w:t>
        </w:r>
        <w:r>
          <w:fldChar w:fldCharType="end"/>
        </w:r>
      </w:hyperlink>
    </w:p>
    <w:p>
      <w:pPr>
        <w:pStyle w:val="TOC2"/>
        <w:tabs>
          <w:tab w:val="right" w:leader="dot" w:pos="8306"/>
        </w:tabs>
      </w:pPr>
      <w:hyperlink w:anchor="_Toc29850" w:history="1">
        <w:r>
          <w:rPr>
            <w:rFonts w:ascii="仿宋" w:eastAsia="仿宋" w:hAnsi="仿宋" w:cs="仿宋" w:hint="eastAsia"/>
            <w:lang w:eastAsia="zh-CN"/>
          </w:rPr>
          <w:t>(六)、防静电、触电防护及防雷措施</w:t>
        </w:r>
        <w:r>
          <w:tab/>
        </w:r>
        <w:r>
          <w:fldChar w:fldCharType="begin"/>
        </w:r>
        <w:r>
          <w:instrText xml:space="preserve"> PAGEREF _Toc29850 \h </w:instrText>
        </w:r>
        <w:r>
          <w:fldChar w:fldCharType="separate"/>
        </w:r>
        <w:r>
          <w:t>54</w:t>
        </w:r>
        <w:r>
          <w:fldChar w:fldCharType="end"/>
        </w:r>
      </w:hyperlink>
    </w:p>
    <w:p>
      <w:pPr>
        <w:pStyle w:val="TOC2"/>
        <w:tabs>
          <w:tab w:val="right" w:leader="dot" w:pos="8306"/>
        </w:tabs>
      </w:pPr>
      <w:hyperlink w:anchor="_Toc17244" w:history="1">
        <w:r>
          <w:rPr>
            <w:rFonts w:ascii="仿宋" w:eastAsia="仿宋" w:hAnsi="仿宋" w:cs="仿宋" w:hint="eastAsia"/>
            <w:lang w:eastAsia="zh-CN"/>
          </w:rPr>
          <w:t>(七)、机械设备安全保障措施</w:t>
        </w:r>
        <w:r>
          <w:tab/>
        </w:r>
        <w:r>
          <w:fldChar w:fldCharType="begin"/>
        </w:r>
        <w:r>
          <w:instrText xml:space="preserve"> PAGEREF _Toc17244 \h </w:instrText>
        </w:r>
        <w:r>
          <w:fldChar w:fldCharType="separate"/>
        </w:r>
        <w:r>
          <w:t>55</w:t>
        </w:r>
        <w:r>
          <w:fldChar w:fldCharType="end"/>
        </w:r>
      </w:hyperlink>
    </w:p>
    <w:p>
      <w:pPr>
        <w:pStyle w:val="TOC1"/>
        <w:tabs>
          <w:tab w:val="right" w:leader="dot" w:pos="8306"/>
        </w:tabs>
      </w:pPr>
      <w:hyperlink w:anchor="_Toc3063" w:history="1">
        <w:r>
          <w:rPr>
            <w:rFonts w:ascii="仿宋" w:eastAsia="仿宋" w:hAnsi="仿宋" w:cs="仿宋" w:hint="eastAsia"/>
            <w:lang w:eastAsia="zh-CN"/>
          </w:rPr>
          <w:t>十三、食品级纤维素醚项目治理与监督</w:t>
        </w:r>
        <w:r>
          <w:tab/>
        </w:r>
        <w:r>
          <w:fldChar w:fldCharType="begin"/>
        </w:r>
        <w:r>
          <w:instrText xml:space="preserve"> PAGEREF _Toc3063 \h </w:instrText>
        </w:r>
        <w:r>
          <w:fldChar w:fldCharType="separate"/>
        </w:r>
        <w:r>
          <w:t>57</w:t>
        </w:r>
        <w:r>
          <w:fldChar w:fldCharType="end"/>
        </w:r>
      </w:hyperlink>
    </w:p>
    <w:p>
      <w:pPr>
        <w:pStyle w:val="TOC2"/>
        <w:tabs>
          <w:tab w:val="right" w:leader="dot" w:pos="8306"/>
        </w:tabs>
      </w:pPr>
      <w:hyperlink w:anchor="_Toc5039" w:history="1">
        <w:r>
          <w:rPr>
            <w:rFonts w:ascii="仿宋" w:eastAsia="仿宋" w:hAnsi="仿宋" w:cs="仿宋" w:hint="eastAsia"/>
            <w:lang w:eastAsia="zh-CN"/>
          </w:rPr>
          <w:t>(一)、食品级纤维素醚项目治理结构</w:t>
        </w:r>
        <w:r>
          <w:tab/>
        </w:r>
        <w:r>
          <w:fldChar w:fldCharType="begin"/>
        </w:r>
        <w:r>
          <w:instrText xml:space="preserve"> PAGEREF _Toc5039 \h </w:instrText>
        </w:r>
        <w:r>
          <w:fldChar w:fldCharType="separate"/>
        </w:r>
        <w:r>
          <w:t>57</w:t>
        </w:r>
        <w:r>
          <w:fldChar w:fldCharType="end"/>
        </w:r>
      </w:hyperlink>
    </w:p>
    <w:p>
      <w:pPr>
        <w:pStyle w:val="TOC2"/>
        <w:tabs>
          <w:tab w:val="right" w:leader="dot" w:pos="8306"/>
        </w:tabs>
      </w:pPr>
      <w:hyperlink w:anchor="_Toc5981" w:history="1">
        <w:r>
          <w:rPr>
            <w:rFonts w:ascii="仿宋" w:eastAsia="仿宋" w:hAnsi="仿宋" w:cs="仿宋" w:hint="eastAsia"/>
            <w:lang w:eastAsia="zh-CN"/>
          </w:rPr>
          <w:t>(二)、监督与审计</w:t>
        </w:r>
        <w:r>
          <w:tab/>
        </w:r>
        <w:r>
          <w:fldChar w:fldCharType="begin"/>
        </w:r>
        <w:r>
          <w:instrText xml:space="preserve"> PAGEREF _Toc5981 \h </w:instrText>
        </w:r>
        <w:r>
          <w:fldChar w:fldCharType="separate"/>
        </w:r>
        <w:r>
          <w:t>59</w:t>
        </w:r>
        <w:r>
          <w:fldChar w:fldCharType="end"/>
        </w:r>
      </w:hyperlink>
    </w:p>
    <w:p>
      <w:pPr>
        <w:pStyle w:val="TOC1"/>
        <w:tabs>
          <w:tab w:val="right" w:leader="dot" w:pos="8306"/>
        </w:tabs>
      </w:pPr>
      <w:hyperlink w:anchor="_Toc15748" w:history="1">
        <w:r>
          <w:rPr>
            <w:rFonts w:ascii="仿宋" w:eastAsia="仿宋" w:hAnsi="仿宋" w:cs="仿宋" w:hint="eastAsia"/>
            <w:lang w:eastAsia="zh-CN"/>
          </w:rPr>
          <w:t>十四、质量管理体系</w:t>
        </w:r>
        <w:r>
          <w:tab/>
        </w:r>
        <w:r>
          <w:fldChar w:fldCharType="begin"/>
        </w:r>
        <w:r>
          <w:instrText xml:space="preserve"> PAGEREF _Toc15748 \h </w:instrText>
        </w:r>
        <w:r>
          <w:fldChar w:fldCharType="separate"/>
        </w:r>
        <w:r>
          <w:t>60</w:t>
        </w:r>
        <w:r>
          <w:fldChar w:fldCharType="end"/>
        </w:r>
      </w:hyperlink>
    </w:p>
    <w:p>
      <w:pPr>
        <w:pStyle w:val="TOC2"/>
        <w:tabs>
          <w:tab w:val="right" w:leader="dot" w:pos="8306"/>
        </w:tabs>
      </w:pPr>
      <w:hyperlink w:anchor="_Toc29289" w:history="1">
        <w:r>
          <w:rPr>
            <w:rFonts w:ascii="仿宋" w:eastAsia="仿宋" w:hAnsi="仿宋" w:cs="仿宋" w:hint="eastAsia"/>
            <w:lang w:eastAsia="zh-CN"/>
          </w:rPr>
          <w:t>(一)、质量目标与方针</w:t>
        </w:r>
        <w:r>
          <w:tab/>
        </w:r>
        <w:r>
          <w:fldChar w:fldCharType="begin"/>
        </w:r>
        <w:r>
          <w:instrText xml:space="preserve"> PAGEREF _Toc29289 \h </w:instrText>
        </w:r>
        <w:r>
          <w:fldChar w:fldCharType="separate"/>
        </w:r>
        <w:r>
          <w:t>60</w:t>
        </w:r>
        <w:r>
          <w:fldChar w:fldCharType="end"/>
        </w:r>
      </w:hyperlink>
    </w:p>
    <w:p>
      <w:pPr>
        <w:pStyle w:val="TOC2"/>
        <w:tabs>
          <w:tab w:val="right" w:leader="dot" w:pos="8306"/>
        </w:tabs>
      </w:pPr>
      <w:hyperlink w:anchor="_Toc27868" w:history="1">
        <w:r>
          <w:rPr>
            <w:rFonts w:ascii="仿宋" w:eastAsia="仿宋" w:hAnsi="仿宋" w:cs="仿宋" w:hint="eastAsia"/>
            <w:lang w:eastAsia="zh-CN"/>
          </w:rPr>
          <w:t>(二)、质量管理责任</w:t>
        </w:r>
        <w:r>
          <w:tab/>
        </w:r>
        <w:r>
          <w:fldChar w:fldCharType="begin"/>
        </w:r>
        <w:r>
          <w:instrText xml:space="preserve"> PAGEREF _Toc27868 \h </w:instrText>
        </w:r>
        <w:r>
          <w:fldChar w:fldCharType="separate"/>
        </w:r>
        <w:r>
          <w:t>61</w:t>
        </w:r>
        <w:r>
          <w:fldChar w:fldCharType="end"/>
        </w:r>
      </w:hyperlink>
    </w:p>
    <w:p>
      <w:pPr>
        <w:pStyle w:val="TOC2"/>
        <w:tabs>
          <w:tab w:val="right" w:leader="dot" w:pos="8306"/>
        </w:tabs>
      </w:pPr>
      <w:hyperlink w:anchor="_Toc17548" w:history="1">
        <w:r>
          <w:rPr>
            <w:rFonts w:ascii="仿宋" w:eastAsia="仿宋" w:hAnsi="仿宋" w:cs="仿宋" w:hint="eastAsia"/>
            <w:lang w:eastAsia="zh-CN"/>
          </w:rPr>
          <w:t>(三)、质量管理体系文件</w:t>
        </w:r>
        <w:r>
          <w:tab/>
        </w:r>
        <w:r>
          <w:fldChar w:fldCharType="begin"/>
        </w:r>
        <w:r>
          <w:instrText xml:space="preserve"> PAGEREF _Toc17548 \h </w:instrText>
        </w:r>
        <w:r>
          <w:fldChar w:fldCharType="separate"/>
        </w:r>
        <w:r>
          <w:t>62</w:t>
        </w:r>
        <w:r>
          <w:fldChar w:fldCharType="end"/>
        </w:r>
      </w:hyperlink>
    </w:p>
    <w:p>
      <w:pPr>
        <w:pStyle w:val="TOC2"/>
        <w:tabs>
          <w:tab w:val="right" w:leader="dot" w:pos="8306"/>
        </w:tabs>
      </w:pPr>
      <w:hyperlink w:anchor="_Toc28942" w:history="1">
        <w:r>
          <w:rPr>
            <w:rFonts w:ascii="仿宋" w:eastAsia="仿宋" w:hAnsi="仿宋" w:cs="仿宋" w:hint="eastAsia"/>
            <w:lang w:eastAsia="zh-CN"/>
          </w:rPr>
          <w:t>(四)、质量培训与教育</w:t>
        </w:r>
        <w:r>
          <w:tab/>
        </w:r>
        <w:r>
          <w:fldChar w:fldCharType="begin"/>
        </w:r>
        <w:r>
          <w:instrText xml:space="preserve"> PAGEREF _Toc28942 \h </w:instrText>
        </w:r>
        <w:r>
          <w:fldChar w:fldCharType="separate"/>
        </w:r>
        <w:r>
          <w:t>64</w:t>
        </w:r>
        <w:r>
          <w:fldChar w:fldCharType="end"/>
        </w:r>
      </w:hyperlink>
    </w:p>
    <w:p>
      <w:pPr>
        <w:pStyle w:val="TOC2"/>
        <w:tabs>
          <w:tab w:val="right" w:leader="dot" w:pos="8306"/>
        </w:tabs>
      </w:pPr>
      <w:hyperlink w:anchor="_Toc30408" w:history="1">
        <w:r>
          <w:rPr>
            <w:rFonts w:ascii="仿宋" w:eastAsia="仿宋" w:hAnsi="仿宋" w:cs="仿宋" w:hint="eastAsia"/>
            <w:lang w:eastAsia="zh-CN"/>
          </w:rPr>
          <w:t>(五)、质量审核与评价</w:t>
        </w:r>
        <w:r>
          <w:tab/>
        </w:r>
        <w:r>
          <w:fldChar w:fldCharType="begin"/>
        </w:r>
        <w:r>
          <w:instrText xml:space="preserve"> PAGEREF _Toc30408 \h </w:instrText>
        </w:r>
        <w:r>
          <w:fldChar w:fldCharType="separate"/>
        </w:r>
        <w:r>
          <w:t>66</w:t>
        </w:r>
        <w:r>
          <w:fldChar w:fldCharType="end"/>
        </w:r>
      </w:hyperlink>
    </w:p>
    <w:p>
      <w:pPr>
        <w:pStyle w:val="TOC2"/>
        <w:tabs>
          <w:tab w:val="right" w:leader="dot" w:pos="8306"/>
        </w:tabs>
      </w:pPr>
      <w:hyperlink w:anchor="_Toc4624" w:history="1">
        <w:r>
          <w:rPr>
            <w:rFonts w:ascii="仿宋" w:eastAsia="仿宋" w:hAnsi="仿宋" w:cs="仿宋" w:hint="eastAsia"/>
            <w:lang w:eastAsia="zh-CN"/>
          </w:rPr>
          <w:t>(六)、不符合与纠正措施</w:t>
        </w:r>
        <w:r>
          <w:tab/>
        </w:r>
        <w:r>
          <w:fldChar w:fldCharType="begin"/>
        </w:r>
        <w:r>
          <w:instrText xml:space="preserve"> PAGEREF _Toc4624 \h </w:instrText>
        </w:r>
        <w:r>
          <w:fldChar w:fldCharType="separate"/>
        </w:r>
        <w:r>
          <w:t>67</w:t>
        </w:r>
        <w:r>
          <w:fldChar w:fldCharType="end"/>
        </w:r>
      </w:hyperlink>
    </w:p>
    <w:p>
      <w:pPr>
        <w:pStyle w:val="TOC1"/>
        <w:tabs>
          <w:tab w:val="right" w:leader="dot" w:pos="8306"/>
        </w:tabs>
      </w:pPr>
      <w:hyperlink w:anchor="_Toc4163" w:history="1">
        <w:r>
          <w:rPr>
            <w:rFonts w:ascii="仿宋" w:eastAsia="仿宋" w:hAnsi="仿宋" w:cs="仿宋" w:hint="eastAsia"/>
            <w:lang w:eastAsia="zh-CN"/>
          </w:rPr>
          <w:t>十五、供应链管理</w:t>
        </w:r>
        <w:r>
          <w:tab/>
        </w:r>
        <w:r>
          <w:fldChar w:fldCharType="begin"/>
        </w:r>
        <w:r>
          <w:instrText xml:space="preserve"> PAGEREF _Toc4163 \h </w:instrText>
        </w:r>
        <w:r>
          <w:fldChar w:fldCharType="separate"/>
        </w:r>
        <w:r>
          <w:t>68</w:t>
        </w:r>
        <w:r>
          <w:fldChar w:fldCharType="end"/>
        </w:r>
      </w:hyperlink>
    </w:p>
    <w:p>
      <w:pPr>
        <w:pStyle w:val="TOC2"/>
        <w:tabs>
          <w:tab w:val="right" w:leader="dot" w:pos="8306"/>
        </w:tabs>
      </w:pPr>
      <w:hyperlink w:anchor="_Toc25909" w:history="1">
        <w:r>
          <w:rPr>
            <w:rFonts w:ascii="仿宋" w:eastAsia="仿宋" w:hAnsi="仿宋" w:cs="仿宋" w:hint="eastAsia"/>
            <w:lang w:eastAsia="zh-CN"/>
          </w:rPr>
          <w:t>(一)、供应链战略规划</w:t>
        </w:r>
        <w:r>
          <w:tab/>
        </w:r>
        <w:r>
          <w:fldChar w:fldCharType="begin"/>
        </w:r>
        <w:r>
          <w:instrText xml:space="preserve"> PAGEREF _Toc25909 \h </w:instrText>
        </w:r>
        <w:r>
          <w:fldChar w:fldCharType="separate"/>
        </w:r>
        <w:r>
          <w:t>68</w:t>
        </w:r>
        <w:r>
          <w:fldChar w:fldCharType="end"/>
        </w:r>
      </w:hyperlink>
    </w:p>
    <w:p>
      <w:pPr>
        <w:pStyle w:val="TOC2"/>
        <w:tabs>
          <w:tab w:val="right" w:leader="dot" w:pos="8306"/>
        </w:tabs>
      </w:pPr>
      <w:hyperlink w:anchor="_Toc30892" w:history="1">
        <w:r>
          <w:rPr>
            <w:rFonts w:ascii="仿宋" w:eastAsia="仿宋" w:hAnsi="仿宋" w:cs="仿宋" w:hint="eastAsia"/>
            <w:lang w:eastAsia="zh-CN"/>
          </w:rPr>
          <w:t>(二)、供应商选择与合作</w:t>
        </w:r>
        <w:r>
          <w:tab/>
        </w:r>
        <w:r>
          <w:fldChar w:fldCharType="begin"/>
        </w:r>
        <w:r>
          <w:instrText xml:space="preserve"> PAGEREF _Toc30892 \h </w:instrText>
        </w:r>
        <w:r>
          <w:fldChar w:fldCharType="separate"/>
        </w:r>
        <w:r>
          <w:t>69</w:t>
        </w:r>
        <w:r>
          <w:fldChar w:fldCharType="end"/>
        </w:r>
      </w:hyperlink>
    </w:p>
    <w:p>
      <w:pPr>
        <w:pStyle w:val="TOC2"/>
        <w:tabs>
          <w:tab w:val="right" w:leader="dot" w:pos="8306"/>
        </w:tabs>
      </w:pPr>
      <w:hyperlink w:anchor="_Toc17551" w:history="1">
        <w:r>
          <w:rPr>
            <w:rFonts w:ascii="仿宋" w:eastAsia="仿宋" w:hAnsi="仿宋" w:cs="仿宋" w:hint="eastAsia"/>
            <w:lang w:eastAsia="zh-CN"/>
          </w:rPr>
          <w:t>(三)、物流与库存管理</w:t>
        </w:r>
        <w:r>
          <w:tab/>
        </w:r>
        <w:r>
          <w:fldChar w:fldCharType="begin"/>
        </w:r>
        <w:r>
          <w:instrText xml:space="preserve"> PAGEREF _Toc17551 \h </w:instrText>
        </w:r>
        <w:r>
          <w:fldChar w:fldCharType="separate"/>
        </w:r>
        <w:r>
          <w:t>71</w:t>
        </w:r>
        <w:r>
          <w:fldChar w:fldCharType="end"/>
        </w:r>
      </w:hyperlink>
    </w:p>
    <w:p>
      <w:pPr>
        <w:pStyle w:val="TOC1"/>
        <w:tabs>
          <w:tab w:val="right" w:leader="dot" w:pos="8306"/>
        </w:tabs>
      </w:pPr>
      <w:hyperlink w:anchor="_Toc22144" w:history="1">
        <w:r>
          <w:rPr>
            <w:rFonts w:ascii="仿宋" w:eastAsia="仿宋" w:hAnsi="仿宋" w:cs="仿宋" w:hint="eastAsia"/>
            <w:lang w:eastAsia="zh-CN"/>
          </w:rPr>
          <w:t>十六、利益相关者分析与沟通计划</w:t>
        </w:r>
        <w:r>
          <w:tab/>
        </w:r>
        <w:r>
          <w:fldChar w:fldCharType="begin"/>
        </w:r>
        <w:r>
          <w:instrText xml:space="preserve"> PAGEREF _Toc22144 \h </w:instrText>
        </w:r>
        <w:r>
          <w:fldChar w:fldCharType="separate"/>
        </w:r>
        <w:r>
          <w:t>72</w:t>
        </w:r>
        <w:r>
          <w:fldChar w:fldCharType="end"/>
        </w:r>
      </w:hyperlink>
    </w:p>
    <w:p>
      <w:pPr>
        <w:pStyle w:val="TOC2"/>
        <w:tabs>
          <w:tab w:val="right" w:leader="dot" w:pos="8306"/>
        </w:tabs>
      </w:pPr>
      <w:hyperlink w:anchor="_Toc26255" w:history="1">
        <w:r>
          <w:rPr>
            <w:rFonts w:ascii="仿宋" w:eastAsia="仿宋" w:hAnsi="仿宋" w:cs="仿宋" w:hint="eastAsia"/>
            <w:lang w:eastAsia="zh-CN"/>
          </w:rPr>
          <w:t>(一)、利益相关者分析</w:t>
        </w:r>
        <w:r>
          <w:tab/>
        </w:r>
        <w:r>
          <w:fldChar w:fldCharType="begin"/>
        </w:r>
        <w:r>
          <w:instrText xml:space="preserve"> PAGEREF _Toc26255 \h </w:instrText>
        </w:r>
        <w:r>
          <w:fldChar w:fldCharType="separate"/>
        </w:r>
        <w:r>
          <w:t>72</w:t>
        </w:r>
        <w:r>
          <w:fldChar w:fldCharType="end"/>
        </w:r>
      </w:hyperlink>
    </w:p>
    <w:p>
      <w:pPr>
        <w:pStyle w:val="TOC2"/>
        <w:tabs>
          <w:tab w:val="right" w:leader="dot" w:pos="8306"/>
        </w:tabs>
      </w:pPr>
      <w:hyperlink w:anchor="_Toc12460" w:history="1">
        <w:r>
          <w:rPr>
            <w:rFonts w:ascii="仿宋" w:eastAsia="仿宋" w:hAnsi="仿宋" w:cs="仿宋" w:hint="eastAsia"/>
            <w:lang w:eastAsia="zh-CN"/>
          </w:rPr>
          <w:t>(二)、沟通计划</w:t>
        </w:r>
        <w:r>
          <w:tab/>
        </w:r>
        <w:r>
          <w:fldChar w:fldCharType="begin"/>
        </w:r>
        <w:r>
          <w:instrText xml:space="preserve"> PAGEREF _Toc12460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500"/>
      <w:r>
        <w:rPr>
          <w:rFonts w:ascii="仿宋" w:eastAsia="仿宋" w:hAnsi="仿宋" w:cs="仿宋" w:hint="eastAsia"/>
          <w:sz w:val="28"/>
          <w:lang w:eastAsia="zh-CN"/>
        </w:rPr>
        <w:t>一、食品级纤维素醚项目危机管理</w:t>
      </w:r>
      <w:bookmarkEnd w:id="2"/>
    </w:p>
    <w:p>
      <w:pPr>
        <w:pStyle w:val="Heading2"/>
        <w:rPr>
          <w:rFonts w:ascii="仿宋" w:eastAsia="仿宋" w:hAnsi="仿宋" w:cs="仿宋" w:hint="eastAsia"/>
          <w:lang w:eastAsia="zh-CN"/>
        </w:rPr>
      </w:pPr>
      <w:bookmarkStart w:id="3" w:name="_Toc879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食品级纤维素醚项目危机管理中，危机预警与识别是确保食品级纤维素醚项目稳健运行的核心步骤。通过建立全面的监测机制，食品级纤维素醚项目团队旨在及时发现和理解潜在的风险和危机因素，以便采取及时的预防和应对措施，确保食品级纤维素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食品级纤维素醚项目团队全面分析了整个食品级纤维素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食品级纤维素醚项目团队着重于明确定义食品级纤维素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食品级纤维素醚项目进展的持续监控，团队能够及时发现潜在问题并作出迅速反应。食品级纤维素醚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在这一阶段，团队的专业素养和反应速度将发挥至关重要的作用，以确保潜在危机能够在初期得到有效的处理，最大程度地减轻负面影响。通过危机预警与识别，食品级纤维素醚项目得以更有序、可控地推进。</w:t>
      </w:r>
    </w:p>
    <w:p>
      <w:pPr>
        <w:pStyle w:val="Heading2"/>
        <w:ind w:firstLine="560" w:firstLineChars="200"/>
        <w:rPr>
          <w:rFonts w:ascii="仿宋" w:eastAsia="仿宋" w:hAnsi="仿宋" w:cs="仿宋" w:hint="eastAsia"/>
          <w:sz w:val="28"/>
          <w:lang w:eastAsia="zh-CN"/>
        </w:rPr>
      </w:pPr>
      <w:bookmarkStart w:id="4" w:name="_Toc3159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在危机发生时，食品级纤维素醚项目团队立即行动，成立了应急小组。该小组的任务是迅速制定并实施紧急应对措施，以最小化潜在损失。以下是采取的主要措施：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暂停食品级纤维素醚项目进度：为遏制危机蔓延，食品级纤维素醚项目暂时停止进行，以便全面评估当前状况。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资源重新分配：重新评估食品级纤维素醚项目资源的分配，确保最大限度地减小损失。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实时沟通：与关键利益相关者建立实时沟通机制，向他们传递食品级纤维素醚项目危机的实际状况，保障食品级纤维素醚项目核心利益。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在紧急应对的同时，食品级纤维素醚项目团队强调了团队协作和有效沟通的重要性。以下是团队协作的关键举措：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信息共享机制：建立了信息共享平台，确保团队成员能够及时获取食品级纤维素醚项目危机的实时信息。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领导者沟通：食品级纤维素醚项目领导者通过定期会议和即时沟通工具，指导团队应对危机，保持团队稳定运行。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随着危机得到初步控制，食品级纤维素醚项目团队转向制定恢复计划，以确保食品级纤维素醚项目能够从中迅速恢复。主要恢复计划包括：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修复受损的进度计划：重新评估食品级纤维素醚项目进度，制定修复计划，确保食品级纤维素醚项目尽快回归正常进程。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重新调整资源分配：优化资源分配，确保食品级纤维素醚项目在有限资源下高效运转。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风险管理机制加强：对食品级纤维素醚项目风险进行全面评估，制定更强化的风险管理策略，以预防未来可能的危机。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941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604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的技术管理特点体现在其创新导向。通过引入最先进的技术趋势和解决方案，食品级纤维素醚项目致力于提升科技含量、提高质量和效率水平。这意味着我们将采用最新的工具和方法，确保食品级纤维素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食品级纤维素醚项目技术管理的显著特征。通过整合不同领域的技术资源，我们实现了跨学科的协同工作。这有助于优化技术架构，提高整体效能。此外，整合性策略还促进了不同技术团队之间的紧密沟通和高效合作，确保食品级纤维素醚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食品级纤维素醚项目所采用的技术。通过不断优化技术方案，食品级纤维素醚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食品级纤维素醚项目团队将在食品级纤维素醚项目初期识别可能的技术风险，并采取相应的预防和应对措施。通过建立健全的风险评估机制，食品级纤维素醚项目能够在实施过程中及时发现并解决潜在的技术问题，保障食品级纤维素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食品级纤维素醚项目中，技术将成为食品级纤维素醚项目成功的有力支持。这一深度剖析揭示了技术管理在食品级纤维素醚项目实施中的关键作用，为食品级纤维素醚项目的技术基础奠定了坚实的基础。</w:t>
      </w:r>
    </w:p>
    <w:p>
      <w:pPr>
        <w:pStyle w:val="Heading2"/>
        <w:ind w:firstLine="560" w:firstLineChars="200"/>
        <w:rPr>
          <w:rFonts w:ascii="仿宋" w:eastAsia="仿宋" w:hAnsi="仿宋" w:cs="仿宋" w:hint="eastAsia"/>
          <w:sz w:val="28"/>
          <w:lang w:eastAsia="zh-CN"/>
        </w:rPr>
      </w:pPr>
      <w:bookmarkStart w:id="7" w:name="_Toc20021"/>
      <w:r>
        <w:rPr>
          <w:rFonts w:ascii="仿宋" w:eastAsia="仿宋" w:hAnsi="仿宋" w:cs="仿宋" w:hint="eastAsia"/>
          <w:sz w:val="28"/>
          <w:lang w:eastAsia="zh-CN"/>
        </w:rPr>
        <w:t>(二)、食品级纤维素醚项目工艺技术设计方案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食品级纤维素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食品级纤维素醚项目将严格按照相关行业规范要求进行组织。通过有效控制产品质量，食品级纤维素醚项目将致力于为顾客提供优质的食品级纤维素醚项目产品和良好的服务。这体现了食品级纤维素醚项目对于生产活动合规性和质量标准的高度重视，为食品级纤维素醚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工艺技术方面，食品级纤维素醚项目注重生态效益和清洁生产原则。食品级纤维素醚项目建设将紧密结合地方特色经济发展，与社会经济发展规划和区域环境保护规划方案相协调一致。通过与当地区域自然生态系统的结合，食品级纤维素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食品级纤维素醚项目产品具有多样化的客户需求和个性化的特点。因此，食品级纤维素醚项目产品规格品种多样，且单批生产数量较小。为满足这一特点，食品级纤维素醚项目承办单位将建设先进的柔性制造生产线。通过广泛应用柔性制造技术，食品级纤维素醚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食品级纤维素醚项目采用的技术具有较高的技术含量和自动化水平，处于国内先进水平。这一技术选用不仅体现了对生产效率、质量和环境友好性的高标准要求，同时为食品级纤维素醚项目的可持续发展奠定了坚实的基础。</w:t>
      </w:r>
    </w:p>
    <w:p>
      <w:pPr>
        <w:pStyle w:val="Heading2"/>
        <w:ind w:firstLine="560" w:firstLineChars="200"/>
        <w:rPr>
          <w:rFonts w:ascii="仿宋" w:eastAsia="仿宋" w:hAnsi="仿宋" w:cs="仿宋" w:hint="eastAsia"/>
          <w:sz w:val="28"/>
          <w:lang w:eastAsia="zh-CN"/>
        </w:rPr>
      </w:pPr>
      <w:bookmarkStart w:id="8" w:name="_Toc1069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为确保食品级纤维素醚项目的高效生产和技术实施，我们制定了一套精心设计的设备选型方案，以满足食品级纤维素醚项目生产、质量和环保的要求。该方案的主要特点如下：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食品级纤维素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针对食品级纤维素醚项目产品的多样性和小批量生产的特点，我们将建设柔性制造生产线。通过在设备选型中考虑柔性制造技术，可以灵活应对不同产品规格和生产需求，实现生产线的高度灵活性和适应性。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9049"/>
      <w:r>
        <w:rPr>
          <w:rFonts w:ascii="仿宋" w:eastAsia="仿宋" w:hAnsi="仿宋" w:cs="仿宋" w:hint="eastAsia"/>
          <w:sz w:val="28"/>
          <w:lang w:eastAsia="zh-CN"/>
        </w:rPr>
        <w:t>三、食品级纤维素醚项目建设单位说明</w:t>
      </w:r>
      <w:bookmarkEnd w:id="9"/>
    </w:p>
    <w:p>
      <w:pPr>
        <w:pStyle w:val="Heading2"/>
        <w:rPr>
          <w:rFonts w:ascii="仿宋" w:eastAsia="仿宋" w:hAnsi="仿宋" w:cs="仿宋" w:hint="eastAsia"/>
          <w:lang w:eastAsia="zh-CN"/>
        </w:rPr>
      </w:pPr>
      <w:bookmarkStart w:id="10" w:name="_Toc16877"/>
      <w:r>
        <w:rPr>
          <w:rFonts w:ascii="仿宋" w:eastAsia="仿宋" w:hAnsi="仿宋" w:cs="仿宋" w:hint="eastAsia"/>
          <w:lang w:eastAsia="zh-CN"/>
        </w:rPr>
        <w:t>(一)、食品级纤维素醚项目承办单位基本情况</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30142"/>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食品级纤维素醚项目承办单位的XXXX，我们着眼于实现可持续的经济效益。通过技术创新和解决方案的提供，公司预计在食品级纤维素醚项目执行期间将获得可观的收入增长。这一收入来源主要包括食品级纤维素醚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同时，我们注重成本控制和效率提升，以确保食品级纤维素醚项目的可持续盈利。透过精细的管理和资源优化，公司期望实现食品级纤维素醚项目利润最大化。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食品级纤维素醚项目实施进行全面的投资评估，包括食品级纤维素醚项目启动阶段的资金投入和后续运营成本。通过对食品级纤维素醚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食品级纤维素醚项目实施过程中具备足够的资金流动性，公司将进行详尽的现金流分析。这包括资金需求的合理预测、食品级纤维素醚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2258"/>
      <w:r>
        <w:rPr>
          <w:rFonts w:ascii="仿宋" w:eastAsia="仿宋" w:hAnsi="仿宋" w:cs="仿宋" w:hint="eastAsia"/>
          <w:sz w:val="28"/>
          <w:lang w:eastAsia="zh-CN"/>
        </w:rPr>
        <w:t>四、食品级纤维素醚项目选址可行性分析</w:t>
      </w:r>
      <w:bookmarkEnd w:id="12"/>
    </w:p>
    <w:p>
      <w:pPr>
        <w:pStyle w:val="Heading2"/>
        <w:rPr>
          <w:rFonts w:ascii="仿宋" w:eastAsia="仿宋" w:hAnsi="仿宋" w:cs="仿宋" w:hint="eastAsia"/>
          <w:lang w:eastAsia="zh-CN"/>
        </w:rPr>
      </w:pPr>
      <w:bookmarkStart w:id="13" w:name="_Toc14542"/>
      <w:r>
        <w:rPr>
          <w:rFonts w:ascii="仿宋" w:eastAsia="仿宋" w:hAnsi="仿宋" w:cs="仿宋" w:hint="eastAsia"/>
          <w:lang w:eastAsia="zh-CN"/>
        </w:rPr>
        <w:t>(一)、食品级纤维素醚项目选址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该食品级纤维素醚项目选址位于XX省XX市XX区XXX街道</w:t>
      </w:r>
    </w:p>
    <w:p>
      <w:pPr>
        <w:pStyle w:val="Heading2"/>
        <w:ind w:firstLine="560" w:firstLineChars="200"/>
        <w:rPr>
          <w:rFonts w:ascii="仿宋" w:eastAsia="仿宋" w:hAnsi="仿宋" w:cs="仿宋" w:hint="eastAsia"/>
          <w:sz w:val="28"/>
          <w:lang w:eastAsia="zh-CN"/>
        </w:rPr>
      </w:pPr>
      <w:bookmarkStart w:id="14" w:name="_Toc20610"/>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食品级纤维素醚项目的征地面积将根据食品级纤维素醚项目的实际规模和需求进行精确规划。具体面积XXX平方米，旨在确保食品级纤维素醚项目不仅能够满足当前的发展需求，还能够预留空间以适应未来的扩展。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净用地面积是在征地面积基础上去除不可利用面积后的实际可开发用地。具体面积XXX平方米，考虑到环保、交通、安全等多方面因素，以确保食品级纤维素醚项目在整体利用效率上达到最优。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食品级纤维素醚项目计划建设的建筑总规模具体面积XXX平方米。这一规模的确定综合考虑了食品级纤维素醚项目的性质、规模，以及城市规划的相关要求，确保建筑布局与周边环境协调一致。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绿地率是食品级纤维素醚项目用地中被规划为绿地的比例。具体面积XXX平方米，旨在通过合理规划绿地，改善食品级纤维素醚项目周边环境，提升居民生活质量，并符合城市整体绿化规划。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容积率是用地上可以建设的建筑总体积与用地面积之比。具体面积XXX，通过合理的容积率规划，确保食品级纤维素醚项目建筑规模与周边环境和谐共生。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食品级纤维素醚项目选址与当地城市规划相一致，具体面积XXX平方米。通过与城市规划部门深入沟通，确保食品级纤维素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食品级纤维素醚项目选址符合当地产业政策，具体面积XXX平方米。这包括食品级纤维素醚项目对当地经济的促进作用，以及对相关产业的带动效应，确保食品级纤维素醚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用地总体要求必须符合环保和可持续发展的原则，具体面积XXX平方米。通过采用绿色建筑设计、节能减排等措施，确保食品级纤维素醚项目在建设和运营过程中对环境的影响最小化，达到可持续发展的要求。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确保食品级纤维素醚项目选址具备必要的公共设施配套，具体面积XXX平方米。这包括交通便利性、教育、医疗等基础设施，以提高居民生活品质，使得食品级纤维素醚项目选址更具吸引力。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考虑用地总体要求对当地社会稳定性的影响，具体面积XXX平方米。通过深入了解当地社区反馈，确保食品级纤维素醚项目的选址和建设过程对当地社会和谐稳定产生积极作用。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食品级纤维素醚项目选址不仅符合法规和规划，还在实际操作中具有可行性。这一全面规划将为食品级纤维素醚项目的成功实施提供坚实的基础，确保食品级纤维素醚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0364"/>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食品级纤维素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食品级纤维素醚项目的设备规划和空间设计中，我们将采取灵活设备布局的措施。设备布局将根据实际需求进行灵活设计，避免不必要的浪费。通过合理规划设备摆放位置，我们将提高设备的利用率，减少设备间距，以确保食品级纤维素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食品级纤维素醚项目内部引入共享设施的概念，例如共享会议室、办公区等。通过这种方式，我们可以减少对资源的重复建设，提高资源共享效率，从而减小食品级纤维素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2383"/>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 在食品级纤维素醚项目的总图布置中，我们将不同功能区域进行明确的规划，以最大程度满足食品级纤维素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8945"/>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食品级纤维素醚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食品级纤维素醚项目对环境的影响是综合评价的重要因素之一。我们将详细考虑选址周边的自然环境、生态保护区、水源地等情况，确保食品级纤维素醚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对选址的评价还需充分考虑当地政府的产业政策和法规。我们将详细了解食品级纤维素醚项目所在地的相关政策，确保食品级纤维素醚项目的规划和运营与当地法规相符，降低不必要的法律风险。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考虑到社会稳定性对企业运营的重要性，我们将评估选址地区的社会安全情况、劳工关系、社区反馈等方面，以确保食品级纤维素醚项目的建设和运营不会受到社会稳定性的负面影响。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最后，我们将综合考虑用地成本，包括土地购置费用、土地开发成本等。通过对用地成本的详细评估，我们能够做出更为精确的经济效益分析，为食品级纤维素醚项目的投资决策提供有力支持。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https://d.book118.com/947041051162006040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85017D"/>
    <w:rsid w:val="1B8501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7041051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2024-02-07T08:49:00Z</dcterms:created>
  <dcterms:modified xsi:type="dcterms:W3CDTF">2024-02-07T08:50:09Z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F111603E6DB14FBB8F3BCA877A64270A_11</vt:lpwstr>
  </property>
  <property fmtid="{D5CDD505-2E9C-101B-9397-08002B2CF9AE}" pid="3" name="KSOProductBuildVer">
    <vt:lpwstr>2052-12.1.0.16250</vt:lpwstr>
  </property>
</Properties>
</file>