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电气化铁路架空导线项目规划设计方案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6" w:history="1">
        <w:r>
          <w:rPr>
            <w:rFonts w:ascii="仿宋" w:eastAsia="仿宋" w:hAnsi="仿宋" w:cs="仿宋" w:hint="eastAsia"/>
            <w:lang w:eastAsia="zh-CN"/>
          </w:rPr>
          <w:t>序言</w:t>
        </w:r>
        <w:r>
          <w:tab/>
        </w:r>
        <w:r>
          <w:fldChar w:fldCharType="begin"/>
        </w:r>
        <w:r>
          <w:instrText xml:space="preserve"> PAGEREF _Toc5936 \h </w:instrText>
        </w:r>
        <w:r>
          <w:fldChar w:fldCharType="separate"/>
        </w:r>
        <w:r>
          <w:t>3</w:t>
        </w:r>
        <w:r>
          <w:fldChar w:fldCharType="end"/>
        </w:r>
      </w:hyperlink>
    </w:p>
    <w:p>
      <w:pPr>
        <w:pStyle w:val="TOC1"/>
        <w:tabs>
          <w:tab w:val="right" w:leader="dot" w:pos="8306"/>
        </w:tabs>
      </w:pPr>
      <w:hyperlink w:anchor="_Toc7966" w:history="1">
        <w:r>
          <w:rPr>
            <w:rFonts w:ascii="仿宋" w:eastAsia="仿宋" w:hAnsi="仿宋" w:cs="仿宋" w:hint="eastAsia"/>
            <w:lang w:eastAsia="zh-CN"/>
          </w:rPr>
          <w:t>一、电气化铁路架空导线项目文档管理</w:t>
        </w:r>
        <w:r>
          <w:tab/>
        </w:r>
        <w:r>
          <w:fldChar w:fldCharType="begin"/>
        </w:r>
        <w:r>
          <w:instrText xml:space="preserve"> PAGEREF _Toc7966 \h </w:instrText>
        </w:r>
        <w:r>
          <w:fldChar w:fldCharType="separate"/>
        </w:r>
        <w:r>
          <w:t>3</w:t>
        </w:r>
        <w:r>
          <w:fldChar w:fldCharType="end"/>
        </w:r>
      </w:hyperlink>
    </w:p>
    <w:p>
      <w:pPr>
        <w:pStyle w:val="TOC2"/>
        <w:tabs>
          <w:tab w:val="right" w:leader="dot" w:pos="8306"/>
        </w:tabs>
      </w:pPr>
      <w:hyperlink w:anchor="_Toc25982" w:history="1">
        <w:r>
          <w:rPr>
            <w:rFonts w:ascii="仿宋" w:eastAsia="仿宋" w:hAnsi="仿宋" w:cs="仿宋" w:hint="eastAsia"/>
            <w:lang w:eastAsia="zh-CN"/>
          </w:rPr>
          <w:t>(一)、文档编制与审查</w:t>
        </w:r>
        <w:r>
          <w:tab/>
        </w:r>
        <w:r>
          <w:fldChar w:fldCharType="begin"/>
        </w:r>
        <w:r>
          <w:instrText xml:space="preserve"> PAGEREF _Toc25982 \h </w:instrText>
        </w:r>
        <w:r>
          <w:fldChar w:fldCharType="separate"/>
        </w:r>
        <w:r>
          <w:t>3</w:t>
        </w:r>
        <w:r>
          <w:fldChar w:fldCharType="end"/>
        </w:r>
      </w:hyperlink>
    </w:p>
    <w:p>
      <w:pPr>
        <w:pStyle w:val="TOC2"/>
        <w:tabs>
          <w:tab w:val="right" w:leader="dot" w:pos="8306"/>
        </w:tabs>
      </w:pPr>
      <w:hyperlink w:anchor="_Toc6804" w:history="1">
        <w:r>
          <w:rPr>
            <w:rFonts w:ascii="仿宋" w:eastAsia="仿宋" w:hAnsi="仿宋" w:cs="仿宋" w:hint="eastAsia"/>
            <w:lang w:eastAsia="zh-CN"/>
          </w:rPr>
          <w:t>(二)、文档发布与分发</w:t>
        </w:r>
        <w:r>
          <w:tab/>
        </w:r>
        <w:r>
          <w:fldChar w:fldCharType="begin"/>
        </w:r>
        <w:r>
          <w:instrText xml:space="preserve"> PAGEREF _Toc6804 \h </w:instrText>
        </w:r>
        <w:r>
          <w:fldChar w:fldCharType="separate"/>
        </w:r>
        <w:r>
          <w:t>4</w:t>
        </w:r>
        <w:r>
          <w:fldChar w:fldCharType="end"/>
        </w:r>
      </w:hyperlink>
    </w:p>
    <w:p>
      <w:pPr>
        <w:pStyle w:val="TOC2"/>
        <w:tabs>
          <w:tab w:val="right" w:leader="dot" w:pos="8306"/>
        </w:tabs>
      </w:pPr>
      <w:hyperlink w:anchor="_Toc15010" w:history="1">
        <w:r>
          <w:rPr>
            <w:rFonts w:ascii="仿宋" w:eastAsia="仿宋" w:hAnsi="仿宋" w:cs="仿宋" w:hint="eastAsia"/>
            <w:lang w:eastAsia="zh-CN"/>
          </w:rPr>
          <w:t>(三)、文档存档与归档</w:t>
        </w:r>
        <w:r>
          <w:tab/>
        </w:r>
        <w:r>
          <w:fldChar w:fldCharType="begin"/>
        </w:r>
        <w:r>
          <w:instrText xml:space="preserve"> PAGEREF _Toc15010 \h </w:instrText>
        </w:r>
        <w:r>
          <w:fldChar w:fldCharType="separate"/>
        </w:r>
        <w:r>
          <w:t>5</w:t>
        </w:r>
        <w:r>
          <w:fldChar w:fldCharType="end"/>
        </w:r>
      </w:hyperlink>
    </w:p>
    <w:p>
      <w:pPr>
        <w:pStyle w:val="TOC1"/>
        <w:tabs>
          <w:tab w:val="right" w:leader="dot" w:pos="8306"/>
        </w:tabs>
      </w:pPr>
      <w:hyperlink w:anchor="_Toc21687" w:history="1">
        <w:r>
          <w:rPr>
            <w:rFonts w:ascii="仿宋" w:eastAsia="仿宋" w:hAnsi="仿宋" w:cs="仿宋" w:hint="eastAsia"/>
            <w:lang w:eastAsia="zh-CN"/>
          </w:rPr>
          <w:t>二、电气化铁路架空导线项目建设单位说明</w:t>
        </w:r>
        <w:r>
          <w:tab/>
        </w:r>
        <w:r>
          <w:fldChar w:fldCharType="begin"/>
        </w:r>
        <w:r>
          <w:instrText xml:space="preserve"> PAGEREF _Toc21687 \h </w:instrText>
        </w:r>
        <w:r>
          <w:fldChar w:fldCharType="separate"/>
        </w:r>
        <w:r>
          <w:t>6</w:t>
        </w:r>
        <w:r>
          <w:fldChar w:fldCharType="end"/>
        </w:r>
      </w:hyperlink>
    </w:p>
    <w:p>
      <w:pPr>
        <w:pStyle w:val="TOC2"/>
        <w:tabs>
          <w:tab w:val="right" w:leader="dot" w:pos="8306"/>
        </w:tabs>
      </w:pPr>
      <w:hyperlink w:anchor="_Toc12074" w:history="1">
        <w:r>
          <w:rPr>
            <w:rFonts w:ascii="仿宋" w:eastAsia="仿宋" w:hAnsi="仿宋" w:cs="仿宋" w:hint="eastAsia"/>
            <w:lang w:eastAsia="zh-CN"/>
          </w:rPr>
          <w:t>(一)、电气化铁路架空导线项目承办单位基本情况</w:t>
        </w:r>
        <w:r>
          <w:tab/>
        </w:r>
        <w:r>
          <w:fldChar w:fldCharType="begin"/>
        </w:r>
        <w:r>
          <w:instrText xml:space="preserve"> PAGEREF _Toc12074 \h </w:instrText>
        </w:r>
        <w:r>
          <w:fldChar w:fldCharType="separate"/>
        </w:r>
        <w:r>
          <w:t>6</w:t>
        </w:r>
        <w:r>
          <w:fldChar w:fldCharType="end"/>
        </w:r>
      </w:hyperlink>
    </w:p>
    <w:p>
      <w:pPr>
        <w:pStyle w:val="TOC2"/>
        <w:tabs>
          <w:tab w:val="right" w:leader="dot" w:pos="8306"/>
        </w:tabs>
      </w:pPr>
      <w:hyperlink w:anchor="_Toc8042" w:history="1">
        <w:r>
          <w:rPr>
            <w:rFonts w:ascii="仿宋" w:eastAsia="仿宋" w:hAnsi="仿宋" w:cs="仿宋" w:hint="eastAsia"/>
            <w:lang w:eastAsia="zh-CN"/>
          </w:rPr>
          <w:t>(二)、公司经济效益分析</w:t>
        </w:r>
        <w:r>
          <w:tab/>
        </w:r>
        <w:r>
          <w:fldChar w:fldCharType="begin"/>
        </w:r>
        <w:r>
          <w:instrText xml:space="preserve"> PAGEREF _Toc8042 \h </w:instrText>
        </w:r>
        <w:r>
          <w:fldChar w:fldCharType="separate"/>
        </w:r>
        <w:r>
          <w:t>7</w:t>
        </w:r>
        <w:r>
          <w:fldChar w:fldCharType="end"/>
        </w:r>
      </w:hyperlink>
    </w:p>
    <w:p>
      <w:pPr>
        <w:pStyle w:val="TOC1"/>
        <w:tabs>
          <w:tab w:val="right" w:leader="dot" w:pos="8306"/>
        </w:tabs>
      </w:pPr>
      <w:hyperlink w:anchor="_Toc8914" w:history="1">
        <w:r>
          <w:rPr>
            <w:rFonts w:ascii="仿宋" w:eastAsia="仿宋" w:hAnsi="仿宋" w:cs="仿宋" w:hint="eastAsia"/>
            <w:lang w:eastAsia="zh-CN"/>
          </w:rPr>
          <w:t>三、市场分析、调研</w:t>
        </w:r>
        <w:r>
          <w:tab/>
        </w:r>
        <w:r>
          <w:fldChar w:fldCharType="begin"/>
        </w:r>
        <w:r>
          <w:instrText xml:space="preserve"> PAGEREF _Toc8914 \h </w:instrText>
        </w:r>
        <w:r>
          <w:fldChar w:fldCharType="separate"/>
        </w:r>
        <w:r>
          <w:t>8</w:t>
        </w:r>
        <w:r>
          <w:fldChar w:fldCharType="end"/>
        </w:r>
      </w:hyperlink>
    </w:p>
    <w:p>
      <w:pPr>
        <w:pStyle w:val="TOC2"/>
        <w:tabs>
          <w:tab w:val="right" w:leader="dot" w:pos="8306"/>
        </w:tabs>
      </w:pPr>
      <w:hyperlink w:anchor="_Toc25425" w:history="1">
        <w:r>
          <w:rPr>
            <w:rFonts w:ascii="仿宋" w:eastAsia="仿宋" w:hAnsi="仿宋" w:cs="仿宋" w:hint="eastAsia"/>
            <w:lang w:eastAsia="zh-CN"/>
          </w:rPr>
          <w:t>(一)、电气化铁路架空导线行业分析</w:t>
        </w:r>
        <w:r>
          <w:tab/>
        </w:r>
        <w:r>
          <w:fldChar w:fldCharType="begin"/>
        </w:r>
        <w:r>
          <w:instrText xml:space="preserve"> PAGEREF _Toc25425 \h </w:instrText>
        </w:r>
        <w:r>
          <w:fldChar w:fldCharType="separate"/>
        </w:r>
        <w:r>
          <w:t>8</w:t>
        </w:r>
        <w:r>
          <w:fldChar w:fldCharType="end"/>
        </w:r>
      </w:hyperlink>
    </w:p>
    <w:p>
      <w:pPr>
        <w:pStyle w:val="TOC2"/>
        <w:tabs>
          <w:tab w:val="right" w:leader="dot" w:pos="8306"/>
        </w:tabs>
      </w:pPr>
      <w:hyperlink w:anchor="_Toc11292" w:history="1">
        <w:r>
          <w:rPr>
            <w:rFonts w:ascii="仿宋" w:eastAsia="仿宋" w:hAnsi="仿宋" w:cs="仿宋" w:hint="eastAsia"/>
            <w:lang w:eastAsia="zh-CN"/>
          </w:rPr>
          <w:t>(二)、电气化铁路架空导线市场分析预测</w:t>
        </w:r>
        <w:r>
          <w:tab/>
        </w:r>
        <w:r>
          <w:fldChar w:fldCharType="begin"/>
        </w:r>
        <w:r>
          <w:instrText xml:space="preserve"> PAGEREF _Toc11292 \h </w:instrText>
        </w:r>
        <w:r>
          <w:fldChar w:fldCharType="separate"/>
        </w:r>
        <w:r>
          <w:t>9</w:t>
        </w:r>
        <w:r>
          <w:fldChar w:fldCharType="end"/>
        </w:r>
      </w:hyperlink>
    </w:p>
    <w:p>
      <w:pPr>
        <w:pStyle w:val="TOC1"/>
        <w:tabs>
          <w:tab w:val="right" w:leader="dot" w:pos="8306"/>
        </w:tabs>
      </w:pPr>
      <w:hyperlink w:anchor="_Toc13203" w:history="1">
        <w:r>
          <w:rPr>
            <w:rFonts w:ascii="仿宋" w:eastAsia="仿宋" w:hAnsi="仿宋" w:cs="仿宋" w:hint="eastAsia"/>
            <w:lang w:eastAsia="zh-CN"/>
          </w:rPr>
          <w:t>四、电气化铁路架空导线项目可持续发展</w:t>
        </w:r>
        <w:r>
          <w:tab/>
        </w:r>
        <w:r>
          <w:fldChar w:fldCharType="begin"/>
        </w:r>
        <w:r>
          <w:instrText xml:space="preserve"> PAGEREF _Toc13203 \h </w:instrText>
        </w:r>
        <w:r>
          <w:fldChar w:fldCharType="separate"/>
        </w:r>
        <w:r>
          <w:t>10</w:t>
        </w:r>
        <w:r>
          <w:fldChar w:fldCharType="end"/>
        </w:r>
      </w:hyperlink>
    </w:p>
    <w:p>
      <w:pPr>
        <w:pStyle w:val="TOC2"/>
        <w:tabs>
          <w:tab w:val="right" w:leader="dot" w:pos="8306"/>
        </w:tabs>
      </w:pPr>
      <w:hyperlink w:anchor="_Toc13722" w:history="1">
        <w:r>
          <w:rPr>
            <w:rFonts w:ascii="仿宋" w:eastAsia="仿宋" w:hAnsi="仿宋" w:cs="仿宋" w:hint="eastAsia"/>
            <w:lang w:eastAsia="zh-CN"/>
          </w:rPr>
          <w:t>(一)、可持续战略与实践</w:t>
        </w:r>
        <w:r>
          <w:tab/>
        </w:r>
        <w:r>
          <w:fldChar w:fldCharType="begin"/>
        </w:r>
        <w:r>
          <w:instrText xml:space="preserve"> PAGEREF _Toc13722 \h </w:instrText>
        </w:r>
        <w:r>
          <w:fldChar w:fldCharType="separate"/>
        </w:r>
        <w:r>
          <w:t>10</w:t>
        </w:r>
        <w:r>
          <w:fldChar w:fldCharType="end"/>
        </w:r>
      </w:hyperlink>
    </w:p>
    <w:p>
      <w:pPr>
        <w:pStyle w:val="TOC2"/>
        <w:tabs>
          <w:tab w:val="right" w:leader="dot" w:pos="8306"/>
        </w:tabs>
      </w:pPr>
      <w:hyperlink w:anchor="_Toc27760" w:history="1">
        <w:r>
          <w:rPr>
            <w:rFonts w:ascii="仿宋" w:eastAsia="仿宋" w:hAnsi="仿宋" w:cs="仿宋" w:hint="eastAsia"/>
            <w:lang w:eastAsia="zh-CN"/>
          </w:rPr>
          <w:t>(二)、环保与社会责任</w:t>
        </w:r>
        <w:r>
          <w:tab/>
        </w:r>
        <w:r>
          <w:fldChar w:fldCharType="begin"/>
        </w:r>
        <w:r>
          <w:instrText xml:space="preserve"> PAGEREF _Toc27760 \h </w:instrText>
        </w:r>
        <w:r>
          <w:fldChar w:fldCharType="separate"/>
        </w:r>
        <w:r>
          <w:t>11</w:t>
        </w:r>
        <w:r>
          <w:fldChar w:fldCharType="end"/>
        </w:r>
      </w:hyperlink>
    </w:p>
    <w:p>
      <w:pPr>
        <w:pStyle w:val="TOC1"/>
        <w:tabs>
          <w:tab w:val="right" w:leader="dot" w:pos="8306"/>
        </w:tabs>
      </w:pPr>
      <w:hyperlink w:anchor="_Toc16026" w:history="1">
        <w:r>
          <w:rPr>
            <w:rFonts w:ascii="仿宋" w:eastAsia="仿宋" w:hAnsi="仿宋" w:cs="仿宋" w:hint="eastAsia"/>
            <w:lang w:eastAsia="zh-CN"/>
          </w:rPr>
          <w:t>五、产品规划分析</w:t>
        </w:r>
        <w:r>
          <w:tab/>
        </w:r>
        <w:r>
          <w:fldChar w:fldCharType="begin"/>
        </w:r>
        <w:r>
          <w:instrText xml:space="preserve"> PAGEREF _Toc16026 \h </w:instrText>
        </w:r>
        <w:r>
          <w:fldChar w:fldCharType="separate"/>
        </w:r>
        <w:r>
          <w:t>12</w:t>
        </w:r>
        <w:r>
          <w:fldChar w:fldCharType="end"/>
        </w:r>
      </w:hyperlink>
    </w:p>
    <w:p>
      <w:pPr>
        <w:pStyle w:val="TOC2"/>
        <w:tabs>
          <w:tab w:val="right" w:leader="dot" w:pos="8306"/>
        </w:tabs>
      </w:pPr>
      <w:hyperlink w:anchor="_Toc7118" w:history="1">
        <w:r>
          <w:rPr>
            <w:rFonts w:ascii="仿宋" w:eastAsia="仿宋" w:hAnsi="仿宋" w:cs="仿宋" w:hint="eastAsia"/>
            <w:lang w:eastAsia="zh-CN"/>
          </w:rPr>
          <w:t>(一)、产品规划</w:t>
        </w:r>
        <w:r>
          <w:tab/>
        </w:r>
        <w:r>
          <w:fldChar w:fldCharType="begin"/>
        </w:r>
        <w:r>
          <w:instrText xml:space="preserve"> PAGEREF _Toc7118 \h </w:instrText>
        </w:r>
        <w:r>
          <w:fldChar w:fldCharType="separate"/>
        </w:r>
        <w:r>
          <w:t>12</w:t>
        </w:r>
        <w:r>
          <w:fldChar w:fldCharType="end"/>
        </w:r>
      </w:hyperlink>
    </w:p>
    <w:p>
      <w:pPr>
        <w:pStyle w:val="TOC2"/>
        <w:tabs>
          <w:tab w:val="right" w:leader="dot" w:pos="8306"/>
        </w:tabs>
      </w:pPr>
      <w:hyperlink w:anchor="_Toc8718" w:history="1">
        <w:r>
          <w:rPr>
            <w:rFonts w:ascii="仿宋" w:eastAsia="仿宋" w:hAnsi="仿宋" w:cs="仿宋" w:hint="eastAsia"/>
            <w:lang w:eastAsia="zh-CN"/>
          </w:rPr>
          <w:t>(二)、建设规模</w:t>
        </w:r>
        <w:r>
          <w:tab/>
        </w:r>
        <w:r>
          <w:fldChar w:fldCharType="begin"/>
        </w:r>
        <w:r>
          <w:instrText xml:space="preserve"> PAGEREF _Toc8718 \h </w:instrText>
        </w:r>
        <w:r>
          <w:fldChar w:fldCharType="separate"/>
        </w:r>
        <w:r>
          <w:t>12</w:t>
        </w:r>
        <w:r>
          <w:fldChar w:fldCharType="end"/>
        </w:r>
      </w:hyperlink>
    </w:p>
    <w:p>
      <w:pPr>
        <w:pStyle w:val="TOC1"/>
        <w:tabs>
          <w:tab w:val="right" w:leader="dot" w:pos="8306"/>
        </w:tabs>
      </w:pPr>
      <w:hyperlink w:anchor="_Toc10987" w:history="1">
        <w:r>
          <w:rPr>
            <w:rFonts w:ascii="仿宋" w:eastAsia="仿宋" w:hAnsi="仿宋" w:cs="仿宋" w:hint="eastAsia"/>
            <w:lang w:eastAsia="zh-CN"/>
          </w:rPr>
          <w:t>六、电气化铁路架空导线项目土建工程</w:t>
        </w:r>
        <w:r>
          <w:tab/>
        </w:r>
        <w:r>
          <w:fldChar w:fldCharType="begin"/>
        </w:r>
        <w:r>
          <w:instrText xml:space="preserve"> PAGEREF _Toc10987 \h </w:instrText>
        </w:r>
        <w:r>
          <w:fldChar w:fldCharType="separate"/>
        </w:r>
        <w:r>
          <w:t>14</w:t>
        </w:r>
        <w:r>
          <w:fldChar w:fldCharType="end"/>
        </w:r>
      </w:hyperlink>
    </w:p>
    <w:p>
      <w:pPr>
        <w:pStyle w:val="TOC2"/>
        <w:tabs>
          <w:tab w:val="right" w:leader="dot" w:pos="8306"/>
        </w:tabs>
      </w:pPr>
      <w:hyperlink w:anchor="_Toc7660" w:history="1">
        <w:r>
          <w:rPr>
            <w:rFonts w:ascii="仿宋" w:eastAsia="仿宋" w:hAnsi="仿宋" w:cs="仿宋" w:hint="eastAsia"/>
            <w:lang w:eastAsia="zh-CN"/>
          </w:rPr>
          <w:t>(一)、建筑工程设计原则</w:t>
        </w:r>
        <w:r>
          <w:tab/>
        </w:r>
        <w:r>
          <w:fldChar w:fldCharType="begin"/>
        </w:r>
        <w:r>
          <w:instrText xml:space="preserve"> PAGEREF _Toc7660 \h </w:instrText>
        </w:r>
        <w:r>
          <w:fldChar w:fldCharType="separate"/>
        </w:r>
        <w:r>
          <w:t>14</w:t>
        </w:r>
        <w:r>
          <w:fldChar w:fldCharType="end"/>
        </w:r>
      </w:hyperlink>
    </w:p>
    <w:p>
      <w:pPr>
        <w:pStyle w:val="TOC2"/>
        <w:tabs>
          <w:tab w:val="right" w:leader="dot" w:pos="8306"/>
        </w:tabs>
      </w:pPr>
      <w:hyperlink w:anchor="_Toc15056" w:history="1">
        <w:r>
          <w:rPr>
            <w:rFonts w:ascii="仿宋" w:eastAsia="仿宋" w:hAnsi="仿宋" w:cs="仿宋" w:hint="eastAsia"/>
            <w:lang w:eastAsia="zh-CN"/>
          </w:rPr>
          <w:t>(二)、土建工程设计年限及安全等级</w:t>
        </w:r>
        <w:r>
          <w:tab/>
        </w:r>
        <w:r>
          <w:fldChar w:fldCharType="begin"/>
        </w:r>
        <w:r>
          <w:instrText xml:space="preserve"> PAGEREF _Toc15056 \h </w:instrText>
        </w:r>
        <w:r>
          <w:fldChar w:fldCharType="separate"/>
        </w:r>
        <w:r>
          <w:t>15</w:t>
        </w:r>
        <w:r>
          <w:fldChar w:fldCharType="end"/>
        </w:r>
      </w:hyperlink>
    </w:p>
    <w:p>
      <w:pPr>
        <w:pStyle w:val="TOC2"/>
        <w:tabs>
          <w:tab w:val="right" w:leader="dot" w:pos="8306"/>
        </w:tabs>
      </w:pPr>
      <w:hyperlink w:anchor="_Toc26204" w:history="1">
        <w:r>
          <w:rPr>
            <w:rFonts w:ascii="仿宋" w:eastAsia="仿宋" w:hAnsi="仿宋" w:cs="仿宋" w:hint="eastAsia"/>
            <w:lang w:eastAsia="zh-CN"/>
          </w:rPr>
          <w:t>(三)、建筑工程设计总体要求</w:t>
        </w:r>
        <w:r>
          <w:tab/>
        </w:r>
        <w:r>
          <w:fldChar w:fldCharType="begin"/>
        </w:r>
        <w:r>
          <w:instrText xml:space="preserve"> PAGEREF _Toc26204 \h </w:instrText>
        </w:r>
        <w:r>
          <w:fldChar w:fldCharType="separate"/>
        </w:r>
        <w:r>
          <w:t>16</w:t>
        </w:r>
        <w:r>
          <w:fldChar w:fldCharType="end"/>
        </w:r>
      </w:hyperlink>
    </w:p>
    <w:p>
      <w:pPr>
        <w:pStyle w:val="TOC2"/>
        <w:tabs>
          <w:tab w:val="right" w:leader="dot" w:pos="8306"/>
        </w:tabs>
      </w:pPr>
      <w:hyperlink w:anchor="_Toc28993" w:history="1">
        <w:r>
          <w:rPr>
            <w:rFonts w:ascii="仿宋" w:eastAsia="仿宋" w:hAnsi="仿宋" w:cs="仿宋" w:hint="eastAsia"/>
            <w:lang w:eastAsia="zh-CN"/>
          </w:rPr>
          <w:t>(四)、土建工程建设指标</w:t>
        </w:r>
        <w:r>
          <w:tab/>
        </w:r>
        <w:r>
          <w:fldChar w:fldCharType="begin"/>
        </w:r>
        <w:r>
          <w:instrText xml:space="preserve"> PAGEREF _Toc28993 \h </w:instrText>
        </w:r>
        <w:r>
          <w:fldChar w:fldCharType="separate"/>
        </w:r>
        <w:r>
          <w:t>17</w:t>
        </w:r>
        <w:r>
          <w:fldChar w:fldCharType="end"/>
        </w:r>
      </w:hyperlink>
    </w:p>
    <w:p>
      <w:pPr>
        <w:pStyle w:val="TOC1"/>
        <w:tabs>
          <w:tab w:val="right" w:leader="dot" w:pos="8306"/>
        </w:tabs>
      </w:pPr>
      <w:hyperlink w:anchor="_Toc11107" w:history="1">
        <w:r>
          <w:rPr>
            <w:rFonts w:ascii="仿宋" w:eastAsia="仿宋" w:hAnsi="仿宋" w:cs="仿宋" w:hint="eastAsia"/>
            <w:lang w:eastAsia="zh-CN"/>
          </w:rPr>
          <w:t>七、电气化铁路架空导线项目风险管理</w:t>
        </w:r>
        <w:r>
          <w:tab/>
        </w:r>
        <w:r>
          <w:fldChar w:fldCharType="begin"/>
        </w:r>
        <w:r>
          <w:instrText xml:space="preserve"> PAGEREF _Toc11107 \h </w:instrText>
        </w:r>
        <w:r>
          <w:fldChar w:fldCharType="separate"/>
        </w:r>
        <w:r>
          <w:t>17</w:t>
        </w:r>
        <w:r>
          <w:fldChar w:fldCharType="end"/>
        </w:r>
      </w:hyperlink>
    </w:p>
    <w:p>
      <w:pPr>
        <w:pStyle w:val="TOC2"/>
        <w:tabs>
          <w:tab w:val="right" w:leader="dot" w:pos="8306"/>
        </w:tabs>
      </w:pPr>
      <w:hyperlink w:anchor="_Toc8761" w:history="1">
        <w:r>
          <w:rPr>
            <w:rFonts w:ascii="仿宋" w:eastAsia="仿宋" w:hAnsi="仿宋" w:cs="仿宋" w:hint="eastAsia"/>
            <w:lang w:eastAsia="zh-CN"/>
          </w:rPr>
          <w:t>(一)、风险识别与评估</w:t>
        </w:r>
        <w:r>
          <w:tab/>
        </w:r>
        <w:r>
          <w:fldChar w:fldCharType="begin"/>
        </w:r>
        <w:r>
          <w:instrText xml:space="preserve"> PAGEREF _Toc8761 \h </w:instrText>
        </w:r>
        <w:r>
          <w:fldChar w:fldCharType="separate"/>
        </w:r>
        <w:r>
          <w:t>17</w:t>
        </w:r>
        <w:r>
          <w:fldChar w:fldCharType="end"/>
        </w:r>
      </w:hyperlink>
    </w:p>
    <w:p>
      <w:pPr>
        <w:pStyle w:val="TOC2"/>
        <w:tabs>
          <w:tab w:val="right" w:leader="dot" w:pos="8306"/>
        </w:tabs>
      </w:pPr>
      <w:hyperlink w:anchor="_Toc27895" w:history="1">
        <w:r>
          <w:rPr>
            <w:rFonts w:ascii="仿宋" w:eastAsia="仿宋" w:hAnsi="仿宋" w:cs="仿宋" w:hint="eastAsia"/>
            <w:lang w:eastAsia="zh-CN"/>
          </w:rPr>
          <w:t>(二)、风险应对策略</w:t>
        </w:r>
        <w:r>
          <w:tab/>
        </w:r>
        <w:r>
          <w:fldChar w:fldCharType="begin"/>
        </w:r>
        <w:r>
          <w:instrText xml:space="preserve"> PAGEREF _Toc27895 \h </w:instrText>
        </w:r>
        <w:r>
          <w:fldChar w:fldCharType="separate"/>
        </w:r>
        <w:r>
          <w:t>18</w:t>
        </w:r>
        <w:r>
          <w:fldChar w:fldCharType="end"/>
        </w:r>
      </w:hyperlink>
    </w:p>
    <w:p>
      <w:pPr>
        <w:pStyle w:val="TOC2"/>
        <w:tabs>
          <w:tab w:val="right" w:leader="dot" w:pos="8306"/>
        </w:tabs>
      </w:pPr>
      <w:hyperlink w:anchor="_Toc25136" w:history="1">
        <w:r>
          <w:rPr>
            <w:rFonts w:ascii="仿宋" w:eastAsia="仿宋" w:hAnsi="仿宋" w:cs="仿宋" w:hint="eastAsia"/>
            <w:lang w:eastAsia="zh-CN"/>
          </w:rPr>
          <w:t>(三)、风险监控与控制</w:t>
        </w:r>
        <w:r>
          <w:tab/>
        </w:r>
        <w:r>
          <w:fldChar w:fldCharType="begin"/>
        </w:r>
        <w:r>
          <w:instrText xml:space="preserve"> PAGEREF _Toc25136 \h </w:instrText>
        </w:r>
        <w:r>
          <w:fldChar w:fldCharType="separate"/>
        </w:r>
        <w:r>
          <w:t>20</w:t>
        </w:r>
        <w:r>
          <w:fldChar w:fldCharType="end"/>
        </w:r>
      </w:hyperlink>
    </w:p>
    <w:p>
      <w:pPr>
        <w:pStyle w:val="TOC1"/>
        <w:tabs>
          <w:tab w:val="right" w:leader="dot" w:pos="8306"/>
        </w:tabs>
      </w:pPr>
      <w:hyperlink w:anchor="_Toc6298" w:history="1">
        <w:r>
          <w:rPr>
            <w:rFonts w:ascii="仿宋" w:eastAsia="仿宋" w:hAnsi="仿宋" w:cs="仿宋" w:hint="eastAsia"/>
            <w:lang w:eastAsia="zh-CN"/>
          </w:rPr>
          <w:t>八、电气化铁路架空导线项目计划安排</w:t>
        </w:r>
        <w:r>
          <w:tab/>
        </w:r>
        <w:r>
          <w:fldChar w:fldCharType="begin"/>
        </w:r>
        <w:r>
          <w:instrText xml:space="preserve"> PAGEREF _Toc6298 \h </w:instrText>
        </w:r>
        <w:r>
          <w:fldChar w:fldCharType="separate"/>
        </w:r>
        <w:r>
          <w:t>21</w:t>
        </w:r>
        <w:r>
          <w:fldChar w:fldCharType="end"/>
        </w:r>
      </w:hyperlink>
    </w:p>
    <w:p>
      <w:pPr>
        <w:pStyle w:val="TOC2"/>
        <w:tabs>
          <w:tab w:val="right" w:leader="dot" w:pos="8306"/>
        </w:tabs>
      </w:pPr>
      <w:hyperlink w:anchor="_Toc12231" w:history="1">
        <w:r>
          <w:rPr>
            <w:rFonts w:ascii="仿宋" w:eastAsia="仿宋" w:hAnsi="仿宋" w:cs="仿宋" w:hint="eastAsia"/>
            <w:lang w:eastAsia="zh-CN"/>
          </w:rPr>
          <w:t>(一)、建设周期</w:t>
        </w:r>
        <w:r>
          <w:tab/>
        </w:r>
        <w:r>
          <w:fldChar w:fldCharType="begin"/>
        </w:r>
        <w:r>
          <w:instrText xml:space="preserve"> PAGEREF _Toc12231 \h </w:instrText>
        </w:r>
        <w:r>
          <w:fldChar w:fldCharType="separate"/>
        </w:r>
        <w:r>
          <w:t>21</w:t>
        </w:r>
        <w:r>
          <w:fldChar w:fldCharType="end"/>
        </w:r>
      </w:hyperlink>
    </w:p>
    <w:p>
      <w:pPr>
        <w:pStyle w:val="TOC2"/>
        <w:tabs>
          <w:tab w:val="right" w:leader="dot" w:pos="8306"/>
        </w:tabs>
      </w:pPr>
      <w:hyperlink w:anchor="_Toc1268" w:history="1">
        <w:r>
          <w:rPr>
            <w:rFonts w:ascii="仿宋" w:eastAsia="仿宋" w:hAnsi="仿宋" w:cs="仿宋" w:hint="eastAsia"/>
            <w:lang w:eastAsia="zh-CN"/>
          </w:rPr>
          <w:t>(二)、建设进度</w:t>
        </w:r>
        <w:r>
          <w:tab/>
        </w:r>
        <w:r>
          <w:fldChar w:fldCharType="begin"/>
        </w:r>
        <w:r>
          <w:instrText xml:space="preserve"> PAGEREF _Toc1268 \h </w:instrText>
        </w:r>
        <w:r>
          <w:fldChar w:fldCharType="separate"/>
        </w:r>
        <w:r>
          <w:t>22</w:t>
        </w:r>
        <w:r>
          <w:fldChar w:fldCharType="end"/>
        </w:r>
      </w:hyperlink>
    </w:p>
    <w:p>
      <w:pPr>
        <w:pStyle w:val="TOC2"/>
        <w:tabs>
          <w:tab w:val="right" w:leader="dot" w:pos="8306"/>
        </w:tabs>
      </w:pPr>
      <w:hyperlink w:anchor="_Toc6020" w:history="1">
        <w:r>
          <w:rPr>
            <w:rFonts w:ascii="仿宋" w:eastAsia="仿宋" w:hAnsi="仿宋" w:cs="仿宋" w:hint="eastAsia"/>
            <w:lang w:eastAsia="zh-CN"/>
          </w:rPr>
          <w:t>(三)、进度安排注意事项</w:t>
        </w:r>
        <w:r>
          <w:tab/>
        </w:r>
        <w:r>
          <w:fldChar w:fldCharType="begin"/>
        </w:r>
        <w:r>
          <w:instrText xml:space="preserve"> PAGEREF _Toc6020 \h </w:instrText>
        </w:r>
        <w:r>
          <w:fldChar w:fldCharType="separate"/>
        </w:r>
        <w:r>
          <w:t>23</w:t>
        </w:r>
        <w:r>
          <w:fldChar w:fldCharType="end"/>
        </w:r>
      </w:hyperlink>
    </w:p>
    <w:p>
      <w:pPr>
        <w:pStyle w:val="TOC2"/>
        <w:tabs>
          <w:tab w:val="right" w:leader="dot" w:pos="8306"/>
        </w:tabs>
      </w:pPr>
      <w:hyperlink w:anchor="_Toc17148" w:history="1">
        <w:r>
          <w:rPr>
            <w:rFonts w:ascii="仿宋" w:eastAsia="仿宋" w:hAnsi="仿宋" w:cs="仿宋" w:hint="eastAsia"/>
            <w:lang w:eastAsia="zh-CN"/>
          </w:rPr>
          <w:t>(四)、人力资源配置</w:t>
        </w:r>
        <w:r>
          <w:tab/>
        </w:r>
        <w:r>
          <w:fldChar w:fldCharType="begin"/>
        </w:r>
        <w:r>
          <w:instrText xml:space="preserve"> PAGEREF _Toc17148 \h </w:instrText>
        </w:r>
        <w:r>
          <w:fldChar w:fldCharType="separate"/>
        </w:r>
        <w:r>
          <w:t>25</w:t>
        </w:r>
        <w:r>
          <w:fldChar w:fldCharType="end"/>
        </w:r>
      </w:hyperlink>
    </w:p>
    <w:p>
      <w:pPr>
        <w:pStyle w:val="TOC1"/>
        <w:tabs>
          <w:tab w:val="right" w:leader="dot" w:pos="8306"/>
        </w:tabs>
      </w:pPr>
      <w:hyperlink w:anchor="_Toc2761" w:history="1">
        <w:r>
          <w:rPr>
            <w:rFonts w:ascii="仿宋" w:eastAsia="仿宋" w:hAnsi="仿宋" w:cs="仿宋" w:hint="eastAsia"/>
            <w:lang w:eastAsia="zh-CN"/>
          </w:rPr>
          <w:t>九、电气化铁路架空导线项目经营效益</w:t>
        </w:r>
        <w:r>
          <w:tab/>
        </w:r>
        <w:r>
          <w:fldChar w:fldCharType="begin"/>
        </w:r>
        <w:r>
          <w:instrText xml:space="preserve"> PAGEREF _Toc2761 \h </w:instrText>
        </w:r>
        <w:r>
          <w:fldChar w:fldCharType="separate"/>
        </w:r>
        <w:r>
          <w:t>25</w:t>
        </w:r>
        <w:r>
          <w:fldChar w:fldCharType="end"/>
        </w:r>
      </w:hyperlink>
    </w:p>
    <w:p>
      <w:pPr>
        <w:pStyle w:val="TOC2"/>
        <w:tabs>
          <w:tab w:val="right" w:leader="dot" w:pos="8306"/>
        </w:tabs>
      </w:pPr>
      <w:hyperlink w:anchor="_Toc14772" w:history="1">
        <w:r>
          <w:rPr>
            <w:rFonts w:ascii="仿宋" w:eastAsia="仿宋" w:hAnsi="仿宋" w:cs="仿宋" w:hint="eastAsia"/>
            <w:lang w:eastAsia="zh-CN"/>
          </w:rPr>
          <w:t>(一)、经济评价财务测算</w:t>
        </w:r>
        <w:r>
          <w:tab/>
        </w:r>
        <w:r>
          <w:fldChar w:fldCharType="begin"/>
        </w:r>
        <w:r>
          <w:instrText xml:space="preserve"> PAGEREF _Toc14772 \h </w:instrText>
        </w:r>
        <w:r>
          <w:fldChar w:fldCharType="separate"/>
        </w:r>
        <w:r>
          <w:t>25</w:t>
        </w:r>
        <w:r>
          <w:fldChar w:fldCharType="end"/>
        </w:r>
      </w:hyperlink>
    </w:p>
    <w:p>
      <w:pPr>
        <w:pStyle w:val="TOC2"/>
        <w:tabs>
          <w:tab w:val="right" w:leader="dot" w:pos="8306"/>
        </w:tabs>
      </w:pPr>
      <w:hyperlink w:anchor="_Toc11054" w:history="1">
        <w:r>
          <w:rPr>
            <w:rFonts w:ascii="仿宋" w:eastAsia="仿宋" w:hAnsi="仿宋" w:cs="仿宋" w:hint="eastAsia"/>
            <w:lang w:eastAsia="zh-CN"/>
          </w:rPr>
          <w:t>(二)、电气化铁路架空导线项目盈利能力分析</w:t>
        </w:r>
        <w:r>
          <w:tab/>
        </w:r>
        <w:r>
          <w:fldChar w:fldCharType="begin"/>
        </w:r>
        <w:r>
          <w:instrText xml:space="preserve"> PAGEREF _Toc11054 \h </w:instrText>
        </w:r>
        <w:r>
          <w:fldChar w:fldCharType="separate"/>
        </w:r>
        <w:r>
          <w:t>27</w:t>
        </w:r>
        <w:r>
          <w:fldChar w:fldCharType="end"/>
        </w:r>
      </w:hyperlink>
    </w:p>
    <w:p>
      <w:pPr>
        <w:pStyle w:val="TOC1"/>
        <w:tabs>
          <w:tab w:val="right" w:leader="dot" w:pos="8306"/>
        </w:tabs>
      </w:pPr>
      <w:hyperlink w:anchor="_Toc26758" w:history="1">
        <w:r>
          <w:rPr>
            <w:rFonts w:ascii="仿宋" w:eastAsia="仿宋" w:hAnsi="仿宋" w:cs="仿宋" w:hint="eastAsia"/>
            <w:lang w:eastAsia="zh-CN"/>
          </w:rPr>
          <w:t>十、电气化铁路架空导线项目环境影响分析</w:t>
        </w:r>
        <w:r>
          <w:tab/>
        </w:r>
        <w:r>
          <w:fldChar w:fldCharType="begin"/>
        </w:r>
        <w:r>
          <w:instrText xml:space="preserve"> PAGEREF _Toc26758 \h </w:instrText>
        </w:r>
        <w:r>
          <w:fldChar w:fldCharType="separate"/>
        </w:r>
        <w:r>
          <w:t>28</w:t>
        </w:r>
        <w:r>
          <w:fldChar w:fldCharType="end"/>
        </w:r>
      </w:hyperlink>
    </w:p>
    <w:p>
      <w:pPr>
        <w:pStyle w:val="TOC2"/>
        <w:tabs>
          <w:tab w:val="right" w:leader="dot" w:pos="8306"/>
        </w:tabs>
      </w:pPr>
      <w:hyperlink w:anchor="_Toc5591" w:history="1">
        <w:r>
          <w:rPr>
            <w:rFonts w:ascii="仿宋" w:eastAsia="仿宋" w:hAnsi="仿宋" w:cs="仿宋" w:hint="eastAsia"/>
            <w:lang w:eastAsia="zh-CN"/>
          </w:rPr>
          <w:t>(一)、建设区域环境质量现状</w:t>
        </w:r>
        <w:r>
          <w:tab/>
        </w:r>
        <w:r>
          <w:fldChar w:fldCharType="begin"/>
        </w:r>
        <w:r>
          <w:instrText xml:space="preserve"> PAGEREF _Toc5591 \h </w:instrText>
        </w:r>
        <w:r>
          <w:fldChar w:fldCharType="separate"/>
        </w:r>
        <w:r>
          <w:t>28</w:t>
        </w:r>
        <w:r>
          <w:fldChar w:fldCharType="end"/>
        </w:r>
      </w:hyperlink>
    </w:p>
    <w:p>
      <w:pPr>
        <w:pStyle w:val="TOC2"/>
        <w:tabs>
          <w:tab w:val="right" w:leader="dot" w:pos="8306"/>
        </w:tabs>
      </w:pPr>
      <w:hyperlink w:anchor="_Toc19907" w:history="1">
        <w:r>
          <w:rPr>
            <w:rFonts w:ascii="仿宋" w:eastAsia="仿宋" w:hAnsi="仿宋" w:cs="仿宋" w:hint="eastAsia"/>
            <w:lang w:eastAsia="zh-CN"/>
          </w:rPr>
          <w:t>(二)、建设期环境保护</w:t>
        </w:r>
        <w:r>
          <w:tab/>
        </w:r>
        <w:r>
          <w:fldChar w:fldCharType="begin"/>
        </w:r>
        <w:r>
          <w:instrText xml:space="preserve"> PAGEREF _Toc19907 \h </w:instrText>
        </w:r>
        <w:r>
          <w:fldChar w:fldCharType="separate"/>
        </w:r>
        <w:r>
          <w:t>29</w:t>
        </w:r>
        <w:r>
          <w:fldChar w:fldCharType="end"/>
        </w:r>
      </w:hyperlink>
    </w:p>
    <w:p>
      <w:pPr>
        <w:pStyle w:val="TOC2"/>
        <w:tabs>
          <w:tab w:val="right" w:leader="dot" w:pos="8306"/>
        </w:tabs>
      </w:pPr>
      <w:hyperlink w:anchor="_Toc22165" w:history="1">
        <w:r>
          <w:rPr>
            <w:rFonts w:ascii="仿宋" w:eastAsia="仿宋" w:hAnsi="仿宋" w:cs="仿宋" w:hint="eastAsia"/>
            <w:lang w:eastAsia="zh-CN"/>
          </w:rPr>
          <w:t>(三)、运营期环境保护</w:t>
        </w:r>
        <w:r>
          <w:tab/>
        </w:r>
        <w:r>
          <w:fldChar w:fldCharType="begin"/>
        </w:r>
        <w:r>
          <w:instrText xml:space="preserve"> PAGEREF _Toc22165 \h </w:instrText>
        </w:r>
        <w:r>
          <w:fldChar w:fldCharType="separate"/>
        </w:r>
        <w:r>
          <w:t>31</w:t>
        </w:r>
        <w:r>
          <w:fldChar w:fldCharType="end"/>
        </w:r>
      </w:hyperlink>
    </w:p>
    <w:p>
      <w:pPr>
        <w:pStyle w:val="TOC2"/>
        <w:tabs>
          <w:tab w:val="right" w:leader="dot" w:pos="8306"/>
        </w:tabs>
      </w:pPr>
      <w:hyperlink w:anchor="_Toc6606" w:history="1">
        <w:r>
          <w:rPr>
            <w:rFonts w:ascii="仿宋" w:eastAsia="仿宋" w:hAnsi="仿宋" w:cs="仿宋" w:hint="eastAsia"/>
            <w:lang w:eastAsia="zh-CN"/>
          </w:rPr>
          <w:t>(四)、电气化铁路架空导线项目建设对区域经济的影响</w:t>
        </w:r>
        <w:r>
          <w:tab/>
        </w:r>
        <w:r>
          <w:fldChar w:fldCharType="begin"/>
        </w:r>
        <w:r>
          <w:instrText xml:space="preserve"> PAGEREF _Toc6606 \h </w:instrText>
        </w:r>
        <w:r>
          <w:fldChar w:fldCharType="separate"/>
        </w:r>
        <w:r>
          <w:t>32</w:t>
        </w:r>
        <w:r>
          <w:fldChar w:fldCharType="end"/>
        </w:r>
      </w:hyperlink>
    </w:p>
    <w:p>
      <w:pPr>
        <w:pStyle w:val="TOC2"/>
        <w:tabs>
          <w:tab w:val="right" w:leader="dot" w:pos="8306"/>
        </w:tabs>
      </w:pPr>
      <w:hyperlink w:anchor="_Toc10433" w:history="1">
        <w:r>
          <w:rPr>
            <w:rFonts w:ascii="仿宋" w:eastAsia="仿宋" w:hAnsi="仿宋" w:cs="仿宋" w:hint="eastAsia"/>
            <w:lang w:eastAsia="zh-CN"/>
          </w:rPr>
          <w:t>(五)、废弃物处理</w:t>
        </w:r>
        <w:r>
          <w:tab/>
        </w:r>
        <w:r>
          <w:fldChar w:fldCharType="begin"/>
        </w:r>
        <w:r>
          <w:instrText xml:space="preserve"> PAGEREF _Toc10433 \h </w:instrText>
        </w:r>
        <w:r>
          <w:fldChar w:fldCharType="separate"/>
        </w:r>
        <w:r>
          <w:t>34</w:t>
        </w:r>
        <w:r>
          <w:fldChar w:fldCharType="end"/>
        </w:r>
      </w:hyperlink>
    </w:p>
    <w:p>
      <w:pPr>
        <w:pStyle w:val="TOC2"/>
        <w:tabs>
          <w:tab w:val="right" w:leader="dot" w:pos="8306"/>
        </w:tabs>
      </w:pPr>
      <w:hyperlink w:anchor="_Toc23808" w:history="1">
        <w:r>
          <w:rPr>
            <w:rFonts w:ascii="仿宋" w:eastAsia="仿宋" w:hAnsi="仿宋" w:cs="仿宋" w:hint="eastAsia"/>
            <w:lang w:eastAsia="zh-CN"/>
          </w:rPr>
          <w:t>(六)、特殊环境影响分析</w:t>
        </w:r>
        <w:r>
          <w:tab/>
        </w:r>
        <w:r>
          <w:fldChar w:fldCharType="begin"/>
        </w:r>
        <w:r>
          <w:instrText xml:space="preserve"> PAGEREF _Toc23808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7" w:history="1">
        <w:r>
          <w:rPr>
            <w:rFonts w:ascii="仿宋" w:eastAsia="仿宋" w:hAnsi="仿宋" w:cs="仿宋" w:hint="eastAsia"/>
            <w:lang w:eastAsia="zh-CN"/>
          </w:rPr>
          <w:t>(七)、清洁生产</w:t>
        </w:r>
        <w:r>
          <w:tab/>
        </w:r>
        <w:r>
          <w:fldChar w:fldCharType="begin"/>
        </w:r>
        <w:r>
          <w:instrText xml:space="preserve"> PAGEREF _Toc7217 \h </w:instrText>
        </w:r>
        <w:r>
          <w:fldChar w:fldCharType="separate"/>
        </w:r>
        <w:r>
          <w:t>36</w:t>
        </w:r>
        <w:r>
          <w:fldChar w:fldCharType="end"/>
        </w:r>
      </w:hyperlink>
    </w:p>
    <w:p>
      <w:pPr>
        <w:pStyle w:val="TOC2"/>
        <w:tabs>
          <w:tab w:val="right" w:leader="dot" w:pos="8306"/>
        </w:tabs>
      </w:pPr>
      <w:hyperlink w:anchor="_Toc3397" w:history="1">
        <w:r>
          <w:rPr>
            <w:rFonts w:ascii="仿宋" w:eastAsia="仿宋" w:hAnsi="仿宋" w:cs="仿宋" w:hint="eastAsia"/>
            <w:lang w:eastAsia="zh-CN"/>
          </w:rPr>
          <w:t>(八)、环境保护综合评价</w:t>
        </w:r>
        <w:r>
          <w:tab/>
        </w:r>
        <w:r>
          <w:fldChar w:fldCharType="begin"/>
        </w:r>
        <w:r>
          <w:instrText xml:space="preserve"> PAGEREF _Toc3397 \h </w:instrText>
        </w:r>
        <w:r>
          <w:fldChar w:fldCharType="separate"/>
        </w:r>
        <w:r>
          <w:t>38</w:t>
        </w:r>
        <w:r>
          <w:fldChar w:fldCharType="end"/>
        </w:r>
      </w:hyperlink>
    </w:p>
    <w:p>
      <w:pPr>
        <w:pStyle w:val="TOC1"/>
        <w:tabs>
          <w:tab w:val="right" w:leader="dot" w:pos="8306"/>
        </w:tabs>
      </w:pPr>
      <w:hyperlink w:anchor="_Toc9925" w:history="1">
        <w:r>
          <w:rPr>
            <w:rFonts w:ascii="仿宋" w:eastAsia="仿宋" w:hAnsi="仿宋" w:cs="仿宋" w:hint="eastAsia"/>
            <w:lang w:eastAsia="zh-CN"/>
          </w:rPr>
          <w:t>十一、电气化铁路架空导线项目人力资源培养与发展</w:t>
        </w:r>
        <w:r>
          <w:tab/>
        </w:r>
        <w:r>
          <w:fldChar w:fldCharType="begin"/>
        </w:r>
        <w:r>
          <w:instrText xml:space="preserve"> PAGEREF _Toc9925 \h </w:instrText>
        </w:r>
        <w:r>
          <w:fldChar w:fldCharType="separate"/>
        </w:r>
        <w:r>
          <w:t>39</w:t>
        </w:r>
        <w:r>
          <w:fldChar w:fldCharType="end"/>
        </w:r>
      </w:hyperlink>
    </w:p>
    <w:p>
      <w:pPr>
        <w:pStyle w:val="TOC2"/>
        <w:tabs>
          <w:tab w:val="right" w:leader="dot" w:pos="8306"/>
        </w:tabs>
      </w:pPr>
      <w:hyperlink w:anchor="_Toc27134" w:history="1">
        <w:r>
          <w:rPr>
            <w:rFonts w:ascii="仿宋" w:eastAsia="仿宋" w:hAnsi="仿宋" w:cs="仿宋" w:hint="eastAsia"/>
            <w:lang w:eastAsia="zh-CN"/>
          </w:rPr>
          <w:t>(一)、人才需求与规划</w:t>
        </w:r>
        <w:r>
          <w:tab/>
        </w:r>
        <w:r>
          <w:fldChar w:fldCharType="begin"/>
        </w:r>
        <w:r>
          <w:instrText xml:space="preserve"> PAGEREF _Toc27134 \h </w:instrText>
        </w:r>
        <w:r>
          <w:fldChar w:fldCharType="separate"/>
        </w:r>
        <w:r>
          <w:t>39</w:t>
        </w:r>
        <w:r>
          <w:fldChar w:fldCharType="end"/>
        </w:r>
      </w:hyperlink>
    </w:p>
    <w:p>
      <w:pPr>
        <w:pStyle w:val="TOC2"/>
        <w:tabs>
          <w:tab w:val="right" w:leader="dot" w:pos="8306"/>
        </w:tabs>
      </w:pPr>
      <w:hyperlink w:anchor="_Toc12117" w:history="1">
        <w:r>
          <w:rPr>
            <w:rFonts w:ascii="仿宋" w:eastAsia="仿宋" w:hAnsi="仿宋" w:cs="仿宋" w:hint="eastAsia"/>
            <w:lang w:eastAsia="zh-CN"/>
          </w:rPr>
          <w:t>(二)、培训与发展计划</w:t>
        </w:r>
        <w:r>
          <w:tab/>
        </w:r>
        <w:r>
          <w:fldChar w:fldCharType="begin"/>
        </w:r>
        <w:r>
          <w:instrText xml:space="preserve"> PAGEREF _Toc12117 \h </w:instrText>
        </w:r>
        <w:r>
          <w:fldChar w:fldCharType="separate"/>
        </w:r>
        <w:r>
          <w:t>39</w:t>
        </w:r>
        <w:r>
          <w:fldChar w:fldCharType="end"/>
        </w:r>
      </w:hyperlink>
    </w:p>
    <w:p>
      <w:pPr>
        <w:pStyle w:val="TOC1"/>
        <w:tabs>
          <w:tab w:val="right" w:leader="dot" w:pos="8306"/>
        </w:tabs>
      </w:pPr>
      <w:hyperlink w:anchor="_Toc14265" w:history="1">
        <w:r>
          <w:rPr>
            <w:rFonts w:ascii="仿宋" w:eastAsia="仿宋" w:hAnsi="仿宋" w:cs="仿宋" w:hint="eastAsia"/>
            <w:lang w:eastAsia="zh-CN"/>
          </w:rPr>
          <w:t>十二、电气化铁路架空导线项目投资规划</w:t>
        </w:r>
        <w:r>
          <w:tab/>
        </w:r>
        <w:r>
          <w:fldChar w:fldCharType="begin"/>
        </w:r>
        <w:r>
          <w:instrText xml:space="preserve"> PAGEREF _Toc14265 \h </w:instrText>
        </w:r>
        <w:r>
          <w:fldChar w:fldCharType="separate"/>
        </w:r>
        <w:r>
          <w:t>40</w:t>
        </w:r>
        <w:r>
          <w:fldChar w:fldCharType="end"/>
        </w:r>
      </w:hyperlink>
    </w:p>
    <w:p>
      <w:pPr>
        <w:pStyle w:val="TOC2"/>
        <w:tabs>
          <w:tab w:val="right" w:leader="dot" w:pos="8306"/>
        </w:tabs>
      </w:pPr>
      <w:hyperlink w:anchor="_Toc17669" w:history="1">
        <w:r>
          <w:rPr>
            <w:rFonts w:ascii="仿宋" w:eastAsia="仿宋" w:hAnsi="仿宋" w:cs="仿宋" w:hint="eastAsia"/>
            <w:lang w:eastAsia="zh-CN"/>
          </w:rPr>
          <w:t>(一)、电气化铁路架空导线项目总投资估算</w:t>
        </w:r>
        <w:r>
          <w:tab/>
        </w:r>
        <w:r>
          <w:fldChar w:fldCharType="begin"/>
        </w:r>
        <w:r>
          <w:instrText xml:space="preserve"> PAGEREF _Toc17669 \h </w:instrText>
        </w:r>
        <w:r>
          <w:fldChar w:fldCharType="separate"/>
        </w:r>
        <w:r>
          <w:t>40</w:t>
        </w:r>
        <w:r>
          <w:fldChar w:fldCharType="end"/>
        </w:r>
      </w:hyperlink>
    </w:p>
    <w:p>
      <w:pPr>
        <w:pStyle w:val="TOC2"/>
        <w:tabs>
          <w:tab w:val="right" w:leader="dot" w:pos="8306"/>
        </w:tabs>
      </w:pPr>
      <w:hyperlink w:anchor="_Toc23211" w:history="1">
        <w:r>
          <w:rPr>
            <w:rFonts w:ascii="仿宋" w:eastAsia="仿宋" w:hAnsi="仿宋" w:cs="仿宋" w:hint="eastAsia"/>
            <w:lang w:eastAsia="zh-CN"/>
          </w:rPr>
          <w:t>(二)、资金筹措</w:t>
        </w:r>
        <w:r>
          <w:tab/>
        </w:r>
        <w:r>
          <w:fldChar w:fldCharType="begin"/>
        </w:r>
        <w:r>
          <w:instrText xml:space="preserve"> PAGEREF _Toc23211 \h </w:instrText>
        </w:r>
        <w:r>
          <w:fldChar w:fldCharType="separate"/>
        </w:r>
        <w:r>
          <w:t>41</w:t>
        </w:r>
        <w:r>
          <w:fldChar w:fldCharType="end"/>
        </w:r>
      </w:hyperlink>
    </w:p>
    <w:p>
      <w:pPr>
        <w:pStyle w:val="TOC1"/>
        <w:tabs>
          <w:tab w:val="right" w:leader="dot" w:pos="8306"/>
        </w:tabs>
      </w:pPr>
      <w:hyperlink w:anchor="_Toc3660" w:history="1">
        <w:r>
          <w:rPr>
            <w:rFonts w:ascii="仿宋" w:eastAsia="仿宋" w:hAnsi="仿宋" w:cs="仿宋" w:hint="eastAsia"/>
            <w:lang w:eastAsia="zh-CN"/>
          </w:rPr>
          <w:t>十三、风险识别与分类</w:t>
        </w:r>
        <w:r>
          <w:tab/>
        </w:r>
        <w:r>
          <w:fldChar w:fldCharType="begin"/>
        </w:r>
        <w:r>
          <w:instrText xml:space="preserve"> PAGEREF _Toc3660 \h </w:instrText>
        </w:r>
        <w:r>
          <w:fldChar w:fldCharType="separate"/>
        </w:r>
        <w:r>
          <w:t>42</w:t>
        </w:r>
        <w:r>
          <w:fldChar w:fldCharType="end"/>
        </w:r>
      </w:hyperlink>
    </w:p>
    <w:p>
      <w:pPr>
        <w:pStyle w:val="TOC2"/>
        <w:tabs>
          <w:tab w:val="right" w:leader="dot" w:pos="8306"/>
        </w:tabs>
      </w:pPr>
      <w:hyperlink w:anchor="_Toc19998" w:history="1">
        <w:r>
          <w:rPr>
            <w:rFonts w:ascii="仿宋" w:eastAsia="仿宋" w:hAnsi="仿宋" w:cs="仿宋" w:hint="eastAsia"/>
            <w:lang w:eastAsia="zh-CN"/>
          </w:rPr>
          <w:t>(一)、风险识别</w:t>
        </w:r>
        <w:r>
          <w:tab/>
        </w:r>
        <w:r>
          <w:fldChar w:fldCharType="begin"/>
        </w:r>
        <w:r>
          <w:instrText xml:space="preserve"> PAGEREF _Toc19998 \h </w:instrText>
        </w:r>
        <w:r>
          <w:fldChar w:fldCharType="separate"/>
        </w:r>
        <w:r>
          <w:t>42</w:t>
        </w:r>
        <w:r>
          <w:fldChar w:fldCharType="end"/>
        </w:r>
      </w:hyperlink>
    </w:p>
    <w:p>
      <w:pPr>
        <w:pStyle w:val="TOC2"/>
        <w:tabs>
          <w:tab w:val="right" w:leader="dot" w:pos="8306"/>
        </w:tabs>
      </w:pPr>
      <w:hyperlink w:anchor="_Toc5432" w:history="1">
        <w:r>
          <w:rPr>
            <w:rFonts w:ascii="仿宋" w:eastAsia="仿宋" w:hAnsi="仿宋" w:cs="仿宋" w:hint="eastAsia"/>
            <w:lang w:eastAsia="zh-CN"/>
          </w:rPr>
          <w:t>(二)、风险分类</w:t>
        </w:r>
        <w:r>
          <w:tab/>
        </w:r>
        <w:r>
          <w:fldChar w:fldCharType="begin"/>
        </w:r>
        <w:r>
          <w:instrText xml:space="preserve"> PAGEREF _Toc5432 \h </w:instrText>
        </w:r>
        <w:r>
          <w:fldChar w:fldCharType="separate"/>
        </w:r>
        <w:r>
          <w:t>43</w:t>
        </w:r>
        <w:r>
          <w:fldChar w:fldCharType="end"/>
        </w:r>
      </w:hyperlink>
    </w:p>
    <w:p>
      <w:pPr>
        <w:pStyle w:val="TOC1"/>
        <w:tabs>
          <w:tab w:val="right" w:leader="dot" w:pos="8306"/>
        </w:tabs>
      </w:pPr>
      <w:hyperlink w:anchor="_Toc10287" w:history="1">
        <w:r>
          <w:rPr>
            <w:rFonts w:ascii="仿宋" w:eastAsia="仿宋" w:hAnsi="仿宋" w:cs="仿宋" w:hint="eastAsia"/>
            <w:lang w:eastAsia="zh-CN"/>
          </w:rPr>
          <w:t>十四、营销与推广策略</w:t>
        </w:r>
        <w:r>
          <w:tab/>
        </w:r>
        <w:r>
          <w:fldChar w:fldCharType="begin"/>
        </w:r>
        <w:r>
          <w:instrText xml:space="preserve"> PAGEREF _Toc10287 \h </w:instrText>
        </w:r>
        <w:r>
          <w:fldChar w:fldCharType="separate"/>
        </w:r>
        <w:r>
          <w:t>45</w:t>
        </w:r>
        <w:r>
          <w:fldChar w:fldCharType="end"/>
        </w:r>
      </w:hyperlink>
    </w:p>
    <w:p>
      <w:pPr>
        <w:pStyle w:val="TOC2"/>
        <w:tabs>
          <w:tab w:val="right" w:leader="dot" w:pos="8306"/>
        </w:tabs>
      </w:pPr>
      <w:hyperlink w:anchor="_Toc680" w:history="1">
        <w:r>
          <w:rPr>
            <w:rFonts w:ascii="仿宋" w:eastAsia="仿宋" w:hAnsi="仿宋" w:cs="仿宋" w:hint="eastAsia"/>
            <w:lang w:eastAsia="zh-CN"/>
          </w:rPr>
          <w:t>(一)、产品/服务定位与特点</w:t>
        </w:r>
        <w:r>
          <w:tab/>
        </w:r>
        <w:r>
          <w:fldChar w:fldCharType="begin"/>
        </w:r>
        <w:r>
          <w:instrText xml:space="preserve"> PAGEREF _Toc680 \h </w:instrText>
        </w:r>
        <w:r>
          <w:fldChar w:fldCharType="separate"/>
        </w:r>
        <w:r>
          <w:t>45</w:t>
        </w:r>
        <w:r>
          <w:fldChar w:fldCharType="end"/>
        </w:r>
      </w:hyperlink>
    </w:p>
    <w:p>
      <w:pPr>
        <w:pStyle w:val="TOC2"/>
        <w:tabs>
          <w:tab w:val="right" w:leader="dot" w:pos="8306"/>
        </w:tabs>
      </w:pPr>
      <w:hyperlink w:anchor="_Toc5261" w:history="1">
        <w:r>
          <w:rPr>
            <w:rFonts w:ascii="仿宋" w:eastAsia="仿宋" w:hAnsi="仿宋" w:cs="仿宋" w:hint="eastAsia"/>
            <w:lang w:eastAsia="zh-CN"/>
          </w:rPr>
          <w:t>(二)、市场定位与竞争分析</w:t>
        </w:r>
        <w:r>
          <w:tab/>
        </w:r>
        <w:r>
          <w:fldChar w:fldCharType="begin"/>
        </w:r>
        <w:r>
          <w:instrText xml:space="preserve"> PAGEREF _Toc5261 \h </w:instrText>
        </w:r>
        <w:r>
          <w:fldChar w:fldCharType="separate"/>
        </w:r>
        <w:r>
          <w:t>47</w:t>
        </w:r>
        <w:r>
          <w:fldChar w:fldCharType="end"/>
        </w:r>
      </w:hyperlink>
    </w:p>
    <w:p>
      <w:pPr>
        <w:pStyle w:val="TOC2"/>
        <w:tabs>
          <w:tab w:val="right" w:leader="dot" w:pos="8306"/>
        </w:tabs>
      </w:pPr>
      <w:hyperlink w:anchor="_Toc10399" w:history="1">
        <w:r>
          <w:rPr>
            <w:rFonts w:ascii="仿宋" w:eastAsia="仿宋" w:hAnsi="仿宋" w:cs="仿宋" w:hint="eastAsia"/>
            <w:lang w:eastAsia="zh-CN"/>
          </w:rPr>
          <w:t>(三)、营销渠道与策略</w:t>
        </w:r>
        <w:r>
          <w:tab/>
        </w:r>
        <w:r>
          <w:fldChar w:fldCharType="begin"/>
        </w:r>
        <w:r>
          <w:instrText xml:space="preserve"> PAGEREF _Toc10399 \h </w:instrText>
        </w:r>
        <w:r>
          <w:fldChar w:fldCharType="separate"/>
        </w:r>
        <w:r>
          <w:t>48</w:t>
        </w:r>
        <w:r>
          <w:fldChar w:fldCharType="end"/>
        </w:r>
      </w:hyperlink>
    </w:p>
    <w:p>
      <w:pPr>
        <w:pStyle w:val="TOC2"/>
        <w:tabs>
          <w:tab w:val="right" w:leader="dot" w:pos="8306"/>
        </w:tabs>
      </w:pPr>
      <w:hyperlink w:anchor="_Toc17943" w:history="1">
        <w:r>
          <w:rPr>
            <w:rFonts w:ascii="仿宋" w:eastAsia="仿宋" w:hAnsi="仿宋" w:cs="仿宋" w:hint="eastAsia"/>
            <w:lang w:eastAsia="zh-CN"/>
          </w:rPr>
          <w:t>(四)、推广与宣传活动</w:t>
        </w:r>
        <w:r>
          <w:tab/>
        </w:r>
        <w:r>
          <w:fldChar w:fldCharType="begin"/>
        </w:r>
        <w:r>
          <w:instrText xml:space="preserve"> PAGEREF _Toc17943 \h </w:instrText>
        </w:r>
        <w:r>
          <w:fldChar w:fldCharType="separate"/>
        </w:r>
        <w:r>
          <w:t>49</w:t>
        </w:r>
        <w:r>
          <w:fldChar w:fldCharType="end"/>
        </w:r>
      </w:hyperlink>
    </w:p>
    <w:p>
      <w:pPr>
        <w:pStyle w:val="TOC1"/>
        <w:tabs>
          <w:tab w:val="right" w:leader="dot" w:pos="8306"/>
        </w:tabs>
      </w:pPr>
      <w:hyperlink w:anchor="_Toc31703" w:history="1">
        <w:r>
          <w:rPr>
            <w:rFonts w:ascii="仿宋" w:eastAsia="仿宋" w:hAnsi="仿宋" w:cs="仿宋" w:hint="eastAsia"/>
            <w:lang w:eastAsia="zh-CN"/>
          </w:rPr>
          <w:t>十五、电气化铁路架空导线项目实施时间节点</w:t>
        </w:r>
        <w:r>
          <w:tab/>
        </w:r>
        <w:r>
          <w:fldChar w:fldCharType="begin"/>
        </w:r>
        <w:r>
          <w:instrText xml:space="preserve"> PAGEREF _Toc31703 \h </w:instrText>
        </w:r>
        <w:r>
          <w:fldChar w:fldCharType="separate"/>
        </w:r>
        <w:r>
          <w:t>55</w:t>
        </w:r>
        <w:r>
          <w:fldChar w:fldCharType="end"/>
        </w:r>
      </w:hyperlink>
    </w:p>
    <w:p>
      <w:pPr>
        <w:pStyle w:val="TOC2"/>
        <w:tabs>
          <w:tab w:val="right" w:leader="dot" w:pos="8306"/>
        </w:tabs>
      </w:pPr>
      <w:hyperlink w:anchor="_Toc7821" w:history="1">
        <w:r>
          <w:rPr>
            <w:rFonts w:ascii="仿宋" w:eastAsia="仿宋" w:hAnsi="仿宋" w:cs="仿宋" w:hint="eastAsia"/>
            <w:lang w:eastAsia="zh-CN"/>
          </w:rPr>
          <w:t>(一)、电气化铁路架空导线项目启动阶段时间节点</w:t>
        </w:r>
        <w:r>
          <w:tab/>
        </w:r>
        <w:r>
          <w:fldChar w:fldCharType="begin"/>
        </w:r>
        <w:r>
          <w:instrText xml:space="preserve"> PAGEREF _Toc7821 \h </w:instrText>
        </w:r>
        <w:r>
          <w:fldChar w:fldCharType="separate"/>
        </w:r>
        <w:r>
          <w:t>55</w:t>
        </w:r>
        <w:r>
          <w:fldChar w:fldCharType="end"/>
        </w:r>
      </w:hyperlink>
    </w:p>
    <w:p>
      <w:pPr>
        <w:pStyle w:val="TOC2"/>
        <w:tabs>
          <w:tab w:val="right" w:leader="dot" w:pos="8306"/>
        </w:tabs>
      </w:pPr>
      <w:hyperlink w:anchor="_Toc24378" w:history="1">
        <w:r>
          <w:rPr>
            <w:rFonts w:ascii="仿宋" w:eastAsia="仿宋" w:hAnsi="仿宋" w:cs="仿宋" w:hint="eastAsia"/>
            <w:lang w:eastAsia="zh-CN"/>
          </w:rPr>
          <w:t>(二)、电气化铁路架空导线项目执行阶段时间节点</w:t>
        </w:r>
        <w:r>
          <w:tab/>
        </w:r>
        <w:r>
          <w:fldChar w:fldCharType="begin"/>
        </w:r>
        <w:r>
          <w:instrText xml:space="preserve"> PAGEREF _Toc24378 \h </w:instrText>
        </w:r>
        <w:r>
          <w:fldChar w:fldCharType="separate"/>
        </w:r>
        <w:r>
          <w:t>56</w:t>
        </w:r>
        <w:r>
          <w:fldChar w:fldCharType="end"/>
        </w:r>
      </w:hyperlink>
    </w:p>
    <w:p>
      <w:pPr>
        <w:pStyle w:val="TOC2"/>
        <w:tabs>
          <w:tab w:val="right" w:leader="dot" w:pos="8306"/>
        </w:tabs>
      </w:pPr>
      <w:hyperlink w:anchor="_Toc1203" w:history="1">
        <w:r>
          <w:rPr>
            <w:rFonts w:ascii="仿宋" w:eastAsia="仿宋" w:hAnsi="仿宋" w:cs="仿宋" w:hint="eastAsia"/>
            <w:lang w:eastAsia="zh-CN"/>
          </w:rPr>
          <w:t>(三)、电气化铁路架空导线项目完成阶段时间节点</w:t>
        </w:r>
        <w:r>
          <w:tab/>
        </w:r>
        <w:r>
          <w:fldChar w:fldCharType="begin"/>
        </w:r>
        <w:r>
          <w:instrText xml:space="preserve"> PAGEREF _Toc1203 \h </w:instrText>
        </w:r>
        <w:r>
          <w:fldChar w:fldCharType="separate"/>
        </w:r>
        <w:r>
          <w:t>57</w:t>
        </w:r>
        <w:r>
          <w:fldChar w:fldCharType="end"/>
        </w:r>
      </w:hyperlink>
    </w:p>
    <w:p>
      <w:pPr>
        <w:pStyle w:val="TOC1"/>
        <w:tabs>
          <w:tab w:val="right" w:leader="dot" w:pos="8306"/>
        </w:tabs>
      </w:pPr>
      <w:hyperlink w:anchor="_Toc30711" w:history="1">
        <w:r>
          <w:rPr>
            <w:rFonts w:ascii="仿宋" w:eastAsia="仿宋" w:hAnsi="仿宋" w:cs="仿宋" w:hint="eastAsia"/>
            <w:lang w:eastAsia="zh-CN"/>
          </w:rPr>
          <w:t>十六、电气化铁路架空导线项目工程方案分析</w:t>
        </w:r>
        <w:r>
          <w:tab/>
        </w:r>
        <w:r>
          <w:fldChar w:fldCharType="begin"/>
        </w:r>
        <w:r>
          <w:instrText xml:space="preserve"> PAGEREF _Toc30711 \h </w:instrText>
        </w:r>
        <w:r>
          <w:fldChar w:fldCharType="separate"/>
        </w:r>
        <w:r>
          <w:t>58</w:t>
        </w:r>
        <w:r>
          <w:fldChar w:fldCharType="end"/>
        </w:r>
      </w:hyperlink>
    </w:p>
    <w:p>
      <w:pPr>
        <w:pStyle w:val="TOC2"/>
        <w:tabs>
          <w:tab w:val="right" w:leader="dot" w:pos="8306"/>
        </w:tabs>
      </w:pPr>
      <w:hyperlink w:anchor="_Toc25746" w:history="1">
        <w:r>
          <w:rPr>
            <w:rFonts w:ascii="仿宋" w:eastAsia="仿宋" w:hAnsi="仿宋" w:cs="仿宋" w:hint="eastAsia"/>
            <w:lang w:eastAsia="zh-CN"/>
          </w:rPr>
          <w:t>(一)、建筑工程设计原则</w:t>
        </w:r>
        <w:r>
          <w:tab/>
        </w:r>
        <w:r>
          <w:fldChar w:fldCharType="begin"/>
        </w:r>
        <w:r>
          <w:instrText xml:space="preserve"> PAGEREF _Toc25746 \h </w:instrText>
        </w:r>
        <w:r>
          <w:fldChar w:fldCharType="separate"/>
        </w:r>
        <w:r>
          <w:t>58</w:t>
        </w:r>
        <w:r>
          <w:fldChar w:fldCharType="end"/>
        </w:r>
      </w:hyperlink>
    </w:p>
    <w:p>
      <w:pPr>
        <w:pStyle w:val="TOC2"/>
        <w:tabs>
          <w:tab w:val="right" w:leader="dot" w:pos="8306"/>
        </w:tabs>
      </w:pPr>
      <w:hyperlink w:anchor="_Toc14141" w:history="1">
        <w:r>
          <w:rPr>
            <w:rFonts w:ascii="仿宋" w:eastAsia="仿宋" w:hAnsi="仿宋" w:cs="仿宋" w:hint="eastAsia"/>
            <w:lang w:eastAsia="zh-CN"/>
          </w:rPr>
          <w:t>(二)、土建工程建设指标</w:t>
        </w:r>
        <w:r>
          <w:tab/>
        </w:r>
        <w:r>
          <w:fldChar w:fldCharType="begin"/>
        </w:r>
        <w:r>
          <w:instrText xml:space="preserve"> PAGEREF _Toc14141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66"/>
      <w:r>
        <w:rPr>
          <w:rFonts w:ascii="仿宋" w:eastAsia="仿宋" w:hAnsi="仿宋" w:cs="仿宋" w:hint="eastAsia"/>
          <w:sz w:val="28"/>
          <w:lang w:eastAsia="zh-CN"/>
        </w:rPr>
        <w:t>一、电气化铁路架空导线项目文档管理</w:t>
      </w:r>
      <w:bookmarkEnd w:id="2"/>
    </w:p>
    <w:p>
      <w:pPr>
        <w:pStyle w:val="Heading2"/>
        <w:rPr>
          <w:rFonts w:ascii="仿宋" w:eastAsia="仿宋" w:hAnsi="仿宋" w:cs="仿宋" w:hint="eastAsia"/>
          <w:lang w:eastAsia="zh-CN"/>
        </w:rPr>
      </w:pPr>
      <w:bookmarkStart w:id="3" w:name="_Toc259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电气化铁路架空导线项目高度重视文档的质量和准确性，以支持电气化铁路架空导线项目的各项活动和决策。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文档的编制始于电气化铁路架空导线项目计划的初期，我们制定了详细的文档编制计划，明确了每个文档的内容、格式和编写责任人。在电气化铁路架空导线项目启动阶段，我们首先编制了电气化铁路架空导线项目章程，明确定义了电气化铁路架空导线项目的目标、范围、风险等关键要素。随后，电气化铁路架空导线项目团队根据计划陆续编制了需求文档、设计文档、测试文档等各类文档，确保电气化铁路架空导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化铁路架空导线项目管理中的重要环节，旨在确保电气化铁路架空导线项目文档符合质量标准和电气化铁路架空导线项目需求。在电气化铁路架空导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气化铁路架空导线项目相关利益方和专业领域的专家对文档进行独立审查。这有助于获取更全面、客观的反馈，确保电气化铁路架空导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在文档编制与审查方面建立了严格的管理机制，通过规范的流程和多维度的审查，确保电气化铁路架空导线项目文档的质量、准确性和可靠性，为电气化铁路架空导线项目的顺利推进提供了有力支持。</w:t>
      </w:r>
    </w:p>
    <w:p>
      <w:pPr>
        <w:pStyle w:val="Heading2"/>
        <w:ind w:firstLine="560" w:firstLineChars="200"/>
        <w:rPr>
          <w:rFonts w:ascii="仿宋" w:eastAsia="仿宋" w:hAnsi="仿宋" w:cs="仿宋" w:hint="eastAsia"/>
          <w:sz w:val="28"/>
          <w:lang w:eastAsia="zh-CN"/>
        </w:rPr>
      </w:pPr>
      <w:bookmarkStart w:id="4" w:name="_Toc68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在电气化铁路架空导线项目中，我们致力于优化文档发布与分发过程，以确保信息的高效传递和团队间协作的顺畅进行。以下是我们采取的关键优化策略：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我们通过多渠道发布文档，包括电子邮件、电气化铁路架空导线项目管理平台、内部网站等，以满足不同团队成员的偏好和需求。多渠道发布确保了信息的全面覆盖。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我们采用了精细的权限控制，确保只有授权人员可以访问敏感信息。这种安全措施保护了电气化铁路架空导线项目文档的机密性，防止了未经授权的信息泄露。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0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气化铁路架空导线项目生命周期中一个至关重要的环节，直接关系到电气化铁路架空导线项目信息的长期保存和历史记录的完整性。在电气化铁路架空导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687"/>
      <w:r>
        <w:rPr>
          <w:rFonts w:ascii="仿宋" w:eastAsia="仿宋" w:hAnsi="仿宋" w:cs="仿宋" w:hint="eastAsia"/>
          <w:sz w:val="28"/>
          <w:lang w:eastAsia="zh-CN"/>
        </w:rPr>
        <w:t>二、电气化铁路架空导线项目建设单位说明</w:t>
      </w:r>
      <w:bookmarkEnd w:id="6"/>
    </w:p>
    <w:p>
      <w:pPr>
        <w:pStyle w:val="Heading2"/>
        <w:rPr>
          <w:rFonts w:ascii="仿宋" w:eastAsia="仿宋" w:hAnsi="仿宋" w:cs="仿宋" w:hint="eastAsia"/>
          <w:lang w:eastAsia="zh-CN"/>
        </w:rPr>
      </w:pPr>
      <w:bookmarkStart w:id="7" w:name="_Toc12074"/>
      <w:r>
        <w:rPr>
          <w:rFonts w:ascii="仿宋" w:eastAsia="仿宋" w:hAnsi="仿宋" w:cs="仿宋" w:hint="eastAsia"/>
          <w:lang w:eastAsia="zh-CN"/>
        </w:rPr>
        <w:t>(一)、电气化铁路架空导线项目承办单位基本情况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0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气化铁路架空导线项目承办单位的XXXX，我们着眼于实现可持续的经济效益。通过技术创新和解决方案的提供，公司预计在电气化铁路架空导线项目执行期间将获得可观的收入增长。这一收入来源主要包括电气化铁路架空导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同时，我们注重成本控制和效率提升，以确保电气化铁路架空导线项目的可持续盈利。透过精细的管理和资源优化，公司期望实现电气化铁路架空导线项目利润最大化。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气化铁路架空导线项目实施进行全面的投资评估，包括电气化铁路架空导线项目启动阶段的资金投入和后续运营成本。通过对电气化铁路架空导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气化铁路架空导线项目实施过程中具备足够的资金流动性，公司将进行详尽的现金流分析。这包括资金需求的合理预测、电气化铁路架空导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91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425"/>
      <w:r>
        <w:rPr>
          <w:rFonts w:ascii="仿宋" w:eastAsia="仿宋" w:hAnsi="仿宋" w:cs="仿宋" w:hint="eastAsia"/>
          <w:lang w:eastAsia="zh-CN"/>
        </w:rPr>
        <w:t>(一)、电气化铁路架空导线行业分析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行业一直以来都是市场的关注焦点。行业内的发展趋势、竞争态势以及潜在机会都对电气化铁路架空导线项目的推进产生深远的影响。通过深入研究行业的整体概貌，我们将更好地理解行业的核心特征，为电气化铁路架空导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行业，技术一直是推动创新和发展的关键因素。我们将对当前技术趋势进行详尽分析，包括但不限于人工智能、大数据应用、先进制造技术等。这有助于电气化铁路架空导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气化铁路架空导线项目成功的基础。我们将对主要竞争对手进行深入研究，包括其市场份额、产品特点、市场定位等。通过全面了解竞争对手的优势和劣势，电气化铁路架空导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292"/>
      <w:r>
        <w:rPr>
          <w:rFonts w:ascii="仿宋" w:eastAsia="仿宋" w:hAnsi="仿宋" w:cs="仿宋" w:hint="eastAsia"/>
          <w:sz w:val="28"/>
          <w:lang w:eastAsia="zh-CN"/>
        </w:rPr>
        <w:t>(二)、电气化铁路架空导线市场分析预测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气化铁路架空导线市场未来的增长趋势。这包括市场的整体规模、各细分领域的发展趋势等。电气化铁路架空导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气化铁路架空导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气化铁路架空导线项目实施过程中需要充分考虑的因素。我们将对市场风险进行全面评估，包括但不限于政策法规风险、市场竞争风险、技术变革风险等。通过对潜在风险的深入分析，电气化铁路架空导线项目可以制定相应的风险缓解策略，降低不确定性对电气化铁路架空导线项目的影响。</w:t>
      </w:r>
    </w:p>
    <w:p>
      <w:pPr>
        <w:pStyle w:val="Heading1"/>
        <w:ind w:firstLine="560" w:firstLineChars="200"/>
        <w:rPr>
          <w:rFonts w:ascii="仿宋" w:eastAsia="仿宋" w:hAnsi="仿宋" w:cs="仿宋" w:hint="eastAsia"/>
          <w:sz w:val="28"/>
          <w:lang w:eastAsia="zh-CN"/>
        </w:rPr>
      </w:pPr>
      <w:bookmarkStart w:id="12" w:name="_Toc13203"/>
      <w:r>
        <w:rPr>
          <w:rFonts w:ascii="仿宋" w:eastAsia="仿宋" w:hAnsi="仿宋" w:cs="仿宋" w:hint="eastAsia"/>
          <w:sz w:val="28"/>
          <w:lang w:eastAsia="zh-CN"/>
        </w:rPr>
        <w:t>四、电气化铁路架空导线项目可持续发展</w:t>
      </w:r>
      <w:bookmarkEnd w:id="12"/>
    </w:p>
    <w:p>
      <w:pPr>
        <w:pStyle w:val="Heading2"/>
        <w:rPr>
          <w:rFonts w:ascii="仿宋" w:eastAsia="仿宋" w:hAnsi="仿宋" w:cs="仿宋" w:hint="eastAsia"/>
          <w:lang w:eastAsia="zh-CN"/>
        </w:rPr>
      </w:pPr>
      <w:bookmarkStart w:id="13" w:name="_Toc1372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中，电气化铁路架空导线项目团队着眼于未来，明确了可持续发展的战略方向。制定的具体可持续发展目标包括降低资源使用、采用环保技术、最大化社会效益等。这一步骤不仅有助于电气化铁路架空导线项目在环保和社会责任方面达到最高标准，也为未来提供了明确的指引，确保电气化铁路架空导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可持续实践的融入电气化铁路架空导线项目管理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电气化铁路架空导线项目管理周期。从电气化铁路架空导线项目规划开始，电气化铁路架空导线项目团队就考虑了环境和社会的因素。在执行阶段，电气化铁路架空导线项目团队积极推动绿色技术的应用，优化资源利用。此外，关注员工的社会责任，通过培训和沟通活动提高员工对可持续发展的认知，使他们能够在日常工作中践行可持续实践。这些举措不仅为电气化铁路架空导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76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化铁路架空导线项目的可持续发展理念，我们深信环保与社会责任是电气化铁路架空导线项目成功的关键支柱。在电气化铁路架空导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团队通过引入先进的环保技术、建立高效的废物处理系统以及推动能源节约措施，积极履行环保责任。定期的环保监测和评估确保电气化铁路架空导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不仅致力于自身可持续发展，还注重对社会的回馈。通过支持社区电气化铁路架空导线项目、参与慈善事业、提供培训机会等方式，电气化铁路架空导线项目积极履行社会责任。与当地社区建立积极互动，关注员工的工作与生活平衡，以及员工的身心健康，是电气化铁路架空导线项目在社会责任层面的关键举措。这样的实践不仅增强了电气化铁路架空导线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6026"/>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711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电气化铁路架空导线项目的主要产品是XXXX，预计年产值为XXX万元。这一产品在市场中占据着重要的地位，其广泛的应用范围使得该电气化铁路架空导线项目的市场前景非常广阔。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气化铁路架空导线项目的xxx产品作为重要的原材料之一，将在多个领域发挥关键作用。其在建筑、交通、能源等方面的广泛应用将为整个产业链提供强大的支持，形成产业协同效应。电气化铁路架空导线项目的年产值XXX万XXX万XXX万万元不仅反映了其在市场上的巨大潜力，更预示着它对国民经济的积极贡献。这种关联度高、涉及面广的产业关系，使得该电气化铁路架空导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71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总征地面积为XXXX平方米，相当于约XX.XX亩，其中净用地面积为XXXX平方米，红线范围内相当于约XX.XX亩。这一用地规模充分考虑了电气化铁路架空导线项目的建设需求，保障了电气化铁路架空导线项目在合适的空间内得以充分发展。电气化铁路架空导线项目规划的总建筑面积为XXXX平方米，其中主体工程建设占XXXX平方米，计容建筑面积达XXXX平方米。预计建筑工程的投资将达到XXXX万元，为电气化铁路架空导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购置的设备共计XXXX台（套），设备购置费用为XXXX万元。这一设备购置计划充分考虑到电气化铁路架空导线项目的生产需求和技术要求，确保了电气化铁路架空导线项目在生产运营中具备先进的技术装备和高效的生产能力。设备的合理配置将为电气化铁路架空导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气化铁路架空导线项目计划总投资为XXXX万元，预计年实现营业收入为XXXX万元。这一产能规模的设定旨在确保电气化铁路架空导线项目能够在投资与回报之间取得平衡，实现长期可持续的发展。电气化铁路架空导线项目的总投资充分考虑到各个方面的需求，包括用地建设、设备购置等多个环节，以确保电气化铁路架空导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987"/>
      <w:r>
        <w:rPr>
          <w:rFonts w:ascii="仿宋" w:eastAsia="仿宋" w:hAnsi="仿宋" w:cs="仿宋" w:hint="eastAsia"/>
          <w:sz w:val="28"/>
          <w:lang w:eastAsia="zh-CN"/>
        </w:rPr>
        <w:t>六、电气化铁路架空导线项目土建工程</w:t>
      </w:r>
      <w:bookmarkEnd w:id="18"/>
    </w:p>
    <w:p>
      <w:pPr>
        <w:pStyle w:val="Heading2"/>
        <w:rPr>
          <w:rFonts w:ascii="仿宋" w:eastAsia="仿宋" w:hAnsi="仿宋" w:cs="仿宋" w:hint="eastAsia"/>
          <w:lang w:eastAsia="zh-CN"/>
        </w:rPr>
      </w:pPr>
      <w:bookmarkStart w:id="19" w:name="_Toc766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在电气化铁路架空导线项目的建筑工程设计中，我们将秉承一系列重要的设计原则，以确保电气化铁路架空导线项目建筑在功能、美观、可持续性等方面达到最佳效果。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首要原则是确保建筑的功能性得到最大化的发挥。我们将充分理解电气化铁路架空导线项目的实际需求，合理布局各个功能区域，保证建筑在满足业务需求的同时，提供高效的工作环境。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在建筑设计中，我们将综合考虑建设和运营成本。通过精细的经济效益分析，确保设计方案在高效利用资源的同时，对电气化铁路架空导线项目的长期盈利能力有积极的贡献。</w:t>
      </w:r>
    </w:p>
    <w:p>
      <w:pPr>
        <w:pStyle w:val="Heading2"/>
        <w:ind w:firstLine="560" w:firstLineChars="200"/>
        <w:rPr>
          <w:rFonts w:ascii="仿宋" w:eastAsia="仿宋" w:hAnsi="仿宋" w:cs="仿宋" w:hint="eastAsia"/>
          <w:sz w:val="28"/>
          <w:lang w:eastAsia="zh-CN"/>
        </w:rPr>
      </w:pPr>
      <w:bookmarkStart w:id="20" w:name="_Toc1505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土建工程设计中，我们将精准设定设计年限，结合电气化铁路架空导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化铁路架空导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6204"/>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气化铁路架空导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化铁路架空导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https://d.book118.com/947041155143006025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21C46"/>
    <w:rsid w:val="61021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4115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2024-01-03T02:07:00Z</dcterms:created>
  <dcterms:modified xsi:type="dcterms:W3CDTF">2024-01-03T02:08:04Z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236B12FBC39841C2AD46F216D569415C_11</vt:lpwstr>
  </property>
  <property fmtid="{D5CDD505-2E9C-101B-9397-08002B2CF9AE}" pid="3" name="KSOProductBuildVer">
    <vt:lpwstr>2052-12.1.0.16120</vt:lpwstr>
  </property>
</Properties>
</file>