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00" w:history="1">
        <w:r>
          <w:rPr>
            <w:rFonts w:ascii="仿宋" w:eastAsia="仿宋" w:hAnsi="仿宋" w:cs="仿宋" w:hint="eastAsia"/>
            <w:lang w:eastAsia="zh-CN"/>
          </w:rPr>
          <w:t>概论</w:t>
        </w:r>
        <w:r>
          <w:tab/>
        </w:r>
        <w:r>
          <w:fldChar w:fldCharType="begin"/>
        </w:r>
        <w:r>
          <w:instrText xml:space="preserve"> PAGEREF _Toc8400 \h </w:instrText>
        </w:r>
        <w:r>
          <w:fldChar w:fldCharType="separate"/>
        </w:r>
        <w:r>
          <w:t>3</w:t>
        </w:r>
        <w:r>
          <w:fldChar w:fldCharType="end"/>
        </w:r>
      </w:hyperlink>
    </w:p>
    <w:p>
      <w:pPr>
        <w:pStyle w:val="TOC1"/>
        <w:tabs>
          <w:tab w:val="right" w:leader="dot" w:pos="8306"/>
        </w:tabs>
      </w:pPr>
      <w:hyperlink w:anchor="_Toc503" w:history="1">
        <w:r>
          <w:rPr>
            <w:rFonts w:ascii="仿宋" w:eastAsia="仿宋" w:hAnsi="仿宋" w:cs="仿宋" w:hint="eastAsia"/>
            <w:lang w:eastAsia="zh-CN"/>
          </w:rPr>
          <w:t>一、项目监理与质量保证</w:t>
        </w:r>
        <w:r>
          <w:tab/>
        </w:r>
        <w:r>
          <w:fldChar w:fldCharType="begin"/>
        </w:r>
        <w:r>
          <w:instrText xml:space="preserve"> PAGEREF _Toc503 \h </w:instrText>
        </w:r>
        <w:r>
          <w:fldChar w:fldCharType="separate"/>
        </w:r>
        <w:r>
          <w:t>3</w:t>
        </w:r>
        <w:r>
          <w:fldChar w:fldCharType="end"/>
        </w:r>
      </w:hyperlink>
    </w:p>
    <w:p>
      <w:pPr>
        <w:pStyle w:val="TOC2"/>
        <w:tabs>
          <w:tab w:val="right" w:leader="dot" w:pos="8306"/>
        </w:tabs>
      </w:pPr>
      <w:hyperlink w:anchor="_Toc24978" w:history="1">
        <w:r>
          <w:rPr>
            <w:rFonts w:ascii="仿宋" w:eastAsia="仿宋" w:hAnsi="仿宋" w:cs="仿宋" w:hint="eastAsia"/>
            <w:lang w:eastAsia="zh-CN"/>
          </w:rPr>
          <w:t>(一)、监理体系构建</w:t>
        </w:r>
        <w:r>
          <w:tab/>
        </w:r>
        <w:r>
          <w:fldChar w:fldCharType="begin"/>
        </w:r>
        <w:r>
          <w:instrText xml:space="preserve"> PAGEREF _Toc24978 \h </w:instrText>
        </w:r>
        <w:r>
          <w:fldChar w:fldCharType="separate"/>
        </w:r>
        <w:r>
          <w:t>3</w:t>
        </w:r>
        <w:r>
          <w:fldChar w:fldCharType="end"/>
        </w:r>
      </w:hyperlink>
    </w:p>
    <w:p>
      <w:pPr>
        <w:pStyle w:val="TOC2"/>
        <w:tabs>
          <w:tab w:val="right" w:leader="dot" w:pos="8306"/>
        </w:tabs>
      </w:pPr>
      <w:hyperlink w:anchor="_Toc19773" w:history="1">
        <w:r>
          <w:rPr>
            <w:rFonts w:ascii="仿宋" w:eastAsia="仿宋" w:hAnsi="仿宋" w:cs="仿宋" w:hint="eastAsia"/>
            <w:lang w:eastAsia="zh-CN"/>
          </w:rPr>
          <w:t>(二)、质量保证体系实施</w:t>
        </w:r>
        <w:r>
          <w:tab/>
        </w:r>
        <w:r>
          <w:fldChar w:fldCharType="begin"/>
        </w:r>
        <w:r>
          <w:instrText xml:space="preserve"> PAGEREF _Toc19773 \h </w:instrText>
        </w:r>
        <w:r>
          <w:fldChar w:fldCharType="separate"/>
        </w:r>
        <w:r>
          <w:t>4</w:t>
        </w:r>
        <w:r>
          <w:fldChar w:fldCharType="end"/>
        </w:r>
      </w:hyperlink>
    </w:p>
    <w:p>
      <w:pPr>
        <w:pStyle w:val="TOC2"/>
        <w:tabs>
          <w:tab w:val="right" w:leader="dot" w:pos="8306"/>
        </w:tabs>
      </w:pPr>
      <w:hyperlink w:anchor="_Toc28598" w:history="1">
        <w:r>
          <w:rPr>
            <w:rFonts w:ascii="仿宋" w:eastAsia="仿宋" w:hAnsi="仿宋" w:cs="仿宋" w:hint="eastAsia"/>
            <w:lang w:eastAsia="zh-CN"/>
          </w:rPr>
          <w:t>(三)、监理与质量控制流程</w:t>
        </w:r>
        <w:r>
          <w:tab/>
        </w:r>
        <w:r>
          <w:fldChar w:fldCharType="begin"/>
        </w:r>
        <w:r>
          <w:instrText xml:space="preserve"> PAGEREF _Toc28598 \h </w:instrText>
        </w:r>
        <w:r>
          <w:fldChar w:fldCharType="separate"/>
        </w:r>
        <w:r>
          <w:t>4</w:t>
        </w:r>
        <w:r>
          <w:fldChar w:fldCharType="end"/>
        </w:r>
      </w:hyperlink>
    </w:p>
    <w:p>
      <w:pPr>
        <w:pStyle w:val="TOC1"/>
        <w:tabs>
          <w:tab w:val="right" w:leader="dot" w:pos="8306"/>
        </w:tabs>
      </w:pPr>
      <w:hyperlink w:anchor="_Toc2315" w:history="1">
        <w:r>
          <w:rPr>
            <w:rFonts w:ascii="仿宋" w:eastAsia="仿宋" w:hAnsi="仿宋" w:cs="仿宋" w:hint="eastAsia"/>
            <w:lang w:eastAsia="zh-CN"/>
          </w:rPr>
          <w:t>二、发展规划、产业政策和行业准入分析</w:t>
        </w:r>
        <w:r>
          <w:tab/>
        </w:r>
        <w:r>
          <w:fldChar w:fldCharType="begin"/>
        </w:r>
        <w:r>
          <w:instrText xml:space="preserve"> PAGEREF _Toc2315 \h </w:instrText>
        </w:r>
        <w:r>
          <w:fldChar w:fldCharType="separate"/>
        </w:r>
        <w:r>
          <w:t>5</w:t>
        </w:r>
        <w:r>
          <w:fldChar w:fldCharType="end"/>
        </w:r>
      </w:hyperlink>
    </w:p>
    <w:p>
      <w:pPr>
        <w:pStyle w:val="TOC2"/>
        <w:tabs>
          <w:tab w:val="right" w:leader="dot" w:pos="8306"/>
        </w:tabs>
      </w:pPr>
      <w:hyperlink w:anchor="_Toc26427" w:history="1">
        <w:r>
          <w:rPr>
            <w:rFonts w:ascii="仿宋" w:eastAsia="仿宋" w:hAnsi="仿宋" w:cs="仿宋" w:hint="eastAsia"/>
            <w:lang w:eastAsia="zh-CN"/>
          </w:rPr>
          <w:t>(一)、发展规划分析</w:t>
        </w:r>
        <w:r>
          <w:tab/>
        </w:r>
        <w:r>
          <w:fldChar w:fldCharType="begin"/>
        </w:r>
        <w:r>
          <w:instrText xml:space="preserve"> PAGEREF _Toc26427 \h </w:instrText>
        </w:r>
        <w:r>
          <w:fldChar w:fldCharType="separate"/>
        </w:r>
        <w:r>
          <w:t>5</w:t>
        </w:r>
        <w:r>
          <w:fldChar w:fldCharType="end"/>
        </w:r>
      </w:hyperlink>
    </w:p>
    <w:p>
      <w:pPr>
        <w:pStyle w:val="TOC2"/>
        <w:tabs>
          <w:tab w:val="right" w:leader="dot" w:pos="8306"/>
        </w:tabs>
      </w:pPr>
      <w:hyperlink w:anchor="_Toc2255" w:history="1">
        <w:r>
          <w:rPr>
            <w:rFonts w:ascii="仿宋" w:eastAsia="仿宋" w:hAnsi="仿宋" w:cs="仿宋" w:hint="eastAsia"/>
            <w:lang w:eastAsia="zh-CN"/>
          </w:rPr>
          <w:t>(二)、产业政策分析</w:t>
        </w:r>
        <w:r>
          <w:tab/>
        </w:r>
        <w:r>
          <w:fldChar w:fldCharType="begin"/>
        </w:r>
        <w:r>
          <w:instrText xml:space="preserve"> PAGEREF _Toc2255 \h </w:instrText>
        </w:r>
        <w:r>
          <w:fldChar w:fldCharType="separate"/>
        </w:r>
        <w:r>
          <w:t>7</w:t>
        </w:r>
        <w:r>
          <w:fldChar w:fldCharType="end"/>
        </w:r>
      </w:hyperlink>
    </w:p>
    <w:p>
      <w:pPr>
        <w:pStyle w:val="TOC2"/>
        <w:tabs>
          <w:tab w:val="right" w:leader="dot" w:pos="8306"/>
        </w:tabs>
      </w:pPr>
      <w:hyperlink w:anchor="_Toc32666" w:history="1">
        <w:r>
          <w:rPr>
            <w:rFonts w:ascii="仿宋" w:eastAsia="仿宋" w:hAnsi="仿宋" w:cs="仿宋" w:hint="eastAsia"/>
            <w:lang w:eastAsia="zh-CN"/>
          </w:rPr>
          <w:t>(三)、行业准入分析</w:t>
        </w:r>
        <w:r>
          <w:tab/>
        </w:r>
        <w:r>
          <w:fldChar w:fldCharType="begin"/>
        </w:r>
        <w:r>
          <w:instrText xml:space="preserve"> PAGEREF _Toc32666 \h </w:instrText>
        </w:r>
        <w:r>
          <w:fldChar w:fldCharType="separate"/>
        </w:r>
        <w:r>
          <w:t>8</w:t>
        </w:r>
        <w:r>
          <w:fldChar w:fldCharType="end"/>
        </w:r>
      </w:hyperlink>
    </w:p>
    <w:p>
      <w:pPr>
        <w:pStyle w:val="TOC1"/>
        <w:tabs>
          <w:tab w:val="right" w:leader="dot" w:pos="8306"/>
        </w:tabs>
      </w:pPr>
      <w:hyperlink w:anchor="_Toc6358" w:history="1">
        <w:r>
          <w:rPr>
            <w:rFonts w:ascii="仿宋" w:eastAsia="仿宋" w:hAnsi="仿宋" w:cs="仿宋" w:hint="eastAsia"/>
            <w:lang w:eastAsia="zh-CN"/>
          </w:rPr>
          <w:t>三、财务管理与成本控制</w:t>
        </w:r>
        <w:r>
          <w:tab/>
        </w:r>
        <w:r>
          <w:fldChar w:fldCharType="begin"/>
        </w:r>
        <w:r>
          <w:instrText xml:space="preserve"> PAGEREF _Toc6358 \h </w:instrText>
        </w:r>
        <w:r>
          <w:fldChar w:fldCharType="separate"/>
        </w:r>
        <w:r>
          <w:t>9</w:t>
        </w:r>
        <w:r>
          <w:fldChar w:fldCharType="end"/>
        </w:r>
      </w:hyperlink>
    </w:p>
    <w:p>
      <w:pPr>
        <w:pStyle w:val="TOC2"/>
        <w:tabs>
          <w:tab w:val="right" w:leader="dot" w:pos="8306"/>
        </w:tabs>
      </w:pPr>
      <w:hyperlink w:anchor="_Toc25532" w:history="1">
        <w:r>
          <w:rPr>
            <w:rFonts w:ascii="仿宋" w:eastAsia="仿宋" w:hAnsi="仿宋" w:cs="仿宋" w:hint="eastAsia"/>
            <w:lang w:eastAsia="zh-CN"/>
          </w:rPr>
          <w:t>(一)、财务管理体系建设</w:t>
        </w:r>
        <w:r>
          <w:tab/>
        </w:r>
        <w:r>
          <w:fldChar w:fldCharType="begin"/>
        </w:r>
        <w:r>
          <w:instrText xml:space="preserve"> PAGEREF _Toc25532 \h </w:instrText>
        </w:r>
        <w:r>
          <w:fldChar w:fldCharType="separate"/>
        </w:r>
        <w:r>
          <w:t>9</w:t>
        </w:r>
        <w:r>
          <w:fldChar w:fldCharType="end"/>
        </w:r>
      </w:hyperlink>
    </w:p>
    <w:p>
      <w:pPr>
        <w:pStyle w:val="TOC2"/>
        <w:tabs>
          <w:tab w:val="right" w:leader="dot" w:pos="8306"/>
        </w:tabs>
      </w:pPr>
      <w:hyperlink w:anchor="_Toc20720" w:history="1">
        <w:r>
          <w:rPr>
            <w:rFonts w:ascii="仿宋" w:eastAsia="仿宋" w:hAnsi="仿宋" w:cs="仿宋" w:hint="eastAsia"/>
            <w:lang w:eastAsia="zh-CN"/>
          </w:rPr>
          <w:t>(二)、成本控制措施</w:t>
        </w:r>
        <w:r>
          <w:tab/>
        </w:r>
        <w:r>
          <w:fldChar w:fldCharType="begin"/>
        </w:r>
        <w:r>
          <w:instrText xml:space="preserve"> PAGEREF _Toc20720 \h </w:instrText>
        </w:r>
        <w:r>
          <w:fldChar w:fldCharType="separate"/>
        </w:r>
        <w:r>
          <w:t>11</w:t>
        </w:r>
        <w:r>
          <w:fldChar w:fldCharType="end"/>
        </w:r>
      </w:hyperlink>
    </w:p>
    <w:p>
      <w:pPr>
        <w:pStyle w:val="TOC1"/>
        <w:tabs>
          <w:tab w:val="right" w:leader="dot" w:pos="8306"/>
        </w:tabs>
      </w:pPr>
      <w:hyperlink w:anchor="_Toc10897" w:history="1">
        <w:r>
          <w:rPr>
            <w:rFonts w:ascii="仿宋" w:eastAsia="仿宋" w:hAnsi="仿宋" w:cs="仿宋" w:hint="eastAsia"/>
            <w:lang w:eastAsia="zh-CN"/>
          </w:rPr>
          <w:t>四、社会影响分析</w:t>
        </w:r>
        <w:r>
          <w:tab/>
        </w:r>
        <w:r>
          <w:fldChar w:fldCharType="begin"/>
        </w:r>
        <w:r>
          <w:instrText xml:space="preserve"> PAGEREF _Toc10897 \h </w:instrText>
        </w:r>
        <w:r>
          <w:fldChar w:fldCharType="separate"/>
        </w:r>
        <w:r>
          <w:t>12</w:t>
        </w:r>
        <w:r>
          <w:fldChar w:fldCharType="end"/>
        </w:r>
      </w:hyperlink>
    </w:p>
    <w:p>
      <w:pPr>
        <w:pStyle w:val="TOC2"/>
        <w:tabs>
          <w:tab w:val="right" w:leader="dot" w:pos="8306"/>
        </w:tabs>
      </w:pPr>
      <w:hyperlink w:anchor="_Toc22819" w:history="1">
        <w:r>
          <w:rPr>
            <w:rFonts w:ascii="仿宋" w:eastAsia="仿宋" w:hAnsi="仿宋" w:cs="仿宋" w:hint="eastAsia"/>
            <w:lang w:eastAsia="zh-CN"/>
          </w:rPr>
          <w:t>(一)、社会影响效果分析</w:t>
        </w:r>
        <w:r>
          <w:tab/>
        </w:r>
        <w:r>
          <w:fldChar w:fldCharType="begin"/>
        </w:r>
        <w:r>
          <w:instrText xml:space="preserve"> PAGEREF _Toc22819 \h </w:instrText>
        </w:r>
        <w:r>
          <w:fldChar w:fldCharType="separate"/>
        </w:r>
        <w:r>
          <w:t>12</w:t>
        </w:r>
        <w:r>
          <w:fldChar w:fldCharType="end"/>
        </w:r>
      </w:hyperlink>
    </w:p>
    <w:p>
      <w:pPr>
        <w:pStyle w:val="TOC2"/>
        <w:tabs>
          <w:tab w:val="right" w:leader="dot" w:pos="8306"/>
        </w:tabs>
      </w:pPr>
      <w:hyperlink w:anchor="_Toc32124" w:history="1">
        <w:r>
          <w:rPr>
            <w:rFonts w:ascii="仿宋" w:eastAsia="仿宋" w:hAnsi="仿宋" w:cs="仿宋" w:hint="eastAsia"/>
            <w:lang w:eastAsia="zh-CN"/>
          </w:rPr>
          <w:t>(二)、社会适应性分析</w:t>
        </w:r>
        <w:r>
          <w:tab/>
        </w:r>
        <w:r>
          <w:fldChar w:fldCharType="begin"/>
        </w:r>
        <w:r>
          <w:instrText xml:space="preserve"> PAGEREF _Toc32124 \h </w:instrText>
        </w:r>
        <w:r>
          <w:fldChar w:fldCharType="separate"/>
        </w:r>
        <w:r>
          <w:t>14</w:t>
        </w:r>
        <w:r>
          <w:fldChar w:fldCharType="end"/>
        </w:r>
      </w:hyperlink>
    </w:p>
    <w:p>
      <w:pPr>
        <w:pStyle w:val="TOC2"/>
        <w:tabs>
          <w:tab w:val="right" w:leader="dot" w:pos="8306"/>
        </w:tabs>
      </w:pPr>
      <w:hyperlink w:anchor="_Toc6391" w:history="1">
        <w:r>
          <w:rPr>
            <w:rFonts w:ascii="仿宋" w:eastAsia="仿宋" w:hAnsi="仿宋" w:cs="仿宋" w:hint="eastAsia"/>
            <w:lang w:eastAsia="zh-CN"/>
          </w:rPr>
          <w:t>(三)、社会风险及对策分析</w:t>
        </w:r>
        <w:r>
          <w:tab/>
        </w:r>
        <w:r>
          <w:fldChar w:fldCharType="begin"/>
        </w:r>
        <w:r>
          <w:instrText xml:space="preserve"> PAGEREF _Toc6391 \h </w:instrText>
        </w:r>
        <w:r>
          <w:fldChar w:fldCharType="separate"/>
        </w:r>
        <w:r>
          <w:t>16</w:t>
        </w:r>
        <w:r>
          <w:fldChar w:fldCharType="end"/>
        </w:r>
      </w:hyperlink>
    </w:p>
    <w:p>
      <w:pPr>
        <w:pStyle w:val="TOC1"/>
        <w:tabs>
          <w:tab w:val="right" w:leader="dot" w:pos="8306"/>
        </w:tabs>
      </w:pPr>
      <w:hyperlink w:anchor="_Toc8935" w:history="1">
        <w:r>
          <w:rPr>
            <w:rFonts w:ascii="仿宋" w:eastAsia="仿宋" w:hAnsi="仿宋" w:cs="仿宋" w:hint="eastAsia"/>
            <w:lang w:eastAsia="zh-CN"/>
          </w:rPr>
          <w:t>五、资源开发及综合利用分析</w:t>
        </w:r>
        <w:r>
          <w:tab/>
        </w:r>
        <w:r>
          <w:fldChar w:fldCharType="begin"/>
        </w:r>
        <w:r>
          <w:instrText xml:space="preserve"> PAGEREF _Toc8935 \h </w:instrText>
        </w:r>
        <w:r>
          <w:fldChar w:fldCharType="separate"/>
        </w:r>
        <w:r>
          <w:t>19</w:t>
        </w:r>
        <w:r>
          <w:fldChar w:fldCharType="end"/>
        </w:r>
      </w:hyperlink>
    </w:p>
    <w:p>
      <w:pPr>
        <w:pStyle w:val="TOC2"/>
        <w:tabs>
          <w:tab w:val="right" w:leader="dot" w:pos="8306"/>
        </w:tabs>
      </w:pPr>
      <w:hyperlink w:anchor="_Toc20001" w:history="1">
        <w:r>
          <w:rPr>
            <w:rFonts w:ascii="仿宋" w:eastAsia="仿宋" w:hAnsi="仿宋" w:cs="仿宋" w:hint="eastAsia"/>
            <w:lang w:eastAsia="zh-CN"/>
          </w:rPr>
          <w:t>(一)、资源开发方案</w:t>
        </w:r>
        <w:r>
          <w:tab/>
        </w:r>
        <w:r>
          <w:fldChar w:fldCharType="begin"/>
        </w:r>
        <w:r>
          <w:instrText xml:space="preserve"> PAGEREF _Toc20001 \h </w:instrText>
        </w:r>
        <w:r>
          <w:fldChar w:fldCharType="separate"/>
        </w:r>
        <w:r>
          <w:t>19</w:t>
        </w:r>
        <w:r>
          <w:fldChar w:fldCharType="end"/>
        </w:r>
      </w:hyperlink>
    </w:p>
    <w:p>
      <w:pPr>
        <w:pStyle w:val="TOC2"/>
        <w:tabs>
          <w:tab w:val="right" w:leader="dot" w:pos="8306"/>
        </w:tabs>
      </w:pPr>
      <w:hyperlink w:anchor="_Toc5827" w:history="1">
        <w:r>
          <w:rPr>
            <w:rFonts w:ascii="仿宋" w:eastAsia="仿宋" w:hAnsi="仿宋" w:cs="仿宋" w:hint="eastAsia"/>
            <w:lang w:eastAsia="zh-CN"/>
          </w:rPr>
          <w:t>(二)、资源利用方案</w:t>
        </w:r>
        <w:r>
          <w:tab/>
        </w:r>
        <w:r>
          <w:fldChar w:fldCharType="begin"/>
        </w:r>
        <w:r>
          <w:instrText xml:space="preserve"> PAGEREF _Toc5827 \h </w:instrText>
        </w:r>
        <w:r>
          <w:fldChar w:fldCharType="separate"/>
        </w:r>
        <w:r>
          <w:t>20</w:t>
        </w:r>
        <w:r>
          <w:fldChar w:fldCharType="end"/>
        </w:r>
      </w:hyperlink>
    </w:p>
    <w:p>
      <w:pPr>
        <w:pStyle w:val="TOC2"/>
        <w:tabs>
          <w:tab w:val="right" w:leader="dot" w:pos="8306"/>
        </w:tabs>
      </w:pPr>
      <w:hyperlink w:anchor="_Toc11677" w:history="1">
        <w:r>
          <w:rPr>
            <w:rFonts w:ascii="仿宋" w:eastAsia="仿宋" w:hAnsi="仿宋" w:cs="仿宋" w:hint="eastAsia"/>
            <w:lang w:eastAsia="zh-CN"/>
          </w:rPr>
          <w:t>(三)、资源节约措施</w:t>
        </w:r>
        <w:r>
          <w:tab/>
        </w:r>
        <w:r>
          <w:fldChar w:fldCharType="begin"/>
        </w:r>
        <w:r>
          <w:instrText xml:space="preserve"> PAGEREF _Toc11677 \h </w:instrText>
        </w:r>
        <w:r>
          <w:fldChar w:fldCharType="separate"/>
        </w:r>
        <w:r>
          <w:t>21</w:t>
        </w:r>
        <w:r>
          <w:fldChar w:fldCharType="end"/>
        </w:r>
      </w:hyperlink>
    </w:p>
    <w:p>
      <w:pPr>
        <w:pStyle w:val="TOC1"/>
        <w:tabs>
          <w:tab w:val="right" w:leader="dot" w:pos="8306"/>
        </w:tabs>
      </w:pPr>
      <w:hyperlink w:anchor="_Toc26560" w:history="1">
        <w:r>
          <w:rPr>
            <w:rFonts w:ascii="仿宋" w:eastAsia="仿宋" w:hAnsi="仿宋" w:cs="仿宋" w:hint="eastAsia"/>
            <w:lang w:eastAsia="zh-CN"/>
          </w:rPr>
          <w:t>六、ICU项目概论</w:t>
        </w:r>
        <w:r>
          <w:tab/>
        </w:r>
        <w:r>
          <w:fldChar w:fldCharType="begin"/>
        </w:r>
        <w:r>
          <w:instrText xml:space="preserve"> PAGEREF _Toc26560 \h </w:instrText>
        </w:r>
        <w:r>
          <w:fldChar w:fldCharType="separate"/>
        </w:r>
        <w:r>
          <w:t>23</w:t>
        </w:r>
        <w:r>
          <w:fldChar w:fldCharType="end"/>
        </w:r>
      </w:hyperlink>
    </w:p>
    <w:p>
      <w:pPr>
        <w:pStyle w:val="TOC2"/>
        <w:tabs>
          <w:tab w:val="right" w:leader="dot" w:pos="8306"/>
        </w:tabs>
      </w:pPr>
      <w:hyperlink w:anchor="_Toc2673" w:history="1">
        <w:r>
          <w:rPr>
            <w:rFonts w:ascii="仿宋" w:eastAsia="仿宋" w:hAnsi="仿宋" w:cs="仿宋" w:hint="eastAsia"/>
            <w:lang w:eastAsia="zh-CN"/>
          </w:rPr>
          <w:t>(一)、项目申报单位概况</w:t>
        </w:r>
        <w:r>
          <w:tab/>
        </w:r>
        <w:r>
          <w:fldChar w:fldCharType="begin"/>
        </w:r>
        <w:r>
          <w:instrText xml:space="preserve"> PAGEREF _Toc2673 \h </w:instrText>
        </w:r>
        <w:r>
          <w:fldChar w:fldCharType="separate"/>
        </w:r>
        <w:r>
          <w:t>23</w:t>
        </w:r>
        <w:r>
          <w:fldChar w:fldCharType="end"/>
        </w:r>
      </w:hyperlink>
    </w:p>
    <w:p>
      <w:pPr>
        <w:pStyle w:val="TOC2"/>
        <w:tabs>
          <w:tab w:val="right" w:leader="dot" w:pos="8306"/>
        </w:tabs>
      </w:pPr>
      <w:hyperlink w:anchor="_Toc1916" w:history="1">
        <w:r>
          <w:rPr>
            <w:rFonts w:ascii="仿宋" w:eastAsia="仿宋" w:hAnsi="仿宋" w:cs="仿宋" w:hint="eastAsia"/>
            <w:lang w:eastAsia="zh-CN"/>
          </w:rPr>
          <w:t>(二)、项目概况</w:t>
        </w:r>
        <w:r>
          <w:tab/>
        </w:r>
        <w:r>
          <w:fldChar w:fldCharType="begin"/>
        </w:r>
        <w:r>
          <w:instrText xml:space="preserve"> PAGEREF _Toc1916 \h </w:instrText>
        </w:r>
        <w:r>
          <w:fldChar w:fldCharType="separate"/>
        </w:r>
        <w:r>
          <w:t>24</w:t>
        </w:r>
        <w:r>
          <w:fldChar w:fldCharType="end"/>
        </w:r>
      </w:hyperlink>
    </w:p>
    <w:p>
      <w:pPr>
        <w:pStyle w:val="TOC1"/>
        <w:tabs>
          <w:tab w:val="right" w:leader="dot" w:pos="8306"/>
        </w:tabs>
      </w:pPr>
      <w:hyperlink w:anchor="_Toc6065" w:history="1">
        <w:r>
          <w:rPr>
            <w:rFonts w:ascii="仿宋" w:eastAsia="仿宋" w:hAnsi="仿宋" w:cs="仿宋" w:hint="eastAsia"/>
            <w:lang w:eastAsia="zh-CN"/>
          </w:rPr>
          <w:t>七、项目质量与标准</w:t>
        </w:r>
        <w:r>
          <w:tab/>
        </w:r>
        <w:r>
          <w:fldChar w:fldCharType="begin"/>
        </w:r>
        <w:r>
          <w:instrText xml:space="preserve"> PAGEREF _Toc6065 \h </w:instrText>
        </w:r>
        <w:r>
          <w:fldChar w:fldCharType="separate"/>
        </w:r>
        <w:r>
          <w:t>26</w:t>
        </w:r>
        <w:r>
          <w:fldChar w:fldCharType="end"/>
        </w:r>
      </w:hyperlink>
    </w:p>
    <w:p>
      <w:pPr>
        <w:pStyle w:val="TOC2"/>
        <w:tabs>
          <w:tab w:val="right" w:leader="dot" w:pos="8306"/>
        </w:tabs>
      </w:pPr>
      <w:hyperlink w:anchor="_Toc27903" w:history="1">
        <w:r>
          <w:rPr>
            <w:rFonts w:ascii="仿宋" w:eastAsia="仿宋" w:hAnsi="仿宋" w:cs="仿宋" w:hint="eastAsia"/>
            <w:lang w:eastAsia="zh-CN"/>
          </w:rPr>
          <w:t>(一)、质量保障体系</w:t>
        </w:r>
        <w:r>
          <w:tab/>
        </w:r>
        <w:r>
          <w:fldChar w:fldCharType="begin"/>
        </w:r>
        <w:r>
          <w:instrText xml:space="preserve"> PAGEREF _Toc27903 \h </w:instrText>
        </w:r>
        <w:r>
          <w:fldChar w:fldCharType="separate"/>
        </w:r>
        <w:r>
          <w:t>26</w:t>
        </w:r>
        <w:r>
          <w:fldChar w:fldCharType="end"/>
        </w:r>
      </w:hyperlink>
    </w:p>
    <w:p>
      <w:pPr>
        <w:pStyle w:val="TOC2"/>
        <w:tabs>
          <w:tab w:val="right" w:leader="dot" w:pos="8306"/>
        </w:tabs>
      </w:pPr>
      <w:hyperlink w:anchor="_Toc18302" w:history="1">
        <w:r>
          <w:rPr>
            <w:rFonts w:ascii="仿宋" w:eastAsia="仿宋" w:hAnsi="仿宋" w:cs="仿宋" w:hint="eastAsia"/>
            <w:lang w:eastAsia="zh-CN"/>
          </w:rPr>
          <w:t>(二)、标准化作业流程</w:t>
        </w:r>
        <w:r>
          <w:tab/>
        </w:r>
        <w:r>
          <w:fldChar w:fldCharType="begin"/>
        </w:r>
        <w:r>
          <w:instrText xml:space="preserve"> PAGEREF _Toc18302 \h </w:instrText>
        </w:r>
        <w:r>
          <w:fldChar w:fldCharType="separate"/>
        </w:r>
        <w:r>
          <w:t>28</w:t>
        </w:r>
        <w:r>
          <w:fldChar w:fldCharType="end"/>
        </w:r>
      </w:hyperlink>
    </w:p>
    <w:p>
      <w:pPr>
        <w:pStyle w:val="TOC2"/>
        <w:tabs>
          <w:tab w:val="right" w:leader="dot" w:pos="8306"/>
        </w:tabs>
      </w:pPr>
      <w:hyperlink w:anchor="_Toc9274" w:history="1">
        <w:r>
          <w:rPr>
            <w:rFonts w:ascii="仿宋" w:eastAsia="仿宋" w:hAnsi="仿宋" w:cs="仿宋" w:hint="eastAsia"/>
            <w:lang w:eastAsia="zh-CN"/>
          </w:rPr>
          <w:t>(三)、质量监控与评估</w:t>
        </w:r>
        <w:r>
          <w:tab/>
        </w:r>
        <w:r>
          <w:fldChar w:fldCharType="begin"/>
        </w:r>
        <w:r>
          <w:instrText xml:space="preserve"> PAGEREF _Toc9274 \h </w:instrText>
        </w:r>
        <w:r>
          <w:fldChar w:fldCharType="separate"/>
        </w:r>
        <w:r>
          <w:t>30</w:t>
        </w:r>
        <w:r>
          <w:fldChar w:fldCharType="end"/>
        </w:r>
      </w:hyperlink>
    </w:p>
    <w:p>
      <w:pPr>
        <w:pStyle w:val="TOC2"/>
        <w:tabs>
          <w:tab w:val="right" w:leader="dot" w:pos="8306"/>
        </w:tabs>
      </w:pPr>
      <w:hyperlink w:anchor="_Toc5902" w:history="1">
        <w:r>
          <w:rPr>
            <w:rFonts w:ascii="仿宋" w:eastAsia="仿宋" w:hAnsi="仿宋" w:cs="仿宋" w:hint="eastAsia"/>
            <w:lang w:eastAsia="zh-CN"/>
          </w:rPr>
          <w:t>(四)、质量改进计划</w:t>
        </w:r>
        <w:r>
          <w:tab/>
        </w:r>
        <w:r>
          <w:fldChar w:fldCharType="begin"/>
        </w:r>
        <w:r>
          <w:instrText xml:space="preserve"> PAGEREF _Toc5902 \h </w:instrText>
        </w:r>
        <w:r>
          <w:fldChar w:fldCharType="separate"/>
        </w:r>
        <w:r>
          <w:t>30</w:t>
        </w:r>
        <w:r>
          <w:fldChar w:fldCharType="end"/>
        </w:r>
      </w:hyperlink>
    </w:p>
    <w:p>
      <w:pPr>
        <w:pStyle w:val="TOC1"/>
        <w:tabs>
          <w:tab w:val="right" w:leader="dot" w:pos="8306"/>
        </w:tabs>
      </w:pPr>
      <w:hyperlink w:anchor="_Toc31335" w:history="1">
        <w:r>
          <w:rPr>
            <w:rFonts w:ascii="仿宋" w:eastAsia="仿宋" w:hAnsi="仿宋" w:cs="仿宋" w:hint="eastAsia"/>
            <w:lang w:eastAsia="zh-CN"/>
          </w:rPr>
          <w:t>八、技术创新与产业升级</w:t>
        </w:r>
        <w:r>
          <w:tab/>
        </w:r>
        <w:r>
          <w:fldChar w:fldCharType="begin"/>
        </w:r>
        <w:r>
          <w:instrText xml:space="preserve"> PAGEREF _Toc31335 \h </w:instrText>
        </w:r>
        <w:r>
          <w:fldChar w:fldCharType="separate"/>
        </w:r>
        <w:r>
          <w:t>32</w:t>
        </w:r>
        <w:r>
          <w:fldChar w:fldCharType="end"/>
        </w:r>
      </w:hyperlink>
    </w:p>
    <w:p>
      <w:pPr>
        <w:pStyle w:val="TOC2"/>
        <w:tabs>
          <w:tab w:val="right" w:leader="dot" w:pos="8306"/>
        </w:tabs>
      </w:pPr>
      <w:hyperlink w:anchor="_Toc22541" w:history="1">
        <w:r>
          <w:rPr>
            <w:rFonts w:ascii="仿宋" w:eastAsia="仿宋" w:hAnsi="仿宋" w:cs="仿宋" w:hint="eastAsia"/>
            <w:lang w:eastAsia="zh-CN"/>
          </w:rPr>
          <w:t>(一)、技术创新方向与目标</w:t>
        </w:r>
        <w:r>
          <w:tab/>
        </w:r>
        <w:r>
          <w:fldChar w:fldCharType="begin"/>
        </w:r>
        <w:r>
          <w:instrText xml:space="preserve"> PAGEREF _Toc22541 \h </w:instrText>
        </w:r>
        <w:r>
          <w:fldChar w:fldCharType="separate"/>
        </w:r>
        <w:r>
          <w:t>32</w:t>
        </w:r>
        <w:r>
          <w:fldChar w:fldCharType="end"/>
        </w:r>
      </w:hyperlink>
    </w:p>
    <w:p>
      <w:pPr>
        <w:pStyle w:val="TOC2"/>
        <w:tabs>
          <w:tab w:val="right" w:leader="dot" w:pos="8306"/>
        </w:tabs>
      </w:pPr>
      <w:hyperlink w:anchor="_Toc13946" w:history="1">
        <w:r>
          <w:rPr>
            <w:rFonts w:ascii="仿宋" w:eastAsia="仿宋" w:hAnsi="仿宋" w:cs="仿宋" w:hint="eastAsia"/>
            <w:lang w:eastAsia="zh-CN"/>
          </w:rPr>
          <w:t>(二)、产业升级路径与措施</w:t>
        </w:r>
        <w:r>
          <w:tab/>
        </w:r>
        <w:r>
          <w:fldChar w:fldCharType="begin"/>
        </w:r>
        <w:r>
          <w:instrText xml:space="preserve"> PAGEREF _Toc13946 \h </w:instrText>
        </w:r>
        <w:r>
          <w:fldChar w:fldCharType="separate"/>
        </w:r>
        <w:r>
          <w:t>33</w:t>
        </w:r>
        <w:r>
          <w:fldChar w:fldCharType="end"/>
        </w:r>
      </w:hyperlink>
    </w:p>
    <w:p>
      <w:pPr>
        <w:pStyle w:val="TOC1"/>
        <w:tabs>
          <w:tab w:val="right" w:leader="dot" w:pos="8306"/>
        </w:tabs>
      </w:pPr>
      <w:hyperlink w:anchor="_Toc18891" w:history="1">
        <w:r>
          <w:rPr>
            <w:rFonts w:ascii="仿宋" w:eastAsia="仿宋" w:hAnsi="仿宋" w:cs="仿宋" w:hint="eastAsia"/>
            <w:lang w:eastAsia="zh-CN"/>
          </w:rPr>
          <w:t>九、项目实施与管理方案</w:t>
        </w:r>
        <w:r>
          <w:tab/>
        </w:r>
        <w:r>
          <w:fldChar w:fldCharType="begin"/>
        </w:r>
        <w:r>
          <w:instrText xml:space="preserve"> PAGEREF _Toc18891 \h </w:instrText>
        </w:r>
        <w:r>
          <w:fldChar w:fldCharType="separate"/>
        </w:r>
        <w:r>
          <w:t>34</w:t>
        </w:r>
        <w:r>
          <w:fldChar w:fldCharType="end"/>
        </w:r>
      </w:hyperlink>
    </w:p>
    <w:p>
      <w:pPr>
        <w:pStyle w:val="TOC2"/>
        <w:tabs>
          <w:tab w:val="right" w:leader="dot" w:pos="8306"/>
        </w:tabs>
      </w:pPr>
      <w:hyperlink w:anchor="_Toc1536" w:history="1">
        <w:r>
          <w:rPr>
            <w:rFonts w:ascii="仿宋" w:eastAsia="仿宋" w:hAnsi="仿宋" w:cs="仿宋" w:hint="eastAsia"/>
            <w:lang w:eastAsia="zh-CN"/>
          </w:rPr>
          <w:t>(一)、项目实施计划</w:t>
        </w:r>
        <w:r>
          <w:tab/>
        </w:r>
        <w:r>
          <w:fldChar w:fldCharType="begin"/>
        </w:r>
        <w:r>
          <w:instrText xml:space="preserve"> PAGEREF _Toc1536 \h </w:instrText>
        </w:r>
        <w:r>
          <w:fldChar w:fldCharType="separate"/>
        </w:r>
        <w:r>
          <w:t>34</w:t>
        </w:r>
        <w:r>
          <w:fldChar w:fldCharType="end"/>
        </w:r>
      </w:hyperlink>
    </w:p>
    <w:p>
      <w:pPr>
        <w:pStyle w:val="TOC2"/>
        <w:tabs>
          <w:tab w:val="right" w:leader="dot" w:pos="8306"/>
        </w:tabs>
      </w:pPr>
      <w:hyperlink w:anchor="_Toc10517" w:history="1">
        <w:r>
          <w:rPr>
            <w:rFonts w:ascii="仿宋" w:eastAsia="仿宋" w:hAnsi="仿宋" w:cs="仿宋" w:hint="eastAsia"/>
            <w:lang w:eastAsia="zh-CN"/>
          </w:rPr>
          <w:t>(二)、项目组织机构与职责</w:t>
        </w:r>
        <w:r>
          <w:tab/>
        </w:r>
        <w:r>
          <w:fldChar w:fldCharType="begin"/>
        </w:r>
        <w:r>
          <w:instrText xml:space="preserve"> PAGEREF _Toc10517 \h </w:instrText>
        </w:r>
        <w:r>
          <w:fldChar w:fldCharType="separate"/>
        </w:r>
        <w:r>
          <w:t>36</w:t>
        </w:r>
        <w:r>
          <w:fldChar w:fldCharType="end"/>
        </w:r>
      </w:hyperlink>
    </w:p>
    <w:p>
      <w:pPr>
        <w:pStyle w:val="TOC2"/>
        <w:tabs>
          <w:tab w:val="right" w:leader="dot" w:pos="8306"/>
        </w:tabs>
      </w:pPr>
      <w:hyperlink w:anchor="_Toc18984" w:history="1">
        <w:r>
          <w:rPr>
            <w:rFonts w:ascii="仿宋" w:eastAsia="仿宋" w:hAnsi="仿宋" w:cs="仿宋" w:hint="eastAsia"/>
            <w:lang w:eastAsia="zh-CN"/>
          </w:rPr>
          <w:t>(三)、项目管理与监控体系</w:t>
        </w:r>
        <w:r>
          <w:tab/>
        </w:r>
        <w:r>
          <w:fldChar w:fldCharType="begin"/>
        </w:r>
        <w:r>
          <w:instrText xml:space="preserve"> PAGEREF _Toc18984 \h </w:instrText>
        </w:r>
        <w:r>
          <w:fldChar w:fldCharType="separate"/>
        </w:r>
        <w:r>
          <w:t>38</w:t>
        </w:r>
        <w:r>
          <w:fldChar w:fldCharType="end"/>
        </w:r>
      </w:hyperlink>
    </w:p>
    <w:p>
      <w:pPr>
        <w:pStyle w:val="TOC1"/>
        <w:tabs>
          <w:tab w:val="right" w:leader="dot" w:pos="8306"/>
        </w:tabs>
      </w:pPr>
      <w:hyperlink w:anchor="_Toc21425" w:history="1">
        <w:r>
          <w:rPr>
            <w:rFonts w:ascii="仿宋" w:eastAsia="仿宋" w:hAnsi="仿宋" w:cs="仿宋" w:hint="eastAsia"/>
            <w:lang w:eastAsia="zh-CN"/>
          </w:rPr>
          <w:t>十、环境保护与绿色发展</w:t>
        </w:r>
        <w:r>
          <w:tab/>
        </w:r>
        <w:r>
          <w:fldChar w:fldCharType="begin"/>
        </w:r>
        <w:r>
          <w:instrText xml:space="preserve"> PAGEREF _Toc21425 \h </w:instrText>
        </w:r>
        <w:r>
          <w:fldChar w:fldCharType="separate"/>
        </w:r>
        <w:r>
          <w:t>40</w:t>
        </w:r>
        <w:r>
          <w:fldChar w:fldCharType="end"/>
        </w:r>
      </w:hyperlink>
    </w:p>
    <w:p>
      <w:pPr>
        <w:pStyle w:val="TOC2"/>
        <w:tabs>
          <w:tab w:val="right" w:leader="dot" w:pos="8306"/>
        </w:tabs>
      </w:pPr>
      <w:hyperlink w:anchor="_Toc3517" w:history="1">
        <w:r>
          <w:rPr>
            <w:rFonts w:ascii="仿宋" w:eastAsia="仿宋" w:hAnsi="仿宋" w:cs="仿宋" w:hint="eastAsia"/>
            <w:lang w:eastAsia="zh-CN"/>
          </w:rPr>
          <w:t>(一)、环境保护措施</w:t>
        </w:r>
        <w:r>
          <w:tab/>
        </w:r>
        <w:r>
          <w:fldChar w:fldCharType="begin"/>
        </w:r>
        <w:r>
          <w:instrText xml:space="preserve"> PAGEREF _Toc3517 \h </w:instrText>
        </w:r>
        <w:r>
          <w:fldChar w:fldCharType="separate"/>
        </w:r>
        <w:r>
          <w:t>40</w:t>
        </w:r>
        <w:r>
          <w:fldChar w:fldCharType="end"/>
        </w:r>
      </w:hyperlink>
    </w:p>
    <w:p>
      <w:pPr>
        <w:pStyle w:val="TOC2"/>
        <w:tabs>
          <w:tab w:val="right" w:leader="dot" w:pos="8306"/>
        </w:tabs>
      </w:pPr>
      <w:hyperlink w:anchor="_Toc17616" w:history="1">
        <w:r>
          <w:rPr>
            <w:rFonts w:ascii="仿宋" w:eastAsia="仿宋" w:hAnsi="仿宋" w:cs="仿宋" w:hint="eastAsia"/>
            <w:lang w:eastAsia="zh-CN"/>
          </w:rPr>
          <w:t>(二)、绿色发展与可持续发展策略</w:t>
        </w:r>
        <w:r>
          <w:tab/>
        </w:r>
        <w:r>
          <w:fldChar w:fldCharType="begin"/>
        </w:r>
        <w:r>
          <w:instrText xml:space="preserve"> PAGEREF _Toc17616 \h </w:instrText>
        </w:r>
        <w:r>
          <w:fldChar w:fldCharType="separate"/>
        </w:r>
        <w:r>
          <w:t>42</w:t>
        </w:r>
        <w:r>
          <w:fldChar w:fldCharType="end"/>
        </w:r>
      </w:hyperlink>
    </w:p>
    <w:p>
      <w:pPr>
        <w:pStyle w:val="TOC1"/>
        <w:tabs>
          <w:tab w:val="right" w:leader="dot" w:pos="8306"/>
        </w:tabs>
      </w:pPr>
      <w:hyperlink w:anchor="_Toc29796" w:history="1">
        <w:r>
          <w:rPr>
            <w:rFonts w:ascii="仿宋" w:eastAsia="仿宋" w:hAnsi="仿宋" w:cs="仿宋" w:hint="eastAsia"/>
            <w:lang w:eastAsia="zh-CN"/>
          </w:rPr>
          <w:t>十一、资金管理与财务规划</w:t>
        </w:r>
        <w:r>
          <w:tab/>
        </w:r>
        <w:r>
          <w:fldChar w:fldCharType="begin"/>
        </w:r>
        <w:r>
          <w:instrText xml:space="preserve"> PAGEREF _Toc29796 \h </w:instrText>
        </w:r>
        <w:r>
          <w:fldChar w:fldCharType="separate"/>
        </w:r>
        <w:r>
          <w:t>43</w:t>
        </w:r>
        <w:r>
          <w:fldChar w:fldCharType="end"/>
        </w:r>
      </w:hyperlink>
    </w:p>
    <w:p>
      <w:pPr>
        <w:pStyle w:val="TOC2"/>
        <w:tabs>
          <w:tab w:val="right" w:leader="dot" w:pos="8306"/>
        </w:tabs>
      </w:pPr>
      <w:hyperlink w:anchor="_Toc6642" w:history="1">
        <w:r>
          <w:rPr>
            <w:rFonts w:ascii="仿宋" w:eastAsia="仿宋" w:hAnsi="仿宋" w:cs="仿宋" w:hint="eastAsia"/>
            <w:lang w:eastAsia="zh-CN"/>
          </w:rPr>
          <w:t>(一)、项目资金来源与筹措</w:t>
        </w:r>
        <w:r>
          <w:tab/>
        </w:r>
        <w:r>
          <w:fldChar w:fldCharType="begin"/>
        </w:r>
        <w:r>
          <w:instrText xml:space="preserve"> PAGEREF _Toc6642 \h </w:instrText>
        </w:r>
        <w:r>
          <w:fldChar w:fldCharType="separate"/>
        </w:r>
        <w:r>
          <w:t>43</w:t>
        </w:r>
        <w:r>
          <w:fldChar w:fldCharType="end"/>
        </w:r>
      </w:hyperlink>
    </w:p>
    <w:p>
      <w:pPr>
        <w:pStyle w:val="TOC2"/>
        <w:tabs>
          <w:tab w:val="right" w:leader="dot" w:pos="8306"/>
        </w:tabs>
      </w:pPr>
      <w:hyperlink w:anchor="_Toc13403" w:history="1">
        <w:r>
          <w:rPr>
            <w:rFonts w:ascii="仿宋" w:eastAsia="仿宋" w:hAnsi="仿宋" w:cs="仿宋" w:hint="eastAsia"/>
            <w:lang w:eastAsia="zh-CN"/>
          </w:rPr>
          <w:t>(二)、资金使用与监管</w:t>
        </w:r>
        <w:r>
          <w:tab/>
        </w:r>
        <w:r>
          <w:fldChar w:fldCharType="begin"/>
        </w:r>
        <w:r>
          <w:instrText xml:space="preserve"> PAGEREF _Toc13403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 w:history="1">
        <w:r>
          <w:rPr>
            <w:rFonts w:ascii="仿宋" w:eastAsia="仿宋" w:hAnsi="仿宋" w:cs="仿宋" w:hint="eastAsia"/>
            <w:lang w:eastAsia="zh-CN"/>
          </w:rPr>
          <w:t>(三)、财务规划与预测</w:t>
        </w:r>
        <w:r>
          <w:tab/>
        </w:r>
        <w:r>
          <w:fldChar w:fldCharType="begin"/>
        </w:r>
        <w:r>
          <w:instrText xml:space="preserve"> PAGEREF _Toc3090 \h </w:instrText>
        </w:r>
        <w:r>
          <w:fldChar w:fldCharType="separate"/>
        </w:r>
        <w:r>
          <w:t>46</w:t>
        </w:r>
        <w:r>
          <w:fldChar w:fldCharType="end"/>
        </w:r>
      </w:hyperlink>
    </w:p>
    <w:p>
      <w:pPr>
        <w:pStyle w:val="TOC1"/>
        <w:tabs>
          <w:tab w:val="right" w:leader="dot" w:pos="8306"/>
        </w:tabs>
      </w:pPr>
      <w:hyperlink w:anchor="_Toc30597" w:history="1">
        <w:r>
          <w:rPr>
            <w:rFonts w:ascii="仿宋" w:eastAsia="仿宋" w:hAnsi="仿宋" w:cs="仿宋" w:hint="eastAsia"/>
            <w:lang w:eastAsia="zh-CN"/>
          </w:rPr>
          <w:t>十二、客户关系管理与市场拓展</w:t>
        </w:r>
        <w:r>
          <w:tab/>
        </w:r>
        <w:r>
          <w:fldChar w:fldCharType="begin"/>
        </w:r>
        <w:r>
          <w:instrText xml:space="preserve"> PAGEREF _Toc30597 \h </w:instrText>
        </w:r>
        <w:r>
          <w:fldChar w:fldCharType="separate"/>
        </w:r>
        <w:r>
          <w:t>47</w:t>
        </w:r>
        <w:r>
          <w:fldChar w:fldCharType="end"/>
        </w:r>
      </w:hyperlink>
    </w:p>
    <w:p>
      <w:pPr>
        <w:pStyle w:val="TOC2"/>
        <w:tabs>
          <w:tab w:val="right" w:leader="dot" w:pos="8306"/>
        </w:tabs>
      </w:pPr>
      <w:hyperlink w:anchor="_Toc26391" w:history="1">
        <w:r>
          <w:rPr>
            <w:rFonts w:ascii="仿宋" w:eastAsia="仿宋" w:hAnsi="仿宋" w:cs="仿宋" w:hint="eastAsia"/>
            <w:lang w:eastAsia="zh-CN"/>
          </w:rPr>
          <w:t>(一)、客户关系管理策略</w:t>
        </w:r>
        <w:r>
          <w:tab/>
        </w:r>
        <w:r>
          <w:fldChar w:fldCharType="begin"/>
        </w:r>
        <w:r>
          <w:instrText xml:space="preserve"> PAGEREF _Toc26391 \h </w:instrText>
        </w:r>
        <w:r>
          <w:fldChar w:fldCharType="separate"/>
        </w:r>
        <w:r>
          <w:t>47</w:t>
        </w:r>
        <w:r>
          <w:fldChar w:fldCharType="end"/>
        </w:r>
      </w:hyperlink>
    </w:p>
    <w:p>
      <w:pPr>
        <w:pStyle w:val="TOC2"/>
        <w:tabs>
          <w:tab w:val="right" w:leader="dot" w:pos="8306"/>
        </w:tabs>
      </w:pPr>
      <w:hyperlink w:anchor="_Toc9612" w:history="1">
        <w:r>
          <w:rPr>
            <w:rFonts w:ascii="仿宋" w:eastAsia="仿宋" w:hAnsi="仿宋" w:cs="仿宋" w:hint="eastAsia"/>
            <w:lang w:eastAsia="zh-CN"/>
          </w:rPr>
          <w:t>(二)、市场拓展方案</w:t>
        </w:r>
        <w:r>
          <w:tab/>
        </w:r>
        <w:r>
          <w:fldChar w:fldCharType="begin"/>
        </w:r>
        <w:r>
          <w:instrText xml:space="preserve"> PAGEREF _Toc9612 \h </w:instrText>
        </w:r>
        <w:r>
          <w:fldChar w:fldCharType="separate"/>
        </w:r>
        <w:r>
          <w:t>48</w:t>
        </w:r>
        <w:r>
          <w:fldChar w:fldCharType="end"/>
        </w:r>
      </w:hyperlink>
    </w:p>
    <w:p>
      <w:pPr>
        <w:pStyle w:val="TOC1"/>
        <w:tabs>
          <w:tab w:val="right" w:leader="dot" w:pos="8306"/>
        </w:tabs>
      </w:pPr>
      <w:hyperlink w:anchor="_Toc6618" w:history="1">
        <w:r>
          <w:rPr>
            <w:rFonts w:ascii="仿宋" w:eastAsia="仿宋" w:hAnsi="仿宋" w:cs="仿宋" w:hint="eastAsia"/>
            <w:lang w:eastAsia="zh-CN"/>
          </w:rPr>
          <w:t>十三、质量管理与控制</w:t>
        </w:r>
        <w:r>
          <w:tab/>
        </w:r>
        <w:r>
          <w:fldChar w:fldCharType="begin"/>
        </w:r>
        <w:r>
          <w:instrText xml:space="preserve"> PAGEREF _Toc6618 \h </w:instrText>
        </w:r>
        <w:r>
          <w:fldChar w:fldCharType="separate"/>
        </w:r>
        <w:r>
          <w:t>49</w:t>
        </w:r>
        <w:r>
          <w:fldChar w:fldCharType="end"/>
        </w:r>
      </w:hyperlink>
    </w:p>
    <w:p>
      <w:pPr>
        <w:pStyle w:val="TOC2"/>
        <w:tabs>
          <w:tab w:val="right" w:leader="dot" w:pos="8306"/>
        </w:tabs>
      </w:pPr>
      <w:hyperlink w:anchor="_Toc26718" w:history="1">
        <w:r>
          <w:rPr>
            <w:rFonts w:ascii="仿宋" w:eastAsia="仿宋" w:hAnsi="仿宋" w:cs="仿宋" w:hint="eastAsia"/>
            <w:lang w:eastAsia="zh-CN"/>
          </w:rPr>
          <w:t>(一)、质量管理体系建设</w:t>
        </w:r>
        <w:r>
          <w:tab/>
        </w:r>
        <w:r>
          <w:fldChar w:fldCharType="begin"/>
        </w:r>
        <w:r>
          <w:instrText xml:space="preserve"> PAGEREF _Toc26718 \h </w:instrText>
        </w:r>
        <w:r>
          <w:fldChar w:fldCharType="separate"/>
        </w:r>
        <w:r>
          <w:t>49</w:t>
        </w:r>
        <w:r>
          <w:fldChar w:fldCharType="end"/>
        </w:r>
      </w:hyperlink>
    </w:p>
    <w:p>
      <w:pPr>
        <w:pStyle w:val="TOC2"/>
        <w:tabs>
          <w:tab w:val="right" w:leader="dot" w:pos="8306"/>
        </w:tabs>
      </w:pPr>
      <w:hyperlink w:anchor="_Toc2875" w:history="1">
        <w:r>
          <w:rPr>
            <w:rFonts w:ascii="仿宋" w:eastAsia="仿宋" w:hAnsi="仿宋" w:cs="仿宋" w:hint="eastAsia"/>
            <w:lang w:eastAsia="zh-CN"/>
          </w:rPr>
          <w:t>(二)、质量控制措施</w:t>
        </w:r>
        <w:r>
          <w:tab/>
        </w:r>
        <w:r>
          <w:fldChar w:fldCharType="begin"/>
        </w:r>
        <w:r>
          <w:instrText xml:space="preserve"> PAGEREF _Toc2875 \h </w:instrText>
        </w:r>
        <w:r>
          <w:fldChar w:fldCharType="separate"/>
        </w:r>
        <w:r>
          <w:t>51</w:t>
        </w:r>
        <w:r>
          <w:fldChar w:fldCharType="end"/>
        </w:r>
      </w:hyperlink>
    </w:p>
    <w:p>
      <w:pPr>
        <w:pStyle w:val="TOC1"/>
        <w:tabs>
          <w:tab w:val="right" w:leader="dot" w:pos="8306"/>
        </w:tabs>
      </w:pPr>
      <w:hyperlink w:anchor="_Toc1365" w:history="1">
        <w:r>
          <w:rPr>
            <w:rFonts w:ascii="仿宋" w:eastAsia="仿宋" w:hAnsi="仿宋" w:cs="仿宋" w:hint="eastAsia"/>
            <w:lang w:eastAsia="zh-CN"/>
          </w:rPr>
          <w:t>十四、设施与设备管理</w:t>
        </w:r>
        <w:r>
          <w:tab/>
        </w:r>
        <w:r>
          <w:fldChar w:fldCharType="begin"/>
        </w:r>
        <w:r>
          <w:instrText xml:space="preserve"> PAGEREF _Toc1365 \h </w:instrText>
        </w:r>
        <w:r>
          <w:fldChar w:fldCharType="separate"/>
        </w:r>
        <w:r>
          <w:t>52</w:t>
        </w:r>
        <w:r>
          <w:fldChar w:fldCharType="end"/>
        </w:r>
      </w:hyperlink>
    </w:p>
    <w:p>
      <w:pPr>
        <w:pStyle w:val="TOC2"/>
        <w:tabs>
          <w:tab w:val="right" w:leader="dot" w:pos="8306"/>
        </w:tabs>
      </w:pPr>
      <w:hyperlink w:anchor="_Toc1318" w:history="1">
        <w:r>
          <w:rPr>
            <w:rFonts w:ascii="仿宋" w:eastAsia="仿宋" w:hAnsi="仿宋" w:cs="仿宋" w:hint="eastAsia"/>
            <w:lang w:eastAsia="zh-CN"/>
          </w:rPr>
          <w:t>(一)、设施规划与配置</w:t>
        </w:r>
        <w:r>
          <w:tab/>
        </w:r>
        <w:r>
          <w:fldChar w:fldCharType="begin"/>
        </w:r>
        <w:r>
          <w:instrText xml:space="preserve"> PAGEREF _Toc1318 \h </w:instrText>
        </w:r>
        <w:r>
          <w:fldChar w:fldCharType="separate"/>
        </w:r>
        <w:r>
          <w:t>52</w:t>
        </w:r>
        <w:r>
          <w:fldChar w:fldCharType="end"/>
        </w:r>
      </w:hyperlink>
    </w:p>
    <w:p>
      <w:pPr>
        <w:pStyle w:val="TOC2"/>
        <w:tabs>
          <w:tab w:val="right" w:leader="dot" w:pos="8306"/>
        </w:tabs>
      </w:pPr>
      <w:hyperlink w:anchor="_Toc14529" w:history="1">
        <w:r>
          <w:rPr>
            <w:rFonts w:ascii="仿宋" w:eastAsia="仿宋" w:hAnsi="仿宋" w:cs="仿宋" w:hint="eastAsia"/>
            <w:lang w:eastAsia="zh-CN"/>
          </w:rPr>
          <w:t>(二)、设备采购与维护管理</w:t>
        </w:r>
        <w:r>
          <w:tab/>
        </w:r>
        <w:r>
          <w:fldChar w:fldCharType="begin"/>
        </w:r>
        <w:r>
          <w:instrText xml:space="preserve"> PAGEREF _Toc14529 \h </w:instrText>
        </w:r>
        <w:r>
          <w:fldChar w:fldCharType="separate"/>
        </w:r>
        <w:r>
          <w:t>52</w:t>
        </w:r>
        <w:r>
          <w:fldChar w:fldCharType="end"/>
        </w:r>
      </w:hyperlink>
    </w:p>
    <w:p>
      <w:pPr>
        <w:pStyle w:val="TOC2"/>
        <w:tabs>
          <w:tab w:val="right" w:leader="dot" w:pos="8306"/>
        </w:tabs>
      </w:pPr>
      <w:hyperlink w:anchor="_Toc19575" w:history="1">
        <w:r>
          <w:rPr>
            <w:rFonts w:ascii="仿宋" w:eastAsia="仿宋" w:hAnsi="仿宋" w:cs="仿宋" w:hint="eastAsia"/>
            <w:lang w:eastAsia="zh-CN"/>
          </w:rPr>
          <w:t>(三)、设施设备升级策略</w:t>
        </w:r>
        <w:r>
          <w:tab/>
        </w:r>
        <w:r>
          <w:fldChar w:fldCharType="begin"/>
        </w:r>
        <w:r>
          <w:instrText xml:space="preserve"> PAGEREF _Toc19575 \h </w:instrText>
        </w:r>
        <w:r>
          <w:fldChar w:fldCharType="separate"/>
        </w:r>
        <w:r>
          <w:t>53</w:t>
        </w:r>
        <w:r>
          <w:fldChar w:fldCharType="end"/>
        </w:r>
      </w:hyperlink>
    </w:p>
    <w:p>
      <w:pPr>
        <w:pStyle w:val="TOC1"/>
        <w:tabs>
          <w:tab w:val="right" w:leader="dot" w:pos="8306"/>
        </w:tabs>
      </w:pPr>
      <w:hyperlink w:anchor="_Toc28341" w:history="1">
        <w:r>
          <w:rPr>
            <w:rFonts w:ascii="仿宋" w:eastAsia="仿宋" w:hAnsi="仿宋" w:cs="仿宋" w:hint="eastAsia"/>
            <w:lang w:eastAsia="zh-CN"/>
          </w:rPr>
          <w:t>十五、产业协同与集群发展</w:t>
        </w:r>
        <w:r>
          <w:tab/>
        </w:r>
        <w:r>
          <w:fldChar w:fldCharType="begin"/>
        </w:r>
        <w:r>
          <w:instrText xml:space="preserve"> PAGEREF _Toc28341 \h </w:instrText>
        </w:r>
        <w:r>
          <w:fldChar w:fldCharType="separate"/>
        </w:r>
        <w:r>
          <w:t>54</w:t>
        </w:r>
        <w:r>
          <w:fldChar w:fldCharType="end"/>
        </w:r>
      </w:hyperlink>
    </w:p>
    <w:p>
      <w:pPr>
        <w:pStyle w:val="TOC2"/>
        <w:tabs>
          <w:tab w:val="right" w:leader="dot" w:pos="8306"/>
        </w:tabs>
      </w:pPr>
      <w:hyperlink w:anchor="_Toc29964" w:history="1">
        <w:r>
          <w:rPr>
            <w:rFonts w:ascii="仿宋" w:eastAsia="仿宋" w:hAnsi="仿宋" w:cs="仿宋" w:hint="eastAsia"/>
            <w:lang w:eastAsia="zh-CN"/>
          </w:rPr>
          <w:t>(一)、产业协同机制建设</w:t>
        </w:r>
        <w:r>
          <w:tab/>
        </w:r>
        <w:r>
          <w:fldChar w:fldCharType="begin"/>
        </w:r>
        <w:r>
          <w:instrText xml:space="preserve"> PAGEREF _Toc29964 \h </w:instrText>
        </w:r>
        <w:r>
          <w:fldChar w:fldCharType="separate"/>
        </w:r>
        <w:r>
          <w:t>54</w:t>
        </w:r>
        <w:r>
          <w:fldChar w:fldCharType="end"/>
        </w:r>
      </w:hyperlink>
    </w:p>
    <w:p>
      <w:pPr>
        <w:pStyle w:val="TOC2"/>
        <w:tabs>
          <w:tab w:val="right" w:leader="dot" w:pos="8306"/>
        </w:tabs>
      </w:pPr>
      <w:hyperlink w:anchor="_Toc19266" w:history="1">
        <w:r>
          <w:rPr>
            <w:rFonts w:ascii="仿宋" w:eastAsia="仿宋" w:hAnsi="仿宋" w:cs="仿宋" w:hint="eastAsia"/>
            <w:lang w:eastAsia="zh-CN"/>
          </w:rPr>
          <w:t>(二)、产业集群培育与发展</w:t>
        </w:r>
        <w:r>
          <w:tab/>
        </w:r>
        <w:r>
          <w:fldChar w:fldCharType="begin"/>
        </w:r>
        <w:r>
          <w:instrText xml:space="preserve"> PAGEREF _Toc19266 \h </w:instrText>
        </w:r>
        <w:r>
          <w:fldChar w:fldCharType="separate"/>
        </w:r>
        <w:r>
          <w:t>55</w:t>
        </w:r>
        <w:r>
          <w:fldChar w:fldCharType="end"/>
        </w:r>
      </w:hyperlink>
    </w:p>
    <w:p>
      <w:pPr>
        <w:pStyle w:val="TOC1"/>
        <w:tabs>
          <w:tab w:val="right" w:leader="dot" w:pos="8306"/>
        </w:tabs>
      </w:pPr>
      <w:hyperlink w:anchor="_Toc15261" w:history="1">
        <w:r>
          <w:rPr>
            <w:rFonts w:ascii="仿宋" w:eastAsia="仿宋" w:hAnsi="仿宋" w:cs="仿宋" w:hint="eastAsia"/>
            <w:lang w:eastAsia="zh-CN"/>
          </w:rPr>
          <w:t>十六、企业合规与伦理</w:t>
        </w:r>
        <w:r>
          <w:tab/>
        </w:r>
        <w:r>
          <w:fldChar w:fldCharType="begin"/>
        </w:r>
        <w:r>
          <w:instrText xml:space="preserve"> PAGEREF _Toc15261 \h </w:instrText>
        </w:r>
        <w:r>
          <w:fldChar w:fldCharType="separate"/>
        </w:r>
        <w:r>
          <w:t>56</w:t>
        </w:r>
        <w:r>
          <w:fldChar w:fldCharType="end"/>
        </w:r>
      </w:hyperlink>
    </w:p>
    <w:p>
      <w:pPr>
        <w:pStyle w:val="TOC2"/>
        <w:tabs>
          <w:tab w:val="right" w:leader="dot" w:pos="8306"/>
        </w:tabs>
      </w:pPr>
      <w:hyperlink w:anchor="_Toc17799" w:history="1">
        <w:r>
          <w:rPr>
            <w:rFonts w:ascii="仿宋" w:eastAsia="仿宋" w:hAnsi="仿宋" w:cs="仿宋" w:hint="eastAsia"/>
            <w:lang w:eastAsia="zh-CN"/>
          </w:rPr>
          <w:t>(一)、合规政策与程序</w:t>
        </w:r>
        <w:r>
          <w:tab/>
        </w:r>
        <w:r>
          <w:fldChar w:fldCharType="begin"/>
        </w:r>
        <w:r>
          <w:instrText xml:space="preserve"> PAGEREF _Toc17799 \h </w:instrText>
        </w:r>
        <w:r>
          <w:fldChar w:fldCharType="separate"/>
        </w:r>
        <w:r>
          <w:t>56</w:t>
        </w:r>
        <w:r>
          <w:fldChar w:fldCharType="end"/>
        </w:r>
      </w:hyperlink>
    </w:p>
    <w:p>
      <w:pPr>
        <w:pStyle w:val="TOC2"/>
        <w:tabs>
          <w:tab w:val="right" w:leader="dot" w:pos="8306"/>
        </w:tabs>
      </w:pPr>
      <w:hyperlink w:anchor="_Toc15111" w:history="1">
        <w:r>
          <w:rPr>
            <w:rFonts w:ascii="仿宋" w:eastAsia="仿宋" w:hAnsi="仿宋" w:cs="仿宋" w:hint="eastAsia"/>
            <w:lang w:eastAsia="zh-CN"/>
          </w:rPr>
          <w:t>(二)、伦理规范与培训</w:t>
        </w:r>
        <w:r>
          <w:tab/>
        </w:r>
        <w:r>
          <w:fldChar w:fldCharType="begin"/>
        </w:r>
        <w:r>
          <w:instrText xml:space="preserve"> PAGEREF _Toc15111 \h </w:instrText>
        </w:r>
        <w:r>
          <w:fldChar w:fldCharType="separate"/>
        </w:r>
        <w:r>
          <w:t>57</w:t>
        </w:r>
        <w:r>
          <w:fldChar w:fldCharType="end"/>
        </w:r>
      </w:hyperlink>
    </w:p>
    <w:p>
      <w:pPr>
        <w:pStyle w:val="TOC2"/>
        <w:tabs>
          <w:tab w:val="right" w:leader="dot" w:pos="8306"/>
        </w:tabs>
      </w:pPr>
      <w:hyperlink w:anchor="_Toc29757" w:history="1">
        <w:r>
          <w:rPr>
            <w:rFonts w:ascii="仿宋" w:eastAsia="仿宋" w:hAnsi="仿宋" w:cs="仿宋" w:hint="eastAsia"/>
            <w:lang w:eastAsia="zh-CN"/>
          </w:rPr>
          <w:t>(三)、合规风险评估</w:t>
        </w:r>
        <w:r>
          <w:tab/>
        </w:r>
        <w:r>
          <w:fldChar w:fldCharType="begin"/>
        </w:r>
        <w:r>
          <w:instrText xml:space="preserve"> PAGEREF _Toc29757 \h </w:instrText>
        </w:r>
        <w:r>
          <w:fldChar w:fldCharType="separate"/>
        </w:r>
        <w:r>
          <w:t>58</w:t>
        </w:r>
        <w:r>
          <w:fldChar w:fldCharType="end"/>
        </w:r>
      </w:hyperlink>
    </w:p>
    <w:p>
      <w:pPr>
        <w:pStyle w:val="TOC2"/>
        <w:tabs>
          <w:tab w:val="right" w:leader="dot" w:pos="8306"/>
        </w:tabs>
      </w:pPr>
      <w:hyperlink w:anchor="_Toc16681" w:history="1">
        <w:r>
          <w:rPr>
            <w:rFonts w:ascii="仿宋" w:eastAsia="仿宋" w:hAnsi="仿宋" w:cs="仿宋" w:hint="eastAsia"/>
            <w:lang w:eastAsia="zh-CN"/>
          </w:rPr>
          <w:t>(四)、合规监督与执行</w:t>
        </w:r>
        <w:r>
          <w:tab/>
        </w:r>
        <w:r>
          <w:fldChar w:fldCharType="begin"/>
        </w:r>
        <w:r>
          <w:instrText xml:space="preserve"> PAGEREF _Toc16681 \h </w:instrText>
        </w:r>
        <w:r>
          <w:fldChar w:fldCharType="separate"/>
        </w:r>
        <w:r>
          <w:t>59</w:t>
        </w:r>
        <w:r>
          <w:fldChar w:fldCharType="end"/>
        </w:r>
      </w:hyperlink>
    </w:p>
    <w:p>
      <w:pPr>
        <w:pStyle w:val="TOC1"/>
        <w:tabs>
          <w:tab w:val="right" w:leader="dot" w:pos="8306"/>
        </w:tabs>
      </w:pPr>
      <w:hyperlink w:anchor="_Toc24489" w:history="1">
        <w:r>
          <w:rPr>
            <w:rFonts w:ascii="仿宋" w:eastAsia="仿宋" w:hAnsi="仿宋" w:cs="仿宋" w:hint="eastAsia"/>
            <w:lang w:eastAsia="zh-CN"/>
          </w:rPr>
          <w:t>十七、合作与交流机制建立</w:t>
        </w:r>
        <w:r>
          <w:tab/>
        </w:r>
        <w:r>
          <w:fldChar w:fldCharType="begin"/>
        </w:r>
        <w:r>
          <w:instrText xml:space="preserve"> PAGEREF _Toc24489 \h </w:instrText>
        </w:r>
        <w:r>
          <w:fldChar w:fldCharType="separate"/>
        </w:r>
        <w:r>
          <w:t>60</w:t>
        </w:r>
        <w:r>
          <w:fldChar w:fldCharType="end"/>
        </w:r>
      </w:hyperlink>
    </w:p>
    <w:p>
      <w:pPr>
        <w:pStyle w:val="TOC2"/>
        <w:tabs>
          <w:tab w:val="right" w:leader="dot" w:pos="8306"/>
        </w:tabs>
      </w:pPr>
      <w:hyperlink w:anchor="_Toc26511" w:history="1">
        <w:r>
          <w:rPr>
            <w:rFonts w:ascii="仿宋" w:eastAsia="仿宋" w:hAnsi="仿宋" w:cs="仿宋" w:hint="eastAsia"/>
            <w:lang w:eastAsia="zh-CN"/>
          </w:rPr>
          <w:t>(一)、合作伙伴选择与合作方式</w:t>
        </w:r>
        <w:r>
          <w:tab/>
        </w:r>
        <w:r>
          <w:fldChar w:fldCharType="begin"/>
        </w:r>
        <w:r>
          <w:instrText xml:space="preserve"> PAGEREF _Toc26511 \h </w:instrText>
        </w:r>
        <w:r>
          <w:fldChar w:fldCharType="separate"/>
        </w:r>
        <w:r>
          <w:t>60</w:t>
        </w:r>
        <w:r>
          <w:fldChar w:fldCharType="end"/>
        </w:r>
      </w:hyperlink>
    </w:p>
    <w:p>
      <w:pPr>
        <w:pStyle w:val="TOC2"/>
        <w:tabs>
          <w:tab w:val="right" w:leader="dot" w:pos="8306"/>
        </w:tabs>
      </w:pPr>
      <w:hyperlink w:anchor="_Toc3099" w:history="1">
        <w:r>
          <w:rPr>
            <w:rFonts w:ascii="仿宋" w:eastAsia="仿宋" w:hAnsi="仿宋" w:cs="仿宋" w:hint="eastAsia"/>
            <w:lang w:eastAsia="zh-CN"/>
          </w:rPr>
          <w:t>(二)、交流与合作平台搭建</w:t>
        </w:r>
        <w:r>
          <w:tab/>
        </w:r>
        <w:r>
          <w:fldChar w:fldCharType="begin"/>
        </w:r>
        <w:r>
          <w:instrText xml:space="preserve"> PAGEREF _Toc3099 \h </w:instrText>
        </w:r>
        <w:r>
          <w:fldChar w:fldCharType="separate"/>
        </w:r>
        <w:r>
          <w:t>61</w:t>
        </w:r>
        <w:r>
          <w:fldChar w:fldCharType="end"/>
        </w:r>
      </w:hyperlink>
    </w:p>
    <w:p>
      <w:pPr>
        <w:pStyle w:val="TOC1"/>
        <w:tabs>
          <w:tab w:val="right" w:leader="dot" w:pos="8306"/>
        </w:tabs>
      </w:pPr>
      <w:hyperlink w:anchor="_Toc30324" w:history="1">
        <w:r>
          <w:rPr>
            <w:rFonts w:ascii="仿宋" w:eastAsia="仿宋" w:hAnsi="仿宋" w:cs="仿宋" w:hint="eastAsia"/>
            <w:lang w:eastAsia="zh-CN"/>
          </w:rPr>
          <w:t>十八、创新驱动与持续发展</w:t>
        </w:r>
        <w:r>
          <w:tab/>
        </w:r>
        <w:r>
          <w:fldChar w:fldCharType="begin"/>
        </w:r>
        <w:r>
          <w:instrText xml:space="preserve"> PAGEREF _Toc30324 \h </w:instrText>
        </w:r>
        <w:r>
          <w:fldChar w:fldCharType="separate"/>
        </w:r>
        <w:r>
          <w:t>63</w:t>
        </w:r>
        <w:r>
          <w:fldChar w:fldCharType="end"/>
        </w:r>
      </w:hyperlink>
    </w:p>
    <w:p>
      <w:pPr>
        <w:pStyle w:val="TOC2"/>
        <w:tabs>
          <w:tab w:val="right" w:leader="dot" w:pos="8306"/>
        </w:tabs>
      </w:pPr>
      <w:hyperlink w:anchor="_Toc18782" w:history="1">
        <w:r>
          <w:rPr>
            <w:rFonts w:ascii="仿宋" w:eastAsia="仿宋" w:hAnsi="仿宋" w:cs="仿宋" w:hint="eastAsia"/>
            <w:lang w:eastAsia="zh-CN"/>
          </w:rPr>
          <w:t>(一)、创新驱动战略实施</w:t>
        </w:r>
        <w:r>
          <w:tab/>
        </w:r>
        <w:r>
          <w:fldChar w:fldCharType="begin"/>
        </w:r>
        <w:r>
          <w:instrText xml:space="preserve"> PAGEREF _Toc18782 \h </w:instrText>
        </w:r>
        <w:r>
          <w:fldChar w:fldCharType="separate"/>
        </w:r>
        <w:r>
          <w:t>63</w:t>
        </w:r>
        <w:r>
          <w:fldChar w:fldCharType="end"/>
        </w:r>
      </w:hyperlink>
    </w:p>
    <w:p>
      <w:pPr>
        <w:pStyle w:val="TOC2"/>
        <w:tabs>
          <w:tab w:val="right" w:leader="dot" w:pos="8306"/>
        </w:tabs>
      </w:pPr>
      <w:hyperlink w:anchor="_Toc3308" w:history="1">
        <w:r>
          <w:rPr>
            <w:rFonts w:ascii="仿宋" w:eastAsia="仿宋" w:hAnsi="仿宋" w:cs="仿宋" w:hint="eastAsia"/>
            <w:lang w:eastAsia="zh-CN"/>
          </w:rPr>
          <w:t>(二)、持续发展路径探索</w:t>
        </w:r>
        <w:r>
          <w:tab/>
        </w:r>
        <w:r>
          <w:fldChar w:fldCharType="begin"/>
        </w:r>
        <w:r>
          <w:instrText xml:space="preserve"> PAGEREF _Toc3308 \h </w:instrText>
        </w:r>
        <w:r>
          <w:fldChar w:fldCharType="separate"/>
        </w:r>
        <w:r>
          <w:t>64</w:t>
        </w:r>
        <w:r>
          <w:fldChar w:fldCharType="end"/>
        </w:r>
      </w:hyperlink>
    </w:p>
    <w:p>
      <w:pPr>
        <w:pStyle w:val="TOC1"/>
        <w:tabs>
          <w:tab w:val="right" w:leader="dot" w:pos="8306"/>
        </w:tabs>
      </w:pPr>
      <w:hyperlink w:anchor="_Toc30416" w:history="1">
        <w:r>
          <w:rPr>
            <w:rFonts w:ascii="仿宋" w:eastAsia="仿宋" w:hAnsi="仿宋" w:cs="仿宋" w:hint="eastAsia"/>
            <w:lang w:eastAsia="zh-CN"/>
          </w:rPr>
          <w:t>十九、法律法规与政策遵循</w:t>
        </w:r>
        <w:r>
          <w:tab/>
        </w:r>
        <w:r>
          <w:fldChar w:fldCharType="begin"/>
        </w:r>
        <w:r>
          <w:instrText xml:space="preserve"> PAGEREF _Toc30416 \h </w:instrText>
        </w:r>
        <w:r>
          <w:fldChar w:fldCharType="separate"/>
        </w:r>
        <w:r>
          <w:t>68</w:t>
        </w:r>
        <w:r>
          <w:fldChar w:fldCharType="end"/>
        </w:r>
      </w:hyperlink>
    </w:p>
    <w:p>
      <w:pPr>
        <w:pStyle w:val="TOC2"/>
        <w:tabs>
          <w:tab w:val="right" w:leader="dot" w:pos="8306"/>
        </w:tabs>
      </w:pPr>
      <w:hyperlink w:anchor="_Toc7979" w:history="1">
        <w:r>
          <w:rPr>
            <w:rFonts w:ascii="仿宋" w:eastAsia="仿宋" w:hAnsi="仿宋" w:cs="仿宋" w:hint="eastAsia"/>
            <w:lang w:eastAsia="zh-CN"/>
          </w:rPr>
          <w:t>(一)、法律法规遵守</w:t>
        </w:r>
        <w:r>
          <w:tab/>
        </w:r>
        <w:r>
          <w:fldChar w:fldCharType="begin"/>
        </w:r>
        <w:r>
          <w:instrText xml:space="preserve"> PAGEREF _Toc7979 \h </w:instrText>
        </w:r>
        <w:r>
          <w:fldChar w:fldCharType="separate"/>
        </w:r>
        <w:r>
          <w:t>68</w:t>
        </w:r>
        <w:r>
          <w:fldChar w:fldCharType="end"/>
        </w:r>
      </w:hyperlink>
    </w:p>
    <w:p>
      <w:pPr>
        <w:pStyle w:val="TOC2"/>
        <w:tabs>
          <w:tab w:val="right" w:leader="dot" w:pos="8306"/>
        </w:tabs>
      </w:pPr>
      <w:hyperlink w:anchor="_Toc10481" w:history="1">
        <w:r>
          <w:rPr>
            <w:rFonts w:ascii="仿宋" w:eastAsia="仿宋" w:hAnsi="仿宋" w:cs="仿宋" w:hint="eastAsia"/>
            <w:lang w:eastAsia="zh-CN"/>
          </w:rPr>
          <w:t>(二)、政策导向与利用</w:t>
        </w:r>
        <w:r>
          <w:tab/>
        </w:r>
        <w:r>
          <w:fldChar w:fldCharType="begin"/>
        </w:r>
        <w:r>
          <w:instrText xml:space="preserve"> PAGEREF _Toc10481 \h </w:instrText>
        </w:r>
        <w:r>
          <w:fldChar w:fldCharType="separate"/>
        </w:r>
        <w:r>
          <w:t>69</w:t>
        </w:r>
        <w:r>
          <w:fldChar w:fldCharType="end"/>
        </w:r>
      </w:hyperlink>
    </w:p>
    <w:p>
      <w:pPr>
        <w:pStyle w:val="TOC1"/>
        <w:tabs>
          <w:tab w:val="right" w:leader="dot" w:pos="8306"/>
        </w:tabs>
      </w:pPr>
      <w:hyperlink w:anchor="_Toc9291" w:history="1">
        <w:r>
          <w:rPr>
            <w:rFonts w:ascii="仿宋" w:eastAsia="仿宋" w:hAnsi="仿宋" w:cs="仿宋" w:hint="eastAsia"/>
            <w:lang w:eastAsia="zh-CN"/>
          </w:rPr>
          <w:t>二十、知识产权管理与保护</w:t>
        </w:r>
        <w:r>
          <w:tab/>
        </w:r>
        <w:r>
          <w:fldChar w:fldCharType="begin"/>
        </w:r>
        <w:r>
          <w:instrText xml:space="preserve"> PAGEREF _Toc9291 \h </w:instrText>
        </w:r>
        <w:r>
          <w:fldChar w:fldCharType="separate"/>
        </w:r>
        <w:r>
          <w:t>70</w:t>
        </w:r>
        <w:r>
          <w:fldChar w:fldCharType="end"/>
        </w:r>
      </w:hyperlink>
    </w:p>
    <w:p>
      <w:pPr>
        <w:pStyle w:val="TOC2"/>
        <w:tabs>
          <w:tab w:val="right" w:leader="dot" w:pos="8306"/>
        </w:tabs>
      </w:pPr>
      <w:hyperlink w:anchor="_Toc17576" w:history="1">
        <w:r>
          <w:rPr>
            <w:rFonts w:ascii="仿宋" w:eastAsia="仿宋" w:hAnsi="仿宋" w:cs="仿宋" w:hint="eastAsia"/>
            <w:lang w:eastAsia="zh-CN"/>
          </w:rPr>
          <w:t>(一)、知识产权管理体系建设</w:t>
        </w:r>
        <w:r>
          <w:tab/>
        </w:r>
        <w:r>
          <w:fldChar w:fldCharType="begin"/>
        </w:r>
        <w:r>
          <w:instrText xml:space="preserve"> PAGEREF _Toc17576 \h </w:instrText>
        </w:r>
        <w:r>
          <w:fldChar w:fldCharType="separate"/>
        </w:r>
        <w:r>
          <w:t>70</w:t>
        </w:r>
        <w:r>
          <w:fldChar w:fldCharType="end"/>
        </w:r>
      </w:hyperlink>
    </w:p>
    <w:p>
      <w:pPr>
        <w:pStyle w:val="TOC2"/>
        <w:tabs>
          <w:tab w:val="right" w:leader="dot" w:pos="8306"/>
        </w:tabs>
      </w:pPr>
      <w:hyperlink w:anchor="_Toc22272" w:history="1">
        <w:r>
          <w:rPr>
            <w:rFonts w:ascii="仿宋" w:eastAsia="仿宋" w:hAnsi="仿宋" w:cs="仿宋" w:hint="eastAsia"/>
            <w:lang w:eastAsia="zh-CN"/>
          </w:rPr>
          <w:t>(二)、知识产权保护措施</w:t>
        </w:r>
        <w:r>
          <w:tab/>
        </w:r>
        <w:r>
          <w:fldChar w:fldCharType="begin"/>
        </w:r>
        <w:r>
          <w:instrText xml:space="preserve"> PAGEREF _Toc22272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97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77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59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1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642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25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2666"/>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一、ICU项目的市场准入条件分析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ICU项目而言，市场准入条件首先取决于政策法规环境。政府对于[行业名称]领域的法规，如环保标准、税收政策、和技术使用规范，直接影响ICU项目的运营和成本结构。例如，若政府针对使用可再生能源的企业提供税收优惠，这将对ICU项目的财务规划产生重要影响。同时，考虑经济环境和消费者偏好的变化对ICU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二、ICU项目的行业规范与合规性要求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ICU项目来说，遵守行业规范和合规性要求是确保项目顺利进行的基础。这包括遵循质量控制标准、安全规定、数据保护法规等。例如，若ICU项目涉及数据处理，须严格遵守相关的数据保护法规。此外，行业内部的自律规范，如产品标准和服务流程，也对于提升ICU项目在行业内的认可度和竞争力至关重要。项目管理团队必须不断更新策略，以应对行业规范和法规的变化，确保ICU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三、ICU项目的竞争格局和战略定位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U项目的发展规划中，理解行业的竞争格局对于制定有效的市场策略极为关键。这包括分析主要竞争对手的市场地位、优势及其业务模式。ICU项目面临的竞争对手可能包括大型成熟企业和创新型初创公司，各自采取不同的市场策略。因此，ICU项目需精确地定位自己的市场策略，如专注于产品创新、客户服务或成本效率，以在竞争中占据优势。通过深入的市场和竞争分析，ICU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635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5532"/>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ICU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20720"/>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https://d.book118.com/947045055134006046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8583D"/>
    <w:rsid w:val="760858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7045055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2024-02-19T00:25:00Z</dcterms:created>
  <dcterms:modified xsi:type="dcterms:W3CDTF">2024-02-19T00:25:34Z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234346B6076B4EDEACDF85B79633E900_11</vt:lpwstr>
  </property>
  <property fmtid="{D5CDD505-2E9C-101B-9397-08002B2CF9AE}" pid="3" name="KSOProductBuildVer">
    <vt:lpwstr>2052-12.1.0.16250</vt:lpwstr>
  </property>
</Properties>
</file>