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eastAsia="宋体" w:hint="eastAsia"/>
        </w:rPr>
      </w:pPr>
      <w:r>
        <w:rPr>
          <w:rFonts w:hint="eastAsia"/>
          <w:lang w:val="en-US" w:eastAsia="zh-CN"/>
        </w:rPr>
        <w:t xml:space="preserve"> </w:t>
      </w:r>
    </w:p>
    <w:p>
      <w:pPr>
        <w:pStyle w:val="Heading1"/>
        <w:numPr>
          <w:ilvl w:val="0"/>
          <w:numId w:val="0"/>
        </w:numPr>
        <w:tabs>
          <w:tab w:val="left" w:pos="432"/>
        </w:tabs>
        <w:bidi w:val="0"/>
        <w:ind w:leftChars="0"/>
        <w:jc w:val="center"/>
      </w:pPr>
      <w:r>
        <w:rPr>
          <w:rFonts w:hint="eastAsia"/>
          <w:b/>
          <w:bCs/>
          <w:lang w:val="en-US" w:eastAsia="zh-CN"/>
        </w:rPr>
        <w:t>36</w:t>
      </w:r>
      <w:r>
        <w:rPr>
          <w:rFonts w:hint="eastAsia"/>
          <w:b/>
          <w:bCs/>
        </w:rPr>
        <w:t>万吨</w:t>
      </w:r>
      <w:r>
        <w:rPr>
          <w:rFonts w:hint="eastAsia"/>
          <w:b/>
          <w:bCs/>
          <w:lang w:val="en-US" w:eastAsia="zh-CN"/>
        </w:rPr>
        <w:t>/年处理</w:t>
      </w:r>
      <w:r>
        <w:rPr>
          <w:rFonts w:hint="eastAsia"/>
          <w:b/>
          <w:bCs/>
        </w:rPr>
        <w:t>二甲醚</w:t>
      </w:r>
      <w:r>
        <w:rPr>
          <w:rFonts w:hint="eastAsia"/>
          <w:b/>
          <w:bCs/>
          <w:lang w:eastAsia="zh-CN"/>
        </w:rPr>
        <w:t>工段</w:t>
      </w:r>
      <w:r>
        <w:rPr>
          <w:rFonts w:hint="eastAsia"/>
          <w:b/>
          <w:bCs/>
        </w:rPr>
        <w:t>精馏</w:t>
      </w:r>
      <w:r>
        <w:rPr>
          <w:rFonts w:hint="eastAsia"/>
          <w:b/>
          <w:bCs/>
          <w:lang w:eastAsia="zh-CN"/>
        </w:rPr>
        <w:t>装置</w:t>
      </w:r>
      <w:r>
        <w:rPr>
          <w:rFonts w:hint="eastAsia"/>
          <w:b/>
          <w:bCs/>
        </w:rPr>
        <w:t>的设计</w:t>
      </w:r>
    </w:p>
    <w:p>
      <w:pPr>
        <w:jc w:val="both"/>
        <w:rPr>
          <w:rFonts w:ascii="宋体" w:hAnsi="宋体"/>
          <w:sz w:val="28"/>
          <w:szCs w:val="28"/>
        </w:rPr>
      </w:pPr>
    </w:p>
    <w:p>
      <w:pPr>
        <w:jc w:val="center"/>
        <w:rPr>
          <w:rFonts w:ascii="楷体_GB2312" w:eastAsia="楷体_GB2312" w:hAnsi="宋体"/>
          <w:sz w:val="28"/>
        </w:rPr>
      </w:pPr>
    </w:p>
    <w:p>
      <w:pPr>
        <w:jc w:val="center"/>
        <w:rPr>
          <w:rFonts w:ascii="楷体_GB2312" w:eastAsia="楷体_GB2312" w:hAnsi="宋体"/>
          <w:sz w:val="28"/>
        </w:rPr>
      </w:pPr>
    </w:p>
    <w:tbl>
      <w:tblPr>
        <w:tblStyle w:val="TableNormal"/>
        <w:jc w:val="center"/>
        <w:tblLayout w:type="fixed"/>
        <w:tblCellMar>
          <w:top w:w="0" w:type="dxa"/>
          <w:left w:w="108" w:type="dxa"/>
          <w:bottom w:w="0" w:type="dxa"/>
          <w:right w:w="108" w:type="dxa"/>
        </w:tblCellMar>
        <w:tblLook w:val="0000"/>
      </w:tblPr>
      <w:tblGrid>
        <w:gridCol w:w="1462"/>
        <w:gridCol w:w="2565"/>
        <w:gridCol w:w="1447"/>
        <w:gridCol w:w="13"/>
        <w:gridCol w:w="2213"/>
      </w:tblGrid>
      <w:tr>
        <w:tblPrEx>
          <w:jc w:val="center"/>
          <w:tblLayout w:type="fixed"/>
          <w:tblCellMar>
            <w:top w:w="0" w:type="dxa"/>
            <w:left w:w="108" w:type="dxa"/>
            <w:bottom w:w="0" w:type="dxa"/>
            <w:right w:w="108" w:type="dxa"/>
          </w:tblCellMar>
          <w:tblLook w:val="0000"/>
        </w:tblPrEx>
        <w:trPr>
          <w:trHeight w:val="774"/>
          <w:jc w:val="center"/>
        </w:trPr>
        <w:tc>
          <w:tcPr>
            <w:tcW w:w="1462" w:type="dxa"/>
            <w:vAlign w:val="bottom"/>
          </w:tcPr>
          <w:p>
            <w:pPr>
              <w:jc w:val="center"/>
              <w:rPr>
                <w:rFonts w:ascii="楷体_GB2312" w:eastAsia="楷体_GB2312" w:hAnsi="宋体"/>
                <w:sz w:val="28"/>
              </w:rPr>
            </w:pPr>
            <w:r>
              <w:rPr>
                <w:rFonts w:ascii="楷体_GB2312" w:eastAsia="楷体_GB2312" w:hAnsi="宋体" w:hint="eastAsia"/>
                <w:sz w:val="28"/>
              </w:rPr>
              <w:t>学    院</w:t>
            </w:r>
          </w:p>
        </w:tc>
        <w:tc>
          <w:tcPr>
            <w:tcW w:w="2565" w:type="dxa"/>
            <w:tcBorders>
              <w:bottom w:val="single" w:sz="4" w:space="0" w:color="auto"/>
            </w:tcBorders>
            <w:vAlign w:val="bottom"/>
          </w:tcPr>
          <w:p>
            <w:pPr>
              <w:jc w:val="center"/>
              <w:rPr>
                <w:rFonts w:ascii="楷体_GB2312" w:eastAsia="楷体_GB2312" w:hAnsi="宋体" w:hint="eastAsia"/>
                <w:sz w:val="28"/>
              </w:rPr>
            </w:pPr>
          </w:p>
        </w:tc>
        <w:tc>
          <w:tcPr>
            <w:tcW w:w="1447" w:type="dxa"/>
            <w:vAlign w:val="bottom"/>
          </w:tcPr>
          <w:p>
            <w:pPr>
              <w:rPr>
                <w:rFonts w:ascii="楷体_GB2312" w:eastAsia="楷体_GB2312" w:hAnsi="宋体"/>
                <w:sz w:val="28"/>
              </w:rPr>
            </w:pPr>
            <w:r>
              <w:rPr>
                <w:rFonts w:ascii="楷体_GB2312" w:eastAsia="楷体_GB2312" w:hAnsi="宋体" w:hint="eastAsia"/>
                <w:sz w:val="28"/>
              </w:rPr>
              <w:t>专　业</w:t>
            </w:r>
          </w:p>
        </w:tc>
        <w:tc>
          <w:tcPr>
            <w:tcW w:w="2226" w:type="dxa"/>
            <w:gridSpan w:val="2"/>
            <w:tcBorders>
              <w:bottom w:val="single" w:sz="4" w:space="0" w:color="auto"/>
            </w:tcBorders>
            <w:vAlign w:val="bottom"/>
          </w:tcPr>
          <w:p>
            <w:pPr>
              <w:jc w:val="center"/>
              <w:rPr>
                <w:rFonts w:ascii="楷体_GB2312" w:eastAsia="楷体_GB2312" w:hAnsi="宋体" w:hint="eastAsia"/>
                <w:sz w:val="28"/>
              </w:rPr>
            </w:pPr>
            <w:r>
              <w:rPr>
                <w:rFonts w:ascii="楷体_GB2312" w:eastAsia="楷体_GB2312" w:hAnsi="宋体" w:hint="eastAsia"/>
                <w:sz w:val="28"/>
                <w:lang w:eastAsia="zh-CN"/>
              </w:rPr>
              <w:t>化学工程与工艺</w:t>
            </w:r>
          </w:p>
        </w:tc>
      </w:tr>
      <w:tr>
        <w:tblPrEx>
          <w:jc w:val="center"/>
          <w:tblLayout w:type="fixed"/>
          <w:tblCellMar>
            <w:top w:w="0" w:type="dxa"/>
            <w:left w:w="108" w:type="dxa"/>
            <w:bottom w:w="0" w:type="dxa"/>
            <w:right w:w="108" w:type="dxa"/>
          </w:tblCellMar>
          <w:tblLook w:val="0000"/>
        </w:tblPrEx>
        <w:trPr>
          <w:cantSplit/>
          <w:trHeight w:val="765"/>
          <w:jc w:val="center"/>
        </w:trPr>
        <w:tc>
          <w:tcPr>
            <w:tcW w:w="1462" w:type="dxa"/>
            <w:vAlign w:val="bottom"/>
          </w:tcPr>
          <w:p>
            <w:pPr>
              <w:jc w:val="center"/>
              <w:rPr>
                <w:rFonts w:ascii="楷体_GB2312" w:eastAsia="楷体_GB2312" w:hAnsi="宋体"/>
                <w:sz w:val="28"/>
              </w:rPr>
            </w:pPr>
            <w:r>
              <w:rPr>
                <w:rFonts w:ascii="楷体_GB2312" w:eastAsia="楷体_GB2312" w:hAnsi="宋体" w:hint="eastAsia"/>
                <w:sz w:val="28"/>
              </w:rPr>
              <w:t>班　　级</w:t>
            </w:r>
          </w:p>
        </w:tc>
        <w:tc>
          <w:tcPr>
            <w:tcW w:w="2565" w:type="dxa"/>
            <w:tcBorders>
              <w:bottom w:val="single" w:sz="4" w:space="0" w:color="auto"/>
            </w:tcBorders>
            <w:vAlign w:val="bottom"/>
          </w:tcPr>
          <w:p>
            <w:pPr>
              <w:jc w:val="center"/>
              <w:rPr>
                <w:rFonts w:ascii="楷体_GB2312" w:eastAsia="楷体_GB2312" w:hAnsi="宋体"/>
                <w:sz w:val="28"/>
              </w:rPr>
            </w:pPr>
            <w:r>
              <w:rPr>
                <w:rFonts w:ascii="楷体_GB2312" w:eastAsia="楷体_GB2312" w:hAnsi="宋体" w:hint="eastAsia"/>
                <w:sz w:val="28"/>
              </w:rPr>
              <w:t>　</w:t>
            </w:r>
          </w:p>
        </w:tc>
        <w:tc>
          <w:tcPr>
            <w:tcW w:w="1447" w:type="dxa"/>
            <w:vAlign w:val="bottom"/>
          </w:tcPr>
          <w:p>
            <w:pPr>
              <w:rPr>
                <w:rFonts w:ascii="楷体_GB2312" w:eastAsia="楷体_GB2312" w:hAnsi="宋体"/>
                <w:sz w:val="28"/>
              </w:rPr>
            </w:pPr>
            <w:r>
              <w:rPr>
                <w:rFonts w:ascii="楷体_GB2312" w:eastAsia="楷体_GB2312" w:hAnsi="宋体" w:hint="eastAsia"/>
                <w:sz w:val="28"/>
              </w:rPr>
              <w:t>学　号</w:t>
            </w:r>
          </w:p>
        </w:tc>
        <w:tc>
          <w:tcPr>
            <w:tcW w:w="2226" w:type="dxa"/>
            <w:gridSpan w:val="2"/>
            <w:tcBorders>
              <w:left w:val="nil"/>
              <w:bottom w:val="single" w:sz="4" w:space="0" w:color="auto"/>
            </w:tcBorders>
            <w:vAlign w:val="bottom"/>
          </w:tcPr>
          <w:p>
            <w:pPr>
              <w:jc w:val="center"/>
              <w:rPr>
                <w:rFonts w:ascii="楷体_GB2312" w:eastAsia="楷体_GB2312" w:hAnsi="宋体" w:hint="eastAsia"/>
                <w:sz w:val="28"/>
              </w:rPr>
            </w:pPr>
          </w:p>
        </w:tc>
      </w:tr>
      <w:tr>
        <w:tblPrEx>
          <w:jc w:val="center"/>
          <w:tblLayout w:type="fixed"/>
          <w:tblCellMar>
            <w:top w:w="0" w:type="dxa"/>
            <w:left w:w="108" w:type="dxa"/>
            <w:bottom w:w="0" w:type="dxa"/>
            <w:right w:w="108" w:type="dxa"/>
          </w:tblCellMar>
          <w:tblLook w:val="0000"/>
        </w:tblPrEx>
        <w:trPr>
          <w:jc w:val="center"/>
        </w:trPr>
        <w:tc>
          <w:tcPr>
            <w:tcW w:w="1462" w:type="dxa"/>
            <w:vAlign w:val="bottom"/>
          </w:tcPr>
          <w:p>
            <w:pPr>
              <w:spacing w:line="800" w:lineRule="exact"/>
              <w:jc w:val="center"/>
              <w:rPr>
                <w:rFonts w:ascii="楷体_GB2312" w:eastAsia="楷体_GB2312" w:hAnsi="宋体"/>
                <w:sz w:val="28"/>
              </w:rPr>
            </w:pPr>
            <w:r>
              <w:rPr>
                <w:rFonts w:ascii="楷体_GB2312" w:eastAsia="楷体_GB2312" w:hAnsi="宋体" w:hint="eastAsia"/>
                <w:sz w:val="28"/>
              </w:rPr>
              <w:t>学生姓名</w:t>
            </w:r>
          </w:p>
        </w:tc>
        <w:tc>
          <w:tcPr>
            <w:tcW w:w="2565" w:type="dxa"/>
            <w:tcBorders>
              <w:top w:val="single" w:sz="4" w:space="0" w:color="auto"/>
              <w:bottom w:val="single" w:sz="4" w:space="0" w:color="auto"/>
            </w:tcBorders>
            <w:vAlign w:val="bottom"/>
          </w:tcPr>
          <w:p>
            <w:pPr>
              <w:spacing w:line="800" w:lineRule="exact"/>
              <w:jc w:val="center"/>
              <w:rPr>
                <w:rFonts w:ascii="楷体_GB2312" w:eastAsia="楷体_GB2312" w:hAnsi="宋体" w:hint="eastAsia"/>
                <w:sz w:val="28"/>
              </w:rPr>
            </w:pPr>
          </w:p>
        </w:tc>
        <w:tc>
          <w:tcPr>
            <w:tcW w:w="1460" w:type="dxa"/>
            <w:gridSpan w:val="2"/>
            <w:vAlign w:val="bottom"/>
          </w:tcPr>
          <w:p>
            <w:pPr>
              <w:spacing w:line="800" w:lineRule="exact"/>
              <w:jc w:val="center"/>
              <w:rPr>
                <w:rFonts w:ascii="楷体_GB2312" w:eastAsia="楷体_GB2312" w:hAnsi="宋体"/>
                <w:sz w:val="28"/>
              </w:rPr>
            </w:pPr>
            <w:r>
              <w:rPr>
                <w:rFonts w:ascii="楷体_GB2312" w:eastAsia="楷体_GB2312" w:hAnsi="宋体" w:hint="eastAsia"/>
                <w:sz w:val="28"/>
              </w:rPr>
              <w:t>指导教师</w:t>
            </w:r>
          </w:p>
        </w:tc>
        <w:tc>
          <w:tcPr>
            <w:tcW w:w="2213" w:type="dxa"/>
            <w:tcBorders>
              <w:top w:val="single" w:sz="4" w:space="0" w:color="auto"/>
              <w:bottom w:val="single" w:sz="4" w:space="0" w:color="auto"/>
            </w:tcBorders>
            <w:vAlign w:val="bottom"/>
          </w:tcPr>
          <w:p>
            <w:pPr>
              <w:spacing w:line="800" w:lineRule="exact"/>
              <w:jc w:val="center"/>
              <w:rPr>
                <w:rFonts w:ascii="楷体_GB2312" w:eastAsia="楷体_GB2312" w:hAnsi="宋体" w:hint="eastAsia"/>
                <w:sz w:val="28"/>
              </w:rPr>
            </w:pPr>
          </w:p>
        </w:tc>
      </w:tr>
      <w:tr>
        <w:tblPrEx>
          <w:jc w:val="center"/>
          <w:tblLayout w:type="fixed"/>
          <w:tblCellMar>
            <w:top w:w="0" w:type="dxa"/>
            <w:left w:w="108" w:type="dxa"/>
            <w:bottom w:w="0" w:type="dxa"/>
            <w:right w:w="108" w:type="dxa"/>
          </w:tblCellMar>
          <w:tblLook w:val="0000"/>
        </w:tblPrEx>
        <w:trPr>
          <w:cantSplit/>
          <w:jc w:val="center"/>
        </w:trPr>
        <w:tc>
          <w:tcPr>
            <w:tcW w:w="1462" w:type="dxa"/>
            <w:vAlign w:val="bottom"/>
          </w:tcPr>
          <w:p>
            <w:pPr>
              <w:spacing w:line="800" w:lineRule="exact"/>
              <w:jc w:val="center"/>
              <w:rPr>
                <w:rFonts w:ascii="楷体_GB2312" w:eastAsia="楷体_GB2312" w:hAnsi="宋体"/>
                <w:sz w:val="28"/>
              </w:rPr>
            </w:pPr>
            <w:r>
              <w:rPr>
                <w:rFonts w:ascii="楷体_GB2312" w:eastAsia="楷体_GB2312" w:hAnsi="宋体" w:hint="eastAsia"/>
                <w:sz w:val="28"/>
              </w:rPr>
              <w:t>完成日期</w:t>
            </w:r>
          </w:p>
        </w:tc>
        <w:tc>
          <w:tcPr>
            <w:tcW w:w="6238" w:type="dxa"/>
            <w:gridSpan w:val="4"/>
            <w:tcBorders>
              <w:bottom w:val="single" w:sz="4" w:space="0" w:color="auto"/>
            </w:tcBorders>
            <w:vAlign w:val="bottom"/>
          </w:tcPr>
          <w:p>
            <w:pPr>
              <w:spacing w:line="800" w:lineRule="exact"/>
              <w:jc w:val="center"/>
              <w:rPr>
                <w:rFonts w:ascii="楷体_GB2312" w:eastAsia="楷体_GB2312" w:hAnsi="宋体" w:hint="eastAsia"/>
                <w:sz w:val="28"/>
              </w:rPr>
            </w:pPr>
          </w:p>
        </w:tc>
      </w:tr>
    </w:tbl>
    <w:p/>
    <w:p/>
    <w:p/>
    <w:p/>
    <w:p/>
    <w:p>
      <w:pPr>
        <w:tabs>
          <w:tab w:val="left" w:pos="1680"/>
        </w:tabs>
        <w:ind w:right="26"/>
        <w:rPr>
          <w:rFonts w:hint="eastAsia"/>
          <w:sz w:val="24"/>
        </w:rPr>
      </w:pPr>
    </w:p>
    <w:p>
      <w:pPr>
        <w:pStyle w:val="Heading1"/>
        <w:numPr>
          <w:ilvl w:val="0"/>
          <w:numId w:val="0"/>
        </w:numPr>
        <w:tabs>
          <w:tab w:val="clear" w:pos="432"/>
        </w:tabs>
        <w:ind w:leftChars="0"/>
        <w:jc w:val="center"/>
        <w:rPr>
          <w:rFonts w:ascii="黑体" w:eastAsia="黑体" w:hAnsi="黑体" w:cs="黑体" w:hint="eastAsia"/>
          <w:sz w:val="32"/>
          <w:szCs w:val="32"/>
          <w:lang w:eastAsia="zh-CN"/>
        </w:rPr>
        <w:sectPr>
          <w:headerReference w:type="default" r:id="rId4"/>
          <w:footerReference w:type="default" r:id="rId5"/>
          <w:pgSz w:w="11906" w:h="16838"/>
          <w:pgMar w:top="1701" w:right="1701" w:bottom="1417" w:left="1701" w:header="1247" w:footer="1020" w:gutter="0"/>
          <w:pgNumType w:fmt="upperRoman" w:start="1"/>
          <w:cols w:space="708"/>
          <w:docGrid w:type="linesAndChars" w:linePitch="312"/>
        </w:sectPr>
      </w:pPr>
    </w:p>
    <w:p>
      <w:pPr>
        <w:rPr>
          <w:rFonts w:hint="eastAsia"/>
        </w:rPr>
      </w:pPr>
    </w:p>
    <w:p>
      <w:pPr>
        <w:pStyle w:val="Heading1"/>
        <w:pageBreakBefore w:val="0"/>
        <w:widowControl w:val="0"/>
        <w:numPr>
          <w:ilvl w:val="0"/>
          <w:numId w:val="0"/>
        </w:numPr>
        <w:tabs>
          <w:tab w:val="clear" w:pos="432"/>
        </w:tabs>
        <w:kinsoku/>
        <w:wordWrap/>
        <w:overflowPunct/>
        <w:topLinePunct w:val="0"/>
        <w:autoSpaceDE/>
        <w:autoSpaceDN/>
        <w:bidi w:val="0"/>
        <w:spacing w:line="400" w:lineRule="exact"/>
        <w:ind w:leftChars="0"/>
        <w:jc w:val="center"/>
        <w:textAlignment w:val="auto"/>
        <w:rPr>
          <w:rFonts w:ascii="黑体" w:eastAsia="黑体" w:hAnsi="黑体" w:cs="黑体" w:hint="eastAsia"/>
          <w:sz w:val="32"/>
          <w:szCs w:val="32"/>
          <w:lang w:eastAsia="zh-CN"/>
        </w:rPr>
        <w:sectPr>
          <w:headerReference w:type="default" r:id="rId6"/>
          <w:footerReference w:type="default" r:id="rId7"/>
          <w:type w:val="continuous"/>
          <w:pgSz w:w="11906" w:h="16838"/>
          <w:pgMar w:top="1701" w:right="1701" w:bottom="1417" w:left="1701" w:header="1247" w:footer="1020" w:gutter="0"/>
          <w:pgNumType w:fmt="upperRoman" w:start="1"/>
          <w:cols w:space="708"/>
          <w:docGrid w:type="linesAndChars" w:linePitch="312"/>
        </w:sectPr>
      </w:pPr>
    </w:p>
    <w:p>
      <w:pPr>
        <w:autoSpaceDE w:val="0"/>
        <w:autoSpaceDN w:val="0"/>
        <w:adjustRightInd w:val="0"/>
        <w:spacing w:line="300" w:lineRule="auto"/>
        <w:jc w:val="center"/>
        <w:rPr>
          <w:rFonts w:ascii="黑体" w:eastAsia="黑体" w:hAnsi="宋体" w:hint="eastAsia"/>
          <w:b/>
          <w:sz w:val="32"/>
          <w:szCs w:val="32"/>
        </w:rPr>
      </w:pPr>
    </w:p>
    <w:p>
      <w:pPr>
        <w:autoSpaceDE w:val="0"/>
        <w:autoSpaceDN w:val="0"/>
        <w:adjustRightInd w:val="0"/>
        <w:spacing w:line="300" w:lineRule="auto"/>
        <w:jc w:val="center"/>
        <w:rPr>
          <w:rFonts w:ascii="黑体" w:eastAsia="黑体" w:hAnsi="宋体" w:hint="eastAsia"/>
          <w:b/>
          <w:sz w:val="32"/>
          <w:szCs w:val="32"/>
        </w:rPr>
        <w:sectPr>
          <w:headerReference w:type="default" r:id="rId8"/>
          <w:footerReference w:type="default" r:id="rId9"/>
          <w:type w:val="continuous"/>
          <w:pgSz w:w="11906" w:h="16838"/>
          <w:pgMar w:top="1701" w:right="1701" w:bottom="1417" w:left="1701" w:header="1247" w:footer="1020" w:gutter="0"/>
          <w:pgNumType w:fmt="upperRoman" w:start="1"/>
          <w:cols w:space="708"/>
          <w:docGrid w:type="linesAndChars" w:linePitch="312"/>
        </w:sectPr>
      </w:pPr>
    </w:p>
    <w:p>
      <w:pPr>
        <w:spacing w:before="0" w:beforeLines="0" w:after="0" w:afterLines="0" w:line="240" w:lineRule="auto"/>
        <w:ind w:left="0" w:right="0" w:firstLine="0" w:leftChars="0" w:rightChars="0" w:firstLineChars="0"/>
        <w:jc w:val="center"/>
      </w:pPr>
      <w:bookmarkStart w:id="0" w:name="_Toc24286_WPSOffice_Type3"/>
      <w:r>
        <w:rPr>
          <w:rFonts w:ascii="宋体" w:eastAsia="宋体" w:hAnsi="宋体"/>
          <w:sz w:val="21"/>
        </w:rPr>
        <w:t>目录</w:t>
      </w:r>
    </w:p>
    <w:p>
      <w:pPr>
        <w:pStyle w:val="WPSOffice1"/>
        <w:tabs>
          <w:tab w:val="right" w:leader="dot" w:pos="8504"/>
        </w:tabs>
      </w:pPr>
      <w:hyperlink w:anchor="_Toc26423_WPSOffice_Level1" w:history="1">
        <w:r>
          <w:rPr>
            <w:rFonts w:ascii="黑体" w:eastAsia="黑体" w:hint="eastAsia"/>
          </w:rPr>
          <w:t>摘  要</w:t>
        </w:r>
        <w:r>
          <w:tab/>
        </w:r>
        <w:bookmarkStart w:id="1" w:name="_Toc26423_WPSOffice_Level1Page"/>
        <w:r>
          <w:t>1</w:t>
        </w:r>
        <w:bookmarkEnd w:id="1"/>
      </w:hyperlink>
    </w:p>
    <w:p>
      <w:pPr>
        <w:pStyle w:val="WPSOffice1"/>
        <w:tabs>
          <w:tab w:val="right" w:leader="dot" w:pos="8504"/>
        </w:tabs>
      </w:pPr>
      <w:hyperlink w:anchor="_Toc4990_WPSOffice_Level1" w:history="1">
        <w:r>
          <w:rPr>
            <w:rFonts w:hAnsi="宋体" w:hint="eastAsia"/>
          </w:rPr>
          <w:t>ABSTRACT</w:t>
        </w:r>
        <w:r>
          <w:tab/>
        </w:r>
        <w:bookmarkStart w:id="2" w:name="_Toc4990_WPSOffice_Level1Page"/>
        <w:r>
          <w:t>1</w:t>
        </w:r>
        <w:bookmarkEnd w:id="2"/>
      </w:hyperlink>
    </w:p>
    <w:p>
      <w:pPr>
        <w:pStyle w:val="WPSOffice1"/>
        <w:tabs>
          <w:tab w:val="right" w:leader="dot" w:pos="8504"/>
        </w:tabs>
      </w:pPr>
      <w:hyperlink w:anchor="_Toc12985_WPSOffice_Level1" w:history="1">
        <w:r>
          <w:rPr>
            <w:rFonts w:ascii="黑体" w:eastAsia="黑体" w:hint="eastAsia"/>
          </w:rPr>
          <w:t>1  绪论</w:t>
        </w:r>
        <w:r>
          <w:tab/>
        </w:r>
        <w:bookmarkStart w:id="3" w:name="_Toc12985_WPSOffice_Level1Page"/>
        <w:r>
          <w:t>1</w:t>
        </w:r>
        <w:bookmarkEnd w:id="3"/>
      </w:hyperlink>
    </w:p>
    <w:p>
      <w:pPr>
        <w:pStyle w:val="WPSOffice2"/>
        <w:tabs>
          <w:tab w:val="right" w:leader="dot" w:pos="8504"/>
        </w:tabs>
      </w:pPr>
      <w:hyperlink w:anchor="_Toc27846_WPSOffice_Level2" w:history="1">
        <w:r>
          <w:rPr>
            <w:rFonts w:ascii="黑体" w:eastAsia="黑体" w:hAnsi="Arial" w:hint="eastAsia"/>
          </w:rPr>
          <w:t>1.1概述</w:t>
        </w:r>
        <w:r>
          <w:tab/>
        </w:r>
        <w:bookmarkStart w:id="4" w:name="_Toc27846_WPSOffice_Level2Page"/>
        <w:r>
          <w:t>1</w:t>
        </w:r>
        <w:bookmarkEnd w:id="4"/>
      </w:hyperlink>
    </w:p>
    <w:p>
      <w:pPr>
        <w:pStyle w:val="WPSOffice3"/>
        <w:tabs>
          <w:tab w:val="right" w:leader="dot" w:pos="8504"/>
        </w:tabs>
      </w:pPr>
      <w:hyperlink w:anchor="_Toc11153_WPSOffice_Level3" w:history="1">
        <w:r>
          <w:rPr>
            <w:rFonts w:ascii="黑体" w:eastAsia="黑体" w:hAnsi="Arial" w:hint="eastAsia"/>
          </w:rPr>
          <w:t>1.1.1设计依据</w:t>
        </w:r>
        <w:r>
          <w:tab/>
        </w:r>
        <w:bookmarkStart w:id="5" w:name="_Toc11153_WPSOffice_Level3Page"/>
        <w:r>
          <w:t>1</w:t>
        </w:r>
        <w:bookmarkEnd w:id="5"/>
      </w:hyperlink>
    </w:p>
    <w:p>
      <w:pPr>
        <w:pStyle w:val="WPSOffice3"/>
        <w:tabs>
          <w:tab w:val="right" w:leader="dot" w:pos="8504"/>
        </w:tabs>
      </w:pPr>
      <w:hyperlink w:anchor="_Toc19401_WPSOffice_Level3" w:history="1">
        <w:r>
          <w:rPr>
            <w:rFonts w:ascii="黑体" w:eastAsia="黑体" w:hAnsi="Arial" w:hint="eastAsia"/>
          </w:rPr>
          <w:t>1.1.2 设计规模及设计要求</w:t>
        </w:r>
        <w:r>
          <w:tab/>
        </w:r>
        <w:bookmarkStart w:id="6" w:name="_Toc19401_WPSOffice_Level3Page"/>
        <w:r>
          <w:t>1</w:t>
        </w:r>
        <w:bookmarkEnd w:id="6"/>
      </w:hyperlink>
    </w:p>
    <w:p>
      <w:pPr>
        <w:pStyle w:val="WPSOffice3"/>
        <w:tabs>
          <w:tab w:val="right" w:leader="dot" w:pos="8504"/>
        </w:tabs>
      </w:pPr>
      <w:hyperlink w:anchor="_Toc11012_WPSOffice_Level3" w:history="1">
        <w:r>
          <w:rPr>
            <w:rFonts w:ascii="黑体" w:eastAsia="黑体" w:hAnsi="Arial" w:hint="eastAsia"/>
          </w:rPr>
          <w:t>1.1.3  产品规格、性质及用途</w:t>
        </w:r>
        <w:r>
          <w:tab/>
        </w:r>
        <w:bookmarkStart w:id="7" w:name="_Toc11012_WPSOffice_Level3Page"/>
        <w:r>
          <w:t>1</w:t>
        </w:r>
        <w:bookmarkEnd w:id="7"/>
      </w:hyperlink>
    </w:p>
    <w:p>
      <w:pPr>
        <w:pStyle w:val="WPSOffice3"/>
        <w:tabs>
          <w:tab w:val="right" w:leader="dot" w:pos="8504"/>
        </w:tabs>
      </w:pPr>
      <w:hyperlink w:anchor="_Toc3228_WPSOffice_Level3" w:history="1">
        <w:r>
          <w:rPr>
            <w:rFonts w:ascii="黑体" w:eastAsia="黑体" w:hAnsi="Arial" w:hint="eastAsia"/>
          </w:rPr>
          <w:t>1.1.4技术来源</w:t>
        </w:r>
        <w:r>
          <w:tab/>
        </w:r>
        <w:bookmarkStart w:id="8" w:name="_Toc3228_WPSOffice_Level3Page"/>
        <w:r>
          <w:t>3</w:t>
        </w:r>
        <w:bookmarkEnd w:id="8"/>
      </w:hyperlink>
    </w:p>
    <w:p>
      <w:pPr>
        <w:pStyle w:val="WPSOffice2"/>
        <w:tabs>
          <w:tab w:val="right" w:leader="dot" w:pos="8504"/>
        </w:tabs>
      </w:pPr>
      <w:hyperlink w:anchor="_Toc27950_WPSOffice_Level2" w:history="1">
        <w:r>
          <w:rPr>
            <w:rFonts w:ascii="黑体" w:eastAsia="黑体" w:hAnsi="Arial" w:hint="eastAsia"/>
          </w:rPr>
          <w:t>1.2二甲醚分离装置流程</w:t>
        </w:r>
        <w:r>
          <w:tab/>
        </w:r>
        <w:bookmarkStart w:id="9" w:name="_Toc27950_WPSOffice_Level2Page"/>
        <w:r>
          <w:t>7</w:t>
        </w:r>
        <w:bookmarkEnd w:id="9"/>
      </w:hyperlink>
    </w:p>
    <w:p>
      <w:pPr>
        <w:pStyle w:val="WPSOffice2"/>
        <w:tabs>
          <w:tab w:val="right" w:leader="dot" w:pos="8504"/>
        </w:tabs>
      </w:pPr>
      <w:hyperlink w:anchor="_Toc29145_WPSOffice_Level2" w:history="1">
        <w:r>
          <w:rPr>
            <w:rFonts w:ascii="宋体" w:hAnsi="宋体" w:hint="eastAsia"/>
          </w:rPr>
          <w:t>图1-1  工艺流程简图</w:t>
        </w:r>
        <w:r>
          <w:tab/>
        </w:r>
        <w:bookmarkStart w:id="10" w:name="_Toc29145_WPSOffice_Level2Page"/>
        <w:r>
          <w:t>7</w:t>
        </w:r>
        <w:bookmarkEnd w:id="10"/>
      </w:hyperlink>
    </w:p>
    <w:p>
      <w:pPr>
        <w:pStyle w:val="WPSOffice1"/>
        <w:tabs>
          <w:tab w:val="right" w:leader="dot" w:pos="8504"/>
        </w:tabs>
      </w:pPr>
      <w:hyperlink w:anchor="_Toc3432_WPSOffice_Level1" w:history="1">
        <w:r>
          <w:rPr>
            <w:rFonts w:ascii="黑体" w:eastAsia="黑体" w:hint="eastAsia"/>
          </w:rPr>
          <w:t>2 精馏塔的工艺计算</w:t>
        </w:r>
        <w:r>
          <w:tab/>
        </w:r>
        <w:bookmarkStart w:id="11" w:name="_Toc3432_WPSOffice_Level1Page"/>
        <w:r>
          <w:t>8</w:t>
        </w:r>
        <w:bookmarkEnd w:id="11"/>
      </w:hyperlink>
    </w:p>
    <w:p>
      <w:pPr>
        <w:pStyle w:val="WPSOffice2"/>
        <w:tabs>
          <w:tab w:val="right" w:leader="dot" w:pos="8504"/>
        </w:tabs>
      </w:pPr>
      <w:hyperlink w:anchor="_Toc10228_WPSOffice_Level2" w:history="1">
        <w:r>
          <w:rPr>
            <w:rFonts w:ascii="黑体" w:eastAsia="黑体" w:hAnsi="Arial" w:hint="eastAsia"/>
          </w:rPr>
          <w:t>2.1精馏塔的物料衡算</w:t>
        </w:r>
        <w:r>
          <w:tab/>
        </w:r>
        <w:bookmarkStart w:id="12" w:name="_Toc10228_WPSOffice_Level2Page"/>
        <w:r>
          <w:t>8</w:t>
        </w:r>
        <w:bookmarkEnd w:id="12"/>
      </w:hyperlink>
    </w:p>
    <w:p>
      <w:pPr>
        <w:pStyle w:val="WPSOffice3"/>
        <w:tabs>
          <w:tab w:val="right" w:leader="dot" w:pos="8504"/>
        </w:tabs>
      </w:pPr>
      <w:hyperlink w:anchor="_Toc4816_WPSOffice_Level3" w:history="1">
        <w:r>
          <w:rPr>
            <w:rFonts w:ascii="黑体" w:eastAsia="黑体" w:hAnsi="Arial" w:hint="eastAsia"/>
          </w:rPr>
          <w:t>2.1.1基础数据</w:t>
        </w:r>
        <w:r>
          <w:tab/>
        </w:r>
        <w:bookmarkStart w:id="13" w:name="_Toc4816_WPSOffice_Level3Page"/>
        <w:r>
          <w:t>8</w:t>
        </w:r>
        <w:bookmarkEnd w:id="13"/>
      </w:hyperlink>
    </w:p>
    <w:p>
      <w:pPr>
        <w:pStyle w:val="WPSOffice3"/>
        <w:tabs>
          <w:tab w:val="right" w:leader="dot" w:pos="8504"/>
        </w:tabs>
      </w:pPr>
      <w:hyperlink w:anchor="_Toc23599_WPSOffice_Level3" w:history="1">
        <w:r>
          <w:rPr>
            <w:rFonts w:ascii="黑体" w:eastAsia="黑体" w:hAnsi="Arial" w:hint="eastAsia"/>
          </w:rPr>
          <w:t>2.1.2物料衡算</w:t>
        </w:r>
        <w:r>
          <w:tab/>
        </w:r>
        <w:bookmarkStart w:id="14" w:name="_Toc23599_WPSOffice_Level3Page"/>
        <w:r>
          <w:t>8</w:t>
        </w:r>
        <w:bookmarkEnd w:id="14"/>
      </w:hyperlink>
    </w:p>
    <w:p>
      <w:pPr>
        <w:pStyle w:val="WPSOffice2"/>
        <w:tabs>
          <w:tab w:val="right" w:leader="dot" w:pos="8504"/>
        </w:tabs>
      </w:pPr>
      <w:hyperlink w:anchor="_Toc15406_WPSOffice_Level2" w:history="1">
        <w:r>
          <w:rPr>
            <w:rFonts w:ascii="黑体" w:eastAsia="黑体" w:hAnsi="黑体" w:cs="黑体" w:hint="eastAsia"/>
          </w:rPr>
          <w:t>2.2 热量衡算</w:t>
        </w:r>
        <w:r>
          <w:tab/>
        </w:r>
        <w:bookmarkStart w:id="15" w:name="_Toc15406_WPSOffice_Level2Page"/>
        <w:r>
          <w:t>11</w:t>
        </w:r>
        <w:bookmarkEnd w:id="15"/>
      </w:hyperlink>
    </w:p>
    <w:p>
      <w:pPr>
        <w:pStyle w:val="WPSOffice3"/>
        <w:tabs>
          <w:tab w:val="right" w:leader="dot" w:pos="8504"/>
        </w:tabs>
      </w:pPr>
      <w:hyperlink w:anchor="_Toc12260_WPSOffice_Level3" w:history="1">
        <w:r>
          <w:rPr>
            <w:rFonts w:ascii="黑体" w:eastAsia="黑体" w:hAnsi="黑体" w:cs="黑体" w:hint="eastAsia"/>
          </w:rPr>
          <w:t>2.2.1数据</w:t>
        </w:r>
        <w:r>
          <w:tab/>
        </w:r>
        <w:bookmarkStart w:id="16" w:name="_Toc12260_WPSOffice_Level3Page"/>
        <w:r>
          <w:t>11</w:t>
        </w:r>
        <w:bookmarkEnd w:id="16"/>
      </w:hyperlink>
    </w:p>
    <w:p>
      <w:pPr>
        <w:pStyle w:val="WPSOffice2"/>
        <w:tabs>
          <w:tab w:val="right" w:leader="dot" w:pos="8504"/>
        </w:tabs>
        <w:ind w:firstLine="400" w:firstLineChars="200"/>
      </w:pPr>
      <w:hyperlink w:anchor="_Toc3200_WPSOffice_Level2" w:history="1">
        <w:r>
          <w:rPr>
            <w:rFonts w:ascii="黑体" w:eastAsia="黑体" w:hAnsi="黑体" w:cs="黑体" w:hint="eastAsia"/>
          </w:rPr>
          <w:t>2.2.2冷凝器的热负荷</w:t>
        </w:r>
        <w:r>
          <w:tab/>
        </w:r>
        <w:bookmarkStart w:id="17" w:name="_Toc3200_WPSOffice_Level2Page"/>
        <w:r>
          <w:t>11</w:t>
        </w:r>
        <w:bookmarkEnd w:id="17"/>
      </w:hyperlink>
    </w:p>
    <w:p>
      <w:pPr>
        <w:pStyle w:val="WPSOffice3"/>
        <w:tabs>
          <w:tab w:val="right" w:leader="dot" w:pos="8504"/>
        </w:tabs>
      </w:pPr>
      <w:hyperlink w:anchor="_Toc28763_WPSOffice_Level3" w:history="1">
        <w:r>
          <w:rPr>
            <w:rFonts w:ascii="黑体" w:eastAsia="黑体" w:hAnsi="Arial" w:hint="eastAsia"/>
          </w:rPr>
          <w:t>2.2.4再沸器的热负荷</w:t>
        </w:r>
        <w:r>
          <w:tab/>
        </w:r>
        <w:bookmarkStart w:id="18" w:name="_Toc28763_WPSOffice_Level3Page"/>
        <w:r>
          <w:t>12</w:t>
        </w:r>
        <w:bookmarkEnd w:id="18"/>
      </w:hyperlink>
    </w:p>
    <w:p>
      <w:pPr>
        <w:pStyle w:val="WPSOffice3"/>
        <w:tabs>
          <w:tab w:val="right" w:leader="dot" w:pos="8504"/>
        </w:tabs>
      </w:pPr>
      <w:hyperlink w:anchor="_Toc29615_WPSOffice_Level3" w:history="1">
        <w:r>
          <w:rPr>
            <w:rFonts w:ascii="黑体" w:eastAsia="黑体" w:hAnsi="黑体" w:cs="黑体" w:hint="eastAsia"/>
          </w:rPr>
          <w:t>2.2.5冷却水消耗量和加热蒸汽消耗量</w:t>
        </w:r>
        <w:r>
          <w:tab/>
        </w:r>
        <w:bookmarkStart w:id="19" w:name="_Toc29615_WPSOffice_Level3Page"/>
        <w:r>
          <w:t>14</w:t>
        </w:r>
        <w:bookmarkEnd w:id="19"/>
      </w:hyperlink>
    </w:p>
    <w:p>
      <w:pPr>
        <w:pStyle w:val="WPSOffice2"/>
        <w:tabs>
          <w:tab w:val="right" w:leader="dot" w:pos="8504"/>
        </w:tabs>
      </w:pPr>
      <w:hyperlink w:anchor="_Toc15406_WPSOffice_Level2" w:history="1">
        <w:r>
          <w:rPr>
            <w:rFonts w:ascii="黑体" w:eastAsia="黑体" w:hAnsi="黑体" w:cs="黑体" w:hint="eastAsia"/>
          </w:rPr>
          <w:t>2.</w:t>
        </w:r>
        <w:r>
          <w:rPr>
            <w:rFonts w:ascii="黑体" w:eastAsia="黑体" w:hAnsi="黑体" w:cs="黑体" w:hint="eastAsia"/>
            <w:lang w:val="en-US" w:eastAsia="zh-CN"/>
          </w:rPr>
          <w:t>3</w:t>
        </w:r>
        <w:r>
          <w:rPr>
            <w:rFonts w:ascii="黑体" w:eastAsia="黑体" w:hAnsi="黑体" w:cs="黑体" w:hint="eastAsia"/>
          </w:rPr>
          <w:t xml:space="preserve"> </w:t>
        </w:r>
        <w:r>
          <w:rPr>
            <w:rFonts w:ascii="黑体" w:eastAsia="黑体" w:hAnsi="黑体" w:cs="黑体" w:hint="eastAsia"/>
            <w:lang w:eastAsia="zh-CN"/>
          </w:rPr>
          <w:t>精馏塔工艺</w:t>
        </w:r>
        <w:r>
          <w:tab/>
        </w:r>
        <w:r>
          <w:t>1</w:t>
        </w:r>
        <w:r>
          <w:rPr>
            <w:rFonts w:hint="eastAsia"/>
            <w:lang w:val="en-US" w:eastAsia="zh-CN"/>
          </w:rPr>
          <w:t>4</w:t>
        </w:r>
      </w:hyperlink>
    </w:p>
    <w:p>
      <w:pPr>
        <w:pStyle w:val="WPSOffice3"/>
        <w:tabs>
          <w:tab w:val="right" w:leader="dot" w:pos="8504"/>
        </w:tabs>
      </w:pPr>
      <w:hyperlink w:anchor="_Toc29615_WPSOffice_Level3" w:history="1">
        <w:r>
          <w:rPr>
            <w:rFonts w:ascii="黑体" w:eastAsia="黑体" w:hAnsi="黑体" w:cs="黑体" w:hint="eastAsia"/>
          </w:rPr>
          <w:t>2.</w:t>
        </w:r>
        <w:r>
          <w:rPr>
            <w:rFonts w:ascii="黑体" w:eastAsia="黑体" w:hAnsi="黑体" w:cs="黑体" w:hint="eastAsia"/>
            <w:lang w:val="en-US" w:eastAsia="zh-CN"/>
          </w:rPr>
          <w:t>3</w:t>
        </w:r>
        <w:r>
          <w:rPr>
            <w:rFonts w:ascii="黑体" w:eastAsia="黑体" w:hAnsi="黑体" w:cs="黑体" w:hint="eastAsia"/>
          </w:rPr>
          <w:t>.</w:t>
        </w:r>
        <w:r>
          <w:rPr>
            <w:rFonts w:ascii="黑体" w:eastAsia="黑体" w:hAnsi="黑体" w:cs="黑体" w:hint="eastAsia"/>
            <w:lang w:val="en-US" w:eastAsia="zh-CN"/>
          </w:rPr>
          <w:t>1操作条件的确定</w:t>
        </w:r>
        <w:r>
          <w:tab/>
        </w:r>
        <w:r>
          <w:t>14</w:t>
        </w:r>
      </w:hyperlink>
    </w:p>
    <w:p>
      <w:pPr>
        <w:pStyle w:val="WPSOffice2"/>
        <w:tabs>
          <w:tab w:val="right" w:leader="dot" w:pos="8504"/>
        </w:tabs>
      </w:pPr>
      <w:hyperlink w:anchor="_Toc15406_WPSOffice_Level2" w:history="1">
        <w:r>
          <w:rPr>
            <w:rFonts w:ascii="黑体" w:eastAsia="黑体" w:hAnsi="黑体" w:cs="黑体" w:hint="eastAsia"/>
          </w:rPr>
          <w:t>2.</w:t>
        </w:r>
        <w:r>
          <w:rPr>
            <w:rFonts w:ascii="黑体" w:eastAsia="黑体" w:hAnsi="黑体" w:cs="黑体" w:hint="eastAsia"/>
            <w:lang w:val="en-US" w:eastAsia="zh-CN"/>
          </w:rPr>
          <w:t>4</w:t>
        </w:r>
        <w:r>
          <w:rPr>
            <w:rFonts w:ascii="黑体" w:eastAsia="黑体" w:hAnsi="黑体" w:cs="黑体" w:hint="eastAsia"/>
            <w:lang w:eastAsia="zh-CN"/>
          </w:rPr>
          <w:t>精馏塔设备计算</w:t>
        </w:r>
        <w:r>
          <w:tab/>
        </w:r>
        <w:r>
          <w:t>1</w:t>
        </w:r>
        <w:r>
          <w:rPr>
            <w:rFonts w:hint="eastAsia"/>
            <w:lang w:val="en-US" w:eastAsia="zh-CN"/>
          </w:rPr>
          <w:t>7</w:t>
        </w:r>
      </w:hyperlink>
    </w:p>
    <w:p>
      <w:pPr>
        <w:pStyle w:val="WPSOffice3"/>
        <w:tabs>
          <w:tab w:val="right" w:leader="dot" w:pos="8504"/>
        </w:tabs>
      </w:pPr>
      <w:hyperlink w:anchor="_Toc23425_WPSOffice_Level3" w:history="1">
        <w:r>
          <w:rPr>
            <w:rFonts w:ascii="黑体" w:eastAsia="黑体" w:hAnsi="Arial" w:hint="eastAsia"/>
          </w:rPr>
          <w:t>2.4.</w:t>
        </w:r>
        <w:r>
          <w:rPr>
            <w:rFonts w:ascii="黑体" w:eastAsia="黑体" w:hAnsi="Arial" w:hint="eastAsia"/>
            <w:lang w:val="en-US" w:eastAsia="zh-CN"/>
          </w:rPr>
          <w:t>1基础数据</w:t>
        </w:r>
        <w:r>
          <w:tab/>
        </w:r>
        <w:r>
          <w:t>1</w:t>
        </w:r>
        <w:r>
          <w:rPr>
            <w:rFonts w:hint="eastAsia"/>
            <w:lang w:val="en-US" w:eastAsia="zh-CN"/>
          </w:rPr>
          <w:t>7</w:t>
        </w:r>
      </w:hyperlink>
    </w:p>
    <w:p>
      <w:pPr>
        <w:pStyle w:val="WPSOffice3"/>
        <w:tabs>
          <w:tab w:val="right" w:leader="dot" w:pos="8504"/>
        </w:tabs>
      </w:pPr>
      <w:hyperlink w:anchor="_Toc23425_WPSOffice_Level3" w:history="1">
        <w:r>
          <w:rPr>
            <w:rFonts w:ascii="黑体" w:eastAsia="黑体" w:hAnsi="Arial" w:hint="eastAsia"/>
          </w:rPr>
          <w:t>2.4.2塔板数的确定</w:t>
        </w:r>
        <w:r>
          <w:tab/>
        </w:r>
        <w:bookmarkStart w:id="20" w:name="_Toc23425_WPSOffice_Level3Page"/>
        <w:r>
          <w:t>19</w:t>
        </w:r>
        <w:bookmarkEnd w:id="20"/>
      </w:hyperlink>
    </w:p>
    <w:p>
      <w:pPr>
        <w:pStyle w:val="WPSOffice3"/>
        <w:tabs>
          <w:tab w:val="right" w:leader="dot" w:pos="8504"/>
        </w:tabs>
      </w:pPr>
      <w:hyperlink w:anchor="_Toc32608_WPSOffice_Level3" w:history="1">
        <w:r>
          <w:rPr>
            <w:rFonts w:ascii="黑体" w:eastAsia="黑体" w:hAnsi="Arial" w:hint="eastAsia"/>
          </w:rPr>
          <w:t>2.4.3精馏塔主要尺寸计算</w:t>
        </w:r>
        <w:r>
          <w:tab/>
        </w:r>
        <w:bookmarkStart w:id="21" w:name="_Toc32608_WPSOffice_Level3Page"/>
        <w:r>
          <w:t>22</w:t>
        </w:r>
        <w:bookmarkEnd w:id="21"/>
      </w:hyperlink>
    </w:p>
    <w:p>
      <w:pPr>
        <w:pStyle w:val="WPSOffice3"/>
        <w:tabs>
          <w:tab w:val="right" w:leader="dot" w:pos="8504"/>
        </w:tabs>
      </w:pPr>
      <w:hyperlink w:anchor="_Toc12226_WPSOffice_Level3" w:history="1">
        <w:r>
          <w:rPr>
            <w:rFonts w:ascii="黑体" w:eastAsia="黑体" w:hAnsi="Arial" w:hint="eastAsia"/>
          </w:rPr>
          <w:t>2.4.4塔板结构设计</w:t>
        </w:r>
        <w:r>
          <w:tab/>
        </w:r>
        <w:bookmarkStart w:id="22" w:name="_Toc12226_WPSOffice_Level3Page"/>
        <w:r>
          <w:t>25</w:t>
        </w:r>
        <w:bookmarkEnd w:id="22"/>
      </w:hyperlink>
    </w:p>
    <w:p>
      <w:pPr>
        <w:pStyle w:val="WPSOffice3"/>
        <w:tabs>
          <w:tab w:val="right" w:leader="dot" w:pos="8504"/>
        </w:tabs>
      </w:pPr>
      <w:hyperlink w:anchor="_Toc10217_WPSOffice_Level3" w:history="1">
        <w:r>
          <w:rPr>
            <w:rFonts w:ascii="黑体" w:eastAsia="黑体" w:hAnsi="Arial" w:hint="eastAsia"/>
          </w:rPr>
          <w:t>2.4.5 塔板流体力学验算</w:t>
        </w:r>
        <w:r>
          <w:tab/>
        </w:r>
        <w:bookmarkStart w:id="23" w:name="_Toc10217_WPSOffice_Level3Page"/>
        <w:r>
          <w:t>29</w:t>
        </w:r>
        <w:bookmarkEnd w:id="23"/>
      </w:hyperlink>
    </w:p>
    <w:p>
      <w:pPr>
        <w:pStyle w:val="WPSOffice3"/>
        <w:tabs>
          <w:tab w:val="right" w:leader="dot" w:pos="8504"/>
        </w:tabs>
      </w:pPr>
      <w:hyperlink w:anchor="_Toc18047_WPSOffice_Level3" w:history="1">
        <w:r>
          <w:rPr>
            <w:rFonts w:ascii="黑体" w:eastAsia="黑体" w:hAnsi="Arial" w:hint="eastAsia"/>
          </w:rPr>
          <w:t>2.4.6 塔板负荷性能图</w:t>
        </w:r>
        <w:r>
          <w:tab/>
        </w:r>
        <w:bookmarkStart w:id="24" w:name="_Toc18047_WPSOffice_Level3Page"/>
        <w:r>
          <w:t>32</w:t>
        </w:r>
        <w:bookmarkEnd w:id="24"/>
      </w:hyperlink>
    </w:p>
    <w:p>
      <w:pPr>
        <w:pStyle w:val="WPSOffice3"/>
        <w:tabs>
          <w:tab w:val="right" w:leader="dot" w:pos="8504"/>
        </w:tabs>
      </w:pPr>
      <w:hyperlink w:anchor="_Toc8751_WPSOffice_Level3" w:history="1">
        <w:r>
          <w:rPr>
            <w:rFonts w:ascii="黑体" w:eastAsia="黑体" w:hAnsi="Arial" w:hint="eastAsia"/>
          </w:rPr>
          <w:t>2.4.7塔高的计算</w:t>
        </w:r>
        <w:r>
          <w:tab/>
        </w:r>
        <w:bookmarkStart w:id="25" w:name="_Toc8751_WPSOffice_Level3Page"/>
        <w:r>
          <w:t>38</w:t>
        </w:r>
        <w:bookmarkEnd w:id="25"/>
      </w:hyperlink>
    </w:p>
    <w:p>
      <w:pPr>
        <w:pStyle w:val="WPSOffice3"/>
        <w:tabs>
          <w:tab w:val="right" w:leader="dot" w:pos="8504"/>
        </w:tabs>
        <w:ind w:left="0" w:firstLine="200" w:leftChars="0" w:firstLineChars="100"/>
      </w:pPr>
      <w:hyperlink w:anchor="_Toc17435_WPSOffice_Level3" w:history="1">
        <w:r>
          <w:rPr>
            <w:rFonts w:ascii="黑体" w:eastAsia="黑体" w:hint="eastAsia"/>
          </w:rPr>
          <w:t>3主要设备设计和选型</w:t>
        </w:r>
        <w:r>
          <w:tab/>
        </w:r>
        <w:bookmarkStart w:id="26" w:name="_Toc17435_WPSOffice_Level3Page"/>
        <w:r>
          <w:t>40</w:t>
        </w:r>
        <w:bookmarkEnd w:id="26"/>
      </w:hyperlink>
    </w:p>
    <w:p>
      <w:pPr>
        <w:pStyle w:val="WPSOffice3"/>
        <w:tabs>
          <w:tab w:val="right" w:leader="dot" w:pos="8504"/>
        </w:tabs>
        <w:ind w:left="0" w:firstLine="400" w:leftChars="0" w:firstLineChars="200"/>
      </w:pPr>
      <w:hyperlink w:anchor="_Toc27773_WPSOffice_Level3" w:history="1">
        <w:r>
          <w:rPr>
            <w:rFonts w:ascii="黑体" w:eastAsia="黑体" w:hAnsi="Arial" w:hint="eastAsia"/>
          </w:rPr>
          <w:t>3.1接管的设计</w:t>
        </w:r>
        <w:r>
          <w:tab/>
        </w:r>
        <w:bookmarkStart w:id="27" w:name="_Toc27773_WPSOffice_Level3Page"/>
        <w:r>
          <w:t>40</w:t>
        </w:r>
        <w:bookmarkEnd w:id="27"/>
      </w:hyperlink>
    </w:p>
    <w:p>
      <w:pPr>
        <w:pStyle w:val="WPSOffice3"/>
        <w:tabs>
          <w:tab w:val="right" w:leader="dot" w:pos="8504"/>
        </w:tabs>
        <w:ind w:left="0" w:firstLine="400" w:leftChars="0" w:firstLineChars="200"/>
      </w:pPr>
      <w:hyperlink w:anchor="_Toc12231_WPSOffice_Level3" w:history="1">
        <w:r>
          <w:rPr>
            <w:rFonts w:ascii="黑体" w:eastAsia="黑体" w:hAnsi="Arial" w:hint="eastAsia"/>
          </w:rPr>
          <w:t>3.2冷凝器的选型</w:t>
        </w:r>
        <w:r>
          <w:tab/>
        </w:r>
        <w:bookmarkStart w:id="28" w:name="_Toc12231_WPSOffice_Level3Page"/>
        <w:r>
          <w:t>42</w:t>
        </w:r>
        <w:bookmarkEnd w:id="28"/>
      </w:hyperlink>
    </w:p>
    <w:p>
      <w:pPr>
        <w:pStyle w:val="WPSOffice3"/>
        <w:tabs>
          <w:tab w:val="right" w:leader="dot" w:pos="8504"/>
        </w:tabs>
        <w:ind w:left="0" w:firstLine="400" w:leftChars="0" w:firstLineChars="200"/>
      </w:pPr>
      <w:hyperlink w:anchor="_Toc17255_WPSOffice_Level3" w:history="1">
        <w:r>
          <w:rPr>
            <w:rFonts w:ascii="黑体" w:eastAsia="黑体" w:hAnsi="黑体" w:cs="黑体" w:hint="eastAsia"/>
          </w:rPr>
          <w:t>3.3塔设备强度计算书</w:t>
        </w:r>
        <w:r>
          <w:tab/>
        </w:r>
        <w:bookmarkStart w:id="29" w:name="_Toc17255_WPSOffice_Level3Page"/>
        <w:r>
          <w:t>43</w:t>
        </w:r>
        <w:bookmarkEnd w:id="29"/>
      </w:hyperlink>
    </w:p>
    <w:p>
      <w:pPr>
        <w:pStyle w:val="WPSOffice3"/>
        <w:tabs>
          <w:tab w:val="right" w:leader="dot" w:pos="8504"/>
        </w:tabs>
        <w:ind w:left="0" w:firstLine="400" w:leftChars="0" w:firstLineChars="200"/>
      </w:pPr>
      <w:hyperlink w:anchor="_Toc14832_WPSOffice_Level3" w:history="1">
        <w:r>
          <w:rPr>
            <w:rFonts w:ascii="黑体" w:eastAsia="黑体" w:hint="eastAsia"/>
          </w:rPr>
          <w:t>3.4装置流程图</w:t>
        </w:r>
        <w:r>
          <w:tab/>
        </w:r>
        <w:bookmarkStart w:id="30" w:name="_Toc14832_WPSOffice_Level3Page"/>
        <w:r>
          <w:t>47</w:t>
        </w:r>
        <w:bookmarkEnd w:id="30"/>
      </w:hyperlink>
    </w:p>
    <w:p>
      <w:pPr>
        <w:pStyle w:val="WPSOffice1"/>
        <w:tabs>
          <w:tab w:val="right" w:leader="dot" w:pos="8504"/>
        </w:tabs>
      </w:pPr>
      <w:hyperlink w:anchor="_Toc30476_WPSOffice_Level1" w:history="1">
        <w:r>
          <w:rPr>
            <w:rFonts w:ascii="黑体" w:eastAsia="黑体" w:hint="eastAsia"/>
          </w:rPr>
          <w:t>参考文献</w:t>
        </w:r>
        <w:r>
          <w:tab/>
        </w:r>
        <w:bookmarkStart w:id="31" w:name="_Toc30476_WPSOffice_Level1Page"/>
        <w:r>
          <w:t>50</w:t>
        </w:r>
        <w:bookmarkEnd w:id="31"/>
      </w:hyperlink>
    </w:p>
    <w:p>
      <w:pPr>
        <w:pStyle w:val="WPSOffice1"/>
        <w:tabs>
          <w:tab w:val="right" w:leader="dot" w:pos="8504"/>
        </w:tabs>
      </w:pPr>
      <w:hyperlink w:anchor="_Toc32451_WPSOffice_Level1" w:history="1">
        <w:r>
          <w:rPr>
            <w:rFonts w:ascii="黑体" w:eastAsia="黑体" w:hint="eastAsia"/>
          </w:rPr>
          <w:t>附  录</w:t>
        </w:r>
        <w:r>
          <w:tab/>
        </w:r>
        <w:bookmarkStart w:id="32" w:name="_Toc32451_WPSOffice_Level1Page"/>
        <w:r>
          <w:t>51</w:t>
        </w:r>
        <w:bookmarkEnd w:id="32"/>
      </w:hyperlink>
    </w:p>
    <w:p>
      <w:pPr>
        <w:pStyle w:val="Heading1"/>
        <w:numPr>
          <w:ilvl w:val="0"/>
          <w:numId w:val="0"/>
        </w:numPr>
        <w:tabs>
          <w:tab w:val="left" w:pos="432"/>
        </w:tabs>
        <w:spacing w:before="0" w:after="0" w:line="300" w:lineRule="auto"/>
        <w:jc w:val="both"/>
        <w:rPr>
          <w:rFonts w:ascii="黑体" w:eastAsia="黑体" w:hint="eastAsia"/>
          <w:b w:val="0"/>
          <w:sz w:val="32"/>
          <w:szCs w:val="32"/>
        </w:rPr>
      </w:pPr>
      <w:bookmarkEnd w:id="0"/>
    </w:p>
    <w:p>
      <w:pPr>
        <w:rPr>
          <w:rFonts w:ascii="黑体" w:eastAsia="黑体" w:hint="eastAsia"/>
          <w:b w:val="0"/>
          <w:sz w:val="32"/>
          <w:szCs w:val="32"/>
        </w:rPr>
      </w:pPr>
    </w:p>
    <w:p>
      <w:pPr>
        <w:rPr>
          <w:rFonts w:ascii="黑体" w:eastAsia="黑体" w:hint="eastAsia"/>
          <w:b w:val="0"/>
          <w:sz w:val="32"/>
          <w:szCs w:val="32"/>
        </w:rPr>
        <w:sectPr>
          <w:headerReference w:type="default" r:id="rId10"/>
          <w:footerReference w:type="default" r:id="rId11"/>
          <w:type w:val="nextPage"/>
          <w:pgSz w:w="11906" w:h="16838"/>
          <w:pgMar w:top="1701" w:right="1701" w:bottom="1417" w:left="1701" w:header="1247" w:footer="1020" w:gutter="0"/>
          <w:pgNumType w:fmt="upperRoman" w:start="1"/>
          <w:cols w:space="708"/>
          <w:docGrid w:type="linesAndChars" w:linePitch="312"/>
        </w:sectPr>
      </w:pPr>
    </w:p>
    <w:p>
      <w:pPr>
        <w:pStyle w:val="Heading1"/>
        <w:numPr>
          <w:ilvl w:val="0"/>
          <w:numId w:val="0"/>
        </w:numPr>
        <w:tabs>
          <w:tab w:val="left" w:pos="432"/>
        </w:tabs>
        <w:spacing w:before="0" w:after="0" w:line="300" w:lineRule="auto"/>
        <w:jc w:val="both"/>
        <w:rPr>
          <w:rFonts w:ascii="黑体" w:eastAsia="黑体" w:hint="eastAsia"/>
          <w:b w:val="0"/>
          <w:sz w:val="32"/>
          <w:szCs w:val="32"/>
        </w:rPr>
        <w:sectPr>
          <w:headerReference w:type="default" r:id="rId12"/>
          <w:footerReference w:type="default" r:id="rId13"/>
          <w:type w:val="continuous"/>
          <w:pgSz w:w="11906" w:h="16838"/>
          <w:pgMar w:top="1701" w:right="1701" w:bottom="1417" w:left="1701" w:header="1247" w:footer="1020" w:gutter="0"/>
          <w:pgNumType w:fmt="upperRoman" w:start="1"/>
          <w:cols w:space="708"/>
          <w:docGrid w:type="linesAndChars" w:linePitch="312"/>
        </w:sectPr>
      </w:pPr>
      <w:bookmarkStart w:id="33" w:name="_Toc26423_WPSOffice_Level1"/>
    </w:p>
    <w:p>
      <w:pPr>
        <w:pStyle w:val="Heading1"/>
        <w:numPr>
          <w:ilvl w:val="0"/>
          <w:numId w:val="0"/>
        </w:numPr>
        <w:tabs>
          <w:tab w:val="left" w:pos="432"/>
        </w:tabs>
        <w:spacing w:before="0" w:after="0" w:line="300" w:lineRule="auto"/>
        <w:rPr>
          <w:rFonts w:ascii="黑体" w:eastAsia="黑体" w:hint="eastAsia"/>
          <w:b w:val="0"/>
          <w:sz w:val="32"/>
          <w:szCs w:val="32"/>
        </w:rPr>
      </w:pPr>
      <w:r>
        <w:rPr>
          <w:rFonts w:ascii="黑体" w:eastAsia="黑体" w:hint="eastAsia"/>
          <w:b w:val="0"/>
          <w:sz w:val="32"/>
          <w:szCs w:val="32"/>
        </w:rPr>
        <w:t>摘  要</w:t>
      </w:r>
      <w:bookmarkEnd w:id="33"/>
    </w:p>
    <w:p>
      <w:pPr>
        <w:rPr>
          <w:rFonts w:hint="eastAsia"/>
        </w:rPr>
      </w:pPr>
    </w:p>
    <w:p>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sz w:val="24"/>
        </w:rPr>
      </w:pPr>
      <w:r>
        <w:rPr>
          <w:rFonts w:hint="eastAsia"/>
          <w:sz w:val="24"/>
        </w:rPr>
        <w:t>近年来，二甲醚已成为国际石油替代途径与新型二次能源的热点课题，引起各国关注与重视。</w:t>
      </w:r>
    </w:p>
    <w:p>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sz w:val="24"/>
        </w:rPr>
      </w:pPr>
      <w:r>
        <w:rPr>
          <w:rFonts w:hint="eastAsia"/>
          <w:sz w:val="24"/>
        </w:rPr>
        <w:t>二甲醚的制备主要有甲醇脱水法和合成气一步法两种。与传统的甲醇合成二甲醚相比，一步法合成二甲醚工艺经济更加合理，在市场更具有竞争力，正在走向工业化。目前，制取二甲醚的最新技术是从合成气直接制取，相比较甲醇脱水制二甲醚而言，一步法合成二甲醚因为体系存在有未反应完的合成气以及二氧化碳，要得到纯度较高的二甲醚，分离过程比较复杂。开发中的分离工艺主要采用吸收和精馏等化工单元操作过程得到纯度较高的二甲醚产品。本设计主要针对分离中的精馏工序进行工艺设计，分离二甲醚、甲醇和水三元体系。精馏塔采用浮阀塔，塔顶冷凝装置采用全凝器，用来准确控制回流比；塔底采用水蒸气蒸汽加热，以提供足够的热量。通过计算得出理论板数，塔效率，实际板数，进料位置，在板式塔主要工艺尺寸的设计计算中得出塔径，有效塔高，筛孔数。通过筛板的流体力学验算，证明各指标数据均符合标准。以保证精馏过程的顺利进行并使效率尽可能的提高。</w:t>
      </w:r>
    </w:p>
    <w:p>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sz w:val="24"/>
        </w:rPr>
      </w:pPr>
      <w:r>
        <w:rPr>
          <w:rFonts w:ascii="黑体" w:eastAsia="黑体" w:hint="eastAsia"/>
          <w:sz w:val="24"/>
        </w:rPr>
        <w:t>关键词</w:t>
      </w:r>
      <w:r>
        <w:rPr>
          <w:rFonts w:hint="eastAsia"/>
          <w:sz w:val="24"/>
        </w:rPr>
        <w:t xml:space="preserve">：二甲醚 </w:t>
      </w:r>
      <w:r>
        <w:rPr>
          <w:rFonts w:hint="eastAsia"/>
          <w:sz w:val="24"/>
          <w:lang w:eastAsia="zh-CN"/>
        </w:rPr>
        <w:t>；</w:t>
      </w:r>
      <w:r>
        <w:rPr>
          <w:rFonts w:hint="eastAsia"/>
          <w:sz w:val="24"/>
        </w:rPr>
        <w:t xml:space="preserve">分离 </w:t>
      </w:r>
      <w:r>
        <w:rPr>
          <w:rFonts w:hint="eastAsia"/>
          <w:sz w:val="24"/>
          <w:lang w:eastAsia="zh-CN"/>
        </w:rPr>
        <w:t>；</w:t>
      </w:r>
      <w:r>
        <w:rPr>
          <w:rFonts w:hint="eastAsia"/>
          <w:sz w:val="24"/>
        </w:rPr>
        <w:t>三元体系</w:t>
      </w:r>
      <w:r>
        <w:rPr>
          <w:rFonts w:hint="eastAsia"/>
          <w:sz w:val="24"/>
          <w:lang w:eastAsia="zh-CN"/>
        </w:rPr>
        <w:t>；</w:t>
      </w:r>
      <w:r>
        <w:rPr>
          <w:rFonts w:hint="eastAsia"/>
          <w:sz w:val="24"/>
        </w:rPr>
        <w:t xml:space="preserve"> 精馏</w:t>
      </w:r>
    </w:p>
    <w:p>
      <w:pPr>
        <w:pStyle w:val="WPSOffice1"/>
        <w:keepNext w:val="0"/>
        <w:keepLines w:val="0"/>
        <w:pageBreakBefore w:val="0"/>
        <w:tabs>
          <w:tab w:val="right" w:leader="dot" w:pos="8504"/>
        </w:tabs>
        <w:kinsoku/>
        <w:wordWrap/>
        <w:overflowPunct/>
        <w:topLinePunct w:val="0"/>
        <w:autoSpaceDE/>
        <w:autoSpaceDN/>
        <w:bidi w:val="0"/>
        <w:adjustRightInd/>
        <w:snapToGrid/>
        <w:spacing w:line="400" w:lineRule="exact"/>
        <w:textAlignment w:val="auto"/>
        <w:outlineLvl w:val="9"/>
        <w:rPr>
          <w:rFonts w:hint="eastAsia"/>
        </w:rPr>
        <w:sectPr>
          <w:headerReference w:type="default" r:id="rId14"/>
          <w:footerReference w:type="default" r:id="rId15"/>
          <w:type w:val="continuous"/>
          <w:pgSz w:w="11906" w:h="16838"/>
          <w:pgMar w:top="1701" w:right="1701" w:bottom="1417" w:left="1701" w:header="1247" w:footer="1020" w:gutter="0"/>
          <w:pgNumType w:fmt="upperRoman" w:start="1"/>
          <w:cols w:space="708"/>
          <w:docGrid w:type="linesAndChars" w:linePitch="312"/>
        </w:sectPr>
      </w:pPr>
    </w:p>
    <w:p>
      <w:pPr>
        <w:pStyle w:val="Heading1"/>
        <w:pageBreakBefore w:val="0"/>
        <w:widowControl w:val="0"/>
        <w:numPr>
          <w:ilvl w:val="0"/>
          <w:numId w:val="0"/>
        </w:numPr>
        <w:tabs>
          <w:tab w:val="left" w:pos="432"/>
        </w:tabs>
        <w:kinsoku/>
        <w:wordWrap/>
        <w:overflowPunct/>
        <w:topLinePunct w:val="0"/>
        <w:autoSpaceDE/>
        <w:autoSpaceDN/>
        <w:bidi w:val="0"/>
        <w:adjustRightInd/>
        <w:snapToGrid/>
        <w:spacing w:before="0" w:after="0" w:line="400" w:lineRule="exact"/>
        <w:ind w:left="432"/>
        <w:textAlignment w:val="auto"/>
        <w:rPr>
          <w:rFonts w:hAnsi="宋体" w:hint="eastAsia"/>
          <w:sz w:val="32"/>
          <w:szCs w:val="32"/>
        </w:rPr>
      </w:pPr>
      <w:bookmarkStart w:id="34" w:name="_Toc263285990"/>
      <w:bookmarkStart w:id="35" w:name="_Toc4990_WPSOffice_Level1"/>
      <w:bookmarkStart w:id="36" w:name="_Toc263285991"/>
      <w:r>
        <w:rPr>
          <w:rFonts w:hAnsi="宋体" w:hint="eastAsia"/>
          <w:sz w:val="32"/>
          <w:szCs w:val="32"/>
        </w:rPr>
        <w:t>ABSTRACT</w:t>
      </w:r>
      <w:bookmarkEnd w:id="34"/>
      <w:bookmarkEnd w:id="35"/>
    </w:p>
    <w:p>
      <w:pPr>
        <w:pageBreakBefore w:val="0"/>
        <w:widowControl w:val="0"/>
        <w:kinsoku/>
        <w:wordWrap/>
        <w:overflowPunct/>
        <w:topLinePunct w:val="0"/>
        <w:autoSpaceDE/>
        <w:autoSpaceDN/>
        <w:bidi w:val="0"/>
        <w:adjustRightInd/>
        <w:snapToGrid/>
        <w:spacing w:line="400" w:lineRule="exact"/>
        <w:textAlignment w:val="auto"/>
        <w:rPr>
          <w:rFonts w:hint="eastAsia"/>
        </w:rPr>
      </w:pPr>
    </w:p>
    <w:p>
      <w:pPr>
        <w:pageBreakBefore w:val="0"/>
        <w:widowControl w:val="0"/>
        <w:kinsoku/>
        <w:wordWrap/>
        <w:overflowPunct/>
        <w:topLinePunct w:val="0"/>
        <w:autoSpaceDE/>
        <w:autoSpaceDN/>
        <w:bidi w:val="0"/>
        <w:adjustRightInd/>
        <w:snapToGrid/>
        <w:spacing w:line="400" w:lineRule="exact"/>
        <w:ind w:firstLine="480" w:firstLineChars="200"/>
        <w:textAlignment w:val="auto"/>
        <w:rPr>
          <w:sz w:val="24"/>
        </w:rPr>
      </w:pPr>
      <w:r>
        <w:rPr>
          <w:sz w:val="24"/>
        </w:rPr>
        <w:t>In recent years, DME has become an alternative channel of international oil and new secondary energy and hot topics, That aroused national concern and attention.</w:t>
      </w:r>
    </w:p>
    <w:p>
      <w:pPr>
        <w:pageBreakBefore w:val="0"/>
        <w:widowControl w:val="0"/>
        <w:kinsoku/>
        <w:wordWrap/>
        <w:overflowPunct/>
        <w:topLinePunct w:val="0"/>
        <w:autoSpaceDE/>
        <w:autoSpaceDN/>
        <w:bidi w:val="0"/>
        <w:adjustRightInd/>
        <w:snapToGrid/>
        <w:spacing w:line="400" w:lineRule="exact"/>
        <w:ind w:firstLine="480" w:firstLineChars="200"/>
        <w:textAlignment w:val="auto"/>
        <w:rPr>
          <w:sz w:val="24"/>
        </w:rPr>
      </w:pPr>
      <w:r>
        <w:rPr>
          <w:sz w:val="24"/>
        </w:rPr>
        <w:t>Preparation of dimethyl ether mainly methanol dehydration and One-step synthesis. With the traditional methanol synthesis compared to synthesis of dimethyl ether, one-step synthesis of dimethyl ether process more rational economy, more competitive in the market and it is moving towards industrialization. Currently, synthesis gas to dimethyl ether is the latest technology Preparation of dimethyl ether. Compared with methanol dehydration, system of direct synthesis of DME as the existence of unreacted synthesis gas and carbon dioxide finished. If it want to get high purity dimethyl ether, more complicated separation process. Developed mainly in the separation process such as chemical absorption and distillation unit operation in the process of dimethyl ether with higher purity product. This design aimed at separating the distillation process for process design, separation of dimethyl ether, methanol and water ternary system. Design of distillation towers used valve. Use the whole top of the tower condenser cooling device used to accurately control the reflux ratio. Bottom of the column of steam heating by steam to provide sufficient heat. Obtained by calculating the number of theoretical plates, tower efficiency, the actual plate number, feed location. The main tower in the plate design and calculation of process dimensions derived column diameter, the effective tower, sieve number. Checking through the sieve of fluid mechanics, to prove that the indicator data are in line with standards to ensure the smooth progress of distillation process and to improve efficiency as much as possible</w:t>
      </w:r>
    </w:p>
    <w:p>
      <w:pPr>
        <w:pageBreakBefore w:val="0"/>
        <w:widowControl w:val="0"/>
        <w:kinsoku/>
        <w:wordWrap/>
        <w:overflowPunct/>
        <w:topLinePunct w:val="0"/>
        <w:autoSpaceDE/>
        <w:autoSpaceDN/>
        <w:bidi w:val="0"/>
        <w:adjustRightInd/>
        <w:snapToGrid/>
        <w:spacing w:line="400" w:lineRule="exact"/>
        <w:textAlignment w:val="auto"/>
        <w:rPr>
          <w:sz w:val="24"/>
        </w:rPr>
      </w:pPr>
      <w:r>
        <w:rPr>
          <w:b/>
          <w:sz w:val="24"/>
        </w:rPr>
        <w:t>Keywords</w:t>
      </w:r>
      <w:r>
        <w:rPr>
          <w:sz w:val="24"/>
        </w:rPr>
        <w:t>: DME</w:t>
      </w:r>
      <w:r>
        <w:rPr>
          <w:rFonts w:hint="eastAsia"/>
          <w:sz w:val="24"/>
        </w:rPr>
        <w:t xml:space="preserve"> </w:t>
      </w:r>
      <w:r>
        <w:rPr>
          <w:rFonts w:hint="eastAsia"/>
          <w:sz w:val="24"/>
          <w:lang w:val="en-US" w:eastAsia="zh-CN"/>
        </w:rPr>
        <w:t xml:space="preserve">; </w:t>
      </w:r>
      <w:r>
        <w:rPr>
          <w:sz w:val="24"/>
        </w:rPr>
        <w:t>separate</w:t>
      </w:r>
      <w:r>
        <w:rPr>
          <w:rFonts w:hint="eastAsia"/>
          <w:sz w:val="24"/>
        </w:rPr>
        <w:t xml:space="preserve"> </w:t>
      </w:r>
      <w:r>
        <w:rPr>
          <w:rFonts w:hint="eastAsia"/>
          <w:sz w:val="24"/>
          <w:lang w:eastAsia="zh-CN"/>
        </w:rPr>
        <w:t>；</w:t>
      </w:r>
      <w:r>
        <w:rPr>
          <w:sz w:val="24"/>
        </w:rPr>
        <w:t>ternary system</w:t>
      </w:r>
      <w:r>
        <w:rPr>
          <w:rFonts w:hint="eastAsia"/>
          <w:sz w:val="24"/>
        </w:rPr>
        <w:t xml:space="preserve"> </w:t>
      </w:r>
      <w:r>
        <w:rPr>
          <w:rFonts w:hint="eastAsia"/>
          <w:sz w:val="24"/>
          <w:lang w:eastAsia="zh-CN"/>
        </w:rPr>
        <w:t>；</w:t>
      </w:r>
      <w:r>
        <w:rPr>
          <w:sz w:val="24"/>
        </w:rPr>
        <w:t>distillation</w:t>
      </w:r>
    </w:p>
    <w:p>
      <w:pPr>
        <w:pStyle w:val="Heading1"/>
        <w:pageBreakBefore w:val="0"/>
        <w:widowControl w:val="0"/>
        <w:numPr>
          <w:ilvl w:val="0"/>
          <w:numId w:val="0"/>
        </w:numPr>
        <w:tabs>
          <w:tab w:val="left" w:pos="432"/>
        </w:tabs>
        <w:kinsoku/>
        <w:wordWrap/>
        <w:overflowPunct/>
        <w:topLinePunct w:val="0"/>
        <w:autoSpaceDE/>
        <w:autoSpaceDN/>
        <w:bidi w:val="0"/>
        <w:adjustRightInd/>
        <w:snapToGrid/>
        <w:spacing w:before="0" w:after="0" w:line="400" w:lineRule="exact"/>
        <w:jc w:val="both"/>
        <w:textAlignment w:val="auto"/>
        <w:rPr>
          <w:rFonts w:ascii="黑体" w:eastAsia="黑体" w:hint="eastAsia"/>
          <w:sz w:val="32"/>
          <w:szCs w:val="32"/>
        </w:rPr>
      </w:pPr>
    </w:p>
    <w:p>
      <w:pPr>
        <w:rPr>
          <w:rFonts w:ascii="黑体" w:eastAsia="黑体" w:hint="eastAsia"/>
          <w:b/>
          <w:sz w:val="32"/>
          <w:szCs w:val="32"/>
        </w:rPr>
      </w:pPr>
    </w:p>
    <w:p>
      <w:pPr>
        <w:rPr>
          <w:rFonts w:ascii="黑体" w:eastAsia="黑体" w:hint="eastAsia"/>
          <w:b/>
          <w:sz w:val="32"/>
          <w:szCs w:val="32"/>
        </w:rPr>
      </w:pPr>
    </w:p>
    <w:p>
      <w:pPr>
        <w:rPr>
          <w:rFonts w:ascii="黑体" w:eastAsia="黑体" w:hint="eastAsia"/>
          <w:b/>
          <w:sz w:val="32"/>
          <w:szCs w:val="32"/>
        </w:rPr>
      </w:pPr>
    </w:p>
    <w:p>
      <w:pPr>
        <w:rPr>
          <w:rFonts w:ascii="黑体" w:eastAsia="黑体" w:hint="eastAsia"/>
          <w:b/>
          <w:sz w:val="32"/>
          <w:szCs w:val="32"/>
        </w:rPr>
      </w:pPr>
    </w:p>
    <w:p>
      <w:pPr>
        <w:rPr>
          <w:rFonts w:ascii="黑体" w:eastAsia="黑体" w:hint="eastAsia"/>
          <w:b/>
          <w:sz w:val="32"/>
          <w:szCs w:val="32"/>
        </w:rPr>
      </w:pPr>
    </w:p>
    <w:p>
      <w:pPr>
        <w:rPr>
          <w:rFonts w:ascii="黑体" w:eastAsia="黑体" w:hint="eastAsia"/>
          <w:b/>
          <w:sz w:val="32"/>
          <w:szCs w:val="32"/>
        </w:rPr>
      </w:pPr>
    </w:p>
    <w:p>
      <w:pPr>
        <w:rPr>
          <w:rFonts w:ascii="黑体" w:eastAsia="黑体" w:hint="eastAsia"/>
          <w:b/>
          <w:sz w:val="32"/>
          <w:szCs w:val="32"/>
        </w:rPr>
        <w:sectPr>
          <w:headerReference w:type="default" r:id="rId16"/>
          <w:footerReference w:type="default" r:id="rId17"/>
          <w:pgSz w:w="11906" w:h="16838"/>
          <w:pgMar w:top="1701" w:right="1701" w:bottom="1417" w:left="1701" w:header="851" w:footer="992" w:gutter="0"/>
          <w:pgNumType w:fmt="decimal" w:start="1"/>
          <w:cols w:space="708"/>
          <w:docGrid w:type="lines" w:linePitch="312"/>
        </w:sectPr>
      </w:pPr>
    </w:p>
    <w:p>
      <w:pPr>
        <w:pStyle w:val="Heading1"/>
        <w:pageBreakBefore w:val="0"/>
        <w:widowControl w:val="0"/>
        <w:numPr>
          <w:ilvl w:val="0"/>
          <w:numId w:val="0"/>
        </w:numPr>
        <w:tabs>
          <w:tab w:val="left" w:pos="432"/>
        </w:tabs>
        <w:kinsoku/>
        <w:wordWrap/>
        <w:overflowPunct/>
        <w:topLinePunct w:val="0"/>
        <w:autoSpaceDE/>
        <w:autoSpaceDN/>
        <w:bidi w:val="0"/>
        <w:adjustRightInd/>
        <w:snapToGrid/>
        <w:spacing w:before="0" w:after="0" w:line="400" w:lineRule="exact"/>
        <w:textAlignment w:val="auto"/>
        <w:rPr>
          <w:rFonts w:ascii="黑体" w:eastAsia="黑体" w:hint="eastAsia"/>
          <w:sz w:val="32"/>
          <w:szCs w:val="32"/>
        </w:rPr>
      </w:pPr>
      <w:bookmarkStart w:id="37" w:name="_Toc12985_WPSOffice_Level1"/>
      <w:bookmarkStart w:id="38" w:name="_Toc8705_WPSOffice_Level1"/>
      <w:r>
        <w:rPr>
          <w:rFonts w:ascii="黑体" w:eastAsia="黑体" w:hint="eastAsia"/>
          <w:b w:val="0"/>
          <w:sz w:val="32"/>
          <w:szCs w:val="32"/>
        </w:rPr>
        <w:t>1  绪论</w:t>
      </w:r>
      <w:bookmarkEnd w:id="36"/>
      <w:bookmarkEnd w:id="37"/>
      <w:bookmarkEnd w:id="38"/>
    </w:p>
    <w:p>
      <w:pPr>
        <w:pageBreakBefore w:val="0"/>
        <w:widowControl w:val="0"/>
        <w:kinsoku/>
        <w:wordWrap/>
        <w:overflowPunct/>
        <w:topLinePunct w:val="0"/>
        <w:autoSpaceDE/>
        <w:autoSpaceDN/>
        <w:bidi w:val="0"/>
        <w:adjustRightInd/>
        <w:snapToGrid/>
        <w:spacing w:line="400" w:lineRule="exact"/>
        <w:textAlignment w:val="auto"/>
        <w:rPr>
          <w:rFonts w:hint="eastAsia"/>
        </w:rPr>
      </w:pP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400" w:lineRule="exact"/>
        <w:textAlignment w:val="auto"/>
        <w:rPr>
          <w:rFonts w:ascii="黑体" w:hint="eastAsia"/>
          <w:sz w:val="30"/>
          <w:szCs w:val="30"/>
        </w:rPr>
      </w:pPr>
      <w:bookmarkStart w:id="39" w:name="_Toc261178261"/>
      <w:bookmarkStart w:id="40" w:name="_Toc263285992"/>
      <w:bookmarkStart w:id="41" w:name="_Toc10219_WPSOffice_Level2"/>
      <w:bookmarkStart w:id="42" w:name="_Toc27846_WPSOffice_Level2"/>
      <w:r>
        <w:rPr>
          <w:rFonts w:ascii="黑体" w:hint="eastAsia"/>
          <w:b w:val="0"/>
          <w:sz w:val="30"/>
          <w:szCs w:val="30"/>
        </w:rPr>
        <w:t>1.1概述</w:t>
      </w:r>
      <w:bookmarkEnd w:id="39"/>
      <w:bookmarkEnd w:id="40"/>
      <w:bookmarkEnd w:id="41"/>
      <w:bookmarkEnd w:id="42"/>
    </w:p>
    <w:p>
      <w:pPr>
        <w:pageBreakBefore w:val="0"/>
        <w:widowControl w:val="0"/>
        <w:kinsoku/>
        <w:wordWrap/>
        <w:overflowPunct/>
        <w:topLinePunct w:val="0"/>
        <w:autoSpaceDE/>
        <w:autoSpaceDN/>
        <w:bidi w:val="0"/>
        <w:adjustRightInd/>
        <w:snapToGrid/>
        <w:spacing w:line="400" w:lineRule="exact"/>
        <w:textAlignment w:val="auto"/>
        <w:rPr>
          <w:rFonts w:hint="eastAsia"/>
        </w:rPr>
      </w:pP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400" w:lineRule="exact"/>
        <w:textAlignment w:val="auto"/>
        <w:rPr>
          <w:rFonts w:ascii="黑体" w:hint="eastAsia"/>
          <w:sz w:val="28"/>
          <w:szCs w:val="28"/>
        </w:rPr>
      </w:pPr>
      <w:bookmarkStart w:id="43" w:name="_Toc263285993"/>
      <w:bookmarkStart w:id="44" w:name="_Toc22271_WPSOffice_Level3"/>
      <w:bookmarkStart w:id="45" w:name="_Toc11153_WPSOffice_Level3"/>
      <w:r>
        <w:rPr>
          <w:rFonts w:ascii="黑体" w:hint="eastAsia"/>
          <w:b w:val="0"/>
          <w:sz w:val="28"/>
          <w:szCs w:val="28"/>
        </w:rPr>
        <w:t>1.1.1设计依据</w:t>
      </w:r>
      <w:bookmarkEnd w:id="43"/>
      <w:bookmarkEnd w:id="44"/>
      <w:bookmarkEnd w:id="45"/>
    </w:p>
    <w:p>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根据</w:t>
      </w:r>
      <w:r>
        <w:rPr>
          <w:rFonts w:hint="eastAsia"/>
          <w:sz w:val="24"/>
          <w:lang w:eastAsia="zh-CN"/>
        </w:rPr>
        <w:t>河南城建学院</w:t>
      </w:r>
      <w:r>
        <w:rPr>
          <w:rFonts w:hint="eastAsia"/>
          <w:sz w:val="24"/>
        </w:rPr>
        <w:t>下达的设计任务书，对二甲醚分离装置中的精馏工段进行工艺设计。</w:t>
      </w: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400" w:lineRule="exact"/>
        <w:textAlignment w:val="auto"/>
        <w:rPr>
          <w:rFonts w:ascii="黑体" w:hint="eastAsia"/>
          <w:sz w:val="28"/>
          <w:szCs w:val="28"/>
        </w:rPr>
      </w:pPr>
      <w:bookmarkStart w:id="46" w:name="_Toc263285994"/>
      <w:bookmarkStart w:id="47" w:name="_Toc2939_WPSOffice_Level3"/>
      <w:bookmarkStart w:id="48" w:name="_Toc19401_WPSOffice_Level3"/>
      <w:r>
        <w:rPr>
          <w:rFonts w:ascii="黑体" w:hint="eastAsia"/>
          <w:b w:val="0"/>
          <w:sz w:val="28"/>
          <w:szCs w:val="28"/>
        </w:rPr>
        <w:t>1.1.2 设计规模及设计要求</w:t>
      </w:r>
      <w:bookmarkEnd w:id="46"/>
      <w:bookmarkEnd w:id="47"/>
      <w:bookmarkEnd w:id="48"/>
    </w:p>
    <w:p>
      <w:pPr>
        <w:pageBreakBefore w:val="0"/>
        <w:widowControl w:val="0"/>
        <w:kinsoku/>
        <w:wordWrap/>
        <w:overflowPunct/>
        <w:topLinePunct w:val="0"/>
        <w:autoSpaceDE/>
        <w:autoSpaceDN/>
        <w:bidi w:val="0"/>
        <w:adjustRightInd/>
        <w:snapToGrid/>
        <w:spacing w:line="400" w:lineRule="exact"/>
        <w:textAlignment w:val="auto"/>
        <w:rPr>
          <w:rFonts w:hint="eastAsia"/>
          <w:sz w:val="24"/>
        </w:rPr>
      </w:pPr>
      <w:r>
        <w:rPr>
          <w:rFonts w:hint="eastAsia"/>
          <w:sz w:val="24"/>
        </w:rPr>
        <w:t>设计规模：年</w:t>
      </w:r>
      <w:r>
        <w:rPr>
          <w:rFonts w:hint="eastAsia"/>
          <w:sz w:val="24"/>
          <w:lang w:eastAsia="zh-CN"/>
        </w:rPr>
        <w:t>处理</w:t>
      </w:r>
      <w:r>
        <w:rPr>
          <w:rFonts w:hint="eastAsia"/>
          <w:sz w:val="24"/>
          <w:lang w:val="en-US" w:eastAsia="zh-CN"/>
        </w:rPr>
        <w:t>36</w:t>
      </w:r>
      <w:r>
        <w:rPr>
          <w:rFonts w:hint="eastAsia"/>
          <w:sz w:val="24"/>
        </w:rPr>
        <w:t>万吨二甲醚分离装置，</w:t>
      </w:r>
      <w:r>
        <w:rPr>
          <w:sz w:val="24"/>
        </w:rPr>
        <w:t>设计该</w:t>
      </w:r>
      <w:r>
        <w:rPr>
          <w:rFonts w:hint="eastAsia"/>
          <w:sz w:val="24"/>
        </w:rPr>
        <w:t>分离</w:t>
      </w:r>
      <w:r>
        <w:rPr>
          <w:sz w:val="24"/>
        </w:rPr>
        <w:t>装</w:t>
      </w:r>
      <w:r>
        <w:rPr>
          <w:rFonts w:hint="eastAsia"/>
          <w:sz w:val="24"/>
        </w:rPr>
        <w:t>置中精馏工段</w:t>
      </w:r>
      <w:r>
        <w:rPr>
          <w:sz w:val="24"/>
        </w:rPr>
        <w:t>工艺</w:t>
      </w:r>
      <w:r>
        <w:rPr>
          <w:rFonts w:hint="eastAsia"/>
          <w:sz w:val="24"/>
        </w:rPr>
        <w:t>，精馏装置采用浮阀塔。</w:t>
      </w:r>
    </w:p>
    <w:p>
      <w:pPr>
        <w:pageBreakBefore w:val="0"/>
        <w:widowControl w:val="0"/>
        <w:kinsoku/>
        <w:wordWrap/>
        <w:overflowPunct/>
        <w:topLinePunct w:val="0"/>
        <w:autoSpaceDE/>
        <w:autoSpaceDN/>
        <w:bidi w:val="0"/>
        <w:adjustRightInd/>
        <w:snapToGrid/>
        <w:spacing w:line="400" w:lineRule="exact"/>
        <w:textAlignment w:val="auto"/>
        <w:rPr>
          <w:rFonts w:hint="eastAsia"/>
          <w:sz w:val="24"/>
        </w:rPr>
      </w:pPr>
      <w:r>
        <w:rPr>
          <w:rFonts w:hint="eastAsia"/>
          <w:sz w:val="24"/>
        </w:rPr>
        <w:t>产品要求：二甲醚</w:t>
      </w:r>
      <w:r>
        <w:rPr>
          <w:rFonts w:hint="eastAsia"/>
          <w:sz w:val="24"/>
        </w:rPr>
        <w:t>≥</w:t>
      </w:r>
      <w:r>
        <w:rPr>
          <w:rFonts w:hint="eastAsia"/>
          <w:sz w:val="24"/>
        </w:rPr>
        <w:t>99％</w:t>
      </w: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400" w:lineRule="exact"/>
        <w:textAlignment w:val="auto"/>
        <w:rPr>
          <w:rFonts w:ascii="黑体" w:hint="eastAsia"/>
          <w:sz w:val="28"/>
          <w:szCs w:val="28"/>
        </w:rPr>
      </w:pPr>
      <w:bookmarkStart w:id="49" w:name="_Toc23636_WPSOffice_Level3"/>
      <w:bookmarkStart w:id="50" w:name="_Toc263285995"/>
      <w:bookmarkStart w:id="51" w:name="_Toc11012_WPSOffice_Level3"/>
      <w:r>
        <w:rPr>
          <w:rFonts w:ascii="黑体" w:hint="eastAsia"/>
          <w:b w:val="0"/>
          <w:sz w:val="28"/>
          <w:szCs w:val="28"/>
        </w:rPr>
        <w:t>1.1.3  产品规格、性质及用途</w:t>
      </w:r>
      <w:bookmarkEnd w:id="49"/>
      <w:bookmarkEnd w:id="50"/>
      <w:bookmarkEnd w:id="51"/>
    </w:p>
    <w:p>
      <w:pPr>
        <w:pageBreakBefore w:val="0"/>
        <w:widowControl w:val="0"/>
        <w:kinsoku/>
        <w:wordWrap/>
        <w:overflowPunct/>
        <w:topLinePunct w:val="0"/>
        <w:autoSpaceDE/>
        <w:autoSpaceDN/>
        <w:bidi w:val="0"/>
        <w:adjustRightInd/>
        <w:snapToGrid/>
        <w:spacing w:line="400" w:lineRule="exact"/>
        <w:textAlignment w:val="auto"/>
        <w:rPr>
          <w:rFonts w:hint="eastAsia"/>
          <w:sz w:val="24"/>
        </w:rPr>
      </w:pPr>
      <w:r>
        <w:rPr>
          <w:rFonts w:hint="eastAsia"/>
          <w:sz w:val="24"/>
        </w:rPr>
        <w:t>(一) 产品规格：二甲醚</w:t>
      </w:r>
      <w:r>
        <w:rPr>
          <w:rFonts w:hint="eastAsia"/>
          <w:sz w:val="24"/>
        </w:rPr>
        <w:t>≥</w:t>
      </w:r>
      <w:r>
        <w:rPr>
          <w:rFonts w:hint="eastAsia"/>
          <w:sz w:val="24"/>
        </w:rPr>
        <w:t>99％（质量含量）</w:t>
      </w:r>
    </w:p>
    <w:p>
      <w:pPr>
        <w:pageBreakBefore w:val="0"/>
        <w:widowControl w:val="0"/>
        <w:kinsoku/>
        <w:wordWrap/>
        <w:overflowPunct/>
        <w:topLinePunct w:val="0"/>
        <w:autoSpaceDE/>
        <w:autoSpaceDN/>
        <w:bidi w:val="0"/>
        <w:adjustRightInd/>
        <w:snapToGrid/>
        <w:spacing w:line="400" w:lineRule="exact"/>
        <w:textAlignment w:val="auto"/>
        <w:rPr>
          <w:rFonts w:hint="eastAsia"/>
          <w:sz w:val="24"/>
        </w:rPr>
      </w:pPr>
      <w:r>
        <w:rPr>
          <w:rFonts w:hint="eastAsia"/>
          <w:sz w:val="24"/>
        </w:rPr>
        <w:t>(二) 二甲醚性质</w:t>
      </w:r>
    </w:p>
    <w:p>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物理性质：二甲醚亦称甲醚，英文dimethylether，英文缩写DME，化学分子式(CH</w:t>
      </w:r>
      <w:r>
        <w:rPr>
          <w:rFonts w:hint="eastAsia"/>
          <w:sz w:val="24"/>
          <w:vertAlign w:val="subscript"/>
        </w:rPr>
        <w:t>3</w:t>
      </w:r>
      <w:r>
        <w:rPr>
          <w:rFonts w:hint="eastAsia"/>
          <w:sz w:val="24"/>
        </w:rPr>
        <w:t>OCH</w:t>
      </w:r>
      <w:r>
        <w:rPr>
          <w:rFonts w:hint="eastAsia"/>
          <w:sz w:val="24"/>
          <w:vertAlign w:val="subscript"/>
        </w:rPr>
        <w:t>3</w:t>
      </w:r>
      <w:r>
        <w:rPr>
          <w:rFonts w:hint="eastAsia"/>
          <w:sz w:val="24"/>
        </w:rPr>
        <w:t>)，分子量为46.07，是重要的甲醇衍生物，沸点-24</w:t>
      </w:r>
      <w:r>
        <w:rPr>
          <w:rFonts w:hint="eastAsia"/>
          <w:sz w:val="24"/>
        </w:rPr>
        <w:t>℃</w:t>
      </w:r>
      <w:r>
        <w:rPr>
          <w:rFonts w:hint="eastAsia"/>
          <w:sz w:val="24"/>
        </w:rPr>
        <w:t>，凝固点-140</w:t>
      </w:r>
      <w:r>
        <w:rPr>
          <w:rFonts w:hint="eastAsia"/>
          <w:sz w:val="24"/>
        </w:rPr>
        <w:t>℃</w:t>
      </w:r>
      <w:r>
        <w:rPr>
          <w:rFonts w:hint="eastAsia"/>
          <w:sz w:val="24"/>
        </w:rPr>
        <w:t>。二甲醚是一种含氧有机化合物，溶于水，在大气中可以降解，属于环境友好型物质。二甲醚在常温下是一种无色气体，具有轻微的醚香味。二甲醚无腐蚀性、无毒，在空气中长期暴露不会形成过氧化物，燃烧时火焰略带光亮。</w:t>
      </w:r>
      <w:r>
        <w:rPr>
          <w:rFonts w:hint="eastAsia"/>
          <w:sz w:val="24"/>
          <w:vertAlign w:val="superscript"/>
        </w:rPr>
        <w:t>[1]</w:t>
      </w:r>
    </w:p>
    <w:p>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二甲醚的危险特性</w:t>
      </w:r>
      <w:r>
        <w:rPr>
          <w:sz w:val="24"/>
        </w:rPr>
        <w:t>：</w:t>
      </w:r>
      <w:r>
        <w:rPr>
          <w:rFonts w:hint="eastAsia"/>
          <w:sz w:val="24"/>
        </w:rPr>
        <w:t>二甲醚为</w:t>
      </w:r>
      <w:r>
        <w:rPr>
          <w:sz w:val="24"/>
        </w:rPr>
        <w:t>易燃气体。与空气混合能形成爆炸性混合物。接触热、火星、火焰或氧化剂易燃烧爆炸。接触空气或在光照条件下可生成具有潜在爆炸危险性的过氧化物。气体比空气重，能在较低处扩散到相当远的地方，遇明火会引着回燃。若遇高热，容器内压增大，有开裂和爆炸的危险。</w:t>
      </w:r>
    </w:p>
    <w:p>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rPr>
      </w:pPr>
      <w:r>
        <w:rPr>
          <w:rFonts w:ascii="宋体" w:hAnsi="宋体" w:hint="eastAsia"/>
          <w:sz w:val="24"/>
        </w:rPr>
        <w:t>二甲醚的毒性：二甲醚为弱麻醉剂，对呼吸道有轻微的刺激作用，长期接触使皮肤发红、水肿、生疱。浓度为7.5%（体积）时，吸入12分钟后仅自感不适。浓度到8.2%（体积）时，21分钟后共济失调，产生视觉障碍，30分钟后轻度麻醉，血液流向头部，浓度为14%（体积）时，经23分钟引起运动共济失调及麻醉，经26分钟失去知觉，皮肤接触甲醚时易冻伤。空气中允许浓度为400ppm</w:t>
      </w:r>
      <w:r>
        <w:rPr>
          <w:rFonts w:ascii="宋体" w:hAnsi="宋体" w:hint="eastAsia"/>
          <w:sz w:val="24"/>
          <w:vertAlign w:val="superscript"/>
        </w:rPr>
        <w:t>[1]</w:t>
      </w:r>
      <w:r>
        <w:rPr>
          <w:rFonts w:ascii="宋体" w:hAnsi="宋体" w:hint="eastAsia"/>
          <w:sz w:val="24"/>
        </w:rPr>
        <w:t>。二甲醚的物理性质见表</w:t>
      </w:r>
      <w:r>
        <w:rPr>
          <w:rFonts w:hint="eastAsia"/>
          <w:sz w:val="24"/>
        </w:rPr>
        <w:t xml:space="preserve">1-1 </w:t>
      </w:r>
      <w:r>
        <w:rPr>
          <w:rFonts w:hint="eastAsia"/>
          <w:sz w:val="24"/>
          <w:vertAlign w:val="superscript"/>
        </w:rPr>
        <w:t>[2]</w:t>
      </w:r>
    </w:p>
    <w:p>
      <w:pPr>
        <w:spacing w:line="300" w:lineRule="auto"/>
        <w:ind w:firstLine="420" w:firstLineChars="200"/>
        <w:rPr>
          <w:rFonts w:hint="eastAsia"/>
        </w:rPr>
      </w:pPr>
    </w:p>
    <w:p>
      <w:pPr>
        <w:spacing w:line="300" w:lineRule="auto"/>
        <w:jc w:val="center"/>
        <w:rPr>
          <w:rFonts w:ascii="宋体" w:hAnsi="宋体" w:hint="eastAsia"/>
        </w:rPr>
      </w:pPr>
    </w:p>
    <w:p>
      <w:pPr>
        <w:spacing w:line="300" w:lineRule="auto"/>
        <w:jc w:val="center"/>
        <w:rPr>
          <w:rFonts w:ascii="宋体" w:hAnsi="宋体" w:hint="eastAsia"/>
        </w:rPr>
      </w:pPr>
    </w:p>
    <w:p>
      <w:pPr>
        <w:spacing w:line="300" w:lineRule="auto"/>
        <w:jc w:val="both"/>
        <w:rPr>
          <w:rFonts w:ascii="宋体" w:hAnsi="宋体" w:hint="eastAsia"/>
        </w:rPr>
      </w:pPr>
    </w:p>
    <w:p>
      <w:pPr>
        <w:spacing w:line="300" w:lineRule="auto"/>
        <w:jc w:val="center"/>
        <w:rPr>
          <w:rFonts w:ascii="宋体" w:hAnsi="宋体" w:hint="eastAsia"/>
        </w:rPr>
        <w:sectPr>
          <w:headerReference w:type="default" r:id="rId18"/>
          <w:footerReference w:type="default" r:id="rId19"/>
          <w:type w:val="continuous"/>
          <w:pgSz w:w="11906" w:h="16838"/>
          <w:pgMar w:top="1701" w:right="1701" w:bottom="1417" w:left="1701" w:header="851" w:footer="992" w:gutter="0"/>
          <w:pgNumType w:fmt="decimal" w:start="1"/>
          <w:cols w:space="708"/>
          <w:docGrid w:type="lines" w:linePitch="312"/>
        </w:sectPr>
      </w:pPr>
    </w:p>
    <w:p>
      <w:pPr>
        <w:spacing w:line="300" w:lineRule="auto"/>
        <w:jc w:val="center"/>
        <w:rPr>
          <w:rFonts w:ascii="宋体" w:hAnsi="宋体" w:hint="eastAsia"/>
        </w:rPr>
      </w:pPr>
      <w:r>
        <w:rPr>
          <w:rFonts w:ascii="宋体" w:hAnsi="宋体" w:hint="eastAsia"/>
        </w:rPr>
        <w:t>表1-1  二甲醚的物理性质</w:t>
      </w:r>
    </w:p>
    <w:tbl>
      <w:tblPr>
        <w:tblStyle w:val="TableNormal"/>
        <w:jc w:val="center"/>
        <w:tblBorders>
          <w:top w:val="single" w:sz="18"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30"/>
        <w:gridCol w:w="2130"/>
        <w:gridCol w:w="2328"/>
        <w:gridCol w:w="1934"/>
      </w:tblGrid>
      <w:tr>
        <w:tblPrEx>
          <w:jc w:val="center"/>
          <w:tblBorders>
            <w:top w:val="single" w:sz="18"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130" w:type="dxa"/>
            <w:tcBorders>
              <w:bottom w:val="single" w:sz="4" w:space="0" w:color="auto"/>
            </w:tcBorders>
          </w:tcPr>
          <w:p>
            <w:pPr>
              <w:spacing w:line="300" w:lineRule="auto"/>
              <w:jc w:val="center"/>
              <w:rPr>
                <w:rFonts w:ascii="宋体" w:hAnsi="宋体" w:hint="eastAsia"/>
              </w:rPr>
            </w:pPr>
            <w:r>
              <w:rPr>
                <w:rFonts w:ascii="宋体" w:hAnsi="宋体" w:hint="eastAsia"/>
              </w:rPr>
              <w:t>项目</w:t>
            </w:r>
          </w:p>
        </w:tc>
        <w:tc>
          <w:tcPr>
            <w:tcW w:w="2130" w:type="dxa"/>
            <w:tcBorders>
              <w:bottom w:val="single" w:sz="4" w:space="0" w:color="auto"/>
            </w:tcBorders>
          </w:tcPr>
          <w:p>
            <w:pPr>
              <w:spacing w:line="300" w:lineRule="auto"/>
              <w:jc w:val="center"/>
              <w:rPr>
                <w:rFonts w:ascii="宋体" w:hAnsi="宋体" w:hint="eastAsia"/>
              </w:rPr>
            </w:pPr>
            <w:r>
              <w:rPr>
                <w:rFonts w:ascii="宋体" w:hAnsi="宋体" w:hint="eastAsia"/>
              </w:rPr>
              <w:t xml:space="preserve">  数值</w:t>
            </w:r>
          </w:p>
        </w:tc>
        <w:tc>
          <w:tcPr>
            <w:tcW w:w="2328" w:type="dxa"/>
            <w:tcBorders>
              <w:bottom w:val="single" w:sz="4" w:space="0" w:color="auto"/>
            </w:tcBorders>
          </w:tcPr>
          <w:p>
            <w:pPr>
              <w:spacing w:line="300" w:lineRule="auto"/>
              <w:jc w:val="center"/>
              <w:rPr>
                <w:rFonts w:ascii="宋体" w:hAnsi="宋体" w:hint="eastAsia"/>
                <w:b/>
              </w:rPr>
            </w:pPr>
            <w:r>
              <w:rPr>
                <w:rFonts w:ascii="宋体" w:hAnsi="宋体" w:hint="eastAsia"/>
              </w:rPr>
              <w:t>项目</w:t>
            </w:r>
          </w:p>
        </w:tc>
        <w:tc>
          <w:tcPr>
            <w:tcW w:w="1934" w:type="dxa"/>
            <w:tcBorders>
              <w:bottom w:val="single" w:sz="4" w:space="0" w:color="auto"/>
            </w:tcBorders>
          </w:tcPr>
          <w:p>
            <w:pPr>
              <w:spacing w:line="300" w:lineRule="auto"/>
              <w:jc w:val="center"/>
              <w:rPr>
                <w:rFonts w:ascii="宋体" w:hAnsi="宋体" w:hint="eastAsia"/>
              </w:rPr>
            </w:pPr>
            <w:r>
              <w:rPr>
                <w:rFonts w:ascii="宋体" w:hAnsi="宋体" w:hint="eastAsia"/>
              </w:rPr>
              <w:t xml:space="preserve">  数值</w:t>
            </w:r>
          </w:p>
        </w:tc>
      </w:tr>
      <w:tr>
        <w:tblPrEx>
          <w:jc w:val="center"/>
          <w:tblLayout w:type="fixed"/>
          <w:tblCellMar>
            <w:top w:w="0" w:type="dxa"/>
            <w:left w:w="108" w:type="dxa"/>
            <w:bottom w:w="0" w:type="dxa"/>
            <w:right w:w="108" w:type="dxa"/>
          </w:tblCellMar>
          <w:tblLook w:val="0000"/>
        </w:tblPrEx>
        <w:trPr>
          <w:jc w:val="center"/>
        </w:trPr>
        <w:tc>
          <w:tcPr>
            <w:tcW w:w="2130" w:type="dxa"/>
            <w:tcBorders>
              <w:top w:val="single" w:sz="4" w:space="0" w:color="auto"/>
              <w:bottom w:val="nil"/>
            </w:tcBorders>
          </w:tcPr>
          <w:p>
            <w:pPr>
              <w:spacing w:line="300" w:lineRule="auto"/>
              <w:jc w:val="center"/>
              <w:rPr>
                <w:rFonts w:ascii="宋体" w:hAnsi="宋体" w:hint="eastAsia"/>
              </w:rPr>
            </w:pPr>
            <w:r>
              <w:rPr>
                <w:rFonts w:ascii="宋体" w:hAnsi="宋体" w:hint="eastAsia"/>
              </w:rPr>
              <w:t>沸点(101.3kPa)/</w:t>
            </w:r>
            <w:r>
              <w:rPr>
                <w:rFonts w:ascii="宋体" w:hAnsi="宋体" w:hint="eastAsia"/>
              </w:rPr>
              <w:t>℃</w:t>
            </w:r>
          </w:p>
        </w:tc>
        <w:tc>
          <w:tcPr>
            <w:tcW w:w="2130" w:type="dxa"/>
            <w:tcBorders>
              <w:top w:val="single" w:sz="4" w:space="0" w:color="auto"/>
              <w:bottom w:val="nil"/>
            </w:tcBorders>
          </w:tcPr>
          <w:p>
            <w:pPr>
              <w:spacing w:line="300" w:lineRule="auto"/>
              <w:jc w:val="center"/>
              <w:rPr>
                <w:rFonts w:ascii="宋体" w:hAnsi="宋体" w:hint="eastAsia"/>
              </w:rPr>
            </w:pPr>
            <w:r>
              <w:rPr>
                <w:rFonts w:ascii="宋体" w:hAnsi="宋体" w:hint="eastAsia"/>
              </w:rPr>
              <w:t>-24.9</w:t>
            </w:r>
          </w:p>
        </w:tc>
        <w:tc>
          <w:tcPr>
            <w:tcW w:w="2328" w:type="dxa"/>
            <w:tcBorders>
              <w:top w:val="single" w:sz="4" w:space="0" w:color="auto"/>
              <w:bottom w:val="nil"/>
            </w:tcBorders>
          </w:tcPr>
          <w:p>
            <w:pPr>
              <w:spacing w:line="300" w:lineRule="auto"/>
              <w:jc w:val="center"/>
              <w:rPr>
                <w:rFonts w:ascii="宋体" w:hAnsi="宋体" w:hint="eastAsia"/>
              </w:rPr>
            </w:pPr>
            <w:r>
              <w:rPr>
                <w:rFonts w:ascii="宋体" w:hAnsi="宋体" w:hint="eastAsia"/>
              </w:rPr>
              <w:t>蒸气压(20</w:t>
            </w:r>
            <w:r>
              <w:rPr>
                <w:rFonts w:ascii="宋体" w:hAnsi="宋体" w:hint="eastAsia"/>
              </w:rPr>
              <w:t>℃</w:t>
            </w:r>
            <w:r>
              <w:rPr>
                <w:rFonts w:ascii="宋体" w:hAnsi="宋体" w:hint="eastAsia"/>
              </w:rPr>
              <w:t>)/MPa</w:t>
            </w:r>
          </w:p>
        </w:tc>
        <w:tc>
          <w:tcPr>
            <w:tcW w:w="1934" w:type="dxa"/>
            <w:tcBorders>
              <w:top w:val="single" w:sz="4" w:space="0" w:color="auto"/>
              <w:bottom w:val="nil"/>
            </w:tcBorders>
          </w:tcPr>
          <w:p>
            <w:pPr>
              <w:spacing w:line="300" w:lineRule="auto"/>
              <w:jc w:val="center"/>
              <w:rPr>
                <w:rFonts w:ascii="宋体" w:hAnsi="宋体" w:hint="eastAsia"/>
              </w:rPr>
            </w:pPr>
            <w:r>
              <w:rPr>
                <w:rFonts w:ascii="宋体" w:hAnsi="宋体" w:hint="eastAsia"/>
              </w:rPr>
              <w:t>0.53</w:t>
            </w:r>
          </w:p>
        </w:tc>
      </w:tr>
      <w:tr>
        <w:tblPrEx>
          <w:jc w:val="center"/>
          <w:tblLayout w:type="fixed"/>
          <w:tblCellMar>
            <w:top w:w="0" w:type="dxa"/>
            <w:left w:w="108" w:type="dxa"/>
            <w:bottom w:w="0" w:type="dxa"/>
            <w:right w:w="108" w:type="dxa"/>
          </w:tblCellMar>
          <w:tblLook w:val="0000"/>
        </w:tblPrEx>
        <w:trPr>
          <w:jc w:val="center"/>
        </w:trPr>
        <w:tc>
          <w:tcPr>
            <w:tcW w:w="2130" w:type="dxa"/>
            <w:tcBorders>
              <w:top w:val="nil"/>
              <w:bottom w:val="nil"/>
            </w:tcBorders>
          </w:tcPr>
          <w:p>
            <w:pPr>
              <w:spacing w:line="300" w:lineRule="auto"/>
              <w:jc w:val="center"/>
              <w:rPr>
                <w:rFonts w:ascii="宋体" w:hAnsi="宋体" w:hint="eastAsia"/>
              </w:rPr>
            </w:pPr>
            <w:r>
              <w:rPr>
                <w:rFonts w:ascii="宋体" w:hAnsi="宋体" w:hint="eastAsia"/>
              </w:rPr>
              <w:t>熔点/</w:t>
            </w:r>
            <w:r>
              <w:rPr>
                <w:rFonts w:ascii="宋体" w:hAnsi="宋体" w:hint="eastAsia"/>
              </w:rPr>
              <w:t>℃</w:t>
            </w:r>
            <w:r>
              <w:rPr>
                <w:rFonts w:ascii="宋体" w:hAnsi="宋体" w:hint="eastAsia"/>
              </w:rPr>
              <w:t xml:space="preserve">                  </w:t>
            </w:r>
          </w:p>
        </w:tc>
        <w:tc>
          <w:tcPr>
            <w:tcW w:w="2130" w:type="dxa"/>
            <w:tcBorders>
              <w:top w:val="nil"/>
              <w:bottom w:val="nil"/>
            </w:tcBorders>
          </w:tcPr>
          <w:p>
            <w:pPr>
              <w:spacing w:line="300" w:lineRule="auto"/>
              <w:jc w:val="center"/>
              <w:rPr>
                <w:rFonts w:ascii="宋体" w:hAnsi="宋体" w:hint="eastAsia"/>
              </w:rPr>
            </w:pPr>
            <w:r>
              <w:rPr>
                <w:rFonts w:ascii="宋体" w:hAnsi="宋体" w:hint="eastAsia"/>
              </w:rPr>
              <w:t>-141.4</w:t>
            </w:r>
          </w:p>
        </w:tc>
        <w:tc>
          <w:tcPr>
            <w:tcW w:w="2328" w:type="dxa"/>
            <w:tcBorders>
              <w:top w:val="nil"/>
              <w:bottom w:val="nil"/>
            </w:tcBorders>
            <w:vAlign w:val="center"/>
          </w:tcPr>
          <w:p>
            <w:pPr>
              <w:spacing w:line="300" w:lineRule="auto"/>
              <w:jc w:val="center"/>
              <w:rPr>
                <w:rFonts w:ascii="宋体" w:hAnsi="宋体" w:hint="eastAsia"/>
              </w:rPr>
            </w:pPr>
            <w:r>
              <w:rPr>
                <w:rFonts w:ascii="宋体" w:hAnsi="宋体" w:hint="eastAsia"/>
              </w:rPr>
              <w:t>燃烧值(气压)/kJ*mol</w:t>
            </w:r>
            <w:r>
              <w:rPr>
                <w:rFonts w:ascii="宋体" w:hAnsi="宋体" w:hint="eastAsia"/>
                <w:vertAlign w:val="superscript"/>
              </w:rPr>
              <w:t>-1</w:t>
            </w:r>
          </w:p>
        </w:tc>
        <w:tc>
          <w:tcPr>
            <w:tcW w:w="1934" w:type="dxa"/>
            <w:tcBorders>
              <w:top w:val="nil"/>
              <w:bottom w:val="nil"/>
            </w:tcBorders>
          </w:tcPr>
          <w:p>
            <w:pPr>
              <w:spacing w:line="300" w:lineRule="auto"/>
              <w:jc w:val="center"/>
              <w:rPr>
                <w:rFonts w:ascii="宋体" w:hAnsi="宋体" w:hint="eastAsia"/>
              </w:rPr>
            </w:pPr>
            <w:r>
              <w:rPr>
                <w:rFonts w:ascii="宋体" w:hAnsi="宋体" w:hint="eastAsia"/>
              </w:rPr>
              <w:t>1455</w:t>
            </w:r>
          </w:p>
        </w:tc>
      </w:tr>
      <w:tr>
        <w:tblPrEx>
          <w:jc w:val="center"/>
          <w:tblLayout w:type="fixed"/>
          <w:tblCellMar>
            <w:top w:w="0" w:type="dxa"/>
            <w:left w:w="108" w:type="dxa"/>
            <w:bottom w:w="0" w:type="dxa"/>
            <w:right w:w="108" w:type="dxa"/>
          </w:tblCellMar>
          <w:tblLook w:val="0000"/>
        </w:tblPrEx>
        <w:trPr>
          <w:jc w:val="center"/>
        </w:trPr>
        <w:tc>
          <w:tcPr>
            <w:tcW w:w="2130" w:type="dxa"/>
            <w:tcBorders>
              <w:top w:val="nil"/>
              <w:bottom w:val="nil"/>
            </w:tcBorders>
            <w:vAlign w:val="center"/>
          </w:tcPr>
          <w:p>
            <w:pPr>
              <w:spacing w:line="300" w:lineRule="auto"/>
              <w:jc w:val="center"/>
              <w:rPr>
                <w:rFonts w:ascii="宋体" w:hAnsi="宋体" w:hint="eastAsia"/>
              </w:rPr>
            </w:pPr>
            <w:r>
              <w:rPr>
                <w:rFonts w:ascii="宋体" w:hAnsi="宋体" w:hint="eastAsia"/>
              </w:rPr>
              <w:t>闪点(开杯法) /</w:t>
            </w:r>
            <w:r>
              <w:rPr>
                <w:rFonts w:ascii="宋体" w:hAnsi="宋体" w:hint="eastAsia"/>
              </w:rPr>
              <w:t>℃</w:t>
            </w:r>
          </w:p>
        </w:tc>
        <w:tc>
          <w:tcPr>
            <w:tcW w:w="2130" w:type="dxa"/>
            <w:tcBorders>
              <w:top w:val="nil"/>
              <w:bottom w:val="nil"/>
            </w:tcBorders>
            <w:vAlign w:val="center"/>
          </w:tcPr>
          <w:p>
            <w:pPr>
              <w:spacing w:line="300" w:lineRule="auto"/>
              <w:jc w:val="center"/>
              <w:rPr>
                <w:rFonts w:ascii="宋体" w:hAnsi="宋体" w:hint="eastAsia"/>
              </w:rPr>
            </w:pPr>
            <w:r>
              <w:rPr>
                <w:rFonts w:ascii="宋体" w:hAnsi="宋体" w:hint="eastAsia"/>
              </w:rPr>
              <w:t>-41.5</w:t>
            </w:r>
          </w:p>
        </w:tc>
        <w:tc>
          <w:tcPr>
            <w:tcW w:w="2328" w:type="dxa"/>
            <w:tcBorders>
              <w:top w:val="nil"/>
              <w:bottom w:val="nil"/>
            </w:tcBorders>
            <w:vAlign w:val="center"/>
          </w:tcPr>
          <w:p>
            <w:pPr>
              <w:spacing w:line="300" w:lineRule="auto"/>
              <w:jc w:val="center"/>
              <w:rPr>
                <w:rFonts w:ascii="宋体" w:hAnsi="宋体" w:hint="eastAsia"/>
              </w:rPr>
            </w:pPr>
            <w:r>
              <w:rPr>
                <w:rFonts w:ascii="宋体" w:hAnsi="宋体" w:hint="eastAsia"/>
              </w:rPr>
              <w:t>生成热(气态)/ kJ*mol</w:t>
            </w:r>
            <w:r>
              <w:rPr>
                <w:rFonts w:ascii="宋体" w:hAnsi="宋体" w:hint="eastAsia"/>
                <w:vertAlign w:val="superscript"/>
              </w:rPr>
              <w:t>-1</w:t>
            </w:r>
          </w:p>
        </w:tc>
        <w:tc>
          <w:tcPr>
            <w:tcW w:w="1934" w:type="dxa"/>
            <w:tcBorders>
              <w:top w:val="nil"/>
              <w:bottom w:val="nil"/>
            </w:tcBorders>
            <w:vAlign w:val="center"/>
          </w:tcPr>
          <w:p>
            <w:pPr>
              <w:spacing w:line="300" w:lineRule="auto"/>
              <w:jc w:val="center"/>
              <w:rPr>
                <w:rFonts w:ascii="宋体" w:hAnsi="宋体" w:hint="eastAsia"/>
              </w:rPr>
            </w:pPr>
            <w:r>
              <w:rPr>
                <w:rFonts w:ascii="宋体" w:hAnsi="宋体" w:hint="eastAsia"/>
              </w:rPr>
              <w:t>-185.5</w:t>
            </w:r>
          </w:p>
        </w:tc>
      </w:tr>
      <w:tr>
        <w:tblPrEx>
          <w:jc w:val="center"/>
          <w:tblLayout w:type="fixed"/>
          <w:tblCellMar>
            <w:top w:w="0" w:type="dxa"/>
            <w:left w:w="108" w:type="dxa"/>
            <w:bottom w:w="0" w:type="dxa"/>
            <w:right w:w="108" w:type="dxa"/>
          </w:tblCellMar>
          <w:tblLook w:val="0000"/>
        </w:tblPrEx>
        <w:trPr>
          <w:jc w:val="center"/>
        </w:trPr>
        <w:tc>
          <w:tcPr>
            <w:tcW w:w="2130" w:type="dxa"/>
            <w:tcBorders>
              <w:top w:val="nil"/>
              <w:bottom w:val="nil"/>
            </w:tcBorders>
            <w:vAlign w:val="center"/>
          </w:tcPr>
          <w:p>
            <w:pPr>
              <w:spacing w:line="300" w:lineRule="auto"/>
              <w:jc w:val="center"/>
              <w:rPr>
                <w:rFonts w:ascii="宋体" w:hAnsi="宋体" w:hint="eastAsia"/>
              </w:rPr>
            </w:pPr>
            <w:r>
              <w:rPr>
                <w:rFonts w:ascii="宋体" w:hAnsi="宋体" w:hint="eastAsia"/>
              </w:rPr>
              <w:t>密度(20</w:t>
            </w:r>
            <w:r>
              <w:rPr>
                <w:rFonts w:ascii="宋体" w:hAnsi="宋体" w:hint="eastAsia"/>
              </w:rPr>
              <w:t>℃</w:t>
            </w:r>
            <w:r>
              <w:rPr>
                <w:rFonts w:ascii="宋体" w:hAnsi="宋体" w:hint="eastAsia"/>
              </w:rPr>
              <w:t>)/g*ml-1</w:t>
            </w:r>
          </w:p>
        </w:tc>
        <w:tc>
          <w:tcPr>
            <w:tcW w:w="2130" w:type="dxa"/>
            <w:tcBorders>
              <w:top w:val="nil"/>
              <w:bottom w:val="nil"/>
            </w:tcBorders>
            <w:vAlign w:val="center"/>
          </w:tcPr>
          <w:p>
            <w:pPr>
              <w:spacing w:line="300" w:lineRule="auto"/>
              <w:jc w:val="center"/>
              <w:rPr>
                <w:rFonts w:ascii="宋体" w:hAnsi="宋体" w:hint="eastAsia"/>
              </w:rPr>
            </w:pPr>
            <w:r>
              <w:rPr>
                <w:rFonts w:ascii="宋体" w:hAnsi="宋体" w:hint="eastAsia"/>
              </w:rPr>
              <w:t>0.661</w:t>
            </w:r>
          </w:p>
        </w:tc>
        <w:tc>
          <w:tcPr>
            <w:tcW w:w="2328" w:type="dxa"/>
            <w:tcBorders>
              <w:top w:val="nil"/>
              <w:bottom w:val="nil"/>
            </w:tcBorders>
            <w:vAlign w:val="center"/>
          </w:tcPr>
          <w:p>
            <w:pPr>
              <w:spacing w:line="300" w:lineRule="auto"/>
              <w:jc w:val="center"/>
              <w:rPr>
                <w:rFonts w:ascii="宋体" w:hAnsi="宋体" w:hint="eastAsia"/>
              </w:rPr>
            </w:pPr>
            <w:r>
              <w:rPr>
                <w:rFonts w:ascii="宋体" w:hAnsi="宋体" w:hint="eastAsia"/>
              </w:rPr>
              <w:t>熔融热/ kJ*mol</w:t>
            </w:r>
            <w:r>
              <w:rPr>
                <w:rFonts w:ascii="宋体" w:hAnsi="宋体" w:hint="eastAsia"/>
                <w:vertAlign w:val="superscript"/>
              </w:rPr>
              <w:t>-1</w:t>
            </w:r>
          </w:p>
        </w:tc>
        <w:tc>
          <w:tcPr>
            <w:tcW w:w="1934" w:type="dxa"/>
            <w:tcBorders>
              <w:top w:val="nil"/>
              <w:bottom w:val="nil"/>
            </w:tcBorders>
            <w:vAlign w:val="center"/>
          </w:tcPr>
          <w:p>
            <w:pPr>
              <w:spacing w:line="300" w:lineRule="auto"/>
              <w:jc w:val="center"/>
              <w:rPr>
                <w:rFonts w:ascii="宋体" w:hAnsi="宋体" w:hint="eastAsia"/>
              </w:rPr>
            </w:pPr>
            <w:r>
              <w:rPr>
                <w:rFonts w:ascii="宋体" w:hAnsi="宋体"/>
              </w:rPr>
              <w:t>107.3</w:t>
            </w:r>
          </w:p>
        </w:tc>
      </w:tr>
      <w:tr>
        <w:tblPrEx>
          <w:jc w:val="center"/>
          <w:tblLayout w:type="fixed"/>
          <w:tblCellMar>
            <w:top w:w="0" w:type="dxa"/>
            <w:left w:w="108" w:type="dxa"/>
            <w:bottom w:w="0" w:type="dxa"/>
            <w:right w:w="108" w:type="dxa"/>
          </w:tblCellMar>
          <w:tblLook w:val="0000"/>
        </w:tblPrEx>
        <w:trPr>
          <w:jc w:val="center"/>
        </w:trPr>
        <w:tc>
          <w:tcPr>
            <w:tcW w:w="2130" w:type="dxa"/>
            <w:tcBorders>
              <w:top w:val="nil"/>
              <w:bottom w:val="nil"/>
            </w:tcBorders>
            <w:vAlign w:val="center"/>
          </w:tcPr>
          <w:p>
            <w:pPr>
              <w:spacing w:line="300" w:lineRule="auto"/>
              <w:jc w:val="center"/>
              <w:rPr>
                <w:rFonts w:ascii="宋体" w:hAnsi="宋体" w:hint="eastAsia"/>
              </w:rPr>
            </w:pPr>
            <w:r>
              <w:rPr>
                <w:rFonts w:ascii="宋体" w:hAnsi="宋体" w:hint="eastAsia"/>
              </w:rPr>
              <w:t>临界压力/MPa</w:t>
            </w:r>
          </w:p>
        </w:tc>
        <w:tc>
          <w:tcPr>
            <w:tcW w:w="2130" w:type="dxa"/>
            <w:tcBorders>
              <w:top w:val="nil"/>
              <w:bottom w:val="nil"/>
            </w:tcBorders>
            <w:vAlign w:val="center"/>
          </w:tcPr>
          <w:p>
            <w:pPr>
              <w:spacing w:line="300" w:lineRule="auto"/>
              <w:jc w:val="center"/>
              <w:rPr>
                <w:rFonts w:ascii="宋体" w:hAnsi="宋体" w:hint="eastAsia"/>
              </w:rPr>
            </w:pPr>
            <w:r>
              <w:rPr>
                <w:rFonts w:ascii="宋体" w:hAnsi="宋体" w:hint="eastAsia"/>
              </w:rPr>
              <w:t>5.32</w:t>
            </w:r>
          </w:p>
        </w:tc>
        <w:tc>
          <w:tcPr>
            <w:tcW w:w="2328" w:type="dxa"/>
            <w:tcBorders>
              <w:top w:val="nil"/>
              <w:bottom w:val="nil"/>
            </w:tcBorders>
            <w:vAlign w:val="center"/>
          </w:tcPr>
          <w:p>
            <w:pPr>
              <w:spacing w:line="300" w:lineRule="auto"/>
              <w:jc w:val="center"/>
              <w:rPr>
                <w:rFonts w:ascii="宋体" w:hAnsi="宋体" w:hint="eastAsia"/>
              </w:rPr>
            </w:pPr>
            <w:r>
              <w:rPr>
                <w:rFonts w:ascii="宋体" w:hAnsi="宋体" w:hint="eastAsia"/>
              </w:rPr>
              <w:t>蒸发热/ kJ*mol</w:t>
            </w:r>
            <w:r>
              <w:rPr>
                <w:rFonts w:ascii="宋体" w:hAnsi="宋体" w:hint="eastAsia"/>
                <w:vertAlign w:val="superscript"/>
              </w:rPr>
              <w:t>-1</w:t>
            </w:r>
          </w:p>
        </w:tc>
        <w:tc>
          <w:tcPr>
            <w:tcW w:w="1934" w:type="dxa"/>
            <w:tcBorders>
              <w:top w:val="nil"/>
              <w:bottom w:val="nil"/>
            </w:tcBorders>
            <w:vAlign w:val="center"/>
          </w:tcPr>
          <w:p>
            <w:pPr>
              <w:spacing w:line="300" w:lineRule="auto"/>
              <w:jc w:val="center"/>
              <w:rPr>
                <w:rFonts w:ascii="宋体" w:hAnsi="宋体" w:hint="eastAsia"/>
              </w:rPr>
            </w:pPr>
            <w:r>
              <w:rPr>
                <w:rFonts w:ascii="宋体" w:hAnsi="宋体" w:hint="eastAsia"/>
              </w:rPr>
              <w:t>467.4</w:t>
            </w:r>
          </w:p>
        </w:tc>
      </w:tr>
      <w:tr>
        <w:tblPrEx>
          <w:jc w:val="center"/>
          <w:tblLayout w:type="fixed"/>
          <w:tblCellMar>
            <w:top w:w="0" w:type="dxa"/>
            <w:left w:w="108" w:type="dxa"/>
            <w:bottom w:w="0" w:type="dxa"/>
            <w:right w:w="108" w:type="dxa"/>
          </w:tblCellMar>
          <w:tblLook w:val="0000"/>
        </w:tblPrEx>
        <w:trPr>
          <w:jc w:val="center"/>
        </w:trPr>
        <w:tc>
          <w:tcPr>
            <w:tcW w:w="2130" w:type="dxa"/>
            <w:tcBorders>
              <w:top w:val="nil"/>
              <w:bottom w:val="nil"/>
            </w:tcBorders>
            <w:vAlign w:val="center"/>
          </w:tcPr>
          <w:p>
            <w:pPr>
              <w:spacing w:line="300" w:lineRule="auto"/>
              <w:jc w:val="center"/>
              <w:rPr>
                <w:rFonts w:ascii="宋体" w:hAnsi="宋体" w:hint="eastAsia"/>
              </w:rPr>
            </w:pPr>
            <w:r>
              <w:rPr>
                <w:rFonts w:ascii="宋体" w:hAnsi="宋体" w:hint="eastAsia"/>
              </w:rPr>
              <w:t>临界温度/</w:t>
            </w:r>
            <w:r>
              <w:rPr>
                <w:rFonts w:ascii="宋体" w:hAnsi="宋体" w:hint="eastAsia"/>
              </w:rPr>
              <w:t>℃</w:t>
            </w:r>
          </w:p>
          <w:p>
            <w:pPr>
              <w:spacing w:line="300" w:lineRule="auto"/>
              <w:jc w:val="center"/>
              <w:rPr>
                <w:rFonts w:ascii="宋体" w:hAnsi="宋体" w:hint="eastAsia"/>
              </w:rPr>
            </w:pPr>
            <w:r>
              <w:rPr>
                <w:rFonts w:ascii="宋体" w:hAnsi="宋体" w:hint="eastAsia"/>
              </w:rPr>
              <w:t>临界密度/ g*ml-1</w:t>
            </w:r>
          </w:p>
        </w:tc>
        <w:tc>
          <w:tcPr>
            <w:tcW w:w="2130" w:type="dxa"/>
            <w:tcBorders>
              <w:top w:val="nil"/>
              <w:bottom w:val="nil"/>
            </w:tcBorders>
            <w:vAlign w:val="center"/>
          </w:tcPr>
          <w:p>
            <w:pPr>
              <w:spacing w:line="300" w:lineRule="auto"/>
              <w:jc w:val="center"/>
              <w:rPr>
                <w:rFonts w:ascii="宋体" w:hAnsi="宋体" w:hint="eastAsia"/>
              </w:rPr>
            </w:pPr>
            <w:r>
              <w:rPr>
                <w:rFonts w:ascii="宋体" w:hAnsi="宋体" w:hint="eastAsia"/>
              </w:rPr>
              <w:t>128.8</w:t>
            </w:r>
          </w:p>
          <w:p>
            <w:pPr>
              <w:spacing w:line="300" w:lineRule="auto"/>
              <w:jc w:val="center"/>
              <w:rPr>
                <w:rFonts w:ascii="宋体" w:hAnsi="宋体" w:hint="eastAsia"/>
              </w:rPr>
            </w:pPr>
            <w:r>
              <w:rPr>
                <w:rFonts w:ascii="宋体" w:hAnsi="宋体" w:hint="eastAsia"/>
              </w:rPr>
              <w:t>0.2174</w:t>
            </w:r>
          </w:p>
        </w:tc>
        <w:tc>
          <w:tcPr>
            <w:tcW w:w="2328" w:type="dxa"/>
            <w:tcBorders>
              <w:top w:val="nil"/>
              <w:bottom w:val="nil"/>
            </w:tcBorders>
            <w:vAlign w:val="center"/>
          </w:tcPr>
          <w:p>
            <w:pPr>
              <w:spacing w:line="300" w:lineRule="auto"/>
              <w:jc w:val="center"/>
              <w:rPr>
                <w:rFonts w:ascii="宋体" w:hAnsi="宋体" w:hint="eastAsia"/>
              </w:rPr>
            </w:pPr>
            <w:r>
              <w:rPr>
                <w:rFonts w:ascii="宋体" w:hAnsi="宋体" w:hint="eastAsia"/>
              </w:rPr>
              <w:t>生成自由能/ kJ*mol</w:t>
            </w:r>
            <w:r>
              <w:rPr>
                <w:rFonts w:ascii="宋体" w:hAnsi="宋体" w:hint="eastAsia"/>
                <w:vertAlign w:val="superscript"/>
              </w:rPr>
              <w:t>-1</w:t>
            </w:r>
          </w:p>
          <w:p>
            <w:pPr>
              <w:spacing w:line="300" w:lineRule="auto"/>
              <w:jc w:val="center"/>
              <w:rPr>
                <w:rFonts w:ascii="宋体" w:hAnsi="宋体" w:hint="eastAsia"/>
              </w:rPr>
            </w:pPr>
            <w:r>
              <w:rPr>
                <w:rFonts w:ascii="宋体" w:hAnsi="宋体" w:hint="eastAsia"/>
              </w:rPr>
              <w:t>25</w:t>
            </w:r>
            <w:r>
              <w:rPr>
                <w:rFonts w:ascii="宋体" w:hAnsi="宋体" w:hint="eastAsia"/>
              </w:rPr>
              <w:t>℃</w:t>
            </w:r>
            <w:r>
              <w:rPr>
                <w:rFonts w:ascii="宋体" w:hAnsi="宋体" w:hint="eastAsia"/>
              </w:rPr>
              <w:t>熵/J/(mol*K)</w:t>
            </w:r>
          </w:p>
        </w:tc>
        <w:tc>
          <w:tcPr>
            <w:tcW w:w="1934" w:type="dxa"/>
            <w:tcBorders>
              <w:top w:val="nil"/>
              <w:bottom w:val="nil"/>
            </w:tcBorders>
            <w:vAlign w:val="center"/>
          </w:tcPr>
          <w:p>
            <w:pPr>
              <w:spacing w:line="300" w:lineRule="auto"/>
              <w:jc w:val="center"/>
              <w:rPr>
                <w:rFonts w:ascii="宋体" w:hAnsi="宋体" w:hint="eastAsia"/>
              </w:rPr>
            </w:pPr>
            <w:r>
              <w:rPr>
                <w:rFonts w:ascii="宋体" w:hAnsi="宋体" w:hint="eastAsia"/>
              </w:rPr>
              <w:t>-114.3</w:t>
            </w:r>
          </w:p>
          <w:p>
            <w:pPr>
              <w:spacing w:line="300" w:lineRule="auto"/>
              <w:jc w:val="center"/>
              <w:rPr>
                <w:rFonts w:ascii="宋体" w:hAnsi="宋体" w:hint="eastAsia"/>
              </w:rPr>
            </w:pPr>
            <w:r>
              <w:rPr>
                <w:rFonts w:ascii="宋体" w:hAnsi="宋体" w:hint="eastAsia"/>
              </w:rPr>
              <w:t>266.8</w:t>
            </w:r>
          </w:p>
        </w:tc>
      </w:tr>
      <w:tr>
        <w:tblPrEx>
          <w:jc w:val="center"/>
          <w:tblLayout w:type="fixed"/>
          <w:tblCellMar>
            <w:top w:w="0" w:type="dxa"/>
            <w:left w:w="108" w:type="dxa"/>
            <w:bottom w:w="0" w:type="dxa"/>
            <w:right w:w="108" w:type="dxa"/>
          </w:tblCellMar>
          <w:tblLook w:val="0000"/>
        </w:tblPrEx>
        <w:trPr>
          <w:trHeight w:val="324"/>
          <w:jc w:val="center"/>
        </w:trPr>
        <w:tc>
          <w:tcPr>
            <w:tcW w:w="2130" w:type="dxa"/>
            <w:tcBorders>
              <w:top w:val="nil"/>
              <w:bottom w:val="single" w:sz="18" w:space="0" w:color="auto"/>
            </w:tcBorders>
            <w:vAlign w:val="center"/>
          </w:tcPr>
          <w:p>
            <w:pPr>
              <w:spacing w:line="300" w:lineRule="auto"/>
              <w:jc w:val="center"/>
              <w:rPr>
                <w:rFonts w:ascii="宋体" w:hAnsi="宋体" w:hint="eastAsia"/>
              </w:rPr>
            </w:pPr>
            <w:r>
              <w:rPr>
                <w:rFonts w:ascii="宋体" w:hAnsi="宋体" w:hint="eastAsia"/>
              </w:rPr>
              <w:t>自燃温度/</w:t>
            </w:r>
            <w:r>
              <w:rPr>
                <w:rFonts w:ascii="宋体" w:hAnsi="宋体" w:hint="eastAsia"/>
              </w:rPr>
              <w:t>℃</w:t>
            </w:r>
          </w:p>
        </w:tc>
        <w:tc>
          <w:tcPr>
            <w:tcW w:w="2130" w:type="dxa"/>
            <w:tcBorders>
              <w:top w:val="nil"/>
              <w:bottom w:val="single" w:sz="18" w:space="0" w:color="auto"/>
            </w:tcBorders>
            <w:vAlign w:val="center"/>
          </w:tcPr>
          <w:p>
            <w:pPr>
              <w:spacing w:line="300" w:lineRule="auto"/>
              <w:jc w:val="center"/>
              <w:rPr>
                <w:rFonts w:ascii="宋体" w:hAnsi="宋体" w:hint="eastAsia"/>
              </w:rPr>
            </w:pPr>
            <w:r>
              <w:rPr>
                <w:rFonts w:ascii="宋体" w:hAnsi="宋体" w:hint="eastAsia"/>
              </w:rPr>
              <w:t>350</w:t>
            </w:r>
          </w:p>
        </w:tc>
        <w:tc>
          <w:tcPr>
            <w:tcW w:w="2328" w:type="dxa"/>
            <w:tcBorders>
              <w:top w:val="nil"/>
              <w:bottom w:val="single" w:sz="18" w:space="0" w:color="auto"/>
            </w:tcBorders>
            <w:vAlign w:val="center"/>
          </w:tcPr>
          <w:p>
            <w:pPr>
              <w:spacing w:line="300" w:lineRule="auto"/>
              <w:jc w:val="center"/>
              <w:rPr>
                <w:rFonts w:ascii="宋体" w:hAnsi="宋体" w:hint="eastAsia"/>
              </w:rPr>
            </w:pPr>
            <w:r>
              <w:rPr>
                <w:rFonts w:ascii="宋体" w:hAnsi="宋体" w:hint="eastAsia"/>
              </w:rPr>
              <w:t>蒸气密度/kg*m</w:t>
            </w:r>
            <w:r>
              <w:rPr>
                <w:rFonts w:ascii="宋体" w:hAnsi="宋体" w:hint="eastAsia"/>
                <w:vertAlign w:val="superscript"/>
              </w:rPr>
              <w:t>3</w:t>
            </w:r>
          </w:p>
        </w:tc>
        <w:tc>
          <w:tcPr>
            <w:tcW w:w="1934" w:type="dxa"/>
            <w:tcBorders>
              <w:top w:val="nil"/>
              <w:bottom w:val="single" w:sz="18" w:space="0" w:color="auto"/>
            </w:tcBorders>
            <w:vAlign w:val="center"/>
          </w:tcPr>
          <w:p>
            <w:pPr>
              <w:spacing w:line="300" w:lineRule="auto"/>
              <w:jc w:val="center"/>
              <w:rPr>
                <w:rFonts w:ascii="宋体" w:hAnsi="宋体" w:hint="eastAsia"/>
              </w:rPr>
            </w:pPr>
            <w:r>
              <w:rPr>
                <w:rFonts w:ascii="宋体" w:hAnsi="宋体" w:hint="eastAsia"/>
              </w:rPr>
              <w:t>1.91836~1.9173</w:t>
            </w:r>
          </w:p>
        </w:tc>
      </w:tr>
    </w:tbl>
    <w:p>
      <w:pPr>
        <w:spacing w:line="300" w:lineRule="auto"/>
        <w:rPr>
          <w:rFonts w:hint="eastAsia"/>
        </w:rPr>
      </w:pPr>
    </w:p>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sz w:val="24"/>
        </w:rPr>
      </w:pPr>
      <w:r>
        <w:rPr>
          <w:rFonts w:hint="eastAsia"/>
          <w:sz w:val="24"/>
        </w:rPr>
        <w:t>(三) 二甲醚的用途</w:t>
      </w:r>
    </w:p>
    <w:p>
      <w:pPr>
        <w:keepNext w:val="0"/>
        <w:keepLines w:val="0"/>
        <w:pageBreakBefore w:val="0"/>
        <w:widowControl w:val="0"/>
        <w:kinsoku/>
        <w:wordWrap/>
        <w:overflowPunct/>
        <w:topLinePunct w:val="0"/>
        <w:autoSpaceDE/>
        <w:autoSpaceDN/>
        <w:bidi w:val="0"/>
        <w:adjustRightInd/>
        <w:snapToGrid/>
        <w:spacing w:line="400" w:lineRule="exact"/>
        <w:ind w:firstLine="120" w:firstLineChars="50"/>
        <w:textAlignment w:val="auto"/>
        <w:outlineLvl w:val="9"/>
        <w:rPr>
          <w:rFonts w:hint="eastAsia"/>
          <w:sz w:val="24"/>
        </w:rPr>
      </w:pPr>
      <w:r>
        <w:rPr>
          <w:rFonts w:hint="eastAsia"/>
          <w:sz w:val="24"/>
        </w:rPr>
        <w:t>(1) 用作燃料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sz w:val="24"/>
        </w:rPr>
      </w:pPr>
      <w:r>
        <w:rPr>
          <w:rFonts w:hint="eastAsia"/>
          <w:color w:val="000000"/>
          <w:sz w:val="24"/>
        </w:rPr>
        <w:t>二甲醚可替代液化石油气(LPG)作为燃料。二甲醚在常温常压下为无色无味气体,在一定压力下为液体</w:t>
      </w:r>
      <w:r>
        <w:rPr>
          <w:rFonts w:hint="eastAsia"/>
          <w:sz w:val="24"/>
        </w:rPr>
        <w:t>,其液化气与LPG性能相似,贮存于液化气钢瓶中的压力为1.35M Pa,小于LPG压力(1.92M Pa),因而可以代替煤气、石油液化气用作民用燃料。二甲醚液化气作为民用燃料有一系列优点：二甲醚自身含氧,碳链短,燃烧性能良好,燃烧过程中无黑烟,燃烧尾气符合国家标准,其热值比柴油和液化天然气低,但比甲醇高。二甲醚液化气在室温下压力符合现有LPG要求,可用现有的LPG气罐集中统一盛装,储运安全,组成稳定,无残液,可完全利用;与LPG灶基本通用,使用方便,不需预热,随用随开。二甲醚可按一定比例掺入液化气中和液化气一起燃烧,可使液化气燃烧更加完全,降低析碳量,并降低尾气中的一氧化碳和碳氢化合物含量;二甲醚还可掺入城市煤气或天然气管道系统中作为民用燃料混烧,不仅可解决城市煤气高峰时气量不足的问题,而且还可以改善煤气质量,提高热值。总之,二甲醚在储存、运输、使用等方面比LPG更安全。因此二甲醚代替LPG作为优良的民用洁净燃料,具有广阔的前景。</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sz w:val="24"/>
        </w:rPr>
      </w:pPr>
      <w:r>
        <w:rPr>
          <w:rFonts w:hint="eastAsia"/>
          <w:sz w:val="24"/>
        </w:rPr>
        <w:t>二甲醚液化后还可以直接用作汽车燃料,是柴油发动机的理想替代燃料。因为二甲醚燃料具有高的十六烷值(50～55),比甲醇燃料具有更好的燃烧效果,而且没有甲醇的低温启动性和加速性能差的缺点。二甲醚燃料高效率和低污染,可实现无烟燃烧,并可降低噪音和减少氮氧化物的排放。</w:t>
      </w:r>
      <w:r>
        <w:rPr>
          <w:rFonts w:hint="eastAsia"/>
          <w:sz w:val="24"/>
          <w:vertAlign w:val="superscript"/>
        </w:rPr>
        <w:t>[3]</w:t>
      </w:r>
    </w:p>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sz w:val="24"/>
        </w:rPr>
      </w:pPr>
      <w:r>
        <w:rPr>
          <w:rFonts w:hint="eastAsia"/>
          <w:sz w:val="24"/>
        </w:rPr>
        <w:t>(2) 用作氯氟烃的替代品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sz w:val="24"/>
        </w:rPr>
      </w:pPr>
      <w:r>
        <w:rPr>
          <w:rFonts w:hint="eastAsia"/>
          <w:sz w:val="24"/>
        </w:rPr>
        <w:t>二甲醚可替代氯氟烃作气雾剂、致冷剂和发泡剂。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sz w:val="24"/>
        </w:rPr>
        <w:sectPr>
          <w:headerReference w:type="default" r:id="rId20"/>
          <w:footerReference w:type="default" r:id="rId21"/>
          <w:type w:val="nextPage"/>
          <w:pgSz w:w="11906" w:h="16838"/>
          <w:pgMar w:top="1701" w:right="1701" w:bottom="1417" w:left="1701" w:header="851" w:footer="992" w:gutter="0"/>
          <w:pgNumType w:fmt="decimal" w:start="2"/>
          <w:cols w:space="708"/>
          <w:titlePg w:val="0"/>
          <w:docGrid w:type="lines" w:linePitch="312"/>
        </w:sect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sz w:val="24"/>
        </w:rPr>
      </w:pPr>
      <w:r>
        <w:rPr>
          <w:rFonts w:hint="eastAsia"/>
          <w:sz w:val="24"/>
        </w:rPr>
        <w:t>二甲醚作为氯氟烃的替代物在气雾剂制品中显示出其良好性能:如不污染环境,与各种树脂和溶剂具有良好的相溶性,毒性很微弱,可用水或氟制剂作阻燃剂等。二甲醚还具有使喷雾产品不易受潮的特点,加之生产成本低、建设投资少、制造技术不太复杂,被人们认为是一种新一代理想气雾剂用推进剂。而且二甲醚对金属无腐蚀、易液化,特别是水溶性和醇溶性较好,作为气雾剂具有双重功能:推进剂和溶剂,还可降低气雾剂中乙醇及其它有机挥发物的含量,减少对环境的污染。目前在国外,二甲醚在民用气溶胶制品中已是必不可少的氯氟烃替代物。国内气雾剂产品</w:t>
      </w:r>
      <w:r>
        <w:rPr>
          <w:rFonts w:hint="eastAsia"/>
          <w:color w:val="auto"/>
          <w:sz w:val="24"/>
          <w:shd w:val="clear" w:color="auto" w:fill="auto"/>
        </w:rPr>
        <w:t>有</w:t>
      </w:r>
      <w:r>
        <w:rPr>
          <w:rFonts w:hint="eastAsia"/>
          <w:sz w:val="24"/>
        </w:rPr>
        <w:t>一半用二甲醚作抛射剂。</w:t>
      </w:r>
    </w:p>
    <w:p>
      <w:pPr>
        <w:pageBreakBefore w:val="0"/>
        <w:widowControl w:val="0"/>
        <w:kinsoku/>
        <w:wordWrap/>
        <w:overflowPunct/>
        <w:topLinePunct w:val="0"/>
        <w:autoSpaceDE/>
        <w:autoSpaceDN/>
        <w:bidi w:val="0"/>
        <w:adjustRightInd/>
        <w:snapToGrid/>
        <w:spacing w:line="400" w:lineRule="exact"/>
        <w:textAlignment w:val="auto"/>
        <w:rPr>
          <w:rFonts w:hint="eastAsia"/>
          <w:sz w:val="24"/>
        </w:rPr>
      </w:pPr>
      <w:r>
        <w:rPr>
          <w:rFonts w:hint="eastAsia"/>
          <w:sz w:val="24"/>
        </w:rPr>
        <w:t>(3) 用作化工原料</w:t>
      </w:r>
    </w:p>
    <w:p>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vertAlign w:val="superscript"/>
        </w:rPr>
      </w:pPr>
      <w:r>
        <w:rPr>
          <w:rFonts w:hint="eastAsia"/>
          <w:sz w:val="24"/>
        </w:rPr>
        <w:t>二甲醚是一种重要的化工原料,可用来合成许多种化工产品或参与许多种化工产品的合成。二甲醚作烷基化剂,可以用来合成N,N-二甲基苯胺、硫酸二甲酯、烷基卤以及二甲基硫醚等。作为偶联剂,二甲醚可用于合成有机硅化合物、制作高纯度氮化铝二氧化铝二氧化硅陶瓷涂料。二甲醚与水、一氧化碳在适当条件下反应可生成乙酸,羰基化后可制得乙酸甲酯,同系化后生成乙酸乙酯,另外还可用于醋酐的合成。二甲醚还可合成氢氰酸、甲醛等重要化学品。二甲醚与环氧乙烷反应,在卤素金属化合物和H</w:t>
      </w:r>
      <w:r>
        <w:rPr>
          <w:rFonts w:hint="eastAsia"/>
          <w:sz w:val="24"/>
          <w:vertAlign w:val="subscript"/>
        </w:rPr>
        <w:t>3</w:t>
      </w:r>
      <w:r>
        <w:rPr>
          <w:rFonts w:hint="eastAsia"/>
          <w:sz w:val="24"/>
        </w:rPr>
        <w:t>BO</w:t>
      </w:r>
      <w:r>
        <w:rPr>
          <w:rFonts w:hint="eastAsia"/>
          <w:sz w:val="24"/>
          <w:vertAlign w:val="subscript"/>
        </w:rPr>
        <w:t>3</w:t>
      </w:r>
      <w:r>
        <w:rPr>
          <w:rFonts w:hint="eastAsia"/>
          <w:sz w:val="24"/>
        </w:rPr>
        <w:t>的催化作用下,在50</w:t>
      </w:r>
      <w:r>
        <w:rPr>
          <w:rFonts w:hint="eastAsia"/>
          <w:sz w:val="24"/>
        </w:rPr>
        <w:t>℃</w:t>
      </w:r>
      <w:r>
        <w:rPr>
          <w:rFonts w:hint="eastAsia"/>
          <w:sz w:val="24"/>
        </w:rPr>
        <w:t>～55</w:t>
      </w:r>
      <w:r>
        <w:rPr>
          <w:rFonts w:hint="eastAsia"/>
          <w:sz w:val="24"/>
        </w:rPr>
        <w:t>℃</w:t>
      </w:r>
      <w:r>
        <w:rPr>
          <w:rFonts w:hint="eastAsia"/>
          <w:sz w:val="24"/>
        </w:rPr>
        <w:t>时生成乙二醇二甲醚、二乙二醇二甲醚、三乙二醇二甲醚、四乙二醇二甲醚的混合物,其主要产物乙二醇二甲醚是重要溶剂和有机合成的中间体。</w:t>
      </w:r>
      <w:r>
        <w:rPr>
          <w:rFonts w:hint="eastAsia"/>
          <w:sz w:val="24"/>
          <w:vertAlign w:val="superscript"/>
        </w:rPr>
        <w:t>[4]</w:t>
      </w: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400" w:lineRule="exact"/>
        <w:ind w:left="576" w:hanging="576"/>
        <w:textAlignment w:val="auto"/>
        <w:rPr>
          <w:rFonts w:ascii="黑体" w:hint="eastAsia"/>
          <w:sz w:val="28"/>
          <w:szCs w:val="28"/>
        </w:rPr>
      </w:pPr>
      <w:bookmarkStart w:id="52" w:name="_Toc3228_WPSOffice_Level3"/>
      <w:bookmarkStart w:id="53" w:name="_Toc17550_WPSOffice_Level3"/>
      <w:bookmarkStart w:id="54" w:name="_Toc263285996"/>
      <w:r>
        <w:rPr>
          <w:rFonts w:ascii="黑体" w:hint="eastAsia"/>
          <w:b w:val="0"/>
          <w:sz w:val="28"/>
          <w:szCs w:val="28"/>
        </w:rPr>
        <w:t>1.1.4技术来源</w:t>
      </w:r>
      <w:bookmarkEnd w:id="52"/>
      <w:bookmarkEnd w:id="53"/>
      <w:bookmarkEnd w:id="54"/>
    </w:p>
    <w:p>
      <w:pPr>
        <w:pageBreakBefore w:val="0"/>
        <w:widowControl w:val="0"/>
        <w:kinsoku/>
        <w:wordWrap/>
        <w:overflowPunct/>
        <w:topLinePunct w:val="0"/>
        <w:autoSpaceDE/>
        <w:autoSpaceDN/>
        <w:bidi w:val="0"/>
        <w:adjustRightInd/>
        <w:snapToGrid/>
        <w:spacing w:line="400" w:lineRule="exact"/>
        <w:textAlignment w:val="auto"/>
        <w:rPr>
          <w:rFonts w:hint="eastAsia"/>
          <w:sz w:val="24"/>
        </w:rPr>
      </w:pPr>
      <w:r>
        <w:rPr>
          <w:rFonts w:hint="eastAsia"/>
          <w:sz w:val="24"/>
        </w:rPr>
        <w:t>(一) 合成技术来源</w:t>
      </w:r>
    </w:p>
    <w:p>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DME的制备主要有甲醇脱水法和合成气一步法两种。与传统的甲醇合成二甲醚相比，一步法合成二甲醚工艺经济理加合理，在市场更具有竞争力，正在走向工业化。其中浆态床一步法合成二甲醚克服了传统固定床的缺点。以下为各种方法的简单介绍：</w:t>
      </w:r>
    </w:p>
    <w:p>
      <w:pPr>
        <w:pageBreakBefore w:val="0"/>
        <w:widowControl w:val="0"/>
        <w:kinsoku/>
        <w:wordWrap/>
        <w:overflowPunct/>
        <w:topLinePunct w:val="0"/>
        <w:autoSpaceDE/>
        <w:autoSpaceDN/>
        <w:bidi w:val="0"/>
        <w:adjustRightInd/>
        <w:snapToGrid/>
        <w:spacing w:line="400" w:lineRule="exact"/>
        <w:textAlignment w:val="auto"/>
        <w:rPr>
          <w:rFonts w:hint="eastAsia"/>
          <w:sz w:val="24"/>
        </w:rPr>
      </w:pPr>
      <w:r>
        <w:rPr>
          <w:rFonts w:hint="eastAsia"/>
          <w:sz w:val="24"/>
        </w:rPr>
        <w:t>(1) 甲醇脱水法</w:t>
      </w:r>
    </w:p>
    <w:p>
      <w:pPr>
        <w:pageBreakBefore w:val="0"/>
        <w:widowControl w:val="0"/>
        <w:kinsoku/>
        <w:wordWrap/>
        <w:overflowPunct/>
        <w:topLinePunct w:val="0"/>
        <w:autoSpaceDE/>
        <w:autoSpaceDN/>
        <w:bidi w:val="0"/>
        <w:adjustRightInd/>
        <w:snapToGrid/>
        <w:spacing w:line="400" w:lineRule="exact"/>
        <w:textAlignment w:val="auto"/>
        <w:rPr>
          <w:rFonts w:hint="eastAsia"/>
          <w:sz w:val="24"/>
        </w:rPr>
      </w:pPr>
      <w:r>
        <w:rPr>
          <w:sz w:val="24"/>
        </w:rPr>
        <w:fldChar w:fldCharType="begin"/>
      </w:r>
      <w:r>
        <w:rPr>
          <w:sz w:val="24"/>
        </w:rPr>
        <w:instrText xml:space="preserve"> </w:instrText>
      </w:r>
      <w:r>
        <w:rPr>
          <w:rFonts w:hint="eastAsia"/>
          <w:sz w:val="24"/>
        </w:rPr>
        <w:instrText>= 1 \* GB3</w:instrText>
      </w:r>
      <w:r>
        <w:rPr>
          <w:sz w:val="24"/>
        </w:rPr>
        <w:instrText xml:space="preserve"> </w:instrText>
      </w:r>
      <w:r>
        <w:rPr>
          <w:sz w:val="24"/>
        </w:rPr>
        <w:fldChar w:fldCharType="separate"/>
      </w:r>
      <w:r>
        <w:rPr>
          <w:rFonts w:hint="eastAsia"/>
          <w:sz w:val="24"/>
        </w:rPr>
        <w:t>①</w:t>
      </w:r>
      <w:r>
        <w:rPr>
          <w:sz w:val="24"/>
        </w:rPr>
        <w:fldChar w:fldCharType="end"/>
      </w:r>
      <w:r>
        <w:rPr>
          <w:rFonts w:hint="eastAsia"/>
          <w:sz w:val="24"/>
        </w:rPr>
        <w:t>甲醇液相脱水法（硫酸法工艺）</w:t>
      </w:r>
    </w:p>
    <w:p>
      <w:pPr>
        <w:pageBreakBefore w:val="0"/>
        <w:widowControl w:val="0"/>
        <w:kinsoku/>
        <w:wordWrap/>
        <w:overflowPunct/>
        <w:topLinePunct w:val="0"/>
        <w:autoSpaceDE/>
        <w:autoSpaceDN/>
        <w:bidi w:val="0"/>
        <w:adjustRightInd/>
        <w:snapToGrid/>
        <w:spacing w:line="400" w:lineRule="exact"/>
        <w:jc w:val="center"/>
        <w:textAlignment w:val="auto"/>
        <w:rPr>
          <w:rFonts w:hint="eastAsia"/>
          <w:sz w:val="24"/>
        </w:rPr>
      </w:pPr>
      <w:r>
        <w:rPr>
          <w:rFonts w:hint="eastAsia"/>
          <w:sz w:val="24"/>
        </w:rPr>
        <w:t>反应式：CH</w:t>
      </w:r>
      <w:r>
        <w:rPr>
          <w:rFonts w:hint="eastAsia"/>
          <w:sz w:val="24"/>
          <w:vertAlign w:val="subscript"/>
        </w:rPr>
        <w:t>3</w:t>
      </w:r>
      <w:r>
        <w:rPr>
          <w:rFonts w:hint="eastAsia"/>
          <w:sz w:val="24"/>
        </w:rPr>
        <w:t>OH+H</w:t>
      </w:r>
      <w:r>
        <w:rPr>
          <w:rFonts w:hint="eastAsia"/>
          <w:sz w:val="24"/>
          <w:vertAlign w:val="subscript"/>
        </w:rPr>
        <w:t>2</w:t>
      </w:r>
      <w:r>
        <w:rPr>
          <w:rFonts w:hint="eastAsia"/>
          <w:sz w:val="24"/>
        </w:rPr>
        <w:t>SO4</w:t>
      </w:r>
      <w:r>
        <w:rPr>
          <w:sz w:val="24"/>
        </w:rPr>
        <w:t>→</w:t>
      </w:r>
      <w:r>
        <w:rPr>
          <w:rFonts w:hint="eastAsia"/>
          <w:sz w:val="24"/>
        </w:rPr>
        <w:t>CH</w:t>
      </w:r>
      <w:r>
        <w:rPr>
          <w:rFonts w:hint="eastAsia"/>
          <w:sz w:val="24"/>
          <w:vertAlign w:val="subscript"/>
        </w:rPr>
        <w:t>3</w:t>
      </w:r>
      <w:r>
        <w:rPr>
          <w:rFonts w:hint="eastAsia"/>
          <w:sz w:val="24"/>
        </w:rPr>
        <w:t>HSO</w:t>
      </w:r>
      <w:r>
        <w:rPr>
          <w:rFonts w:hint="eastAsia"/>
          <w:sz w:val="24"/>
          <w:vertAlign w:val="subscript"/>
        </w:rPr>
        <w:t>4</w:t>
      </w:r>
      <w:r>
        <w:rPr>
          <w:rFonts w:hint="eastAsia"/>
          <w:sz w:val="24"/>
        </w:rPr>
        <w:t>+H</w:t>
      </w:r>
      <w:r>
        <w:rPr>
          <w:rFonts w:hint="eastAsia"/>
          <w:sz w:val="24"/>
          <w:vertAlign w:val="subscript"/>
        </w:rPr>
        <w:t>2</w:t>
      </w:r>
      <w:r>
        <w:rPr>
          <w:rFonts w:hint="eastAsia"/>
          <w:sz w:val="24"/>
        </w:rPr>
        <w:t>O</w:t>
      </w:r>
    </w:p>
    <w:p>
      <w:pPr>
        <w:pageBreakBefore w:val="0"/>
        <w:widowControl w:val="0"/>
        <w:kinsoku/>
        <w:wordWrap/>
        <w:overflowPunct/>
        <w:topLinePunct w:val="0"/>
        <w:autoSpaceDE/>
        <w:autoSpaceDN/>
        <w:bidi w:val="0"/>
        <w:adjustRightInd/>
        <w:snapToGrid/>
        <w:spacing w:line="400" w:lineRule="exact"/>
        <w:jc w:val="center"/>
        <w:textAlignment w:val="auto"/>
        <w:rPr>
          <w:rFonts w:hint="eastAsia"/>
          <w:sz w:val="24"/>
        </w:rPr>
      </w:pPr>
      <w:r>
        <w:rPr>
          <w:rFonts w:hint="eastAsia"/>
          <w:sz w:val="24"/>
        </w:rPr>
        <w:t>CH</w:t>
      </w:r>
      <w:r>
        <w:rPr>
          <w:rFonts w:hint="eastAsia"/>
          <w:sz w:val="24"/>
          <w:vertAlign w:val="subscript"/>
        </w:rPr>
        <w:t>3</w:t>
      </w:r>
      <w:r>
        <w:rPr>
          <w:rFonts w:hint="eastAsia"/>
          <w:sz w:val="24"/>
        </w:rPr>
        <w:t>HSO</w:t>
      </w:r>
      <w:r>
        <w:rPr>
          <w:rFonts w:hint="eastAsia"/>
          <w:sz w:val="24"/>
          <w:vertAlign w:val="subscript"/>
        </w:rPr>
        <w:t>4</w:t>
      </w:r>
      <w:r>
        <w:rPr>
          <w:rFonts w:hint="eastAsia"/>
          <w:sz w:val="24"/>
        </w:rPr>
        <w:t>+CH</w:t>
      </w:r>
      <w:r>
        <w:rPr>
          <w:rFonts w:hint="eastAsia"/>
          <w:sz w:val="24"/>
          <w:vertAlign w:val="subscript"/>
        </w:rPr>
        <w:t>3</w:t>
      </w:r>
      <w:r>
        <w:rPr>
          <w:rFonts w:hint="eastAsia"/>
          <w:sz w:val="24"/>
        </w:rPr>
        <w:t>OH</w:t>
      </w:r>
      <w:r>
        <w:rPr>
          <w:sz w:val="24"/>
        </w:rPr>
        <w:t>→</w:t>
      </w:r>
      <w:r>
        <w:rPr>
          <w:rFonts w:hint="eastAsia"/>
          <w:sz w:val="24"/>
        </w:rPr>
        <w:t>CH</w:t>
      </w:r>
      <w:r>
        <w:rPr>
          <w:rFonts w:hint="eastAsia"/>
          <w:sz w:val="24"/>
          <w:vertAlign w:val="subscript"/>
        </w:rPr>
        <w:t>3</w:t>
      </w:r>
      <w:r>
        <w:rPr>
          <w:rFonts w:hint="eastAsia"/>
          <w:sz w:val="24"/>
        </w:rPr>
        <w:t>OHCH</w:t>
      </w:r>
      <w:r>
        <w:rPr>
          <w:rFonts w:hint="eastAsia"/>
          <w:sz w:val="24"/>
          <w:vertAlign w:val="subscript"/>
        </w:rPr>
        <w:t>3</w:t>
      </w:r>
      <w:r>
        <w:rPr>
          <w:rFonts w:hint="eastAsia"/>
          <w:sz w:val="24"/>
        </w:rPr>
        <w:t>+H</w:t>
      </w:r>
      <w:r>
        <w:rPr>
          <w:rFonts w:hint="eastAsia"/>
          <w:sz w:val="24"/>
          <w:vertAlign w:val="subscript"/>
        </w:rPr>
        <w:t>2</w:t>
      </w:r>
      <w:r>
        <w:rPr>
          <w:rFonts w:hint="eastAsia"/>
          <w:sz w:val="24"/>
        </w:rPr>
        <w:t>O</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sz w:val="24"/>
        </w:rPr>
      </w:pPr>
      <w:r>
        <w:rPr>
          <w:rFonts w:hint="eastAsia"/>
          <w:sz w:val="24"/>
        </w:rPr>
        <w:t>该工艺可生产纯度95</w:t>
      </w:r>
      <w:r>
        <w:rPr>
          <w:sz w:val="24"/>
        </w:rPr>
        <w:t>％</w:t>
      </w:r>
      <w:r>
        <w:rPr>
          <w:rFonts w:hint="eastAsia"/>
          <w:sz w:val="24"/>
        </w:rPr>
        <w:t>的DME产品，用于一些对DME纯度要求不高的场合。工艺特点：反应条件温和（130</w:t>
      </w:r>
      <w:r>
        <w:rPr>
          <w:rFonts w:ascii="宋体" w:hAnsi="宋体" w:cs="宋体" w:hint="eastAsia"/>
          <w:sz w:val="24"/>
        </w:rPr>
        <w:t>℃</w:t>
      </w:r>
      <w:r>
        <w:rPr>
          <w:rFonts w:hint="eastAsia"/>
          <w:sz w:val="24"/>
        </w:rPr>
        <w:t>-160</w:t>
      </w:r>
      <w:r>
        <w:rPr>
          <w:rFonts w:hint="eastAsia"/>
          <w:sz w:val="24"/>
        </w:rPr>
        <w:t>℃</w:t>
      </w:r>
      <w:r>
        <w:rPr>
          <w:rFonts w:hint="eastAsia"/>
          <w:sz w:val="24"/>
        </w:rPr>
        <w:t>），甲醇单程转化率高（&gt;85</w:t>
      </w:r>
      <w:r>
        <w:rPr>
          <w:sz w:val="24"/>
        </w:rPr>
        <w:t>％</w:t>
      </w:r>
      <w:r>
        <w:rPr>
          <w:rFonts w:hint="eastAsia"/>
          <w:sz w:val="24"/>
        </w:rPr>
        <w:t>），可间歇也可连续生产。存在的问题：中间产品硫酸氢甲酯毒性较大；设备腐蚀、环境污染严重且产品后处理比较困难。国外已基本不再采用此法；国内仍有一些厂家使用该工艺生产DME，并在使用过程中对工艺有所改进。</w:t>
      </w:r>
    </w:p>
    <w:p>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sz w:val="24"/>
        </w:rPr>
      </w:pPr>
      <w:r>
        <w:rPr>
          <w:sz w:val="24"/>
        </w:rPr>
        <w:fldChar w:fldCharType="begin"/>
      </w:r>
      <w:r>
        <w:rPr>
          <w:sz w:val="24"/>
        </w:rPr>
        <w:instrText xml:space="preserve"> </w:instrText>
      </w:r>
      <w:r>
        <w:rPr>
          <w:rFonts w:hint="eastAsia"/>
          <w:sz w:val="24"/>
        </w:rPr>
        <w:instrText>= 2 \* GB3</w:instrText>
      </w:r>
      <w:r>
        <w:rPr>
          <w:sz w:val="24"/>
        </w:rPr>
        <w:instrText xml:space="preserve"> </w:instrText>
      </w:r>
      <w:r>
        <w:rPr>
          <w:sz w:val="24"/>
        </w:rPr>
        <w:fldChar w:fldCharType="separate"/>
      </w:r>
      <w:r>
        <w:rPr>
          <w:rFonts w:hint="eastAsia"/>
          <w:sz w:val="24"/>
        </w:rPr>
        <w:t>②</w:t>
      </w:r>
      <w:r>
        <w:rPr>
          <w:sz w:val="24"/>
        </w:rPr>
        <w:fldChar w:fldCharType="end"/>
      </w:r>
      <w:r>
        <w:rPr>
          <w:rFonts w:hint="eastAsia"/>
          <w:sz w:val="24"/>
        </w:rPr>
        <w:t>甲醇气相脱水法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rPr>
        <w:sectPr>
          <w:headerReference w:type="default" r:id="rId22"/>
          <w:footerReference w:type="default" r:id="rId23"/>
          <w:type w:val="nextPage"/>
          <w:pgSz w:w="11906" w:h="16838"/>
          <w:pgMar w:top="1701" w:right="1701" w:bottom="1417" w:left="1701" w:header="851" w:footer="992" w:gutter="0"/>
          <w:pgNumType w:fmt="decimal" w:start="3"/>
          <w:cols w:space="708"/>
          <w:titlePg w:val="0"/>
          <w:docGrid w:type="lines" w:linePitch="312"/>
        </w:sectPr>
      </w:pPr>
      <w:r>
        <w:rPr>
          <w:rFonts w:hint="eastAsia"/>
          <w:sz w:val="24"/>
        </w:rPr>
        <w:t>反应式：2CH</w:t>
      </w:r>
      <w:r>
        <w:rPr>
          <w:rFonts w:hint="eastAsia"/>
          <w:sz w:val="24"/>
          <w:vertAlign w:val="subscript"/>
        </w:rPr>
        <w:t>3</w:t>
      </w:r>
      <w:r>
        <w:rPr>
          <w:rFonts w:hint="eastAsia"/>
          <w:sz w:val="24"/>
        </w:rPr>
        <w:t>OH</w:t>
      </w:r>
      <w:r>
        <w:rPr>
          <w:sz w:val="24"/>
        </w:rPr>
        <w:t>→</w:t>
      </w:r>
      <w:r>
        <w:rPr>
          <w:rFonts w:hint="eastAsia"/>
          <w:sz w:val="24"/>
        </w:rPr>
        <w:t>CH</w:t>
      </w:r>
      <w:r>
        <w:rPr>
          <w:rFonts w:hint="eastAsia"/>
          <w:sz w:val="24"/>
          <w:vertAlign w:val="subscript"/>
        </w:rPr>
        <w:t>3</w:t>
      </w:r>
      <w:r>
        <w:rPr>
          <w:rFonts w:hint="eastAsia"/>
          <w:sz w:val="24"/>
        </w:rPr>
        <w:t>OCH</w:t>
      </w:r>
      <w:r>
        <w:rPr>
          <w:rFonts w:hint="eastAsia"/>
          <w:sz w:val="24"/>
          <w:vertAlign w:val="subscript"/>
        </w:rPr>
        <w:t>3</w:t>
      </w:r>
      <w:r>
        <w:rPr>
          <w:rFonts w:hint="eastAsia"/>
          <w:sz w:val="24"/>
        </w:rPr>
        <w:t>+H</w:t>
      </w:r>
      <w:r>
        <w:rPr>
          <w:rFonts w:hint="eastAsia"/>
          <w:sz w:val="24"/>
          <w:vertAlign w:val="subscript"/>
        </w:rPr>
        <w:t>2</w:t>
      </w:r>
      <w:r>
        <w:rPr>
          <w:rFonts w:hint="eastAsia"/>
          <w:sz w:val="24"/>
        </w:rPr>
        <w:t>O</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rPr>
      </w:pPr>
      <w:r>
        <w:rPr>
          <w:rFonts w:hint="eastAsia"/>
          <w:sz w:val="24"/>
        </w:rPr>
        <w:t>甲醇蒸气通过固体催化剂，气相脱水生成DME。该工艺成熟简单,对设备材质无特殊要求，基本无三废及设备腐蚀问题，后处理简单。另外装置适应性广，可直接建在甲醇生产厂，也可建在其他公用设施好的非甲醇生产厂。用该工艺制得的DME产品纯度最高可达99％,该产品不存在硫酸氢甲酯的问题。但该方法要经过甲醇合成、甲醇精馏、甲醇脱水和二甲醚精馏等工艺，流程较长，因而设备投资大，产品成本较高，且受甲醇市场波动的影响比较大。以此法生产的二甲醚做燃料，在现有的液化天然气和柴油市场价格下，还不具有竞争力。</w:t>
      </w:r>
      <w:r>
        <w:rPr>
          <w:rFonts w:hint="eastAsia"/>
          <w:sz w:val="24"/>
          <w:vertAlign w:val="superscript"/>
        </w:rPr>
        <w:t>[5]</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(2) 一步法直接合成DME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vertAlign w:val="superscript"/>
        </w:rPr>
      </w:pPr>
      <w:r>
        <w:rPr>
          <w:rFonts w:hint="eastAsia"/>
          <w:sz w:val="24"/>
        </w:rPr>
        <w:t>一步法是以合成气为原料，在甲醇合成和甲醇脱水的双功能催化剂上直接反应生成DME。反应过程中，由于反应协同效应，甲醇一经生成，马上进行脱水反应转化成二甲醚，突破了单纯甲醇合成中的热力学平衡限制，增大了反应推动力，使得一步法工艺的C0转化率较高。一步法具有原料易得、流程短、设备规模小、能耗低、单程转化率较高、不受甲醇价格影响等优点，而且可以在联产甲醇的化肥厂中实施，利用化肥厂的造气、净化、压缩、合成等全套设备，将生产甲醇的装置适当改造就可以生产，使得设备投资费用和操作费用减少。</w:t>
      </w:r>
      <w:r>
        <w:rPr>
          <w:rFonts w:hint="eastAsia"/>
          <w:sz w:val="24"/>
          <w:vertAlign w:val="superscript"/>
        </w:rPr>
        <w:t>[6]</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sz w:val="24"/>
        </w:rPr>
        <w:fldChar w:fldCharType="begin"/>
      </w:r>
      <w:r>
        <w:rPr>
          <w:sz w:val="24"/>
        </w:rPr>
        <w:instrText xml:space="preserve"> </w:instrText>
      </w:r>
      <w:r>
        <w:rPr>
          <w:rFonts w:hint="eastAsia"/>
          <w:sz w:val="24"/>
        </w:rPr>
        <w:instrText>= 1 \* GB3</w:instrText>
      </w:r>
      <w:r>
        <w:rPr>
          <w:sz w:val="24"/>
        </w:rPr>
        <w:instrText xml:space="preserve"> </w:instrText>
      </w:r>
      <w:r>
        <w:rPr>
          <w:sz w:val="24"/>
        </w:rPr>
        <w:fldChar w:fldCharType="separate"/>
      </w:r>
      <w:r>
        <w:rPr>
          <w:rFonts w:hint="eastAsia"/>
          <w:sz w:val="24"/>
        </w:rPr>
        <w:t>①</w:t>
      </w:r>
      <w:r>
        <w:rPr>
          <w:sz w:val="24"/>
        </w:rPr>
        <w:fldChar w:fldCharType="end"/>
      </w:r>
      <w:r>
        <w:rPr>
          <w:rFonts w:hint="eastAsia"/>
          <w:sz w:val="24"/>
        </w:rPr>
        <w:t>固定床法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rPr>
      </w:pPr>
      <w:r>
        <w:rPr>
          <w:rFonts w:hint="eastAsia"/>
          <w:sz w:val="24"/>
        </w:rPr>
        <w:t>固定床法即为气相法，合成气在固体催化剂表面进行反应；在气相法工艺中，使用贫氢合成气为原料气时，催化剂表面会很快积炭，因此往往需要富氢合成气为原料气。气相法的优点是具有较高的</w:t>
      </w:r>
      <w:r>
        <w:rPr>
          <w:sz w:val="24"/>
        </w:rPr>
        <w:t>CO</w:t>
      </w:r>
      <w:r>
        <w:rPr>
          <w:rFonts w:hint="eastAsia"/>
          <w:sz w:val="24"/>
        </w:rPr>
        <w:t>转化率，但是由于二甲醚合成反应是强放热反应，反应所产生的热量无法及时移走，催化剂床层易产生热点，进而导致催化剂铜晶粒长大，催化剂性能下降。</w:t>
      </w:r>
      <w:r>
        <w:rPr>
          <w:rFonts w:hint="eastAsia"/>
          <w:sz w:val="24"/>
          <w:vertAlign w:val="superscript"/>
        </w:rPr>
        <w:t>[7]</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sz w:val="24"/>
        </w:rPr>
        <w:fldChar w:fldCharType="begin"/>
      </w:r>
      <w:r>
        <w:rPr>
          <w:sz w:val="24"/>
        </w:rPr>
        <w:instrText xml:space="preserve"> </w:instrText>
      </w:r>
      <w:r>
        <w:rPr>
          <w:rFonts w:hint="eastAsia"/>
          <w:sz w:val="24"/>
        </w:rPr>
        <w:instrText>= 2 \* GB3</w:instrText>
      </w:r>
      <w:r>
        <w:rPr>
          <w:sz w:val="24"/>
        </w:rPr>
        <w:instrText xml:space="preserve"> </w:instrText>
      </w:r>
      <w:r>
        <w:rPr>
          <w:sz w:val="24"/>
        </w:rPr>
        <w:fldChar w:fldCharType="separate"/>
      </w:r>
      <w:r>
        <w:rPr>
          <w:rFonts w:hint="eastAsia"/>
          <w:sz w:val="24"/>
        </w:rPr>
        <w:t>②</w:t>
      </w:r>
      <w:r>
        <w:rPr>
          <w:sz w:val="24"/>
        </w:rPr>
        <w:fldChar w:fldCharType="end"/>
      </w:r>
      <w:r>
        <w:rPr>
          <w:rFonts w:hint="eastAsia"/>
          <w:sz w:val="24"/>
        </w:rPr>
        <w:t>浆态床法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vertAlign w:val="superscript"/>
        </w:rPr>
        <w:sectPr>
          <w:headerReference w:type="default" r:id="rId24"/>
          <w:footerReference w:type="default" r:id="rId25"/>
          <w:type w:val="nextPage"/>
          <w:pgSz w:w="11906" w:h="16838"/>
          <w:pgMar w:top="1701" w:right="1701" w:bottom="1417" w:left="1701" w:header="851" w:footer="992" w:gutter="0"/>
          <w:pgNumType w:fmt="decimal" w:start="4"/>
          <w:cols w:space="708"/>
          <w:titlePg w:val="0"/>
          <w:docGrid w:type="lines" w:linePitch="312"/>
        </w:sectPr>
      </w:pPr>
      <w:r>
        <w:rPr>
          <w:rFonts w:hint="eastAsia"/>
          <w:sz w:val="24"/>
        </w:rPr>
        <w:t>浆态床法即液相法，采用气液固三相浆态床反应器，液相法是指将双功能催化剂悬浮在惰性溶剂中，在一定条件下通合成气进行反应，由于惰性介质的存在，使反应器具有良好的传热性能，反应可以在恒温下进行。反应过程中气一液一固三相的接触，有利于反应速度和时空产率的提高。另外，由于液相热容大，易实现恒温操作，催化剂积炭现象大为缓解，而且氢在溶剂中的溶解度大于</w:t>
      </w:r>
      <w:r>
        <w:rPr>
          <w:sz w:val="24"/>
        </w:rPr>
        <w:t>CO</w:t>
      </w:r>
      <w:r>
        <w:rPr>
          <w:rFonts w:hint="eastAsia"/>
          <w:sz w:val="24"/>
        </w:rPr>
        <w:t>的溶解度，因而可以使用贫氢合成气作为原料气</w:t>
      </w:r>
      <w:r>
        <w:rPr>
          <w:sz w:val="24"/>
        </w:rPr>
        <w:t>.</w:t>
      </w:r>
      <w:r>
        <w:rPr>
          <w:rFonts w:hint="eastAsia"/>
          <w:sz w:val="24"/>
        </w:rPr>
        <w:t>。浆态床工艺存在以下几方面的优点：</w:t>
      </w:r>
      <w:r>
        <w:rPr>
          <w:sz w:val="24"/>
        </w:rPr>
        <w:t>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vertAlign w:val="superscript"/>
        </w:rPr>
      </w:pPr>
      <w:r>
        <w:rPr>
          <w:rFonts w:hint="eastAsia"/>
          <w:sz w:val="24"/>
        </w:rPr>
        <w:t>由于操作温度较低，明显降低了甲醇合成催化剂的热失活及脱水催化剂的结炭现象，延长了催化剂的使用寿命；</w:t>
      </w:r>
      <w:r>
        <w:rPr>
          <w:sz w:val="24"/>
        </w:rPr>
        <w:t>2)CO</w:t>
      </w:r>
      <w:r>
        <w:rPr>
          <w:rFonts w:hint="eastAsia"/>
          <w:sz w:val="24"/>
        </w:rPr>
        <w:t>转化率较高；</w:t>
      </w:r>
      <w:r>
        <w:rPr>
          <w:sz w:val="24"/>
        </w:rPr>
        <w:t>3)</w:t>
      </w:r>
      <w:r>
        <w:rPr>
          <w:rFonts w:hint="eastAsia"/>
          <w:sz w:val="24"/>
        </w:rPr>
        <w:t>可使用贫氢原料气，因而为煤化工的发展提供了广阔的空间。</w:t>
      </w:r>
      <w:r>
        <w:rPr>
          <w:rFonts w:hint="eastAsia"/>
          <w:sz w:val="24"/>
          <w:vertAlign w:val="superscript"/>
        </w:rPr>
        <w:t xml:space="preserve"> [8]</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二甲醚合成反应机理包括：</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 w:val="24"/>
        </w:rPr>
      </w:pPr>
      <w:r>
        <w:rPr>
          <w:sz w:val="24"/>
        </w:rPr>
        <w:t>甲醇合成</w:t>
      </w:r>
      <w:r>
        <w:rPr>
          <w:rFonts w:hint="eastAsia"/>
          <w:sz w:val="24"/>
        </w:rPr>
        <w:t>（CO氢化作用）：</w:t>
      </w:r>
    </w:p>
    <w:p>
      <w:pPr>
        <w:keepNext w:val="0"/>
        <w:keepLines w:val="0"/>
        <w:pageBreakBefore w:val="0"/>
        <w:widowControl w:val="0"/>
        <w:kinsoku/>
        <w:wordWrap/>
        <w:overflowPunct/>
        <w:topLinePunct w:val="0"/>
        <w:autoSpaceDE/>
        <w:autoSpaceDN/>
        <w:bidi w:val="0"/>
        <w:adjustRightInd/>
        <w:snapToGrid/>
        <w:spacing w:line="360" w:lineRule="auto"/>
        <w:ind w:firstLine="360" w:firstLineChars="150"/>
        <w:jc w:val="center"/>
        <w:textAlignment w:val="auto"/>
        <w:outlineLvl w:val="9"/>
        <w:rPr>
          <w:sz w:val="24"/>
        </w:rPr>
      </w:pPr>
      <w:r>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297.75pt;height:17.99pt;mso-position-horizontal-relative:page;mso-position-vertical-relative:page;mso-wrap-style:square" o:preferrelative="t" filled="f" stroked="f">
            <v:stroke linestyle="single"/>
            <v:imagedata r:id="rId26" o:title=""/>
            <v:path o:extrusionok="f"/>
            <o:lock v:ext="edit" aspectratio="t"/>
          </v:shape>
        </w:pi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 w:val="24"/>
        </w:rPr>
      </w:pPr>
      <w:r>
        <w:rPr>
          <w:sz w:val="24"/>
        </w:rPr>
        <w:t>甲醇脱水</w:t>
      </w:r>
      <w:r>
        <w:rPr>
          <w:rFonts w:hint="eastAsia"/>
          <w:sz w:val="24"/>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sz w:val="24"/>
        </w:rPr>
      </w:pPr>
      <w:r>
        <w:rPr>
          <w:sz w:val="24"/>
        </w:rPr>
        <w:pict>
          <v:shape id="图片 2" o:spid="_x0000_i1026" type="#_x0000_t75" style="width:320.25pt;height:22.45pt;mso-position-horizontal-relative:page;mso-position-vertical-relative:page;mso-wrap-style:square" o:preferrelative="t" filled="f" stroked="f">
            <v:stroke linestyle="single"/>
            <v:imagedata r:id="rId27" o:title=""/>
            <v:path o:extrusionok="f"/>
            <o:lock v:ext="edit" aspectratio="t"/>
          </v:shape>
        </w:pi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 w:val="24"/>
        </w:rPr>
      </w:pPr>
      <w:r>
        <w:rPr>
          <w:rFonts w:hint="eastAsia"/>
          <w:sz w:val="24"/>
        </w:rPr>
        <w:t>水煤气转换：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sz w:val="24"/>
        </w:rPr>
      </w:pPr>
      <w:r>
        <w:rPr>
          <w:sz w:val="24"/>
        </w:rPr>
        <w:pict>
          <v:shape id="图片 3" o:spid="_x0000_i1027" type="#_x0000_t75" style="width:297pt;height:22.45pt;mso-position-horizontal-relative:page;mso-position-vertical-relative:page;mso-wrap-style:square" o:preferrelative="t" filled="f" stroked="f">
            <v:stroke linestyle="single"/>
            <v:imagedata r:id="rId28" o:title=""/>
            <v:path o:extrusionok="f"/>
            <o:lock v:ext="edit" aspectratio="t"/>
          </v:shape>
        </w:pi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 w:val="24"/>
        </w:rPr>
      </w:pPr>
      <w:r>
        <w:rPr>
          <w:sz w:val="24"/>
        </w:rPr>
        <w:t>甲醇合成</w:t>
      </w:r>
      <w:r>
        <w:rPr>
          <w:rFonts w:hint="eastAsia"/>
          <w:sz w:val="24"/>
        </w:rPr>
        <w:t>(CO2氢化作用)：</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sz w:val="24"/>
        </w:rPr>
      </w:pPr>
      <w:r>
        <w:rPr>
          <w:sz w:val="24"/>
        </w:rPr>
        <w:pict>
          <v:shape id="图片 4" o:spid="_x0000_i1028" type="#_x0000_t75" style="width:314.95pt;height:19.45pt;mso-position-horizontal-relative:page;mso-position-vertical-relative:page;mso-wrap-style:square" o:preferrelative="t" filled="f" stroked="f">
            <v:stroke linestyle="single"/>
            <v:imagedata r:id="rId29" o:title=""/>
            <v:path o:extrusionok="f"/>
            <o:lock v:ext="edit" aspectratio="t"/>
          </v:shape>
        </w:pi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 w:val="24"/>
        </w:rPr>
      </w:pPr>
      <w:r>
        <w:rPr>
          <w:sz w:val="24"/>
        </w:rPr>
        <w:t>总反应</w:t>
      </w:r>
      <w:r>
        <w:rPr>
          <w:rFonts w:hint="eastAsia"/>
          <w:sz w:val="24"/>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sz w:val="24"/>
        </w:rPr>
      </w:pPr>
      <w:r>
        <w:rPr>
          <w:sz w:val="24"/>
        </w:rPr>
        <w:pict>
          <v:shape id="图片 5" o:spid="_x0000_i1029" type="#_x0000_t75" style="width:323.4pt;height:17.95pt;mso-position-horizontal-relative:page;mso-position-vertical-relative:page;mso-wrap-style:square" o:preferrelative="t" filled="f" stroked="f">
            <v:stroke linestyle="single"/>
            <v:imagedata r:id="rId30" o:title=""/>
            <v:path o:extrusionok="f"/>
            <o:lock v:ext="edit" aspectratio="t"/>
          </v:shape>
        </w:pic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rPr>
      </w:pPr>
      <w:r>
        <w:rPr>
          <w:rFonts w:hint="eastAsia"/>
          <w:sz w:val="24"/>
        </w:rPr>
        <w:t>反应式(1)中生成的CH</w:t>
      </w:r>
      <w:r>
        <w:rPr>
          <w:rFonts w:hint="eastAsia"/>
          <w:sz w:val="24"/>
          <w:vertAlign w:val="subscript"/>
        </w:rPr>
        <w:t>3</w:t>
      </w:r>
      <w:r>
        <w:rPr>
          <w:rFonts w:hint="eastAsia"/>
          <w:sz w:val="24"/>
        </w:rPr>
        <w:t>OH可以由反应式(2)立即转化为二甲醚；反应式(2)中生成的H</w:t>
      </w:r>
      <w:r>
        <w:rPr>
          <w:rFonts w:hint="eastAsia"/>
          <w:sz w:val="24"/>
          <w:vertAlign w:val="subscript"/>
        </w:rPr>
        <w:t>2</w:t>
      </w:r>
      <w:r>
        <w:rPr>
          <w:rFonts w:hint="eastAsia"/>
          <w:sz w:val="24"/>
        </w:rPr>
        <w:t>O又可被反应式(3)消耗；反应式(3)中生成的H</w:t>
      </w:r>
      <w:r>
        <w:rPr>
          <w:rFonts w:hint="eastAsia"/>
          <w:sz w:val="24"/>
          <w:vertAlign w:val="subscript"/>
        </w:rPr>
        <w:t>2</w:t>
      </w:r>
      <w:r>
        <w:rPr>
          <w:rFonts w:hint="eastAsia"/>
          <w:sz w:val="24"/>
        </w:rPr>
        <w:t>又作为原料参与到反应式(1)中，提高三个反应式之间的</w:t>
      </w:r>
      <w:r>
        <w:rPr>
          <w:rFonts w:hint="eastAsia"/>
          <w:sz w:val="24"/>
        </w:rPr>
        <w:t>“</w:t>
      </w:r>
      <w:r>
        <w:rPr>
          <w:rFonts w:hint="eastAsia"/>
          <w:sz w:val="24"/>
        </w:rPr>
        <w:t>协同作用</w:t>
      </w:r>
      <w:r>
        <w:rPr>
          <w:rFonts w:hint="eastAsia"/>
          <w:sz w:val="24"/>
        </w:rPr>
        <w:t>”</w:t>
      </w:r>
      <w:r>
        <w:rPr>
          <w:rFonts w:hint="eastAsia"/>
          <w:sz w:val="24"/>
        </w:rPr>
        <w:t>。三个反应相互促进，从而提高了CO的转化率。</w:t>
      </w:r>
      <w:r>
        <w:rPr>
          <w:rFonts w:hint="eastAsia"/>
          <w:sz w:val="24"/>
          <w:vertAlign w:val="superscript"/>
        </w:rPr>
        <w:t>[9]</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rPr>
      </w:pPr>
      <w:r>
        <w:rPr>
          <w:rFonts w:hint="eastAsia"/>
          <w:sz w:val="24"/>
        </w:rPr>
        <w:t>由合成气直接合成DME,与甲醇气相脱水法相比,具有流程短、投资省、能耗低等优点,而且可获得较高的单程转化率。合成气法现多采用浆态床反应器,其结构简单,便于移出反应热,易实现恒温操作。它可直接利用CO含量高的煤基合成气,还可在线卸载催化剂。因此,浆态床合成气法制DME具有诱人的前景,将是煤炭洁净利用的重要途径之一。合成气法所用的合成气可由煤、重油、渣油气化及天然气转化制得,原料经济易得,因而该工艺可用于化肥和甲醇装置适当改造后生产DME，易形成较大规模生产;也可采用从化肥和甲醇生产装置侧线抽得合成气的方法，适当增加少量气化能力，或减少甲醇和氨的生产能力,用以生产DME。</w:t>
      </w:r>
      <w:r>
        <w:rPr>
          <w:rFonts w:hint="eastAsia"/>
          <w:sz w:val="24"/>
          <w:vertAlign w:val="superscript"/>
        </w:rPr>
        <w:t>[10]</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(二) 分离技术来源</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vertAlign w:val="superscript"/>
        </w:rPr>
        <w:sectPr>
          <w:headerReference w:type="default" r:id="rId31"/>
          <w:footerReference w:type="default" r:id="rId32"/>
          <w:type w:val="nextPage"/>
          <w:pgSz w:w="11906" w:h="16838"/>
          <w:pgMar w:top="1701" w:right="1701" w:bottom="1417" w:left="1701" w:header="851" w:footer="992" w:gutter="0"/>
          <w:pgNumType w:fmt="decimal" w:start="5"/>
          <w:cols w:space="708"/>
          <w:titlePg w:val="0"/>
          <w:docGrid w:type="lines" w:linePitch="312"/>
        </w:sectPr>
      </w:pP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vertAlign w:val="superscript"/>
        </w:rPr>
      </w:pPr>
      <w:r>
        <w:rPr>
          <w:rFonts w:hint="eastAsia"/>
          <w:sz w:val="24"/>
        </w:rPr>
        <w:t>目前，制取二甲醚的最新技术是从合成气直接制取，相比较甲醇脱水制二甲醚而言，一步法合成二甲醚因为体系存在有未反应完的合成气以及二氧化碳，要得到纯度较高的二甲醚，分离过程比较复杂。开发中的分离工艺主要采用吸收和精馏等化工单元操作过程得到纯度较高的二甲醚产品。一种分离工艺是一步反应后产物分为气液两相。Kohl等提出气相产物被吸收剂吸收后送入解吸装置，部分二甲醚根据要求的纯度，从第二精馏塔加入</w:t>
      </w:r>
      <w:r>
        <w:rPr>
          <w:rFonts w:hint="eastAsia"/>
          <w:color w:val="auto"/>
          <w:sz w:val="24"/>
          <w:highlight w:val="none"/>
        </w:rPr>
        <w:t>。Bodil</w:t>
      </w:r>
      <w:r>
        <w:rPr>
          <w:rFonts w:hint="eastAsia"/>
          <w:sz w:val="24"/>
        </w:rPr>
        <w:t>等的工艺主要是液相产物进入第一精馏塔，塔釜馏分进入第二精馏塔，塔顶的甲醇蒸气引入清洗系统来洗涤气相产物，将反应产物与从第一精馏塔顶得到的馏分混合，即为燃料级二甲醚。Sosna等的工艺是液相产物通过二步精馏，气相产物与闪蒸气一起被吸收剂洗涤除去其中的二甲醚，含有二甲醚的吸收剂被送入第一个精馏塔。唐宏青等的分离流程与Kohl等相类似。Peng等提出的一步反应后分离二甲醚的改进工艺是在洗涤塔中用溶剂洗涤包括二甲醚、甲醇、二氧化碳以及未反应的合成气混合物，回收洗涤后的洗涤液，进行多步处理。另外的分离工艺是一步反应混合物直接用溶剂进行洗涤吸收，洗涤液送去精馏以获得二甲醚产品，董岱峰、郑丹星、田原宇等作了相关研究和报道。</w:t>
      </w:r>
      <w:bookmarkStart w:id="55" w:name="_Toc135280995"/>
      <w:r>
        <w:rPr>
          <w:rFonts w:hint="eastAsia"/>
          <w:sz w:val="24"/>
          <w:vertAlign w:val="superscript"/>
        </w:rPr>
        <w:t>[11]</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vertAlign w:val="superscript"/>
        </w:rPr>
      </w:pP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360" w:lineRule="auto"/>
        <w:ind w:left="576" w:hanging="576"/>
        <w:textAlignment w:val="auto"/>
        <w:rPr>
          <w:rFonts w:ascii="黑体" w:hint="eastAsia"/>
          <w:sz w:val="28"/>
          <w:szCs w:val="28"/>
        </w:rPr>
      </w:pPr>
      <w:bookmarkStart w:id="56" w:name="_Toc135281002"/>
      <w:bookmarkStart w:id="57" w:name="_Toc261178262"/>
      <w:bookmarkStart w:id="58" w:name="_Toc263285997"/>
      <w:bookmarkEnd w:id="55"/>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360" w:lineRule="auto"/>
        <w:ind w:left="576" w:hanging="576"/>
        <w:textAlignment w:val="auto"/>
        <w:rPr>
          <w:rFonts w:ascii="黑体" w:hint="eastAsia"/>
          <w:sz w:val="28"/>
          <w:szCs w:val="28"/>
        </w:rPr>
      </w:pP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360" w:lineRule="auto"/>
        <w:ind w:left="576" w:hanging="576"/>
        <w:textAlignment w:val="auto"/>
        <w:rPr>
          <w:rFonts w:ascii="黑体" w:hint="eastAsia"/>
          <w:sz w:val="28"/>
          <w:szCs w:val="28"/>
        </w:rPr>
      </w:pP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360" w:lineRule="auto"/>
        <w:ind w:left="576" w:hanging="576"/>
        <w:textAlignment w:val="auto"/>
        <w:rPr>
          <w:rFonts w:ascii="黑体" w:hint="eastAsia"/>
          <w:sz w:val="28"/>
          <w:szCs w:val="28"/>
        </w:rPr>
      </w:pP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360" w:lineRule="auto"/>
        <w:textAlignment w:val="auto"/>
        <w:rPr>
          <w:rFonts w:ascii="黑体" w:hint="eastAsia"/>
          <w:sz w:val="28"/>
          <w:szCs w:val="28"/>
        </w:rPr>
      </w:pPr>
    </w:p>
    <w:p>
      <w:pPr>
        <w:rPr>
          <w:rFonts w:ascii="黑体" w:hint="eastAsia"/>
          <w:b/>
          <w:sz w:val="28"/>
          <w:szCs w:val="28"/>
        </w:rPr>
      </w:pP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360" w:lineRule="auto"/>
        <w:textAlignment w:val="auto"/>
        <w:rPr>
          <w:rFonts w:ascii="黑体" w:hint="eastAsia"/>
          <w:sz w:val="28"/>
          <w:szCs w:val="28"/>
        </w:rPr>
      </w:pP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360" w:lineRule="auto"/>
        <w:textAlignment w:val="auto"/>
        <w:rPr>
          <w:rFonts w:ascii="黑体" w:hint="eastAsia"/>
          <w:sz w:val="28"/>
          <w:szCs w:val="28"/>
        </w:rPr>
      </w:pPr>
      <w:bookmarkStart w:id="59" w:name="_Toc19067_WPSOffice_Level2"/>
    </w:p>
    <w:p>
      <w:pPr>
        <w:rPr>
          <w:rFonts w:ascii="黑体" w:hint="eastAsia"/>
          <w:b/>
          <w:sz w:val="28"/>
          <w:szCs w:val="28"/>
        </w:rPr>
      </w:pPr>
    </w:p>
    <w:p>
      <w:pPr>
        <w:rPr>
          <w:rFonts w:ascii="黑体" w:hint="eastAsia"/>
          <w:b/>
          <w:sz w:val="28"/>
          <w:szCs w:val="28"/>
        </w:rPr>
        <w:sectPr>
          <w:headerReference w:type="default" r:id="rId33"/>
          <w:footerReference w:type="default" r:id="rId34"/>
          <w:type w:val="nextPage"/>
          <w:pgSz w:w="11906" w:h="16838"/>
          <w:pgMar w:top="1701" w:right="1701" w:bottom="1417" w:left="1701" w:header="851" w:footer="992" w:gutter="0"/>
          <w:pgNumType w:fmt="decimal" w:start="6"/>
          <w:cols w:space="708"/>
          <w:titlePg w:val="0"/>
          <w:docGrid w:type="lines" w:linePitch="312"/>
        </w:sectPr>
      </w:pP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360" w:lineRule="auto"/>
        <w:ind w:left="576" w:hanging="576"/>
        <w:textAlignment w:val="auto"/>
        <w:rPr>
          <w:rFonts w:ascii="黑体" w:hint="eastAsia"/>
          <w:sz w:val="28"/>
          <w:szCs w:val="28"/>
        </w:rPr>
      </w:pPr>
      <w:bookmarkStart w:id="60" w:name="_Toc27950_WPSOffice_Level2"/>
      <w:r>
        <w:rPr>
          <w:rFonts w:ascii="黑体" w:hint="eastAsia"/>
          <w:b w:val="0"/>
          <w:sz w:val="28"/>
          <w:szCs w:val="28"/>
        </w:rPr>
        <w:t>1.2二甲醚分离装置</w:t>
      </w:r>
      <w:bookmarkEnd w:id="56"/>
      <w:r>
        <w:rPr>
          <w:rFonts w:ascii="黑体" w:hint="eastAsia"/>
          <w:b w:val="0"/>
          <w:sz w:val="28"/>
          <w:szCs w:val="28"/>
        </w:rPr>
        <w:t>流程</w:t>
      </w:r>
      <w:bookmarkEnd w:id="57"/>
      <w:bookmarkEnd w:id="58"/>
      <w:bookmarkEnd w:id="59"/>
      <w:bookmarkEnd w:id="60"/>
    </w:p>
    <w:p>
      <w:pPr>
        <w:rPr>
          <w:rFonts w:hint="eastAsia"/>
        </w:rPr>
      </w:pPr>
    </w:p>
    <w:p>
      <w:pPr>
        <w:spacing w:line="300" w:lineRule="auto"/>
        <w:rPr>
          <w:rFonts w:hint="eastAsia"/>
        </w:rPr>
      </w:pPr>
      <w:r>
        <w:rPr>
          <w:rFonts w:hint="eastAsia"/>
        </w:rPr>
        <w:pict>
          <v:shape id="图片 6" o:spid="_x0000_i1030" type="#_x0000_t75" style="width:379.09pt;height:213.71pt;mso-position-horizontal-relative:page;mso-position-vertical-relative:page;mso-wrap-style:square" o:preferrelative="t" filled="f" stroked="f">
            <v:fill o:detectmouseclick="t"/>
            <v:stroke linestyle="single"/>
            <v:imagedata r:id="rId35" o:title=""/>
            <v:shadow color="gray"/>
            <v:path o:extrusionok="f"/>
            <o:lock v:ext="edit" aspectratio="t"/>
          </v:shape>
        </w:pict>
      </w:r>
    </w:p>
    <w:p>
      <w:pPr>
        <w:spacing w:line="300" w:lineRule="auto"/>
        <w:jc w:val="center"/>
        <w:rPr>
          <w:rFonts w:hint="eastAsia"/>
          <w:sz w:val="24"/>
        </w:rPr>
      </w:pPr>
      <w:bookmarkStart w:id="61" w:name="_Toc3076_WPSOffice_Level2"/>
      <w:bookmarkStart w:id="62" w:name="_Toc29145_WPSOffice_Level2"/>
      <w:bookmarkStart w:id="63" w:name="_Toc20499_WPSOffice_Level2"/>
      <w:r>
        <w:rPr>
          <w:rFonts w:ascii="宋体" w:hAnsi="宋体" w:hint="eastAsia"/>
        </w:rPr>
        <w:t>图1-1  工艺流程简图</w:t>
      </w:r>
      <w:bookmarkEnd w:id="61"/>
      <w:bookmarkEnd w:id="62"/>
      <w:bookmarkEnd w:id="6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rPr>
      </w:pPr>
      <w:r>
        <w:rPr>
          <w:rFonts w:hint="eastAsia"/>
          <w:sz w:val="24"/>
        </w:rPr>
        <w:t>反应后的气体6在温度为200-300</w:t>
      </w:r>
      <w:r>
        <w:rPr>
          <w:rFonts w:ascii="宋体" w:hAnsi="宋体" w:hint="eastAsia"/>
          <w:sz w:val="24"/>
        </w:rPr>
        <w:t>℃</w:t>
      </w:r>
      <w:r>
        <w:rPr>
          <w:rFonts w:hint="eastAsia"/>
          <w:sz w:val="24"/>
        </w:rPr>
        <w:t>，压力为1.5-1.6MPa，经冷凝器1冷凝，冷凝温度为40</w:t>
      </w:r>
      <w:r>
        <w:rPr>
          <w:rFonts w:ascii="宋体" w:hAnsi="宋体" w:hint="eastAsia"/>
          <w:sz w:val="24"/>
        </w:rPr>
        <w:t>℃</w:t>
      </w:r>
      <w:r>
        <w:rPr>
          <w:rFonts w:ascii="宋体" w:hAnsi="宋体" w:hint="eastAsia"/>
          <w:sz w:val="24"/>
        </w:rPr>
        <w:t>，大部分二甲醚蒸气在此被冷凝，甲醇蒸气也被冷凝。</w:t>
      </w:r>
      <w:r>
        <w:rPr>
          <w:rFonts w:hint="eastAsia"/>
          <w:sz w:val="24"/>
        </w:rPr>
        <w:t>含有不凝气体H</w:t>
      </w:r>
      <w:r>
        <w:rPr>
          <w:rFonts w:hint="eastAsia"/>
          <w:sz w:val="24"/>
          <w:vertAlign w:val="subscript"/>
        </w:rPr>
        <w:t>2</w:t>
      </w:r>
      <w:r>
        <w:rPr>
          <w:rFonts w:hint="eastAsia"/>
          <w:sz w:val="24"/>
        </w:rPr>
        <w:t>、CO、CO</w:t>
      </w:r>
      <w:r>
        <w:rPr>
          <w:rFonts w:hint="eastAsia"/>
          <w:sz w:val="24"/>
          <w:vertAlign w:val="subscript"/>
        </w:rPr>
        <w:t>2</w:t>
      </w:r>
      <w:r>
        <w:rPr>
          <w:rFonts w:hint="eastAsia"/>
          <w:sz w:val="24"/>
        </w:rPr>
        <w:t>和少量惰性气体和CH</w:t>
      </w:r>
      <w:r>
        <w:rPr>
          <w:rFonts w:hint="eastAsia"/>
          <w:sz w:val="24"/>
          <w:vertAlign w:val="subscript"/>
        </w:rPr>
        <w:t>4</w:t>
      </w:r>
      <w:r>
        <w:rPr>
          <w:rFonts w:hint="eastAsia"/>
          <w:sz w:val="24"/>
        </w:rPr>
        <w:t>及未冷凝的二甲醚气体的未凝气体16经减压到0.6-4.8MPa，进入吸收塔2下部，在2.0 MPa，在20-35</w:t>
      </w:r>
      <w:r>
        <w:rPr>
          <w:rFonts w:ascii="宋体" w:hAnsi="宋体" w:hint="eastAsia"/>
          <w:sz w:val="24"/>
        </w:rPr>
        <w:t>℃</w:t>
      </w:r>
      <w:r>
        <w:rPr>
          <w:rFonts w:ascii="宋体" w:hAnsi="宋体" w:hint="eastAsia"/>
          <w:sz w:val="24"/>
        </w:rPr>
        <w:t>下用软水吸收，冷凝器1的底流产物粗二甲醚溶液7和吸收塔2的底流产物醚水溶液8进入闪蒸罐3，闪蒸罐的温度为40-100</w:t>
      </w:r>
      <w:r>
        <w:rPr>
          <w:rFonts w:ascii="宋体" w:hAnsi="宋体" w:hint="eastAsia"/>
          <w:sz w:val="24"/>
        </w:rPr>
        <w:t>℃</w:t>
      </w:r>
      <w:r>
        <w:rPr>
          <w:rFonts w:ascii="宋体" w:hAnsi="宋体" w:hint="eastAsia"/>
          <w:sz w:val="24"/>
        </w:rPr>
        <w:t>。闪蒸后的气体9送入吸收塔2底部；闪蒸罐3底流产物纯醚溶液10，进入二甲醚精馏塔4，塔顶产物为精二甲醚12；底流产物为粗甲醇溶液11。醚水溶液8进入闪蒸罐3的压力为0.1-0.9</w:t>
      </w:r>
      <w:r>
        <w:rPr>
          <w:rFonts w:hint="eastAsia"/>
          <w:sz w:val="24"/>
        </w:rPr>
        <w:t xml:space="preserve"> MPa。闪蒸罐3底流产物纯醚溶液10进入二甲醚精馏塔4的温度为80-150</w:t>
      </w:r>
      <w:r>
        <w:rPr>
          <w:rFonts w:ascii="宋体" w:hAnsi="宋体" w:hint="eastAsia"/>
          <w:sz w:val="24"/>
        </w:rPr>
        <w:t>℃</w:t>
      </w:r>
      <w:r>
        <w:rPr>
          <w:rFonts w:ascii="宋体" w:hAnsi="宋体" w:hint="eastAsia"/>
          <w:sz w:val="24"/>
        </w:rPr>
        <w:t>。二甲醚精馏塔4的压力为0.15-2.2</w:t>
      </w:r>
      <w:r>
        <w:rPr>
          <w:rFonts w:hint="eastAsia"/>
          <w:sz w:val="24"/>
        </w:rPr>
        <w:t xml:space="preserve"> MPa，塔顶温度为20-90</w:t>
      </w:r>
      <w:r>
        <w:rPr>
          <w:rFonts w:ascii="宋体" w:hAnsi="宋体" w:hint="eastAsia"/>
          <w:sz w:val="24"/>
        </w:rPr>
        <w:t>℃</w:t>
      </w:r>
      <w:r>
        <w:rPr>
          <w:rFonts w:ascii="宋体" w:hAnsi="宋体" w:hint="eastAsia"/>
          <w:sz w:val="24"/>
        </w:rPr>
        <w:t>，塔釜温度为100-200</w:t>
      </w:r>
      <w:r>
        <w:rPr>
          <w:rFonts w:ascii="宋体" w:hAnsi="宋体" w:hint="eastAsia"/>
          <w:sz w:val="24"/>
        </w:rPr>
        <w:t>℃</w:t>
      </w:r>
      <w:r>
        <w:rPr>
          <w:rFonts w:ascii="宋体" w:hAnsi="宋体" w:hint="eastAsia"/>
          <w:sz w:val="24"/>
        </w:rPr>
        <w:t>。二甲醚精馏塔4的底流产物粗甲醇溶液11进入甲醇回收塔5，其底流产物为软水13，塔侧线产物为精甲醇14。高级醇浓集于精馏塔顶部塔板上侧线采出。甲醇回收塔的压力为0.1-0.8</w:t>
      </w:r>
      <w:r>
        <w:rPr>
          <w:rFonts w:hint="eastAsia"/>
          <w:sz w:val="24"/>
        </w:rPr>
        <w:t>MPa，塔釜温度为</w:t>
      </w:r>
      <w:r>
        <w:rPr>
          <w:rFonts w:ascii="宋体" w:hAnsi="宋体" w:hint="eastAsia"/>
          <w:sz w:val="24"/>
        </w:rPr>
        <w:t>80-150</w:t>
      </w:r>
      <w:r>
        <w:rPr>
          <w:rFonts w:ascii="宋体" w:hAnsi="宋体" w:hint="eastAsia"/>
          <w:sz w:val="24"/>
        </w:rPr>
        <w:t>℃</w:t>
      </w:r>
      <w:r>
        <w:rPr>
          <w:rFonts w:ascii="宋体" w:hAnsi="宋体" w:hint="eastAsia"/>
          <w:sz w:val="24"/>
        </w:rPr>
        <w:t>，塔顶温度为40-90</w:t>
      </w:r>
      <w:r>
        <w:rPr>
          <w:rFonts w:ascii="宋体" w:hAnsi="宋体" w:hint="eastAsia"/>
          <w:sz w:val="24"/>
        </w:rPr>
        <w:t>℃</w:t>
      </w:r>
      <w:r>
        <w:rPr>
          <w:rFonts w:ascii="宋体" w:hAnsi="宋体" w:hint="eastAsia"/>
          <w:sz w:val="24"/>
        </w:rPr>
        <w:t>。吸收塔尾气15去变压吸附或膜分离提取有用成份CO、H</w:t>
      </w:r>
      <w:r>
        <w:rPr>
          <w:rFonts w:ascii="宋体" w:hAnsi="宋体" w:hint="eastAsia"/>
          <w:sz w:val="24"/>
          <w:vertAlign w:val="subscript"/>
        </w:rPr>
        <w:t>2</w:t>
      </w:r>
      <w:r>
        <w:rPr>
          <w:rFonts w:ascii="宋体" w:hAnsi="宋体" w:hint="eastAsia"/>
          <w:sz w:val="24"/>
        </w:rPr>
        <w:t>后，返回二甲醚合成单元做合成原料。</w:t>
      </w:r>
      <w:r>
        <w:rPr>
          <w:rFonts w:hint="eastAsia"/>
          <w:sz w:val="24"/>
          <w:vertAlign w:val="superscript"/>
        </w:rPr>
        <w:t>[12]</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黑体" w:eastAsia="宋体" w:hint="eastAsia"/>
          <w:b/>
          <w:szCs w:val="30"/>
        </w:rPr>
      </w:pPr>
      <w:r>
        <w:rPr>
          <w:rFonts w:hint="eastAsia"/>
          <w:sz w:val="24"/>
        </w:rPr>
        <w:t>以下为分离过程中各产物质量分率的数据</w:t>
      </w:r>
      <w:bookmarkStart w:id="64" w:name="_Toc263285998"/>
      <w:r>
        <w:rPr>
          <w:rFonts w:hint="eastAsia"/>
          <w:sz w:val="24"/>
          <w:lang w:eastAsia="zh-CN"/>
        </w:rPr>
        <w:t>。</w:t>
      </w:r>
    </w:p>
    <w:p>
      <w:pPr>
        <w:pStyle w:val="Heading1"/>
        <w:numPr>
          <w:ilvl w:val="0"/>
          <w:numId w:val="0"/>
        </w:numPr>
        <w:tabs>
          <w:tab w:val="left" w:pos="432"/>
        </w:tabs>
        <w:spacing w:before="0" w:after="0" w:line="300" w:lineRule="auto"/>
        <w:ind w:left="432"/>
        <w:rPr>
          <w:rFonts w:ascii="黑体" w:eastAsia="黑体" w:hint="eastAsia"/>
          <w:szCs w:val="30"/>
        </w:rPr>
        <w:sectPr>
          <w:headerReference w:type="default" r:id="rId36"/>
          <w:footerReference w:type="default" r:id="rId37"/>
          <w:type w:val="nextPage"/>
          <w:pgSz w:w="11906" w:h="16838"/>
          <w:pgMar w:top="1701" w:right="1701" w:bottom="1417" w:left="1701" w:header="851" w:footer="992" w:gutter="0"/>
          <w:pgNumType w:fmt="decimal" w:start="7"/>
          <w:cols w:space="708"/>
          <w:titlePg w:val="0"/>
          <w:docGrid w:type="lines" w:linePitch="312"/>
        </w:sectPr>
      </w:pPr>
    </w:p>
    <w:p>
      <w:pPr>
        <w:pStyle w:val="Heading1"/>
        <w:numPr>
          <w:ilvl w:val="0"/>
          <w:numId w:val="0"/>
        </w:numPr>
        <w:tabs>
          <w:tab w:val="left" w:pos="432"/>
        </w:tabs>
        <w:spacing w:before="0" w:after="0" w:line="300" w:lineRule="auto"/>
        <w:ind w:left="432"/>
        <w:rPr>
          <w:rFonts w:ascii="黑体" w:eastAsia="黑体" w:hint="eastAsia"/>
          <w:szCs w:val="30"/>
        </w:rPr>
      </w:pPr>
    </w:p>
    <w:p>
      <w:pPr>
        <w:pStyle w:val="Heading1"/>
        <w:numPr>
          <w:ilvl w:val="0"/>
          <w:numId w:val="0"/>
        </w:numPr>
        <w:tabs>
          <w:tab w:val="left" w:pos="432"/>
        </w:tabs>
        <w:spacing w:before="0" w:after="0" w:line="300" w:lineRule="auto"/>
        <w:ind w:left="432"/>
        <w:rPr>
          <w:rFonts w:ascii="黑体" w:eastAsia="黑体" w:hint="eastAsia"/>
          <w:szCs w:val="30"/>
        </w:rPr>
      </w:pPr>
      <w:bookmarkStart w:id="65" w:name="_Toc3432_WPSOffice_Level1"/>
      <w:bookmarkStart w:id="66" w:name="_Toc16288_WPSOffice_Level1"/>
      <w:r>
        <w:rPr>
          <w:rFonts w:ascii="黑体" w:eastAsia="黑体" w:hint="eastAsia"/>
          <w:b w:val="0"/>
          <w:szCs w:val="30"/>
        </w:rPr>
        <w:t>2 精馏塔的工艺计算</w:t>
      </w:r>
      <w:bookmarkEnd w:id="64"/>
      <w:bookmarkEnd w:id="65"/>
      <w:bookmarkEnd w:id="66"/>
    </w:p>
    <w:p>
      <w:pPr>
        <w:pStyle w:val="Heading2"/>
        <w:numPr>
          <w:ilvl w:val="0"/>
          <w:numId w:val="0"/>
        </w:numPr>
        <w:tabs>
          <w:tab w:val="left" w:pos="576"/>
        </w:tabs>
        <w:spacing w:before="0" w:after="0" w:line="300" w:lineRule="auto"/>
        <w:ind w:left="576" w:hanging="576"/>
        <w:rPr>
          <w:rFonts w:ascii="黑体" w:hint="eastAsia"/>
          <w:sz w:val="28"/>
          <w:szCs w:val="28"/>
        </w:rPr>
      </w:pPr>
      <w:bookmarkStart w:id="67" w:name="_Toc261178263"/>
      <w:bookmarkStart w:id="68" w:name="_Toc263285999"/>
      <w:bookmarkStart w:id="69" w:name="_Toc10228_WPSOffice_Level2"/>
      <w:bookmarkStart w:id="70" w:name="_Toc23725_WPSOffice_Level2"/>
      <w:r>
        <w:rPr>
          <w:rFonts w:ascii="黑体" w:hint="eastAsia"/>
          <w:b w:val="0"/>
          <w:sz w:val="28"/>
          <w:szCs w:val="28"/>
        </w:rPr>
        <w:t>2.1精馏塔的物料衡算</w:t>
      </w:r>
      <w:bookmarkEnd w:id="67"/>
      <w:bookmarkEnd w:id="68"/>
      <w:bookmarkEnd w:id="69"/>
      <w:bookmarkEnd w:id="70"/>
    </w:p>
    <w:p>
      <w:pPr>
        <w:pStyle w:val="Heading2"/>
        <w:numPr>
          <w:ilvl w:val="0"/>
          <w:numId w:val="0"/>
        </w:numPr>
        <w:tabs>
          <w:tab w:val="left" w:pos="576"/>
        </w:tabs>
        <w:spacing w:before="0" w:after="0" w:line="300" w:lineRule="auto"/>
        <w:rPr>
          <w:rFonts w:ascii="黑体" w:hint="eastAsia"/>
          <w:sz w:val="28"/>
          <w:szCs w:val="28"/>
        </w:rPr>
      </w:pPr>
      <w:bookmarkStart w:id="71" w:name="_Toc4816_WPSOffice_Level3"/>
      <w:bookmarkStart w:id="72" w:name="_Toc263286000"/>
      <w:bookmarkStart w:id="73" w:name="_Toc15445_WPSOffice_Level3"/>
      <w:r>
        <w:rPr>
          <w:rFonts w:ascii="黑体" w:hint="eastAsia"/>
          <w:b w:val="0"/>
          <w:sz w:val="28"/>
          <w:szCs w:val="28"/>
        </w:rPr>
        <w:t>2.1.1基础数据</w:t>
      </w:r>
      <w:bookmarkEnd w:id="71"/>
      <w:bookmarkEnd w:id="72"/>
      <w:bookmarkEnd w:id="73"/>
    </w:p>
    <w:p>
      <w:pPr>
        <w:spacing w:line="300" w:lineRule="auto"/>
        <w:rPr>
          <w:rFonts w:hint="eastAsia"/>
          <w:sz w:val="24"/>
        </w:rPr>
      </w:pPr>
      <w:r>
        <w:rPr>
          <w:rFonts w:hint="eastAsia"/>
          <w:sz w:val="24"/>
        </w:rPr>
        <w:t xml:space="preserve">(一) </w:t>
      </w:r>
      <w:r>
        <w:rPr>
          <w:rFonts w:hint="eastAsia"/>
          <w:sz w:val="24"/>
          <w:lang w:eastAsia="zh-CN"/>
        </w:rPr>
        <w:t>处理</w:t>
      </w:r>
      <w:r>
        <w:rPr>
          <w:rFonts w:hint="eastAsia"/>
          <w:sz w:val="24"/>
        </w:rPr>
        <w:t>能力：3</w:t>
      </w:r>
      <w:r>
        <w:rPr>
          <w:rFonts w:hint="eastAsia"/>
          <w:sz w:val="24"/>
          <w:lang w:val="en-US" w:eastAsia="zh-CN"/>
        </w:rPr>
        <w:t>6</w:t>
      </w:r>
      <w:r>
        <w:rPr>
          <w:rFonts w:hint="eastAsia"/>
          <w:sz w:val="24"/>
        </w:rPr>
        <w:t>万吨/年，一年按3</w:t>
      </w:r>
      <w:r>
        <w:rPr>
          <w:rFonts w:hint="eastAsia"/>
          <w:sz w:val="24"/>
          <w:lang w:val="en-US" w:eastAsia="zh-CN"/>
        </w:rPr>
        <w:t>0</w:t>
      </w:r>
      <w:r>
        <w:rPr>
          <w:rFonts w:hint="eastAsia"/>
          <w:sz w:val="24"/>
        </w:rPr>
        <w:t>0天计算，即7</w:t>
      </w:r>
      <w:r>
        <w:rPr>
          <w:rFonts w:hint="eastAsia"/>
          <w:sz w:val="24"/>
          <w:lang w:val="en-US" w:eastAsia="zh-CN"/>
        </w:rPr>
        <w:t>20</w:t>
      </w:r>
      <w:r>
        <w:rPr>
          <w:rFonts w:hint="eastAsia"/>
          <w:sz w:val="24"/>
        </w:rPr>
        <w:t>0小时。</w:t>
      </w:r>
    </w:p>
    <w:p>
      <w:pPr>
        <w:spacing w:line="300" w:lineRule="auto"/>
        <w:rPr>
          <w:rFonts w:hint="eastAsia"/>
          <w:sz w:val="24"/>
        </w:rPr>
      </w:pPr>
      <w:r>
        <w:rPr>
          <w:rFonts w:hint="eastAsia"/>
          <w:sz w:val="24"/>
        </w:rPr>
        <w:t>(二) 产品二甲醚的纯度：二甲醚</w:t>
      </w:r>
      <w:r>
        <w:rPr>
          <w:rFonts w:hint="eastAsia"/>
          <w:sz w:val="24"/>
        </w:rPr>
        <w:t>≥</w:t>
      </w:r>
      <w:r>
        <w:rPr>
          <w:rFonts w:hint="eastAsia"/>
          <w:sz w:val="24"/>
        </w:rPr>
        <w:t>99％。</w:t>
      </w:r>
    </w:p>
    <w:p>
      <w:pPr>
        <w:spacing w:line="300" w:lineRule="auto"/>
        <w:rPr>
          <w:rFonts w:hint="eastAsia"/>
          <w:sz w:val="24"/>
        </w:rPr>
      </w:pPr>
      <w:r>
        <w:rPr>
          <w:rFonts w:hint="eastAsia"/>
          <w:sz w:val="24"/>
        </w:rPr>
        <w:t>(三) 计算基准（kg/h）：P=3</w:t>
      </w:r>
      <w:r>
        <w:rPr>
          <w:rFonts w:hint="eastAsia"/>
          <w:sz w:val="24"/>
        </w:rPr>
        <w:t>×</w:t>
      </w:r>
      <w:r>
        <w:rPr>
          <w:rFonts w:hint="eastAsia"/>
          <w:sz w:val="24"/>
        </w:rPr>
        <w:t>10</w:t>
      </w:r>
      <w:r>
        <w:rPr>
          <w:rFonts w:hint="eastAsia"/>
          <w:sz w:val="24"/>
          <w:vertAlign w:val="superscript"/>
        </w:rPr>
        <w:t>7</w:t>
      </w:r>
      <w:r>
        <w:rPr>
          <w:rFonts w:hint="eastAsia"/>
          <w:sz w:val="24"/>
        </w:rPr>
        <w:t>÷</w:t>
      </w:r>
      <w:r>
        <w:rPr>
          <w:rFonts w:hint="eastAsia"/>
          <w:sz w:val="24"/>
        </w:rPr>
        <w:t>7920=3.788</w:t>
      </w:r>
      <w:r>
        <w:rPr>
          <w:rFonts w:hint="eastAsia"/>
          <w:sz w:val="24"/>
        </w:rPr>
        <w:t>×</w:t>
      </w:r>
      <w:r>
        <w:rPr>
          <w:rFonts w:hint="eastAsia"/>
          <w:sz w:val="24"/>
        </w:rPr>
        <w:t>10</w:t>
      </w:r>
      <w:r>
        <w:rPr>
          <w:rFonts w:hint="eastAsia"/>
          <w:sz w:val="24"/>
          <w:vertAlign w:val="superscript"/>
        </w:rPr>
        <w:t>3</w:t>
      </w:r>
      <w:r>
        <w:rPr>
          <w:rFonts w:hint="eastAsia"/>
          <w:sz w:val="24"/>
        </w:rPr>
        <w:t>（kg/h）=82.22(kmol/h)</w:t>
      </w:r>
    </w:p>
    <w:p>
      <w:pPr>
        <w:pStyle w:val="Heading2"/>
        <w:numPr>
          <w:ilvl w:val="0"/>
          <w:numId w:val="0"/>
        </w:numPr>
        <w:tabs>
          <w:tab w:val="left" w:pos="576"/>
        </w:tabs>
        <w:spacing w:before="0" w:after="0" w:line="300" w:lineRule="auto"/>
        <w:ind w:left="576" w:hanging="576"/>
        <w:rPr>
          <w:rFonts w:ascii="黑体" w:hint="eastAsia"/>
          <w:sz w:val="28"/>
          <w:szCs w:val="28"/>
        </w:rPr>
      </w:pPr>
      <w:bookmarkStart w:id="74" w:name="_Toc23599_WPSOffice_Level3"/>
      <w:bookmarkStart w:id="75" w:name="_Toc19233_WPSOffice_Level3"/>
      <w:bookmarkStart w:id="76" w:name="_Toc263286001"/>
      <w:r>
        <w:rPr>
          <w:rFonts w:ascii="黑体" w:hint="eastAsia"/>
          <w:b w:val="0"/>
          <w:sz w:val="28"/>
          <w:szCs w:val="28"/>
        </w:rPr>
        <w:t>2.1.2物料衡算</w:t>
      </w:r>
      <w:bookmarkEnd w:id="74"/>
      <w:bookmarkEnd w:id="75"/>
      <w:bookmarkEnd w:id="76"/>
      <w:r>
        <w:rPr>
          <w:rFonts w:ascii="黑体" w:hint="eastAsia"/>
          <w:b w:val="0"/>
          <w:sz w:val="28"/>
          <w:szCs w:val="28"/>
        </w:rPr>
        <w:t xml:space="preserve">  </w:t>
      </w:r>
      <w:r>
        <w:rPr>
          <w:rFonts w:hint="eastAsia"/>
          <w:b w:val="0"/>
          <w:sz w:val="28"/>
          <w:szCs w:val="28"/>
        </w:rPr>
        <w:t xml:space="preserve">                   </w:t>
      </w:r>
    </w:p>
    <w:p>
      <w:pPr>
        <w:tabs>
          <w:tab w:val="left" w:pos="1950"/>
        </w:tabs>
        <w:spacing w:line="300" w:lineRule="auto"/>
        <w:rPr>
          <w:rFonts w:hint="eastAsia"/>
        </w:rPr>
      </w:pPr>
      <w:r>
        <w:rPr>
          <w:rFonts w:hint="eastAsia"/>
        </w:rPr>
        <w:pict>
          <v:shapetype id="_x0000_t202" coordsize="21600,21600" o:spt="202" path="m,l,21600r21600,l21600,xe">
            <v:stroke joinstyle="miter"/>
            <v:path gradientshapeok="t" o:connecttype="rect"/>
          </v:shapetype>
          <v:shape id="文本框 100" o:spid="_x0000_s1031" type="#_x0000_t202" style="width:36.6pt;height:112.2pt;margin-top:6.3pt;margin-left:99pt;mso-wrap-style:square;position:absolute;v-text-anchor:top;z-index:251661312" filled="t" fillcolor="white" stroked="t">
            <v:fill color2="white"/>
            <v:stroke joinstyle="miter" linestyle="single"/>
            <v:shadow color="gray"/>
            <o:lock v:ext="edit" aspectratio="f"/>
            <v:textbox style="layout-flow:vertical-ideographic">
              <w:txbxContent>
                <w:p>
                  <w:pPr>
                    <w:ind w:firstLine="735" w:firstLineChars="350"/>
                    <w:rPr>
                      <w:rFonts w:hint="eastAsia"/>
                    </w:rPr>
                  </w:pPr>
                  <w:r>
                    <w:rPr>
                      <w:rFonts w:hint="eastAsia"/>
                    </w:rPr>
                    <w:t>精馏塔</w:t>
                  </w:r>
                </w:p>
              </w:txbxContent>
            </v:textbox>
          </v:shape>
        </w:pict>
      </w:r>
      <w:r>
        <w:rPr>
          <w:rFonts w:hint="eastAsia"/>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自选图形 77" o:spid="_x0000_s1032" type="#_x0000_t87" style="width:9pt;height:31.2pt;margin-top:11.7pt;margin-left:162pt;mso-wrap-style:square;position:absolute;z-index:251658240" filled="f">
            <v:stroke linestyle="single"/>
            <v:path arrowok="t"/>
          </v:shape>
        </w:pict>
      </w:r>
      <w:r>
        <w:tab/>
      </w:r>
      <w:r>
        <w:rPr>
          <w:rFonts w:hint="eastAsia"/>
        </w:rPr>
        <w:t xml:space="preserve">               DME：0.999</w:t>
      </w:r>
    </w:p>
    <w:p>
      <w:pPr>
        <w:spacing w:line="300" w:lineRule="auto"/>
        <w:rPr>
          <w:rFonts w:ascii="宋体" w:hAnsi="宋体" w:hint="eastAsia"/>
        </w:rPr>
      </w:pPr>
      <w:r>
        <w:rPr>
          <w:rFonts w:ascii="宋体" w:hAnsi="宋体" w:hint="eastAsia"/>
        </w:rPr>
        <w:t xml:space="preserve">                            D              </w:t>
      </w:r>
    </w:p>
    <w:p>
      <w:pPr>
        <w:spacing w:line="300" w:lineRule="auto"/>
        <w:ind w:firstLine="315" w:firstLineChars="150"/>
        <w:rPr>
          <w:rFonts w:hint="eastAsia"/>
        </w:rPr>
      </w:pPr>
      <w:r>
        <w:rPr>
          <w:rFonts w:hint="eastAsia"/>
        </w:rPr>
        <w:pict>
          <v:line id="直线 83" o:spid="_x0000_s1033" style="mso-wrap-style:square;position:absolute;z-index:251660288" from="45pt,11.7pt" to="99pt,11.7pt">
            <v:stroke linestyle="single" endarrow="block"/>
          </v:line>
        </w:pict>
      </w:r>
      <w:r>
        <w:rPr>
          <w:rFonts w:hint="eastAsia"/>
        </w:rPr>
        <w:t>醚水                           CH</w:t>
      </w:r>
      <w:r>
        <w:rPr>
          <w:rFonts w:hint="eastAsia"/>
          <w:szCs w:val="21"/>
          <w:vertAlign w:val="subscript"/>
        </w:rPr>
        <w:t>3</w:t>
      </w:r>
      <w:r>
        <w:rPr>
          <w:rFonts w:hint="eastAsia"/>
        </w:rPr>
        <w:t>OH：0.001</w:t>
      </w:r>
    </w:p>
    <w:p>
      <w:pPr>
        <w:spacing w:line="300" w:lineRule="auto"/>
        <w:ind w:firstLine="1365" w:firstLineChars="650"/>
        <w:rPr>
          <w:rFonts w:hint="eastAsia"/>
        </w:rPr>
      </w:pPr>
      <w:r>
        <w:rPr>
          <w:rFonts w:hint="eastAsia"/>
        </w:rPr>
        <w:t xml:space="preserve">F         </w:t>
      </w:r>
    </w:p>
    <w:p>
      <w:pPr>
        <w:spacing w:line="300" w:lineRule="auto"/>
        <w:rPr>
          <w:rFonts w:eastAsia="宋体" w:hint="eastAsia"/>
          <w:szCs w:val="21"/>
          <w:vertAlign w:val="superscript"/>
        </w:rPr>
      </w:pPr>
      <w:r>
        <w:rPr>
          <w:rFonts w:hint="eastAsia"/>
        </w:rPr>
        <w:pict>
          <v:shape id="自选图形 80" o:spid="_x0000_s1034" type="#_x0000_t87" style="width:9pt;height:46.8pt;margin-top:3.9pt;margin-left:162pt;mso-wrap-style:square;position:absolute;z-index:251659264" filled="f">
            <v:stroke linestyle="single"/>
            <v:path arrowok="t"/>
          </v:shape>
        </w:pict>
      </w:r>
      <w:r>
        <w:rPr>
          <w:rFonts w:hint="eastAsia"/>
        </w:rPr>
        <w:t xml:space="preserve">                                  DME:</w:t>
      </w:r>
      <w:r>
        <w:rPr>
          <w:rFonts w:hint="eastAsia"/>
          <w:lang w:val="en-US" w:eastAsia="zh-CN"/>
        </w:rPr>
        <w:t>2.0397</w:t>
      </w:r>
      <w:r>
        <w:rPr>
          <w:rFonts w:hint="eastAsia"/>
        </w:rPr>
        <w:t>×</w:t>
      </w:r>
      <w:r>
        <w:rPr>
          <w:rFonts w:hint="eastAsia"/>
        </w:rPr>
        <w:t>10</w:t>
      </w:r>
      <w:r>
        <w:rPr>
          <w:rFonts w:hint="eastAsia"/>
          <w:vertAlign w:val="superscript"/>
          <w:lang w:val="en-US" w:eastAsia="zh-CN"/>
        </w:rPr>
        <w:t>-5</w:t>
      </w:r>
    </w:p>
    <w:p>
      <w:pPr>
        <w:spacing w:line="300" w:lineRule="auto"/>
        <w:rPr>
          <w:rFonts w:hint="eastAsia"/>
        </w:rPr>
      </w:pPr>
      <w:r>
        <w:rPr>
          <w:rFonts w:hint="eastAsia"/>
        </w:rPr>
        <w:t xml:space="preserve">                            </w:t>
      </w:r>
      <w:bookmarkStart w:id="77" w:name="_Toc6988_WPSOffice_Level3"/>
      <w:bookmarkStart w:id="78" w:name="_Toc30192_WPSOffice_Level3"/>
      <w:bookmarkStart w:id="79" w:name="_Toc24291_WPSOffice_Level3"/>
      <w:r>
        <w:rPr>
          <w:rFonts w:hint="eastAsia"/>
        </w:rPr>
        <w:t>W    H</w:t>
      </w:r>
      <w:r>
        <w:rPr>
          <w:rFonts w:hint="eastAsia"/>
          <w:szCs w:val="21"/>
          <w:vertAlign w:val="subscript"/>
        </w:rPr>
        <w:t>2</w:t>
      </w:r>
      <w:r>
        <w:rPr>
          <w:rFonts w:hint="eastAsia"/>
        </w:rPr>
        <w:t>O：0.9921</w:t>
      </w:r>
      <w:bookmarkEnd w:id="77"/>
      <w:bookmarkEnd w:id="78"/>
      <w:bookmarkEnd w:id="79"/>
      <w:r>
        <w:rPr>
          <w:rFonts w:hint="eastAsia"/>
        </w:rPr>
        <w:t xml:space="preserve">                     </w:t>
      </w:r>
    </w:p>
    <w:p>
      <w:pPr>
        <w:spacing w:line="300" w:lineRule="auto"/>
        <w:rPr>
          <w:rFonts w:hint="eastAsia"/>
        </w:rPr>
      </w:pPr>
      <w:r>
        <w:rPr>
          <w:rFonts w:hint="eastAsia"/>
        </w:rPr>
        <w:t xml:space="preserve">                                  </w:t>
      </w:r>
      <w:bookmarkStart w:id="80" w:name="_Toc18140_WPSOffice_Level3"/>
      <w:bookmarkStart w:id="81" w:name="_Toc11604_WPSOffice_Level3"/>
      <w:bookmarkStart w:id="82" w:name="_Toc19463_WPSOffice_Level3"/>
      <w:r>
        <w:rPr>
          <w:rFonts w:hint="eastAsia"/>
        </w:rPr>
        <w:t>CH</w:t>
      </w:r>
      <w:r>
        <w:rPr>
          <w:rFonts w:hint="eastAsia"/>
          <w:szCs w:val="21"/>
          <w:vertAlign w:val="subscript"/>
        </w:rPr>
        <w:t>3</w:t>
      </w:r>
      <w:r>
        <w:rPr>
          <w:rFonts w:hint="eastAsia"/>
        </w:rPr>
        <w:t>OH:</w:t>
      </w:r>
      <w:r>
        <w:rPr>
          <w:rFonts w:hint="eastAsia"/>
          <w:lang w:val="en-US" w:eastAsia="zh-CN"/>
        </w:rPr>
        <w:t>0.0058605</w:t>
      </w:r>
      <w:bookmarkEnd w:id="80"/>
      <w:bookmarkEnd w:id="81"/>
      <w:bookmarkEnd w:id="82"/>
      <w:r>
        <w:rPr>
          <w:rFonts w:hint="eastAsia"/>
        </w:rPr>
        <w:t xml:space="preserve">   </w:t>
      </w:r>
    </w:p>
    <w:p>
      <w:pPr>
        <w:spacing w:line="300" w:lineRule="auto"/>
        <w:rPr>
          <w:rFonts w:hint="eastAsia"/>
        </w:rPr>
      </w:pPr>
      <w:r>
        <w:rPr>
          <w:rFonts w:hint="eastAsia"/>
        </w:rPr>
        <w:t xml:space="preserve">     </w:t>
      </w:r>
    </w:p>
    <w:p>
      <w:pPr>
        <w:spacing w:line="300" w:lineRule="auto"/>
        <w:jc w:val="center"/>
        <w:rPr>
          <w:rFonts w:ascii="宋体" w:hAnsi="宋体" w:hint="eastAsia"/>
        </w:rPr>
      </w:pPr>
      <w:bookmarkStart w:id="83" w:name="_Toc14880_WPSOffice_Level2"/>
      <w:bookmarkStart w:id="84" w:name="_Toc4322_WPSOffice_Level2"/>
      <w:bookmarkStart w:id="85" w:name="_Toc26977_WPSOffice_Level2"/>
      <w:r>
        <w:rPr>
          <w:rFonts w:ascii="宋体" w:hAnsi="宋体" w:hint="eastAsia"/>
        </w:rPr>
        <w:t>图2-1  物料衡算简图</w:t>
      </w:r>
      <w:bookmarkEnd w:id="83"/>
      <w:bookmarkEnd w:id="84"/>
      <w:bookmarkEnd w:id="85"/>
    </w:p>
    <w:p>
      <w:pPr>
        <w:spacing w:line="300" w:lineRule="auto"/>
        <w:jc w:val="center"/>
        <w:rPr>
          <w:rFonts w:ascii="宋体" w:hAnsi="宋体" w:hint="eastAsia"/>
        </w:rPr>
      </w:pPr>
    </w:p>
    <w:p>
      <w:pPr>
        <w:spacing w:line="300" w:lineRule="auto"/>
        <w:rPr>
          <w:rFonts w:hint="eastAsia"/>
          <w:sz w:val="24"/>
        </w:rPr>
      </w:pPr>
      <w:bookmarkStart w:id="86" w:name="_Toc24570_WPSOffice_Level2"/>
      <w:bookmarkStart w:id="87" w:name="_Toc6496_WPSOffice_Level2"/>
      <w:bookmarkStart w:id="88" w:name="_Toc2299_WPSOffice_Level2"/>
      <w:r>
        <w:rPr>
          <w:rFonts w:hint="eastAsia"/>
          <w:sz w:val="24"/>
        </w:rPr>
        <w:t>(一) 质量分数转换为摩尔分数</w:t>
      </w:r>
      <w:bookmarkEnd w:id="86"/>
      <w:bookmarkEnd w:id="87"/>
      <w:bookmarkEnd w:id="88"/>
    </w:p>
    <w:p>
      <w:pPr>
        <w:spacing w:line="300" w:lineRule="auto"/>
        <w:rPr>
          <w:rFonts w:hint="eastAsia"/>
          <w:sz w:val="24"/>
        </w:rPr>
      </w:pPr>
      <w:r>
        <w:rPr>
          <w:rFonts w:hint="eastAsia"/>
          <w:sz w:val="24"/>
        </w:rPr>
        <w:t>M</w:t>
      </w:r>
      <w:r>
        <w:rPr>
          <w:rFonts w:hint="eastAsia"/>
          <w:sz w:val="24"/>
          <w:vertAlign w:val="subscript"/>
        </w:rPr>
        <w:t>DME</w:t>
      </w:r>
      <w:r>
        <w:rPr>
          <w:rFonts w:hint="eastAsia"/>
          <w:sz w:val="24"/>
        </w:rPr>
        <w:t>=46.07kg/kmol    M</w:t>
      </w:r>
      <w:r>
        <w:rPr>
          <w:rFonts w:hint="eastAsia"/>
          <w:sz w:val="24"/>
          <w:vertAlign w:val="subscript"/>
        </w:rPr>
        <w:t>H2O</w:t>
      </w:r>
      <w:r>
        <w:rPr>
          <w:rFonts w:hint="eastAsia"/>
          <w:sz w:val="24"/>
        </w:rPr>
        <w:t>=18.02 kg/kmol    M</w:t>
      </w:r>
      <w:r>
        <w:rPr>
          <w:rFonts w:hint="eastAsia"/>
          <w:sz w:val="24"/>
          <w:vertAlign w:val="subscript"/>
        </w:rPr>
        <w:t>CH3OH</w:t>
      </w:r>
      <w:r>
        <w:rPr>
          <w:rFonts w:hint="eastAsia"/>
          <w:sz w:val="24"/>
        </w:rPr>
        <w:t>=32.04 kg/kmol</w:t>
      </w:r>
    </w:p>
    <w:p>
      <w:pPr>
        <w:spacing w:line="300" w:lineRule="auto"/>
        <w:rPr>
          <w:rFonts w:hint="eastAsia"/>
          <w:sz w:val="24"/>
          <w:lang w:val="pt-BR"/>
        </w:rPr>
      </w:pPr>
      <w:r>
        <w:rPr>
          <w:rFonts w:hint="eastAsia"/>
          <w:sz w:val="24"/>
        </w:rPr>
        <w:t>根据</w:t>
      </w:r>
      <w:r>
        <w:rPr>
          <w:rFonts w:hint="eastAsia"/>
          <w:sz w:val="24"/>
          <w:lang w:val="pt-BR"/>
        </w:rPr>
        <w:t>ai/M</w:t>
      </w:r>
      <w:r>
        <w:rPr>
          <w:rFonts w:hint="eastAsia"/>
          <w:sz w:val="24"/>
          <w:vertAlign w:val="subscript"/>
          <w:lang w:val="pt-BR"/>
        </w:rPr>
        <w:t>i</w:t>
      </w:r>
      <w:r>
        <w:rPr>
          <w:rFonts w:ascii="宋体" w:hAnsi="宋体" w:hint="eastAsia"/>
          <w:sz w:val="24"/>
          <w:lang w:val="pt-BR"/>
        </w:rPr>
        <w:t>÷∑</w:t>
      </w:r>
      <w:r>
        <w:rPr>
          <w:rFonts w:hint="eastAsia"/>
          <w:sz w:val="24"/>
          <w:lang w:val="pt-BR"/>
        </w:rPr>
        <w:t>a</w:t>
      </w:r>
      <w:r>
        <w:rPr>
          <w:rFonts w:hint="eastAsia"/>
          <w:sz w:val="24"/>
          <w:vertAlign w:val="subscript"/>
          <w:lang w:val="pt-BR"/>
        </w:rPr>
        <w:t>i</w:t>
      </w:r>
      <w:r>
        <w:rPr>
          <w:rFonts w:hint="eastAsia"/>
          <w:sz w:val="24"/>
          <w:lang w:val="pt-BR"/>
        </w:rPr>
        <w:t>/M</w:t>
      </w:r>
      <w:r>
        <w:rPr>
          <w:rFonts w:hint="eastAsia"/>
          <w:sz w:val="24"/>
          <w:vertAlign w:val="subscript"/>
          <w:lang w:val="pt-BR"/>
        </w:rPr>
        <w:t>i</w:t>
      </w:r>
    </w:p>
    <w:p>
      <w:pPr>
        <w:spacing w:line="300" w:lineRule="auto"/>
        <w:rPr>
          <w:rFonts w:hint="eastAsia"/>
          <w:sz w:val="24"/>
        </w:rPr>
      </w:pPr>
      <w:r>
        <w:rPr>
          <w:rFonts w:hint="eastAsia"/>
          <w:sz w:val="24"/>
        </w:rPr>
        <w:t>其中a</w:t>
      </w:r>
      <w:r>
        <w:rPr>
          <w:rFonts w:hint="eastAsia"/>
          <w:sz w:val="24"/>
          <w:vertAlign w:val="subscript"/>
        </w:rPr>
        <w:t>i</w:t>
      </w:r>
      <w:r>
        <w:rPr>
          <w:rFonts w:hint="eastAsia"/>
          <w:sz w:val="24"/>
        </w:rPr>
        <w:t>—</w:t>
      </w:r>
      <w:r>
        <w:rPr>
          <w:rFonts w:hint="eastAsia"/>
          <w:sz w:val="24"/>
        </w:rPr>
        <w:t>质量分数；M</w:t>
      </w:r>
      <w:r>
        <w:rPr>
          <w:rFonts w:hint="eastAsia"/>
          <w:sz w:val="24"/>
          <w:vertAlign w:val="subscript"/>
        </w:rPr>
        <w:t>i</w:t>
      </w:r>
      <w:r>
        <w:rPr>
          <w:rFonts w:hint="eastAsia"/>
          <w:sz w:val="24"/>
        </w:rPr>
        <w:t>—</w:t>
      </w:r>
      <w:r>
        <w:rPr>
          <w:rFonts w:hint="eastAsia"/>
          <w:sz w:val="24"/>
        </w:rPr>
        <w:t>摩尔质量</w:t>
      </w:r>
    </w:p>
    <w:p>
      <w:pPr>
        <w:spacing w:line="300" w:lineRule="auto"/>
        <w:rPr>
          <w:rFonts w:hint="eastAsia"/>
          <w:sz w:val="24"/>
        </w:rPr>
      </w:pPr>
    </w:p>
    <w:p>
      <w:pPr>
        <w:numPr>
          <w:ilvl w:val="0"/>
          <w:numId w:val="2"/>
        </w:numPr>
        <w:tabs>
          <w:tab w:val="left" w:pos="360"/>
        </w:tabs>
        <w:spacing w:line="300" w:lineRule="auto"/>
        <w:rPr>
          <w:rFonts w:hint="eastAsia"/>
          <w:sz w:val="24"/>
        </w:rPr>
      </w:pPr>
      <w:bookmarkStart w:id="89" w:name="_Toc11247_WPSOffice_Level3"/>
      <w:bookmarkStart w:id="90" w:name="_Toc13671_WPSOffice_Level3"/>
      <w:bookmarkStart w:id="91" w:name="_Toc28762_WPSOffice_Level3"/>
      <w:r>
        <w:rPr>
          <w:rFonts w:hint="eastAsia"/>
          <w:sz w:val="24"/>
        </w:rPr>
        <w:t>进料组分</w:t>
      </w:r>
      <w:bookmarkEnd w:id="89"/>
      <w:bookmarkEnd w:id="90"/>
      <w:bookmarkEnd w:id="91"/>
    </w:p>
    <w:p>
      <w:pPr>
        <w:spacing w:line="300" w:lineRule="auto"/>
        <w:rPr>
          <w:rFonts w:hint="eastAsia"/>
          <w:sz w:val="24"/>
        </w:rPr>
      </w:pPr>
    </w:p>
    <w:p>
      <w:pPr>
        <w:spacing w:line="300" w:lineRule="auto"/>
        <w:jc w:val="center"/>
        <w:rPr>
          <w:rFonts w:ascii="宋体" w:hAnsi="宋体" w:hint="eastAsia"/>
          <w:szCs w:val="21"/>
        </w:rPr>
      </w:pPr>
      <w:bookmarkStart w:id="92" w:name="_Toc6710_WPSOffice_Level2"/>
      <w:bookmarkStart w:id="93" w:name="_Toc25451_WPSOffice_Level2"/>
      <w:bookmarkStart w:id="94" w:name="_Toc20664_WPSOffice_Level2"/>
      <w:r>
        <w:rPr>
          <w:rFonts w:ascii="宋体" w:hAnsi="宋体" w:hint="eastAsia"/>
          <w:szCs w:val="21"/>
        </w:rPr>
        <w:t>表2-1  进料各组分所占比例</w:t>
      </w:r>
      <w:bookmarkEnd w:id="92"/>
      <w:bookmarkEnd w:id="93"/>
      <w:bookmarkEnd w:id="94"/>
    </w:p>
    <w:tbl>
      <w:tblPr>
        <w:tblStyle w:val="TableNormal"/>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60"/>
        <w:gridCol w:w="1560"/>
        <w:gridCol w:w="1561"/>
        <w:gridCol w:w="1561"/>
      </w:tblGrid>
      <w:tr>
        <w:tblPrEx>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05"/>
          <w:jc w:val="center"/>
        </w:trPr>
        <w:tc>
          <w:tcPr>
            <w:tcW w:w="1560" w:type="dxa"/>
            <w:tcBorders>
              <w:top w:val="single" w:sz="18" w:space="0" w:color="auto"/>
              <w:bottom w:val="single" w:sz="4" w:space="0" w:color="auto"/>
            </w:tcBorders>
          </w:tcPr>
          <w:p>
            <w:pPr>
              <w:spacing w:line="300" w:lineRule="auto"/>
              <w:jc w:val="center"/>
              <w:rPr>
                <w:rFonts w:ascii="宋体" w:hAnsi="宋体" w:hint="eastAsia"/>
              </w:rPr>
            </w:pPr>
            <w:r>
              <w:rPr>
                <w:rFonts w:ascii="宋体" w:hAnsi="宋体" w:hint="eastAsia"/>
              </w:rPr>
              <w:t>组分</w:t>
            </w:r>
          </w:p>
        </w:tc>
        <w:tc>
          <w:tcPr>
            <w:tcW w:w="1560" w:type="dxa"/>
            <w:tcBorders>
              <w:top w:val="single" w:sz="18" w:space="0" w:color="auto"/>
              <w:bottom w:val="single" w:sz="4" w:space="0" w:color="auto"/>
            </w:tcBorders>
          </w:tcPr>
          <w:p>
            <w:pPr>
              <w:spacing w:line="300" w:lineRule="auto"/>
              <w:jc w:val="center"/>
              <w:rPr>
                <w:rFonts w:ascii="宋体" w:hAnsi="宋体" w:hint="eastAsia"/>
              </w:rPr>
            </w:pPr>
            <w:r>
              <w:rPr>
                <w:rFonts w:ascii="宋体" w:hAnsi="宋体" w:hint="eastAsia"/>
              </w:rPr>
              <w:t>DME</w:t>
            </w:r>
          </w:p>
        </w:tc>
        <w:tc>
          <w:tcPr>
            <w:tcW w:w="1561" w:type="dxa"/>
            <w:tcBorders>
              <w:top w:val="single" w:sz="18" w:space="0" w:color="auto"/>
              <w:bottom w:val="single" w:sz="4" w:space="0" w:color="auto"/>
            </w:tcBorders>
          </w:tcPr>
          <w:p>
            <w:pPr>
              <w:spacing w:line="300" w:lineRule="auto"/>
              <w:jc w:val="center"/>
              <w:rPr>
                <w:rFonts w:ascii="宋体" w:hAnsi="宋体" w:hint="eastAsia"/>
              </w:rPr>
            </w:pPr>
            <w:r>
              <w:rPr>
                <w:rFonts w:ascii="宋体" w:hAnsi="宋体" w:hint="eastAsia"/>
              </w:rPr>
              <w:t>CH</w:t>
            </w:r>
            <w:r>
              <w:rPr>
                <w:rFonts w:ascii="宋体" w:hAnsi="宋体" w:hint="eastAsia"/>
                <w:szCs w:val="21"/>
                <w:vertAlign w:val="subscript"/>
              </w:rPr>
              <w:t>3</w:t>
            </w:r>
            <w:r>
              <w:rPr>
                <w:rFonts w:ascii="宋体" w:hAnsi="宋体" w:hint="eastAsia"/>
              </w:rPr>
              <w:t>OH</w:t>
            </w:r>
          </w:p>
        </w:tc>
        <w:tc>
          <w:tcPr>
            <w:tcW w:w="1561" w:type="dxa"/>
            <w:tcBorders>
              <w:top w:val="single" w:sz="18" w:space="0" w:color="auto"/>
              <w:bottom w:val="single" w:sz="4" w:space="0" w:color="auto"/>
            </w:tcBorders>
          </w:tcPr>
          <w:p>
            <w:pPr>
              <w:spacing w:line="300" w:lineRule="auto"/>
              <w:jc w:val="center"/>
              <w:rPr>
                <w:rFonts w:ascii="宋体" w:hAnsi="宋体" w:hint="eastAsia"/>
              </w:rPr>
            </w:pPr>
            <w:r>
              <w:rPr>
                <w:rFonts w:ascii="宋体" w:hAnsi="宋体" w:hint="eastAsia"/>
              </w:rPr>
              <w:t>H</w:t>
            </w:r>
            <w:r>
              <w:rPr>
                <w:rFonts w:ascii="宋体" w:hAnsi="宋体" w:hint="eastAsia"/>
                <w:szCs w:val="21"/>
                <w:vertAlign w:val="subscript"/>
              </w:rPr>
              <w:t>2</w:t>
            </w:r>
            <w:r>
              <w:rPr>
                <w:rFonts w:ascii="宋体" w:hAnsi="宋体" w:hint="eastAsia"/>
              </w:rPr>
              <w:t>O</w:t>
            </w:r>
          </w:p>
        </w:tc>
      </w:tr>
      <w:tr>
        <w:tblPrEx>
          <w:jc w:val="center"/>
          <w:tblLayout w:type="fixed"/>
          <w:tblCellMar>
            <w:top w:w="0" w:type="dxa"/>
            <w:left w:w="108" w:type="dxa"/>
            <w:bottom w:w="0" w:type="dxa"/>
            <w:right w:w="108" w:type="dxa"/>
          </w:tblCellMar>
          <w:tblLook w:val="0000"/>
        </w:tblPrEx>
        <w:trPr>
          <w:trHeight w:val="305"/>
          <w:jc w:val="center"/>
        </w:trPr>
        <w:tc>
          <w:tcPr>
            <w:tcW w:w="1560" w:type="dxa"/>
            <w:tcBorders>
              <w:bottom w:val="nil"/>
            </w:tcBorders>
          </w:tcPr>
          <w:p>
            <w:pPr>
              <w:spacing w:line="300" w:lineRule="auto"/>
              <w:jc w:val="center"/>
              <w:rPr>
                <w:rFonts w:ascii="宋体" w:hAnsi="宋体" w:hint="eastAsia"/>
              </w:rPr>
            </w:pPr>
            <w:r>
              <w:rPr>
                <w:rFonts w:ascii="宋体" w:hAnsi="宋体" w:hint="eastAsia"/>
              </w:rPr>
              <w:t>质量分数</w:t>
            </w:r>
          </w:p>
        </w:tc>
        <w:tc>
          <w:tcPr>
            <w:tcW w:w="1560" w:type="dxa"/>
            <w:tcBorders>
              <w:bottom w:val="nil"/>
            </w:tcBorders>
          </w:tcPr>
          <w:p>
            <w:pPr>
              <w:spacing w:line="300" w:lineRule="auto"/>
              <w:jc w:val="center"/>
              <w:rPr>
                <w:rFonts w:ascii="宋体" w:eastAsia="宋体" w:hAnsi="宋体" w:hint="eastAsia"/>
              </w:rPr>
            </w:pPr>
            <w:r>
              <w:rPr>
                <w:rFonts w:ascii="宋体" w:hAnsi="宋体" w:hint="eastAsia"/>
              </w:rPr>
              <w:t>0.0</w:t>
            </w:r>
            <w:r>
              <w:rPr>
                <w:rFonts w:ascii="宋体" w:hAnsi="宋体" w:hint="eastAsia"/>
                <w:lang w:val="en-US" w:eastAsia="zh-CN"/>
              </w:rPr>
              <w:t>4253</w:t>
            </w:r>
          </w:p>
        </w:tc>
        <w:tc>
          <w:tcPr>
            <w:tcW w:w="1561" w:type="dxa"/>
            <w:tcBorders>
              <w:bottom w:val="nil"/>
            </w:tcBorders>
          </w:tcPr>
          <w:p>
            <w:pPr>
              <w:spacing w:line="300" w:lineRule="auto"/>
              <w:jc w:val="center"/>
              <w:rPr>
                <w:rFonts w:ascii="宋体" w:eastAsia="宋体" w:hAnsi="宋体" w:hint="eastAsia"/>
              </w:rPr>
            </w:pPr>
            <w:r>
              <w:rPr>
                <w:rFonts w:ascii="宋体" w:hAnsi="宋体" w:hint="eastAsia"/>
              </w:rPr>
              <w:t>0.00</w:t>
            </w:r>
            <w:r>
              <w:rPr>
                <w:rFonts w:ascii="宋体" w:hAnsi="宋体" w:hint="eastAsia"/>
                <w:lang w:val="en-US" w:eastAsia="zh-CN"/>
              </w:rPr>
              <w:t>5670</w:t>
            </w:r>
          </w:p>
        </w:tc>
        <w:tc>
          <w:tcPr>
            <w:tcW w:w="1561" w:type="dxa"/>
            <w:tcBorders>
              <w:bottom w:val="nil"/>
            </w:tcBorders>
          </w:tcPr>
          <w:p>
            <w:pPr>
              <w:spacing w:line="300" w:lineRule="auto"/>
              <w:jc w:val="center"/>
              <w:rPr>
                <w:rFonts w:ascii="宋体" w:eastAsia="宋体" w:hAnsi="宋体" w:hint="eastAsia"/>
              </w:rPr>
            </w:pPr>
            <w:r>
              <w:rPr>
                <w:rFonts w:ascii="宋体" w:hAnsi="宋体" w:hint="eastAsia"/>
              </w:rPr>
              <w:t>0.9</w:t>
            </w:r>
            <w:r>
              <w:rPr>
                <w:rFonts w:ascii="宋体" w:hAnsi="宋体" w:hint="eastAsia"/>
                <w:lang w:val="en-US" w:eastAsia="zh-CN"/>
              </w:rPr>
              <w:t>518</w:t>
            </w:r>
          </w:p>
        </w:tc>
      </w:tr>
      <w:tr>
        <w:tblPrEx>
          <w:jc w:val="center"/>
          <w:tblLayout w:type="fixed"/>
          <w:tblCellMar>
            <w:top w:w="0" w:type="dxa"/>
            <w:left w:w="108" w:type="dxa"/>
            <w:bottom w:w="0" w:type="dxa"/>
            <w:right w:w="108" w:type="dxa"/>
          </w:tblCellMar>
          <w:tblLook w:val="0000"/>
        </w:tblPrEx>
        <w:trPr>
          <w:trHeight w:val="305"/>
          <w:jc w:val="center"/>
        </w:trPr>
        <w:tc>
          <w:tcPr>
            <w:tcW w:w="1560" w:type="dxa"/>
            <w:tcBorders>
              <w:top w:val="nil"/>
              <w:bottom w:val="single" w:sz="18" w:space="0" w:color="auto"/>
            </w:tcBorders>
          </w:tcPr>
          <w:p>
            <w:pPr>
              <w:spacing w:line="300" w:lineRule="auto"/>
              <w:jc w:val="center"/>
              <w:rPr>
                <w:rFonts w:ascii="宋体" w:hAnsi="宋体" w:hint="eastAsia"/>
              </w:rPr>
            </w:pPr>
            <w:r>
              <w:rPr>
                <w:rFonts w:ascii="宋体" w:hAnsi="宋体" w:hint="eastAsia"/>
              </w:rPr>
              <w:t>摩尔分数</w:t>
            </w:r>
          </w:p>
        </w:tc>
        <w:tc>
          <w:tcPr>
            <w:tcW w:w="1560" w:type="dxa"/>
            <w:tcBorders>
              <w:top w:val="nil"/>
              <w:bottom w:val="single" w:sz="18" w:space="0" w:color="auto"/>
            </w:tcBorders>
          </w:tcPr>
          <w:p>
            <w:pPr>
              <w:spacing w:line="300" w:lineRule="auto"/>
              <w:jc w:val="center"/>
              <w:rPr>
                <w:rFonts w:ascii="宋体" w:eastAsia="宋体" w:hAnsi="宋体" w:hint="eastAsia"/>
              </w:rPr>
            </w:pPr>
            <w:r>
              <w:rPr>
                <w:rFonts w:ascii="宋体" w:hAnsi="宋体" w:hint="eastAsia"/>
              </w:rPr>
              <w:t>0.0</w:t>
            </w:r>
            <w:r>
              <w:rPr>
                <w:rFonts w:ascii="宋体" w:hAnsi="宋体" w:hint="eastAsia"/>
                <w:lang w:val="en-US" w:eastAsia="zh-CN"/>
              </w:rPr>
              <w:t>1712</w:t>
            </w:r>
          </w:p>
        </w:tc>
        <w:tc>
          <w:tcPr>
            <w:tcW w:w="1561" w:type="dxa"/>
            <w:tcBorders>
              <w:top w:val="nil"/>
              <w:bottom w:val="single" w:sz="18" w:space="0" w:color="auto"/>
            </w:tcBorders>
          </w:tcPr>
          <w:p>
            <w:pPr>
              <w:spacing w:line="300" w:lineRule="auto"/>
              <w:jc w:val="center"/>
              <w:rPr>
                <w:rFonts w:ascii="宋体" w:eastAsia="宋体" w:hAnsi="宋体" w:hint="eastAsia"/>
              </w:rPr>
            </w:pPr>
            <w:r>
              <w:rPr>
                <w:rFonts w:ascii="宋体" w:hAnsi="宋体" w:hint="eastAsia"/>
              </w:rPr>
              <w:t>0.00</w:t>
            </w:r>
            <w:r>
              <w:rPr>
                <w:rFonts w:ascii="宋体" w:hAnsi="宋体" w:hint="eastAsia"/>
                <w:lang w:val="en-US" w:eastAsia="zh-CN"/>
              </w:rPr>
              <w:t>3282</w:t>
            </w:r>
          </w:p>
        </w:tc>
        <w:tc>
          <w:tcPr>
            <w:tcW w:w="1561" w:type="dxa"/>
            <w:tcBorders>
              <w:top w:val="nil"/>
              <w:bottom w:val="single" w:sz="18" w:space="0" w:color="auto"/>
            </w:tcBorders>
          </w:tcPr>
          <w:p>
            <w:pPr>
              <w:spacing w:line="300" w:lineRule="auto"/>
              <w:jc w:val="center"/>
              <w:rPr>
                <w:rFonts w:ascii="宋体" w:eastAsia="宋体" w:hAnsi="宋体" w:hint="eastAsia"/>
              </w:rPr>
            </w:pPr>
            <w:r>
              <w:rPr>
                <w:rFonts w:ascii="宋体" w:hAnsi="宋体" w:hint="eastAsia"/>
              </w:rPr>
              <w:t>0.9</w:t>
            </w:r>
            <w:r>
              <w:rPr>
                <w:rFonts w:ascii="宋体" w:hAnsi="宋体" w:hint="eastAsia"/>
                <w:lang w:val="en-US" w:eastAsia="zh-CN"/>
              </w:rPr>
              <w:t>796</w:t>
            </w:r>
          </w:p>
        </w:tc>
      </w:tr>
    </w:tbl>
    <w:p>
      <w:pPr>
        <w:spacing w:line="300" w:lineRule="auto"/>
        <w:rPr>
          <w:rFonts w:hint="eastAsia"/>
        </w:rPr>
      </w:pPr>
    </w:p>
    <w:p>
      <w:pPr>
        <w:spacing w:line="300" w:lineRule="auto"/>
        <w:rPr>
          <w:rFonts w:hint="eastAsia"/>
        </w:rPr>
      </w:pPr>
    </w:p>
    <w:p>
      <w:pPr>
        <w:spacing w:line="300" w:lineRule="auto"/>
        <w:rPr>
          <w:rFonts w:hint="eastAsia"/>
        </w:rPr>
        <w:sectPr>
          <w:headerReference w:type="default" r:id="rId38"/>
          <w:footerReference w:type="default" r:id="rId39"/>
          <w:type w:val="continuous"/>
          <w:pgSz w:w="11906" w:h="16838"/>
          <w:pgMar w:top="1701" w:right="1701" w:bottom="1417" w:left="1701" w:header="851" w:footer="992" w:gutter="0"/>
          <w:pgNumType w:fmt="decimal" w:start="8"/>
          <w:cols w:space="708"/>
          <w:docGrid w:type="lines" w:linePitch="312"/>
        </w:sectPr>
      </w:pPr>
    </w:p>
    <w:p>
      <w:pPr>
        <w:spacing w:line="300" w:lineRule="auto"/>
        <w:rPr>
          <w:rFonts w:hint="eastAsia"/>
        </w:rPr>
      </w:pPr>
    </w:p>
    <w:p>
      <w:pPr>
        <w:spacing w:line="300" w:lineRule="auto"/>
        <w:rPr>
          <w:rFonts w:hint="eastAsia"/>
        </w:rPr>
      </w:pPr>
    </w:p>
    <w:p>
      <w:pPr>
        <w:numPr>
          <w:ilvl w:val="0"/>
          <w:numId w:val="2"/>
        </w:numPr>
        <w:tabs>
          <w:tab w:val="left" w:pos="360"/>
        </w:tabs>
        <w:spacing w:line="300" w:lineRule="auto"/>
        <w:rPr>
          <w:rFonts w:hint="eastAsia"/>
          <w:sz w:val="24"/>
        </w:rPr>
      </w:pPr>
      <w:bookmarkStart w:id="95" w:name="_Toc23452_WPSOffice_Level2"/>
      <w:bookmarkStart w:id="96" w:name="_Toc30940_WPSOffice_Level2"/>
      <w:bookmarkStart w:id="97" w:name="_Toc16579_WPSOffice_Level2"/>
      <w:r>
        <w:rPr>
          <w:rFonts w:hint="eastAsia"/>
          <w:sz w:val="24"/>
        </w:rPr>
        <w:t>塔顶组分</w:t>
      </w:r>
      <w:bookmarkEnd w:id="95"/>
      <w:bookmarkEnd w:id="96"/>
      <w:bookmarkEnd w:id="97"/>
    </w:p>
    <w:p>
      <w:pPr>
        <w:spacing w:line="300" w:lineRule="auto"/>
        <w:jc w:val="center"/>
        <w:rPr>
          <w:rFonts w:ascii="宋体" w:hAnsi="宋体" w:hint="eastAsia"/>
          <w:szCs w:val="21"/>
        </w:rPr>
      </w:pPr>
      <w:bookmarkStart w:id="98" w:name="_Toc16554_WPSOffice_Level2"/>
      <w:bookmarkStart w:id="99" w:name="_Toc14875_WPSOffice_Level2"/>
      <w:bookmarkStart w:id="100" w:name="_Toc22539_WPSOffice_Level2"/>
      <w:r>
        <w:rPr>
          <w:rFonts w:ascii="宋体" w:hAnsi="宋体" w:hint="eastAsia"/>
          <w:szCs w:val="21"/>
        </w:rPr>
        <w:t>表2-2  塔顶各组分所占比例</w:t>
      </w:r>
      <w:bookmarkEnd w:id="98"/>
      <w:bookmarkEnd w:id="99"/>
      <w:bookmarkEnd w:id="100"/>
    </w:p>
    <w:tbl>
      <w:tblPr>
        <w:tblStyle w:val="TableNormal"/>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14"/>
        <w:gridCol w:w="1514"/>
        <w:gridCol w:w="1515"/>
      </w:tblGrid>
      <w:tr>
        <w:tblPrEx>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7"/>
          <w:jc w:val="center"/>
        </w:trPr>
        <w:tc>
          <w:tcPr>
            <w:tcW w:w="1514" w:type="dxa"/>
            <w:tcBorders>
              <w:top w:val="single" w:sz="18" w:space="0" w:color="auto"/>
              <w:bottom w:val="single" w:sz="4" w:space="0" w:color="auto"/>
            </w:tcBorders>
          </w:tcPr>
          <w:p>
            <w:pPr>
              <w:spacing w:line="300" w:lineRule="auto"/>
              <w:jc w:val="center"/>
              <w:rPr>
                <w:rFonts w:ascii="宋体" w:hAnsi="宋体" w:hint="eastAsia"/>
              </w:rPr>
            </w:pPr>
            <w:r>
              <w:rPr>
                <w:rFonts w:ascii="宋体" w:hAnsi="宋体" w:hint="eastAsia"/>
              </w:rPr>
              <w:t>组分</w:t>
            </w:r>
          </w:p>
        </w:tc>
        <w:tc>
          <w:tcPr>
            <w:tcW w:w="1514" w:type="dxa"/>
            <w:tcBorders>
              <w:top w:val="single" w:sz="18" w:space="0" w:color="auto"/>
              <w:bottom w:val="single" w:sz="4" w:space="0" w:color="auto"/>
            </w:tcBorders>
          </w:tcPr>
          <w:p>
            <w:pPr>
              <w:spacing w:line="300" w:lineRule="auto"/>
              <w:jc w:val="center"/>
              <w:rPr>
                <w:rFonts w:ascii="宋体" w:hAnsi="宋体" w:hint="eastAsia"/>
              </w:rPr>
            </w:pPr>
            <w:r>
              <w:rPr>
                <w:rFonts w:ascii="宋体" w:hAnsi="宋体" w:hint="eastAsia"/>
              </w:rPr>
              <w:t>DME</w:t>
            </w:r>
          </w:p>
        </w:tc>
        <w:tc>
          <w:tcPr>
            <w:tcW w:w="1515" w:type="dxa"/>
            <w:tcBorders>
              <w:top w:val="single" w:sz="18" w:space="0" w:color="auto"/>
              <w:bottom w:val="single" w:sz="4" w:space="0" w:color="auto"/>
            </w:tcBorders>
          </w:tcPr>
          <w:p>
            <w:pPr>
              <w:spacing w:line="300" w:lineRule="auto"/>
              <w:jc w:val="center"/>
              <w:rPr>
                <w:rFonts w:ascii="宋体" w:hAnsi="宋体" w:hint="eastAsia"/>
              </w:rPr>
            </w:pPr>
            <w:r>
              <w:rPr>
                <w:rFonts w:ascii="宋体" w:hAnsi="宋体" w:hint="eastAsia"/>
              </w:rPr>
              <w:t>CH</w:t>
            </w:r>
            <w:r>
              <w:rPr>
                <w:rFonts w:ascii="宋体" w:hAnsi="宋体" w:hint="eastAsia"/>
                <w:szCs w:val="21"/>
                <w:vertAlign w:val="subscript"/>
              </w:rPr>
              <w:t>3</w:t>
            </w:r>
            <w:r>
              <w:rPr>
                <w:rFonts w:ascii="宋体" w:hAnsi="宋体" w:hint="eastAsia"/>
              </w:rPr>
              <w:t>OH</w:t>
            </w:r>
          </w:p>
        </w:tc>
      </w:tr>
      <w:tr>
        <w:tblPrEx>
          <w:jc w:val="center"/>
          <w:tblLayout w:type="fixed"/>
          <w:tblCellMar>
            <w:top w:w="0" w:type="dxa"/>
            <w:left w:w="108" w:type="dxa"/>
            <w:bottom w:w="0" w:type="dxa"/>
            <w:right w:w="108" w:type="dxa"/>
          </w:tblCellMar>
          <w:tblLook w:val="0000"/>
        </w:tblPrEx>
        <w:trPr>
          <w:trHeight w:val="287"/>
          <w:jc w:val="center"/>
        </w:trPr>
        <w:tc>
          <w:tcPr>
            <w:tcW w:w="1514" w:type="dxa"/>
            <w:tcBorders>
              <w:bottom w:val="nil"/>
            </w:tcBorders>
          </w:tcPr>
          <w:p>
            <w:pPr>
              <w:spacing w:line="300" w:lineRule="auto"/>
              <w:jc w:val="center"/>
              <w:rPr>
                <w:rFonts w:ascii="宋体" w:hAnsi="宋体" w:hint="eastAsia"/>
              </w:rPr>
            </w:pPr>
            <w:r>
              <w:rPr>
                <w:rFonts w:ascii="宋体" w:hAnsi="宋体" w:hint="eastAsia"/>
              </w:rPr>
              <w:t>质量分数</w:t>
            </w:r>
          </w:p>
        </w:tc>
        <w:tc>
          <w:tcPr>
            <w:tcW w:w="1514" w:type="dxa"/>
            <w:tcBorders>
              <w:bottom w:val="nil"/>
            </w:tcBorders>
          </w:tcPr>
          <w:p>
            <w:pPr>
              <w:spacing w:line="300" w:lineRule="auto"/>
              <w:jc w:val="center"/>
              <w:rPr>
                <w:rFonts w:ascii="宋体" w:hAnsi="宋体" w:hint="eastAsia"/>
              </w:rPr>
            </w:pPr>
            <w:r>
              <w:rPr>
                <w:rFonts w:ascii="宋体" w:hAnsi="宋体" w:hint="eastAsia"/>
              </w:rPr>
              <w:t xml:space="preserve">0.9990  </w:t>
            </w:r>
          </w:p>
        </w:tc>
        <w:tc>
          <w:tcPr>
            <w:tcW w:w="1515" w:type="dxa"/>
            <w:tcBorders>
              <w:bottom w:val="nil"/>
            </w:tcBorders>
          </w:tcPr>
          <w:p>
            <w:pPr>
              <w:spacing w:line="300" w:lineRule="auto"/>
              <w:jc w:val="center"/>
              <w:rPr>
                <w:rFonts w:ascii="宋体" w:hAnsi="宋体" w:hint="eastAsia"/>
              </w:rPr>
            </w:pPr>
            <w:r>
              <w:rPr>
                <w:rFonts w:ascii="宋体" w:hAnsi="宋体" w:hint="eastAsia"/>
              </w:rPr>
              <w:t xml:space="preserve">0.001000     </w:t>
            </w:r>
          </w:p>
        </w:tc>
      </w:tr>
      <w:tr>
        <w:tblPrEx>
          <w:jc w:val="center"/>
          <w:tblLayout w:type="fixed"/>
          <w:tblCellMar>
            <w:top w:w="0" w:type="dxa"/>
            <w:left w:w="108" w:type="dxa"/>
            <w:bottom w:w="0" w:type="dxa"/>
            <w:right w:w="108" w:type="dxa"/>
          </w:tblCellMar>
          <w:tblLook w:val="0000"/>
        </w:tblPrEx>
        <w:trPr>
          <w:trHeight w:val="287"/>
          <w:jc w:val="center"/>
        </w:trPr>
        <w:tc>
          <w:tcPr>
            <w:tcW w:w="1514" w:type="dxa"/>
            <w:tcBorders>
              <w:top w:val="nil"/>
              <w:bottom w:val="single" w:sz="18" w:space="0" w:color="auto"/>
            </w:tcBorders>
          </w:tcPr>
          <w:p>
            <w:pPr>
              <w:spacing w:line="300" w:lineRule="auto"/>
              <w:jc w:val="center"/>
              <w:rPr>
                <w:rFonts w:ascii="宋体" w:hAnsi="宋体" w:hint="eastAsia"/>
              </w:rPr>
            </w:pPr>
            <w:r>
              <w:rPr>
                <w:rFonts w:ascii="宋体" w:hAnsi="宋体" w:hint="eastAsia"/>
              </w:rPr>
              <w:t>摩尔分数</w:t>
            </w:r>
          </w:p>
        </w:tc>
        <w:tc>
          <w:tcPr>
            <w:tcW w:w="1514" w:type="dxa"/>
            <w:tcBorders>
              <w:top w:val="nil"/>
              <w:bottom w:val="single" w:sz="18" w:space="0" w:color="auto"/>
            </w:tcBorders>
          </w:tcPr>
          <w:p>
            <w:pPr>
              <w:spacing w:line="300" w:lineRule="auto"/>
              <w:jc w:val="center"/>
              <w:rPr>
                <w:rFonts w:ascii="宋体" w:hAnsi="宋体" w:hint="eastAsia"/>
              </w:rPr>
            </w:pPr>
            <w:r>
              <w:rPr>
                <w:rFonts w:ascii="宋体" w:hAnsi="宋体" w:hint="eastAsia"/>
              </w:rPr>
              <w:t xml:space="preserve">0.9986   </w:t>
            </w:r>
          </w:p>
        </w:tc>
        <w:tc>
          <w:tcPr>
            <w:tcW w:w="1515" w:type="dxa"/>
            <w:tcBorders>
              <w:top w:val="nil"/>
              <w:bottom w:val="single" w:sz="18" w:space="0" w:color="auto"/>
            </w:tcBorders>
          </w:tcPr>
          <w:p>
            <w:pPr>
              <w:spacing w:line="300" w:lineRule="auto"/>
              <w:jc w:val="center"/>
              <w:rPr>
                <w:rFonts w:ascii="宋体" w:hAnsi="宋体" w:hint="eastAsia"/>
              </w:rPr>
            </w:pPr>
            <w:r>
              <w:rPr>
                <w:rFonts w:ascii="宋体" w:hAnsi="宋体" w:hint="eastAsia"/>
              </w:rPr>
              <w:t xml:space="preserve">0.001400  </w:t>
            </w:r>
          </w:p>
        </w:tc>
      </w:tr>
    </w:tbl>
    <w:p>
      <w:pPr>
        <w:spacing w:line="300" w:lineRule="auto"/>
        <w:rPr>
          <w:rFonts w:hint="eastAsia"/>
        </w:rPr>
      </w:pPr>
    </w:p>
    <w:p>
      <w:pPr>
        <w:numPr>
          <w:ilvl w:val="0"/>
          <w:numId w:val="2"/>
        </w:numPr>
        <w:tabs>
          <w:tab w:val="left" w:pos="360"/>
        </w:tabs>
        <w:spacing w:line="300" w:lineRule="auto"/>
        <w:rPr>
          <w:rFonts w:hint="eastAsia"/>
          <w:sz w:val="24"/>
        </w:rPr>
      </w:pPr>
      <w:bookmarkStart w:id="101" w:name="_Toc856_WPSOffice_Level3"/>
      <w:bookmarkStart w:id="102" w:name="_Toc23917_WPSOffice_Level3"/>
      <w:bookmarkStart w:id="103" w:name="_Toc26664_WPSOffice_Level3"/>
      <w:r>
        <w:rPr>
          <w:rFonts w:hint="eastAsia"/>
          <w:sz w:val="24"/>
        </w:rPr>
        <w:t>塔釜组分</w:t>
      </w:r>
      <w:bookmarkEnd w:id="101"/>
      <w:bookmarkEnd w:id="102"/>
      <w:bookmarkEnd w:id="103"/>
    </w:p>
    <w:p>
      <w:pPr>
        <w:spacing w:line="300" w:lineRule="auto"/>
        <w:rPr>
          <w:rFonts w:hint="eastAsia"/>
          <w:sz w:val="24"/>
        </w:rPr>
      </w:pPr>
    </w:p>
    <w:p>
      <w:pPr>
        <w:spacing w:line="300" w:lineRule="auto"/>
        <w:jc w:val="center"/>
        <w:rPr>
          <w:rFonts w:ascii="宋体" w:hAnsi="宋体" w:hint="eastAsia"/>
          <w:szCs w:val="21"/>
        </w:rPr>
      </w:pPr>
      <w:bookmarkStart w:id="104" w:name="_Toc19014_WPSOffice_Level2"/>
      <w:bookmarkStart w:id="105" w:name="_Toc3150_WPSOffice_Level2"/>
      <w:bookmarkStart w:id="106" w:name="_Toc4799_WPSOffice_Level2"/>
      <w:r>
        <w:rPr>
          <w:rFonts w:ascii="宋体" w:hAnsi="宋体" w:hint="eastAsia"/>
          <w:szCs w:val="21"/>
        </w:rPr>
        <w:t>表2-3  塔釜各组分所占比例</w:t>
      </w:r>
      <w:bookmarkEnd w:id="104"/>
      <w:bookmarkEnd w:id="105"/>
      <w:bookmarkEnd w:id="106"/>
    </w:p>
    <w:tbl>
      <w:tblPr>
        <w:tblStyle w:val="TableNormal"/>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04"/>
        <w:gridCol w:w="1604"/>
        <w:gridCol w:w="1605"/>
        <w:gridCol w:w="1605"/>
      </w:tblGrid>
      <w:tr>
        <w:tblPrEx>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23"/>
          <w:jc w:val="center"/>
        </w:trPr>
        <w:tc>
          <w:tcPr>
            <w:tcW w:w="1604" w:type="dxa"/>
            <w:tcBorders>
              <w:top w:val="single" w:sz="18" w:space="0" w:color="auto"/>
              <w:bottom w:val="single" w:sz="4" w:space="0" w:color="auto"/>
            </w:tcBorders>
          </w:tcPr>
          <w:p>
            <w:pPr>
              <w:spacing w:line="300" w:lineRule="auto"/>
              <w:jc w:val="center"/>
              <w:rPr>
                <w:rFonts w:ascii="宋体" w:hAnsi="宋体" w:hint="eastAsia"/>
              </w:rPr>
            </w:pPr>
            <w:r>
              <w:rPr>
                <w:rFonts w:ascii="宋体" w:hAnsi="宋体" w:hint="eastAsia"/>
              </w:rPr>
              <w:t>组分</w:t>
            </w:r>
          </w:p>
        </w:tc>
        <w:tc>
          <w:tcPr>
            <w:tcW w:w="1604" w:type="dxa"/>
            <w:tcBorders>
              <w:top w:val="single" w:sz="18" w:space="0" w:color="auto"/>
              <w:bottom w:val="single" w:sz="4" w:space="0" w:color="auto"/>
            </w:tcBorders>
          </w:tcPr>
          <w:p>
            <w:pPr>
              <w:spacing w:line="300" w:lineRule="auto"/>
              <w:jc w:val="center"/>
              <w:rPr>
                <w:rFonts w:ascii="宋体" w:hAnsi="宋体" w:hint="eastAsia"/>
              </w:rPr>
            </w:pPr>
            <w:r>
              <w:rPr>
                <w:rFonts w:ascii="宋体" w:hAnsi="宋体" w:hint="eastAsia"/>
              </w:rPr>
              <w:t>DME</w:t>
            </w:r>
          </w:p>
        </w:tc>
        <w:tc>
          <w:tcPr>
            <w:tcW w:w="1605" w:type="dxa"/>
            <w:tcBorders>
              <w:top w:val="single" w:sz="18" w:space="0" w:color="auto"/>
              <w:bottom w:val="single" w:sz="4" w:space="0" w:color="auto"/>
            </w:tcBorders>
          </w:tcPr>
          <w:p>
            <w:pPr>
              <w:spacing w:line="300" w:lineRule="auto"/>
              <w:jc w:val="center"/>
              <w:rPr>
                <w:rFonts w:ascii="宋体" w:hAnsi="宋体" w:hint="eastAsia"/>
              </w:rPr>
            </w:pPr>
            <w:r>
              <w:rPr>
                <w:rFonts w:ascii="宋体" w:hAnsi="宋体" w:hint="eastAsia"/>
              </w:rPr>
              <w:t>CH</w:t>
            </w:r>
            <w:r>
              <w:rPr>
                <w:rFonts w:ascii="宋体" w:hAnsi="宋体" w:hint="eastAsia"/>
                <w:szCs w:val="21"/>
                <w:vertAlign w:val="subscript"/>
              </w:rPr>
              <w:t>3</w:t>
            </w:r>
            <w:r>
              <w:rPr>
                <w:rFonts w:ascii="宋体" w:hAnsi="宋体" w:hint="eastAsia"/>
              </w:rPr>
              <w:t>OH</w:t>
            </w:r>
          </w:p>
        </w:tc>
        <w:tc>
          <w:tcPr>
            <w:tcW w:w="1605" w:type="dxa"/>
            <w:tcBorders>
              <w:top w:val="single" w:sz="18" w:space="0" w:color="auto"/>
              <w:bottom w:val="single" w:sz="4" w:space="0" w:color="auto"/>
            </w:tcBorders>
          </w:tcPr>
          <w:p>
            <w:pPr>
              <w:spacing w:line="300" w:lineRule="auto"/>
              <w:jc w:val="center"/>
              <w:rPr>
                <w:rFonts w:ascii="宋体" w:hAnsi="宋体" w:hint="eastAsia"/>
              </w:rPr>
            </w:pPr>
            <w:r>
              <w:rPr>
                <w:rFonts w:ascii="宋体" w:hAnsi="宋体" w:hint="eastAsia"/>
              </w:rPr>
              <w:t>H</w:t>
            </w:r>
            <w:r>
              <w:rPr>
                <w:rFonts w:ascii="宋体" w:hAnsi="宋体" w:hint="eastAsia"/>
                <w:szCs w:val="21"/>
                <w:vertAlign w:val="subscript"/>
              </w:rPr>
              <w:t>2</w:t>
            </w:r>
            <w:r>
              <w:rPr>
                <w:rFonts w:ascii="宋体" w:hAnsi="宋体" w:hint="eastAsia"/>
              </w:rPr>
              <w:t>O</w:t>
            </w:r>
          </w:p>
        </w:tc>
      </w:tr>
      <w:tr>
        <w:tblPrEx>
          <w:jc w:val="center"/>
          <w:tblLayout w:type="fixed"/>
          <w:tblCellMar>
            <w:top w:w="0" w:type="dxa"/>
            <w:left w:w="108" w:type="dxa"/>
            <w:bottom w:w="0" w:type="dxa"/>
            <w:right w:w="108" w:type="dxa"/>
          </w:tblCellMar>
          <w:tblLook w:val="0000"/>
        </w:tblPrEx>
        <w:trPr>
          <w:trHeight w:val="323"/>
          <w:jc w:val="center"/>
        </w:trPr>
        <w:tc>
          <w:tcPr>
            <w:tcW w:w="1604" w:type="dxa"/>
            <w:tcBorders>
              <w:bottom w:val="nil"/>
            </w:tcBorders>
          </w:tcPr>
          <w:p>
            <w:pPr>
              <w:spacing w:line="300" w:lineRule="auto"/>
              <w:jc w:val="center"/>
              <w:rPr>
                <w:rFonts w:ascii="宋体" w:hAnsi="宋体" w:hint="eastAsia"/>
              </w:rPr>
            </w:pPr>
            <w:r>
              <w:rPr>
                <w:rFonts w:ascii="宋体" w:hAnsi="宋体" w:hint="eastAsia"/>
              </w:rPr>
              <w:t>质量分数</w:t>
            </w:r>
          </w:p>
        </w:tc>
        <w:tc>
          <w:tcPr>
            <w:tcW w:w="1604" w:type="dxa"/>
            <w:tcBorders>
              <w:bottom w:val="nil"/>
            </w:tcBorders>
          </w:tcPr>
          <w:p>
            <w:pPr>
              <w:spacing w:line="300" w:lineRule="auto"/>
              <w:jc w:val="center"/>
              <w:rPr>
                <w:rFonts w:ascii="宋体" w:eastAsia="宋体" w:hAnsi="宋体" w:hint="eastAsia"/>
                <w:vertAlign w:val="superscript"/>
              </w:rPr>
            </w:pPr>
            <w:r>
              <w:rPr>
                <w:rFonts w:ascii="宋体" w:hAnsi="宋体" w:hint="eastAsia"/>
                <w:lang w:val="en-US" w:eastAsia="zh-CN"/>
              </w:rPr>
              <w:t>2.0397</w:t>
            </w:r>
            <w:r>
              <w:rPr>
                <w:rFonts w:ascii="宋体" w:hAnsi="宋体" w:hint="eastAsia"/>
              </w:rPr>
              <w:t>×</w:t>
            </w:r>
            <w:r>
              <w:rPr>
                <w:rFonts w:ascii="宋体" w:hAnsi="宋体" w:hint="eastAsia"/>
                <w:lang w:val="en-US" w:eastAsia="zh-CN"/>
              </w:rPr>
              <w:t>10</w:t>
            </w:r>
            <w:r>
              <w:rPr>
                <w:rFonts w:ascii="宋体" w:hAnsi="宋体" w:hint="eastAsia"/>
                <w:vertAlign w:val="superscript"/>
                <w:lang w:val="en-US" w:eastAsia="zh-CN"/>
              </w:rPr>
              <w:t>-3</w:t>
            </w:r>
          </w:p>
        </w:tc>
        <w:tc>
          <w:tcPr>
            <w:tcW w:w="1605" w:type="dxa"/>
            <w:tcBorders>
              <w:bottom w:val="nil"/>
            </w:tcBorders>
          </w:tcPr>
          <w:p>
            <w:pPr>
              <w:spacing w:line="300" w:lineRule="auto"/>
              <w:jc w:val="center"/>
              <w:rPr>
                <w:rFonts w:ascii="宋体" w:eastAsia="宋体" w:hAnsi="宋体" w:hint="eastAsia"/>
              </w:rPr>
            </w:pPr>
            <w:r>
              <w:rPr>
                <w:rFonts w:ascii="宋体" w:hAnsi="宋体" w:hint="eastAsia"/>
              </w:rPr>
              <w:t>0.00</w:t>
            </w:r>
            <w:r>
              <w:rPr>
                <w:rFonts w:ascii="宋体" w:hAnsi="宋体" w:hint="eastAsia"/>
                <w:lang w:val="en-US" w:eastAsia="zh-CN"/>
              </w:rPr>
              <w:t>5861</w:t>
            </w:r>
          </w:p>
        </w:tc>
        <w:tc>
          <w:tcPr>
            <w:tcW w:w="1605" w:type="dxa"/>
            <w:tcBorders>
              <w:bottom w:val="nil"/>
            </w:tcBorders>
          </w:tcPr>
          <w:p>
            <w:pPr>
              <w:spacing w:line="300" w:lineRule="auto"/>
              <w:jc w:val="center"/>
              <w:rPr>
                <w:rFonts w:ascii="宋体" w:hAnsi="宋体" w:hint="eastAsia"/>
              </w:rPr>
            </w:pPr>
            <w:r>
              <w:rPr>
                <w:rFonts w:ascii="宋体" w:hAnsi="宋体" w:hint="eastAsia"/>
              </w:rPr>
              <w:t>0.9921</w:t>
            </w:r>
          </w:p>
        </w:tc>
      </w:tr>
      <w:tr>
        <w:tblPrEx>
          <w:jc w:val="center"/>
          <w:tblLayout w:type="fixed"/>
          <w:tblCellMar>
            <w:top w:w="0" w:type="dxa"/>
            <w:left w:w="108" w:type="dxa"/>
            <w:bottom w:w="0" w:type="dxa"/>
            <w:right w:w="108" w:type="dxa"/>
          </w:tblCellMar>
          <w:tblLook w:val="0000"/>
        </w:tblPrEx>
        <w:trPr>
          <w:trHeight w:val="323"/>
          <w:jc w:val="center"/>
        </w:trPr>
        <w:tc>
          <w:tcPr>
            <w:tcW w:w="1604" w:type="dxa"/>
            <w:tcBorders>
              <w:top w:val="nil"/>
              <w:bottom w:val="single" w:sz="18" w:space="0" w:color="auto"/>
            </w:tcBorders>
          </w:tcPr>
          <w:p>
            <w:pPr>
              <w:spacing w:line="300" w:lineRule="auto"/>
              <w:jc w:val="center"/>
              <w:rPr>
                <w:rFonts w:ascii="宋体" w:hAnsi="宋体" w:hint="eastAsia"/>
              </w:rPr>
            </w:pPr>
            <w:r>
              <w:rPr>
                <w:rFonts w:ascii="宋体" w:hAnsi="宋体" w:hint="eastAsia"/>
              </w:rPr>
              <w:t>摩尔分数</w:t>
            </w:r>
          </w:p>
        </w:tc>
        <w:tc>
          <w:tcPr>
            <w:tcW w:w="1604" w:type="dxa"/>
            <w:tcBorders>
              <w:top w:val="nil"/>
              <w:bottom w:val="single" w:sz="18" w:space="0" w:color="auto"/>
            </w:tcBorders>
          </w:tcPr>
          <w:p>
            <w:pPr>
              <w:spacing w:line="300" w:lineRule="auto"/>
              <w:jc w:val="center"/>
              <w:rPr>
                <w:rFonts w:ascii="宋体" w:eastAsia="宋体" w:hAnsi="宋体" w:hint="eastAsia"/>
                <w:vertAlign w:val="superscript"/>
              </w:rPr>
            </w:pPr>
            <w:r>
              <w:rPr>
                <w:rFonts w:ascii="宋体" w:hAnsi="宋体" w:hint="eastAsia"/>
                <w:lang w:val="en-US" w:eastAsia="zh-CN"/>
              </w:rPr>
              <w:t>8.01</w:t>
            </w:r>
            <w:r>
              <w:rPr>
                <w:rFonts w:ascii="宋体" w:hAnsi="宋体" w:hint="eastAsia"/>
              </w:rPr>
              <w:t>×</w:t>
            </w:r>
            <w:r>
              <w:rPr>
                <w:rFonts w:ascii="宋体" w:hAnsi="宋体" w:hint="eastAsia"/>
              </w:rPr>
              <w:t>10</w:t>
            </w:r>
            <w:r>
              <w:rPr>
                <w:rFonts w:ascii="宋体" w:hAnsi="宋体" w:hint="eastAsia"/>
                <w:vertAlign w:val="superscript"/>
                <w:lang w:val="en-US" w:eastAsia="zh-CN"/>
              </w:rPr>
              <w:t>-4</w:t>
            </w:r>
          </w:p>
        </w:tc>
        <w:tc>
          <w:tcPr>
            <w:tcW w:w="1605" w:type="dxa"/>
            <w:tcBorders>
              <w:top w:val="nil"/>
              <w:bottom w:val="single" w:sz="18" w:space="0" w:color="auto"/>
            </w:tcBorders>
          </w:tcPr>
          <w:p>
            <w:pPr>
              <w:spacing w:line="300" w:lineRule="auto"/>
              <w:jc w:val="center"/>
              <w:rPr>
                <w:rFonts w:ascii="宋体" w:eastAsia="宋体" w:hAnsi="宋体" w:hint="eastAsia"/>
              </w:rPr>
            </w:pPr>
            <w:r>
              <w:rPr>
                <w:rFonts w:ascii="宋体" w:hAnsi="宋体" w:hint="eastAsia"/>
              </w:rPr>
              <w:t>0.00</w:t>
            </w:r>
            <w:r>
              <w:rPr>
                <w:rFonts w:ascii="宋体" w:hAnsi="宋体" w:hint="eastAsia"/>
                <w:lang w:val="en-US" w:eastAsia="zh-CN"/>
              </w:rPr>
              <w:t>331</w:t>
            </w:r>
          </w:p>
        </w:tc>
        <w:tc>
          <w:tcPr>
            <w:tcW w:w="1605" w:type="dxa"/>
            <w:tcBorders>
              <w:top w:val="nil"/>
              <w:bottom w:val="single" w:sz="18" w:space="0" w:color="auto"/>
            </w:tcBorders>
          </w:tcPr>
          <w:p>
            <w:pPr>
              <w:spacing w:line="300" w:lineRule="auto"/>
              <w:jc w:val="center"/>
              <w:rPr>
                <w:rFonts w:ascii="宋体" w:eastAsia="宋体" w:hAnsi="宋体" w:hint="eastAsia"/>
              </w:rPr>
            </w:pPr>
            <w:r>
              <w:rPr>
                <w:rFonts w:ascii="宋体" w:hAnsi="宋体" w:hint="eastAsia"/>
              </w:rPr>
              <w:t>0.995</w:t>
            </w:r>
            <w:r>
              <w:rPr>
                <w:rFonts w:ascii="宋体" w:hAnsi="宋体" w:hint="eastAsia"/>
                <w:lang w:val="en-US" w:eastAsia="zh-CN"/>
              </w:rPr>
              <w:t>9</w:t>
            </w:r>
          </w:p>
        </w:tc>
      </w:tr>
    </w:tbl>
    <w:p>
      <w:pPr>
        <w:spacing w:line="300" w:lineRule="auto"/>
        <w:rPr>
          <w:rFonts w:ascii="宋体" w:hAnsi="宋体" w:hint="eastAsia"/>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bookmarkStart w:id="107" w:name="_Toc17534_WPSOffice_Level2"/>
      <w:bookmarkStart w:id="108" w:name="_Toc16994_WPSOffice_Level2"/>
      <w:bookmarkStart w:id="109" w:name="_Toc2845_WPSOffice_Level2"/>
      <w:r>
        <w:rPr>
          <w:rFonts w:hint="eastAsia"/>
          <w:sz w:val="24"/>
        </w:rPr>
        <w:t>(二) 清晰分割</w:t>
      </w:r>
      <w:bookmarkEnd w:id="107"/>
      <w:bookmarkEnd w:id="108"/>
      <w:bookmarkEnd w:id="109"/>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以DME为轻关键组分，CH</w:t>
      </w:r>
      <w:r>
        <w:rPr>
          <w:rFonts w:hint="eastAsia"/>
          <w:sz w:val="24"/>
          <w:vertAlign w:val="subscript"/>
        </w:rPr>
        <w:t>3</w:t>
      </w:r>
      <w:r>
        <w:rPr>
          <w:rFonts w:hint="eastAsia"/>
          <w:sz w:val="24"/>
        </w:rPr>
        <w:t>OH为重关键组分，H</w:t>
      </w:r>
      <w:r>
        <w:rPr>
          <w:rFonts w:hint="eastAsia"/>
          <w:sz w:val="24"/>
          <w:vertAlign w:val="subscript"/>
        </w:rPr>
        <w:t>2</w:t>
      </w:r>
      <w:r>
        <w:rPr>
          <w:rFonts w:hint="eastAsia"/>
          <w:sz w:val="24"/>
        </w:rPr>
        <w:t>O为非重关键组分。</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bookmarkStart w:id="110" w:name="_Toc11349_WPSOffice_Level2"/>
      <w:bookmarkStart w:id="111" w:name="_Toc31848_WPSOffice_Level2"/>
      <w:bookmarkStart w:id="112" w:name="_Toc23435_WPSOffice_Level2"/>
      <w:r>
        <w:rPr>
          <w:rFonts w:hint="eastAsia"/>
          <w:sz w:val="24"/>
        </w:rPr>
        <w:t>(三) 物料衡算</w:t>
      </w:r>
      <w:bookmarkEnd w:id="110"/>
      <w:bookmarkEnd w:id="111"/>
      <w:bookmarkEnd w:id="112"/>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x</w:t>
      </w:r>
      <w:r>
        <w:rPr>
          <w:rFonts w:hint="eastAsia"/>
          <w:sz w:val="24"/>
          <w:vertAlign w:val="subscript"/>
        </w:rPr>
        <w:t>W，DME</w:t>
      </w:r>
      <w:r>
        <w:rPr>
          <w:rFonts w:hint="eastAsia"/>
          <w:sz w:val="24"/>
        </w:rPr>
        <w:t>=</w:t>
      </w:r>
      <w:r>
        <w:rPr>
          <w:rFonts w:hint="eastAsia"/>
          <w:sz w:val="24"/>
          <w:vertAlign w:val="subscript"/>
        </w:rPr>
        <w:t xml:space="preserve">  </w:t>
      </w:r>
      <w:r>
        <w:rPr>
          <w:rFonts w:hint="eastAsia"/>
          <w:sz w:val="24"/>
        </w:rPr>
        <w:t>3.195</w:t>
      </w:r>
      <w:r>
        <w:rPr>
          <w:rFonts w:hint="eastAsia"/>
        </w:rPr>
        <w:t>×</w:t>
      </w:r>
      <w:r>
        <w:rPr>
          <w:rFonts w:hint="eastAsia"/>
          <w:sz w:val="24"/>
        </w:rPr>
        <w:t>10</w:t>
      </w:r>
      <w:r>
        <w:rPr>
          <w:rFonts w:hint="eastAsia"/>
          <w:sz w:val="24"/>
          <w:vertAlign w:val="superscript"/>
        </w:rPr>
        <w:t>-5</w:t>
      </w:r>
      <w:r>
        <w:rPr>
          <w:rFonts w:hint="eastAsia"/>
          <w:sz w:val="24"/>
        </w:rPr>
        <w:t xml:space="preserve">     x</w:t>
      </w:r>
      <w:r>
        <w:rPr>
          <w:rFonts w:hint="eastAsia"/>
          <w:sz w:val="24"/>
          <w:vertAlign w:val="subscript"/>
        </w:rPr>
        <w:t>D，CH3OH</w:t>
      </w:r>
      <w:r>
        <w:rPr>
          <w:rFonts w:hint="eastAsia"/>
          <w:sz w:val="24"/>
        </w:rPr>
        <w:t xml:space="preserve">=0.001400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D=82.22/0.9986=82.34kmol/h</w:t>
      </w:r>
    </w:p>
    <w:p>
      <w:pPr>
        <w:spacing w:line="300" w:lineRule="auto"/>
        <w:jc w:val="center"/>
        <w:rPr>
          <w:rFonts w:ascii="宋体" w:hAnsi="宋体" w:hint="eastAsia"/>
          <w:szCs w:val="21"/>
        </w:rPr>
      </w:pPr>
      <w:bookmarkStart w:id="113" w:name="_Toc2242_WPSOffice_Level2"/>
      <w:bookmarkStart w:id="114" w:name="_Toc3130_WPSOffice_Level2"/>
      <w:bookmarkStart w:id="115" w:name="_Toc30241_WPSOffice_Level2"/>
      <w:r>
        <w:rPr>
          <w:rFonts w:ascii="宋体" w:hAnsi="宋体" w:hint="eastAsia"/>
          <w:szCs w:val="21"/>
        </w:rPr>
        <w:t>表2-4  清晰分割法计算过程</w:t>
      </w:r>
      <w:bookmarkEnd w:id="113"/>
      <w:bookmarkEnd w:id="114"/>
      <w:bookmarkEnd w:id="115"/>
    </w:p>
    <w:tbl>
      <w:tblPr>
        <w:tblStyle w:val="TableNormal"/>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07"/>
        <w:gridCol w:w="1921"/>
        <w:gridCol w:w="2353"/>
        <w:gridCol w:w="2211"/>
      </w:tblGrid>
      <w:tr>
        <w:tblPrEx>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09"/>
          <w:jc w:val="center"/>
        </w:trPr>
        <w:tc>
          <w:tcPr>
            <w:tcW w:w="1907" w:type="dxa"/>
            <w:tcBorders>
              <w:top w:val="single" w:sz="18" w:space="0" w:color="auto"/>
              <w:bottom w:val="single" w:sz="4" w:space="0" w:color="auto"/>
              <w:right w:val="nil"/>
            </w:tcBorders>
          </w:tcPr>
          <w:p>
            <w:pPr>
              <w:spacing w:line="300" w:lineRule="auto"/>
              <w:jc w:val="center"/>
              <w:rPr>
                <w:rFonts w:ascii="宋体" w:hAnsi="宋体" w:hint="eastAsia"/>
                <w:szCs w:val="21"/>
              </w:rPr>
            </w:pPr>
            <w:r>
              <w:rPr>
                <w:rFonts w:ascii="宋体" w:hAnsi="宋体" w:hint="eastAsia"/>
                <w:szCs w:val="21"/>
              </w:rPr>
              <w:t>组分</w:t>
            </w:r>
          </w:p>
        </w:tc>
        <w:tc>
          <w:tcPr>
            <w:tcW w:w="1921" w:type="dxa"/>
            <w:tcBorders>
              <w:top w:val="single" w:sz="18" w:space="0" w:color="auto"/>
              <w:left w:val="nil"/>
              <w:bottom w:val="single" w:sz="4" w:space="0" w:color="auto"/>
              <w:right w:val="nil"/>
            </w:tcBorders>
          </w:tcPr>
          <w:p>
            <w:pPr>
              <w:spacing w:line="300" w:lineRule="auto"/>
              <w:jc w:val="center"/>
              <w:rPr>
                <w:rFonts w:ascii="宋体" w:hAnsi="宋体" w:hint="eastAsia"/>
                <w:szCs w:val="21"/>
              </w:rPr>
            </w:pPr>
            <w:r>
              <w:rPr>
                <w:rFonts w:ascii="宋体" w:hAnsi="宋体" w:hint="eastAsia"/>
                <w:szCs w:val="21"/>
              </w:rPr>
              <w:t>进料</w:t>
            </w:r>
          </w:p>
        </w:tc>
        <w:tc>
          <w:tcPr>
            <w:tcW w:w="2353" w:type="dxa"/>
            <w:tcBorders>
              <w:top w:val="single" w:sz="18" w:space="0" w:color="auto"/>
              <w:left w:val="nil"/>
              <w:bottom w:val="single" w:sz="4" w:space="0" w:color="auto"/>
              <w:right w:val="nil"/>
            </w:tcBorders>
          </w:tcPr>
          <w:p>
            <w:pPr>
              <w:spacing w:line="300" w:lineRule="auto"/>
              <w:jc w:val="center"/>
              <w:rPr>
                <w:rFonts w:ascii="宋体" w:hAnsi="宋体" w:hint="eastAsia"/>
                <w:szCs w:val="21"/>
              </w:rPr>
            </w:pPr>
            <w:r>
              <w:rPr>
                <w:rFonts w:ascii="宋体" w:hAnsi="宋体" w:hint="eastAsia"/>
                <w:szCs w:val="21"/>
              </w:rPr>
              <w:t>馏出液</w:t>
            </w:r>
          </w:p>
        </w:tc>
        <w:tc>
          <w:tcPr>
            <w:tcW w:w="2211" w:type="dxa"/>
            <w:tcBorders>
              <w:top w:val="single" w:sz="18" w:space="0" w:color="auto"/>
              <w:left w:val="nil"/>
              <w:bottom w:val="single" w:sz="4" w:space="0" w:color="auto"/>
            </w:tcBorders>
          </w:tcPr>
          <w:p>
            <w:pPr>
              <w:spacing w:line="300" w:lineRule="auto"/>
              <w:jc w:val="center"/>
              <w:rPr>
                <w:rFonts w:ascii="宋体" w:hAnsi="宋体" w:hint="eastAsia"/>
                <w:szCs w:val="21"/>
              </w:rPr>
            </w:pPr>
            <w:r>
              <w:rPr>
                <w:rFonts w:ascii="宋体" w:hAnsi="宋体" w:hint="eastAsia"/>
                <w:szCs w:val="21"/>
              </w:rPr>
              <w:t>釜液</w:t>
            </w:r>
          </w:p>
        </w:tc>
      </w:tr>
      <w:tr>
        <w:tblPrEx>
          <w:jc w:val="center"/>
          <w:tblLayout w:type="fixed"/>
          <w:tblCellMar>
            <w:top w:w="0" w:type="dxa"/>
            <w:left w:w="108" w:type="dxa"/>
            <w:bottom w:w="0" w:type="dxa"/>
            <w:right w:w="108" w:type="dxa"/>
          </w:tblCellMar>
          <w:tblLook w:val="0000"/>
        </w:tblPrEx>
        <w:trPr>
          <w:trHeight w:val="309"/>
          <w:jc w:val="center"/>
        </w:trPr>
        <w:tc>
          <w:tcPr>
            <w:tcW w:w="1907" w:type="dxa"/>
            <w:tcBorders>
              <w:bottom w:val="nil"/>
              <w:right w:val="nil"/>
            </w:tcBorders>
          </w:tcPr>
          <w:p>
            <w:pPr>
              <w:spacing w:line="300" w:lineRule="auto"/>
              <w:jc w:val="center"/>
              <w:rPr>
                <w:rFonts w:ascii="宋体" w:hAnsi="宋体" w:hint="eastAsia"/>
                <w:szCs w:val="21"/>
              </w:rPr>
            </w:pPr>
            <w:r>
              <w:rPr>
                <w:rFonts w:ascii="宋体" w:hAnsi="宋体" w:hint="eastAsia"/>
              </w:rPr>
              <w:t>DME</w:t>
            </w:r>
          </w:p>
        </w:tc>
        <w:tc>
          <w:tcPr>
            <w:tcW w:w="1921" w:type="dxa"/>
            <w:tcBorders>
              <w:left w:val="nil"/>
              <w:bottom w:val="nil"/>
              <w:right w:val="nil"/>
            </w:tcBorders>
          </w:tcPr>
          <w:p>
            <w:pPr>
              <w:spacing w:line="300" w:lineRule="auto"/>
              <w:jc w:val="center"/>
              <w:rPr>
                <w:rFonts w:ascii="宋体" w:hAnsi="宋体" w:hint="eastAsia"/>
                <w:szCs w:val="21"/>
              </w:rPr>
            </w:pPr>
            <w:r>
              <w:rPr>
                <w:rFonts w:ascii="宋体" w:hAnsi="宋体" w:hint="eastAsia"/>
              </w:rPr>
              <w:t>0.</w:t>
            </w:r>
            <w:r>
              <w:rPr>
                <w:rFonts w:ascii="宋体" w:hAnsi="宋体" w:hint="eastAsia"/>
                <w:lang w:val="en-US" w:eastAsia="zh-CN"/>
              </w:rPr>
              <w:t>01712</w:t>
            </w:r>
            <w:r>
              <w:rPr>
                <w:rFonts w:ascii="宋体" w:hAnsi="宋体" w:hint="eastAsia"/>
              </w:rPr>
              <w:t>F</w:t>
            </w:r>
          </w:p>
        </w:tc>
        <w:tc>
          <w:tcPr>
            <w:tcW w:w="2353" w:type="dxa"/>
            <w:tcBorders>
              <w:left w:val="nil"/>
              <w:bottom w:val="nil"/>
              <w:right w:val="nil"/>
            </w:tcBorders>
          </w:tcPr>
          <w:p>
            <w:pPr>
              <w:spacing w:line="300" w:lineRule="auto"/>
              <w:jc w:val="center"/>
              <w:rPr>
                <w:rFonts w:ascii="宋体" w:hAnsi="宋体" w:hint="eastAsia"/>
                <w:szCs w:val="21"/>
              </w:rPr>
            </w:pPr>
            <w:r>
              <w:rPr>
                <w:rFonts w:ascii="宋体" w:hAnsi="宋体" w:hint="eastAsia"/>
              </w:rPr>
              <w:t>0.0</w:t>
            </w:r>
            <w:r>
              <w:rPr>
                <w:rFonts w:ascii="宋体" w:hAnsi="宋体" w:hint="eastAsia"/>
                <w:lang w:val="en-US" w:eastAsia="zh-CN"/>
              </w:rPr>
              <w:t>1712</w:t>
            </w:r>
            <w:r>
              <w:rPr>
                <w:rFonts w:ascii="宋体" w:hAnsi="宋体" w:hint="eastAsia"/>
              </w:rPr>
              <w:t>F-</w:t>
            </w:r>
            <w:r>
              <w:rPr>
                <w:rFonts w:ascii="宋体" w:hAnsi="宋体" w:hint="eastAsia"/>
                <w:lang w:val="en-US" w:eastAsia="zh-CN"/>
              </w:rPr>
              <w:t>8.01</w:t>
            </w:r>
            <w:r>
              <w:rPr>
                <w:rFonts w:ascii="宋体" w:hAnsi="宋体" w:hint="eastAsia"/>
              </w:rPr>
              <w:t>×</w:t>
            </w:r>
            <w:r>
              <w:rPr>
                <w:rFonts w:ascii="宋体" w:hAnsi="宋体" w:hint="eastAsia"/>
              </w:rPr>
              <w:t>10</w:t>
            </w:r>
            <w:r>
              <w:rPr>
                <w:rFonts w:ascii="宋体" w:hAnsi="宋体" w:hint="eastAsia"/>
                <w:vertAlign w:val="superscript"/>
                <w:lang w:val="en-US" w:eastAsia="zh-CN"/>
              </w:rPr>
              <w:t>-4</w:t>
            </w:r>
            <w:r>
              <w:rPr>
                <w:rFonts w:ascii="宋体" w:hAnsi="宋体" w:hint="eastAsia"/>
                <w:szCs w:val="21"/>
              </w:rPr>
              <w:t>W</w:t>
            </w:r>
          </w:p>
        </w:tc>
        <w:tc>
          <w:tcPr>
            <w:tcW w:w="2211" w:type="dxa"/>
            <w:tcBorders>
              <w:left w:val="nil"/>
              <w:bottom w:val="nil"/>
            </w:tcBorders>
          </w:tcPr>
          <w:p>
            <w:pPr>
              <w:spacing w:line="300" w:lineRule="auto"/>
              <w:jc w:val="center"/>
              <w:rPr>
                <w:rFonts w:ascii="宋体" w:hAnsi="宋体" w:hint="eastAsia"/>
              </w:rPr>
            </w:pPr>
            <w:r>
              <w:rPr>
                <w:rFonts w:ascii="宋体" w:hAnsi="宋体" w:hint="eastAsia"/>
                <w:lang w:val="en-US" w:eastAsia="zh-CN"/>
              </w:rPr>
              <w:t>8.01</w:t>
            </w:r>
            <w:r>
              <w:rPr>
                <w:rFonts w:ascii="宋体" w:hAnsi="宋体" w:hint="eastAsia"/>
              </w:rPr>
              <w:t>×</w:t>
            </w:r>
            <w:r>
              <w:rPr>
                <w:rFonts w:ascii="宋体" w:hAnsi="宋体" w:hint="eastAsia"/>
              </w:rPr>
              <w:t>10</w:t>
            </w:r>
            <w:r>
              <w:rPr>
                <w:rFonts w:ascii="宋体" w:hAnsi="宋体" w:hint="eastAsia"/>
                <w:vertAlign w:val="superscript"/>
                <w:lang w:val="en-US" w:eastAsia="zh-CN"/>
              </w:rPr>
              <w:t>-4</w:t>
            </w:r>
            <w:r>
              <w:rPr>
                <w:rFonts w:ascii="宋体" w:hAnsi="宋体" w:hint="eastAsia"/>
                <w:szCs w:val="21"/>
              </w:rPr>
              <w:t>W</w:t>
            </w:r>
          </w:p>
        </w:tc>
      </w:tr>
      <w:tr>
        <w:tblPrEx>
          <w:jc w:val="center"/>
          <w:tblLayout w:type="fixed"/>
          <w:tblCellMar>
            <w:top w:w="0" w:type="dxa"/>
            <w:left w:w="108" w:type="dxa"/>
            <w:bottom w:w="0" w:type="dxa"/>
            <w:right w:w="108" w:type="dxa"/>
          </w:tblCellMar>
          <w:tblLook w:val="0000"/>
        </w:tblPrEx>
        <w:trPr>
          <w:trHeight w:val="309"/>
          <w:jc w:val="center"/>
        </w:trPr>
        <w:tc>
          <w:tcPr>
            <w:tcW w:w="1907" w:type="dxa"/>
            <w:tcBorders>
              <w:top w:val="nil"/>
              <w:bottom w:val="nil"/>
              <w:right w:val="nil"/>
            </w:tcBorders>
          </w:tcPr>
          <w:p>
            <w:pPr>
              <w:spacing w:line="300" w:lineRule="auto"/>
              <w:jc w:val="center"/>
              <w:rPr>
                <w:rFonts w:ascii="宋体" w:hAnsi="宋体" w:hint="eastAsia"/>
                <w:szCs w:val="21"/>
              </w:rPr>
            </w:pPr>
            <w:r>
              <w:rPr>
                <w:rFonts w:ascii="宋体" w:hAnsi="宋体" w:hint="eastAsia"/>
              </w:rPr>
              <w:t>CH</w:t>
            </w:r>
            <w:r>
              <w:rPr>
                <w:rFonts w:ascii="宋体" w:hAnsi="宋体" w:hint="eastAsia"/>
                <w:szCs w:val="21"/>
                <w:vertAlign w:val="subscript"/>
              </w:rPr>
              <w:t>3</w:t>
            </w:r>
            <w:r>
              <w:rPr>
                <w:rFonts w:ascii="宋体" w:hAnsi="宋体" w:hint="eastAsia"/>
              </w:rPr>
              <w:t>OH</w:t>
            </w:r>
          </w:p>
        </w:tc>
        <w:tc>
          <w:tcPr>
            <w:tcW w:w="1921" w:type="dxa"/>
            <w:tcBorders>
              <w:top w:val="nil"/>
              <w:left w:val="nil"/>
              <w:bottom w:val="nil"/>
              <w:right w:val="nil"/>
            </w:tcBorders>
          </w:tcPr>
          <w:p>
            <w:pPr>
              <w:spacing w:line="300" w:lineRule="auto"/>
              <w:jc w:val="center"/>
              <w:rPr>
                <w:rFonts w:ascii="宋体" w:hAnsi="宋体" w:hint="eastAsia"/>
                <w:szCs w:val="21"/>
              </w:rPr>
            </w:pPr>
            <w:r>
              <w:rPr>
                <w:rFonts w:ascii="宋体" w:hAnsi="宋体" w:hint="eastAsia"/>
              </w:rPr>
              <w:t>0.00</w:t>
            </w:r>
            <w:r>
              <w:rPr>
                <w:rFonts w:ascii="宋体" w:hAnsi="宋体" w:hint="eastAsia"/>
                <w:lang w:val="en-US" w:eastAsia="zh-CN"/>
              </w:rPr>
              <w:t>3282</w:t>
            </w:r>
            <w:r>
              <w:rPr>
                <w:rFonts w:ascii="宋体" w:hAnsi="宋体" w:hint="eastAsia"/>
              </w:rPr>
              <w:t>F</w:t>
            </w:r>
          </w:p>
        </w:tc>
        <w:tc>
          <w:tcPr>
            <w:tcW w:w="2353" w:type="dxa"/>
            <w:tcBorders>
              <w:top w:val="nil"/>
              <w:left w:val="nil"/>
              <w:bottom w:val="nil"/>
              <w:right w:val="nil"/>
            </w:tcBorders>
          </w:tcPr>
          <w:p>
            <w:pPr>
              <w:spacing w:line="300" w:lineRule="auto"/>
              <w:jc w:val="center"/>
              <w:rPr>
                <w:rFonts w:ascii="宋体" w:hAnsi="宋体" w:hint="eastAsia"/>
                <w:szCs w:val="21"/>
              </w:rPr>
            </w:pPr>
            <w:r>
              <w:rPr>
                <w:rFonts w:ascii="宋体" w:hAnsi="宋体" w:hint="eastAsia"/>
              </w:rPr>
              <w:t>0.001400D</w:t>
            </w:r>
          </w:p>
        </w:tc>
        <w:tc>
          <w:tcPr>
            <w:tcW w:w="2211" w:type="dxa"/>
            <w:tcBorders>
              <w:top w:val="nil"/>
              <w:left w:val="nil"/>
              <w:bottom w:val="nil"/>
            </w:tcBorders>
          </w:tcPr>
          <w:p>
            <w:pPr>
              <w:spacing w:line="300" w:lineRule="auto"/>
              <w:jc w:val="center"/>
              <w:rPr>
                <w:rFonts w:ascii="宋体" w:hAnsi="宋体" w:hint="eastAsia"/>
              </w:rPr>
            </w:pPr>
            <w:r>
              <w:rPr>
                <w:rFonts w:ascii="宋体" w:hAnsi="宋体" w:hint="eastAsia"/>
              </w:rPr>
              <w:t>0.00</w:t>
            </w:r>
            <w:r>
              <w:rPr>
                <w:rFonts w:ascii="宋体" w:hAnsi="宋体" w:hint="eastAsia"/>
                <w:lang w:val="en-US" w:eastAsia="zh-CN"/>
              </w:rPr>
              <w:t>3282</w:t>
            </w:r>
            <w:r>
              <w:rPr>
                <w:rFonts w:ascii="宋体" w:hAnsi="宋体" w:hint="eastAsia"/>
              </w:rPr>
              <w:t>F-0.001400D</w:t>
            </w:r>
          </w:p>
        </w:tc>
      </w:tr>
      <w:tr>
        <w:tblPrEx>
          <w:jc w:val="center"/>
          <w:tblLayout w:type="fixed"/>
          <w:tblCellMar>
            <w:top w:w="0" w:type="dxa"/>
            <w:left w:w="108" w:type="dxa"/>
            <w:bottom w:w="0" w:type="dxa"/>
            <w:right w:w="108" w:type="dxa"/>
          </w:tblCellMar>
          <w:tblLook w:val="0000"/>
        </w:tblPrEx>
        <w:trPr>
          <w:trHeight w:val="297"/>
          <w:jc w:val="center"/>
        </w:trPr>
        <w:tc>
          <w:tcPr>
            <w:tcW w:w="1907" w:type="dxa"/>
            <w:tcBorders>
              <w:top w:val="nil"/>
              <w:bottom w:val="nil"/>
              <w:right w:val="nil"/>
            </w:tcBorders>
          </w:tcPr>
          <w:p>
            <w:pPr>
              <w:spacing w:line="300" w:lineRule="auto"/>
              <w:jc w:val="center"/>
              <w:rPr>
                <w:rFonts w:ascii="宋体" w:hAnsi="宋体" w:hint="eastAsia"/>
                <w:szCs w:val="21"/>
              </w:rPr>
            </w:pPr>
            <w:r>
              <w:rPr>
                <w:rFonts w:ascii="宋体" w:hAnsi="宋体" w:hint="eastAsia"/>
              </w:rPr>
              <w:t>H</w:t>
            </w:r>
            <w:r>
              <w:rPr>
                <w:rFonts w:ascii="宋体" w:hAnsi="宋体" w:hint="eastAsia"/>
                <w:szCs w:val="21"/>
                <w:vertAlign w:val="subscript"/>
              </w:rPr>
              <w:t>2</w:t>
            </w:r>
            <w:r>
              <w:rPr>
                <w:rFonts w:ascii="宋体" w:hAnsi="宋体" w:hint="eastAsia"/>
              </w:rPr>
              <w:t>O</w:t>
            </w:r>
          </w:p>
        </w:tc>
        <w:tc>
          <w:tcPr>
            <w:tcW w:w="1921" w:type="dxa"/>
            <w:tcBorders>
              <w:top w:val="nil"/>
              <w:left w:val="nil"/>
              <w:bottom w:val="nil"/>
              <w:right w:val="nil"/>
            </w:tcBorders>
          </w:tcPr>
          <w:p>
            <w:pPr>
              <w:spacing w:line="300" w:lineRule="auto"/>
              <w:jc w:val="center"/>
              <w:rPr>
                <w:rFonts w:ascii="宋体" w:hAnsi="宋体" w:hint="eastAsia"/>
                <w:szCs w:val="21"/>
              </w:rPr>
            </w:pPr>
            <w:r>
              <w:rPr>
                <w:rFonts w:ascii="宋体" w:hAnsi="宋体" w:hint="eastAsia"/>
              </w:rPr>
              <w:t>0.9</w:t>
            </w:r>
            <w:r>
              <w:rPr>
                <w:rFonts w:ascii="宋体" w:hAnsi="宋体" w:hint="eastAsia"/>
                <w:lang w:val="en-US" w:eastAsia="zh-CN"/>
              </w:rPr>
              <w:t>796</w:t>
            </w:r>
            <w:r>
              <w:rPr>
                <w:rFonts w:ascii="宋体" w:hAnsi="宋体" w:hint="eastAsia"/>
              </w:rPr>
              <w:t>F</w:t>
            </w:r>
          </w:p>
        </w:tc>
        <w:tc>
          <w:tcPr>
            <w:tcW w:w="2353" w:type="dxa"/>
            <w:tcBorders>
              <w:top w:val="nil"/>
              <w:left w:val="nil"/>
              <w:bottom w:val="nil"/>
              <w:right w:val="nil"/>
            </w:tcBorders>
          </w:tcPr>
          <w:p>
            <w:pPr>
              <w:spacing w:line="300" w:lineRule="auto"/>
              <w:jc w:val="center"/>
              <w:rPr>
                <w:rFonts w:ascii="宋体" w:hAnsi="宋体" w:hint="eastAsia"/>
                <w:szCs w:val="21"/>
              </w:rPr>
            </w:pPr>
            <w:r>
              <w:rPr>
                <w:rFonts w:ascii="宋体" w:hAnsi="宋体" w:hint="eastAsia"/>
              </w:rPr>
              <w:t>0</w:t>
            </w:r>
          </w:p>
        </w:tc>
        <w:tc>
          <w:tcPr>
            <w:tcW w:w="2211" w:type="dxa"/>
            <w:tcBorders>
              <w:top w:val="nil"/>
              <w:left w:val="nil"/>
              <w:bottom w:val="nil"/>
            </w:tcBorders>
          </w:tcPr>
          <w:p>
            <w:pPr>
              <w:spacing w:line="300" w:lineRule="auto"/>
              <w:jc w:val="center"/>
              <w:rPr>
                <w:rFonts w:ascii="宋体" w:hAnsi="宋体" w:hint="eastAsia"/>
              </w:rPr>
            </w:pPr>
            <w:r>
              <w:rPr>
                <w:rFonts w:ascii="宋体" w:hAnsi="宋体" w:hint="eastAsia"/>
              </w:rPr>
              <w:t>0.</w:t>
            </w:r>
            <w:r>
              <w:rPr>
                <w:rFonts w:ascii="宋体" w:hAnsi="宋体" w:hint="eastAsia"/>
                <w:lang w:val="en-US" w:eastAsia="zh-CN"/>
              </w:rPr>
              <w:t>9796</w:t>
            </w:r>
            <w:r>
              <w:rPr>
                <w:rFonts w:ascii="宋体" w:hAnsi="宋体" w:hint="eastAsia"/>
              </w:rPr>
              <w:t>F</w:t>
            </w:r>
          </w:p>
        </w:tc>
      </w:tr>
      <w:tr>
        <w:tblPrEx>
          <w:jc w:val="center"/>
          <w:tblLayout w:type="fixed"/>
          <w:tblCellMar>
            <w:top w:w="0" w:type="dxa"/>
            <w:left w:w="108" w:type="dxa"/>
            <w:bottom w:w="0" w:type="dxa"/>
            <w:right w:w="108" w:type="dxa"/>
          </w:tblCellMar>
          <w:tblLook w:val="0000"/>
        </w:tblPrEx>
        <w:trPr>
          <w:trHeight w:val="322"/>
          <w:jc w:val="center"/>
        </w:trPr>
        <w:tc>
          <w:tcPr>
            <w:tcW w:w="1907" w:type="dxa"/>
            <w:tcBorders>
              <w:top w:val="nil"/>
              <w:bottom w:val="single" w:sz="18" w:space="0" w:color="auto"/>
              <w:right w:val="nil"/>
            </w:tcBorders>
          </w:tcPr>
          <w:p>
            <w:pPr>
              <w:spacing w:line="300" w:lineRule="auto"/>
              <w:jc w:val="center"/>
              <w:rPr>
                <w:rFonts w:ascii="宋体" w:hAnsi="宋体" w:hint="eastAsia"/>
                <w:szCs w:val="21"/>
              </w:rPr>
            </w:pPr>
            <w:r>
              <w:rPr>
                <w:rFonts w:ascii="宋体" w:hAnsi="宋体" w:hint="eastAsia"/>
              </w:rPr>
              <w:t>∑</w:t>
            </w:r>
          </w:p>
        </w:tc>
        <w:tc>
          <w:tcPr>
            <w:tcW w:w="1921" w:type="dxa"/>
            <w:tcBorders>
              <w:top w:val="nil"/>
              <w:left w:val="nil"/>
              <w:bottom w:val="single" w:sz="18" w:space="0" w:color="auto"/>
              <w:right w:val="nil"/>
            </w:tcBorders>
          </w:tcPr>
          <w:p>
            <w:pPr>
              <w:spacing w:line="300" w:lineRule="auto"/>
              <w:jc w:val="center"/>
              <w:rPr>
                <w:rFonts w:ascii="宋体" w:hAnsi="宋体" w:hint="eastAsia"/>
                <w:szCs w:val="21"/>
              </w:rPr>
            </w:pPr>
            <w:r>
              <w:rPr>
                <w:rFonts w:ascii="宋体" w:hAnsi="宋体" w:hint="eastAsia"/>
              </w:rPr>
              <w:t>F</w:t>
            </w:r>
          </w:p>
        </w:tc>
        <w:tc>
          <w:tcPr>
            <w:tcW w:w="2353" w:type="dxa"/>
            <w:tcBorders>
              <w:top w:val="nil"/>
              <w:left w:val="nil"/>
              <w:bottom w:val="single" w:sz="18" w:space="0" w:color="auto"/>
              <w:right w:val="nil"/>
            </w:tcBorders>
          </w:tcPr>
          <w:p>
            <w:pPr>
              <w:spacing w:line="300" w:lineRule="auto"/>
              <w:jc w:val="center"/>
              <w:rPr>
                <w:rFonts w:ascii="宋体" w:hAnsi="宋体" w:hint="eastAsia"/>
                <w:szCs w:val="21"/>
              </w:rPr>
            </w:pPr>
            <w:r>
              <w:rPr>
                <w:rFonts w:ascii="宋体" w:hAnsi="宋体" w:hint="eastAsia"/>
              </w:rPr>
              <w:t>D</w:t>
            </w:r>
          </w:p>
        </w:tc>
        <w:tc>
          <w:tcPr>
            <w:tcW w:w="2211" w:type="dxa"/>
            <w:tcBorders>
              <w:top w:val="nil"/>
              <w:left w:val="nil"/>
              <w:bottom w:val="single" w:sz="18" w:space="0" w:color="auto"/>
            </w:tcBorders>
          </w:tcPr>
          <w:p>
            <w:pPr>
              <w:spacing w:line="300" w:lineRule="auto"/>
              <w:jc w:val="center"/>
              <w:rPr>
                <w:rFonts w:ascii="宋体" w:hAnsi="宋体" w:hint="eastAsia"/>
              </w:rPr>
            </w:pPr>
            <w:r>
              <w:rPr>
                <w:rFonts w:ascii="宋体" w:hAnsi="宋体" w:hint="eastAsia"/>
              </w:rPr>
              <w:t>W</w:t>
            </w:r>
          </w:p>
        </w:tc>
      </w:tr>
    </w:tbl>
    <w:p>
      <w:pPr>
        <w:spacing w:line="300" w:lineRule="auto"/>
        <w:rPr>
          <w:rFonts w:hint="eastAsia"/>
          <w:szCs w:val="21"/>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 xml:space="preserve">联立 </w:t>
      </w:r>
      <w:r>
        <w:rPr>
          <w:rFonts w:ascii="宋体" w:hAnsi="宋体" w:hint="eastAsia"/>
        </w:rPr>
        <w:t>0.0</w:t>
      </w:r>
      <w:r>
        <w:rPr>
          <w:rFonts w:ascii="宋体" w:hAnsi="宋体" w:hint="eastAsia"/>
          <w:lang w:val="en-US" w:eastAsia="zh-CN"/>
        </w:rPr>
        <w:t>1712</w:t>
      </w:r>
      <w:r>
        <w:rPr>
          <w:rFonts w:ascii="宋体" w:hAnsi="宋体" w:hint="eastAsia"/>
        </w:rPr>
        <w:t>F-</w:t>
      </w:r>
      <w:r>
        <w:rPr>
          <w:rFonts w:ascii="宋体" w:hAnsi="宋体" w:hint="eastAsia"/>
          <w:lang w:val="en-US" w:eastAsia="zh-CN"/>
        </w:rPr>
        <w:t>8.01</w:t>
      </w:r>
      <w:r>
        <w:rPr>
          <w:rFonts w:ascii="宋体" w:hAnsi="宋体" w:hint="eastAsia"/>
        </w:rPr>
        <w:t>×</w:t>
      </w:r>
      <w:r>
        <w:rPr>
          <w:rFonts w:ascii="宋体" w:hAnsi="宋体" w:hint="eastAsia"/>
        </w:rPr>
        <w:t>10</w:t>
      </w:r>
      <w:r>
        <w:rPr>
          <w:rFonts w:ascii="宋体" w:hAnsi="宋体" w:hint="eastAsia"/>
          <w:vertAlign w:val="superscript"/>
          <w:lang w:val="en-US" w:eastAsia="zh-CN"/>
        </w:rPr>
        <w:t>-4</w:t>
      </w:r>
      <w:r>
        <w:rPr>
          <w:rFonts w:ascii="宋体" w:hAnsi="宋体" w:hint="eastAsia"/>
          <w:szCs w:val="21"/>
        </w:rPr>
        <w:t>W</w:t>
      </w:r>
      <w:r>
        <w:rPr>
          <w:rFonts w:hint="eastAsia"/>
          <w:sz w:val="24"/>
        </w:rPr>
        <w:t>+0.001400D+0=D</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 xml:space="preserve">      F=D+W</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lang w:val="pt-BR"/>
        </w:rPr>
      </w:pPr>
      <w:r>
        <w:rPr>
          <w:rFonts w:hint="eastAsia"/>
          <w:sz w:val="24"/>
        </w:rPr>
        <w:t>解得</w:t>
      </w:r>
      <w:r>
        <w:rPr>
          <w:rFonts w:hint="eastAsia"/>
          <w:sz w:val="24"/>
          <w:lang w:val="pt-BR"/>
        </w:rPr>
        <w:t>：F=</w:t>
      </w:r>
      <w:r>
        <w:rPr>
          <w:rFonts w:hint="eastAsia"/>
          <w:sz w:val="24"/>
          <w:lang w:val="en-US" w:eastAsia="zh-CN"/>
        </w:rPr>
        <w:t>34.9632万吨</w:t>
      </w:r>
      <w:r>
        <w:rPr>
          <w:rFonts w:hint="eastAsia"/>
          <w:sz w:val="24"/>
          <w:lang w:val="pt-BR"/>
        </w:rPr>
        <w:t>/</w:t>
      </w:r>
      <w:r>
        <w:rPr>
          <w:rFonts w:hint="eastAsia"/>
          <w:sz w:val="24"/>
          <w:lang w:val="pt-BR" w:eastAsia="zh-CN"/>
        </w:rPr>
        <w:t>年</w:t>
      </w:r>
      <w:r>
        <w:rPr>
          <w:rFonts w:hint="eastAsia"/>
          <w:sz w:val="24"/>
          <w:lang w:val="pt-BR"/>
        </w:rPr>
        <w:t xml:space="preserve"> =</w:t>
      </w:r>
      <w:r>
        <w:rPr>
          <w:rFonts w:hint="eastAsia"/>
          <w:sz w:val="24"/>
          <w:lang w:val="en-US" w:eastAsia="zh-CN"/>
        </w:rPr>
        <w:t>48560</w:t>
      </w:r>
      <w:r>
        <w:rPr>
          <w:rFonts w:hint="eastAsia"/>
          <w:sz w:val="24"/>
          <w:lang w:val="pt-BR"/>
        </w:rPr>
        <w:t xml:space="preserve"> kg/h   W=</w:t>
      </w:r>
      <w:r>
        <w:rPr>
          <w:rFonts w:hint="eastAsia"/>
          <w:sz w:val="24"/>
          <w:lang w:val="en-US" w:eastAsia="zh-CN"/>
        </w:rPr>
        <w:t>46590.83</w:t>
      </w:r>
      <w:r>
        <w:rPr>
          <w:rFonts w:hint="eastAsia"/>
          <w:sz w:val="24"/>
          <w:lang w:val="pt-BR"/>
        </w:rPr>
        <w:t xml:space="preserve">kg/h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lang w:val="pt-BR"/>
        </w:rPr>
        <w:t xml:space="preserve">      </w:t>
      </w:r>
      <w:r>
        <w:rPr>
          <w:rFonts w:hint="eastAsia"/>
          <w:sz w:val="24"/>
        </w:rPr>
        <w:t>D=</w:t>
      </w:r>
      <w:r>
        <w:rPr>
          <w:rFonts w:hint="eastAsia"/>
          <w:sz w:val="24"/>
          <w:lang w:val="en-US" w:eastAsia="zh-CN"/>
        </w:rPr>
        <w:t>1969.17</w:t>
      </w:r>
      <w:r>
        <w:rPr>
          <w:rFonts w:hint="eastAsia"/>
          <w:sz w:val="24"/>
        </w:rPr>
        <w:t xml:space="preserve"> kg/h</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sectPr>
          <w:headerReference w:type="default" r:id="rId40"/>
          <w:footerReference w:type="default" r:id="rId41"/>
          <w:type w:val="nextPage"/>
          <w:pgSz w:w="11906" w:h="16838"/>
          <w:pgMar w:top="1701" w:right="1701" w:bottom="1417" w:left="1701" w:header="851" w:footer="992" w:gutter="0"/>
          <w:pgNumType w:fmt="decimal" w:start="9"/>
          <w:cols w:space="708"/>
          <w:titlePg w:val="0"/>
          <w:docGrid w:type="lines" w:linePitch="312"/>
        </w:sect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p>
    <w:p>
      <w:pPr>
        <w:keepNext w:val="0"/>
        <w:keepLines w:val="0"/>
        <w:pageBreakBefore w:val="0"/>
        <w:widowControl w:val="0"/>
        <w:numPr>
          <w:ilvl w:val="0"/>
          <w:numId w:val="3"/>
        </w:numPr>
        <w:tabs>
          <w:tab w:val="left" w:pos="720"/>
        </w:tabs>
        <w:kinsoku/>
        <w:wordWrap/>
        <w:overflowPunct/>
        <w:topLinePunct w:val="0"/>
        <w:autoSpaceDE/>
        <w:autoSpaceDN/>
        <w:bidi w:val="0"/>
        <w:adjustRightInd/>
        <w:snapToGrid/>
        <w:spacing w:line="360" w:lineRule="auto"/>
        <w:textAlignment w:val="auto"/>
        <w:outlineLvl w:val="9"/>
        <w:rPr>
          <w:rFonts w:hint="eastAsia"/>
          <w:sz w:val="24"/>
        </w:rPr>
      </w:pPr>
      <w:bookmarkStart w:id="116" w:name="_Toc27497_WPSOffice_Level2"/>
      <w:bookmarkStart w:id="117" w:name="_Toc12626_WPSOffice_Level2"/>
      <w:bookmarkStart w:id="118" w:name="_Toc6406_WPSOffice_Level2"/>
      <w:r>
        <w:rPr>
          <w:rFonts w:hint="eastAsia"/>
          <w:sz w:val="24"/>
        </w:rPr>
        <w:t>精馏工序物料衡算表</w:t>
      </w:r>
      <w:bookmarkEnd w:id="116"/>
      <w:bookmarkEnd w:id="117"/>
      <w:bookmarkEnd w:id="11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Fonts w:hint="eastAsia"/>
          <w:sz w:val="24"/>
        </w:rPr>
      </w:pPr>
    </w:p>
    <w:p>
      <w:pPr>
        <w:spacing w:line="300" w:lineRule="auto"/>
        <w:jc w:val="center"/>
        <w:rPr>
          <w:rFonts w:ascii="宋体" w:hAnsi="宋体" w:hint="eastAsia"/>
          <w:szCs w:val="21"/>
        </w:rPr>
      </w:pPr>
      <w:bookmarkStart w:id="119" w:name="_Toc20745_WPSOffice_Level2"/>
      <w:bookmarkStart w:id="120" w:name="_Toc7179_WPSOffice_Level2"/>
      <w:bookmarkStart w:id="121" w:name="_Toc17001_WPSOffice_Level2"/>
      <w:r>
        <w:rPr>
          <w:rFonts w:ascii="宋体" w:hAnsi="宋体" w:hint="eastAsia"/>
          <w:szCs w:val="21"/>
        </w:rPr>
        <w:t>表2-5  精馏工序物料衡算表</w:t>
      </w:r>
      <w:bookmarkEnd w:id="119"/>
      <w:bookmarkEnd w:id="120"/>
      <w:bookmarkEnd w:id="121"/>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08"/>
        <w:gridCol w:w="540"/>
        <w:gridCol w:w="1260"/>
        <w:gridCol w:w="1428"/>
        <w:gridCol w:w="1429"/>
        <w:gridCol w:w="1428"/>
        <w:gridCol w:w="1429"/>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08" w:type="dxa"/>
            <w:vMerge w:val="restart"/>
            <w:tcBorders>
              <w:top w:val="single" w:sz="18" w:space="0" w:color="auto"/>
              <w:left w:val="nil"/>
            </w:tcBorders>
            <w:vAlign w:val="center"/>
          </w:tcPr>
          <w:p>
            <w:pPr>
              <w:spacing w:line="300" w:lineRule="auto"/>
              <w:jc w:val="center"/>
              <w:rPr>
                <w:rFonts w:ascii="宋体" w:hAnsi="宋体" w:hint="eastAsia"/>
                <w:szCs w:val="21"/>
              </w:rPr>
            </w:pPr>
            <w:r>
              <w:rPr>
                <w:rFonts w:ascii="宋体" w:hAnsi="宋体" w:hint="eastAsia"/>
                <w:szCs w:val="21"/>
              </w:rPr>
              <w:t>料向</w:t>
            </w:r>
          </w:p>
        </w:tc>
        <w:tc>
          <w:tcPr>
            <w:tcW w:w="540" w:type="dxa"/>
            <w:vMerge w:val="restart"/>
            <w:tcBorders>
              <w:top w:val="single" w:sz="18" w:space="0" w:color="auto"/>
            </w:tcBorders>
          </w:tcPr>
          <w:p>
            <w:pPr>
              <w:spacing w:line="300" w:lineRule="auto"/>
              <w:jc w:val="center"/>
              <w:rPr>
                <w:rFonts w:ascii="宋体" w:hAnsi="宋体" w:hint="eastAsia"/>
                <w:szCs w:val="21"/>
              </w:rPr>
            </w:pPr>
          </w:p>
        </w:tc>
        <w:tc>
          <w:tcPr>
            <w:tcW w:w="1260" w:type="dxa"/>
            <w:vMerge w:val="restart"/>
            <w:tcBorders>
              <w:top w:val="single" w:sz="18" w:space="0" w:color="auto"/>
            </w:tcBorders>
            <w:vAlign w:val="center"/>
          </w:tcPr>
          <w:p>
            <w:pPr>
              <w:spacing w:line="300" w:lineRule="auto"/>
              <w:jc w:val="center"/>
              <w:rPr>
                <w:rFonts w:ascii="宋体" w:hAnsi="宋体"/>
                <w:szCs w:val="21"/>
              </w:rPr>
            </w:pPr>
            <w:r>
              <w:rPr>
                <w:rFonts w:ascii="宋体" w:hAnsi="宋体" w:hint="eastAsia"/>
                <w:szCs w:val="21"/>
              </w:rPr>
              <w:t>组分</w:t>
            </w:r>
          </w:p>
        </w:tc>
        <w:tc>
          <w:tcPr>
            <w:tcW w:w="1428" w:type="dxa"/>
            <w:tcBorders>
              <w:top w:val="single" w:sz="18" w:space="0" w:color="auto"/>
              <w:bottom w:val="nil"/>
            </w:tcBorders>
          </w:tcPr>
          <w:p>
            <w:pPr>
              <w:spacing w:line="300" w:lineRule="auto"/>
              <w:jc w:val="center"/>
              <w:rPr>
                <w:rFonts w:ascii="宋体" w:hAnsi="宋体" w:hint="eastAsia"/>
                <w:szCs w:val="21"/>
              </w:rPr>
            </w:pPr>
            <w:r>
              <w:rPr>
                <w:rFonts w:ascii="宋体" w:hAnsi="宋体" w:hint="eastAsia"/>
                <w:szCs w:val="21"/>
              </w:rPr>
              <w:t>质量流量</w:t>
            </w:r>
          </w:p>
        </w:tc>
        <w:tc>
          <w:tcPr>
            <w:tcW w:w="1429" w:type="dxa"/>
            <w:tcBorders>
              <w:top w:val="single" w:sz="18" w:space="0" w:color="auto"/>
              <w:bottom w:val="nil"/>
            </w:tcBorders>
          </w:tcPr>
          <w:p>
            <w:pPr>
              <w:spacing w:line="300" w:lineRule="auto"/>
              <w:jc w:val="center"/>
              <w:rPr>
                <w:rFonts w:ascii="宋体" w:hAnsi="宋体" w:hint="eastAsia"/>
                <w:szCs w:val="21"/>
              </w:rPr>
            </w:pPr>
            <w:r>
              <w:rPr>
                <w:rFonts w:ascii="宋体" w:hAnsi="宋体" w:hint="eastAsia"/>
                <w:szCs w:val="21"/>
              </w:rPr>
              <w:t>质量分数</w:t>
            </w:r>
          </w:p>
        </w:tc>
        <w:tc>
          <w:tcPr>
            <w:tcW w:w="1428" w:type="dxa"/>
            <w:tcBorders>
              <w:top w:val="single" w:sz="18" w:space="0" w:color="auto"/>
              <w:bottom w:val="nil"/>
            </w:tcBorders>
          </w:tcPr>
          <w:p>
            <w:pPr>
              <w:spacing w:line="300" w:lineRule="auto"/>
              <w:jc w:val="center"/>
              <w:rPr>
                <w:rFonts w:ascii="宋体" w:hAnsi="宋体" w:hint="eastAsia"/>
                <w:szCs w:val="21"/>
              </w:rPr>
            </w:pPr>
            <w:r>
              <w:rPr>
                <w:rFonts w:ascii="宋体" w:hAnsi="宋体" w:hint="eastAsia"/>
                <w:szCs w:val="21"/>
              </w:rPr>
              <w:t xml:space="preserve">摩尔流量  </w:t>
            </w:r>
          </w:p>
        </w:tc>
        <w:tc>
          <w:tcPr>
            <w:tcW w:w="1429" w:type="dxa"/>
            <w:tcBorders>
              <w:top w:val="single" w:sz="18" w:space="0" w:color="auto"/>
              <w:bottom w:val="nil"/>
              <w:right w:val="nil"/>
            </w:tcBorders>
          </w:tcPr>
          <w:p>
            <w:pPr>
              <w:spacing w:line="300" w:lineRule="auto"/>
              <w:jc w:val="center"/>
              <w:rPr>
                <w:rFonts w:ascii="宋体" w:hAnsi="宋体" w:hint="eastAsia"/>
                <w:szCs w:val="21"/>
              </w:rPr>
            </w:pPr>
            <w:r>
              <w:rPr>
                <w:rFonts w:ascii="宋体" w:hAnsi="宋体" w:hint="eastAsia"/>
                <w:szCs w:val="21"/>
              </w:rPr>
              <w:t>摩尔分数</w:t>
            </w:r>
          </w:p>
        </w:tc>
      </w:tr>
      <w:tr>
        <w:tblPrEx>
          <w:jc w:val="center"/>
          <w:tblLayout w:type="fixed"/>
          <w:tblCellMar>
            <w:top w:w="0" w:type="dxa"/>
            <w:left w:w="108" w:type="dxa"/>
            <w:bottom w:w="0" w:type="dxa"/>
            <w:right w:w="108" w:type="dxa"/>
          </w:tblCellMar>
          <w:tblLook w:val="0000"/>
        </w:tblPrEx>
        <w:trPr>
          <w:jc w:val="center"/>
        </w:trPr>
        <w:tc>
          <w:tcPr>
            <w:tcW w:w="1008" w:type="dxa"/>
            <w:vMerge/>
            <w:tcBorders>
              <w:left w:val="nil"/>
              <w:bottom w:val="single" w:sz="4" w:space="0" w:color="auto"/>
            </w:tcBorders>
          </w:tcPr>
          <w:p>
            <w:pPr>
              <w:spacing w:line="300" w:lineRule="auto"/>
              <w:jc w:val="center"/>
              <w:rPr>
                <w:rFonts w:ascii="宋体" w:hAnsi="宋体" w:hint="eastAsia"/>
                <w:szCs w:val="21"/>
              </w:rPr>
            </w:pPr>
          </w:p>
        </w:tc>
        <w:tc>
          <w:tcPr>
            <w:tcW w:w="540" w:type="dxa"/>
            <w:vMerge/>
          </w:tcPr>
          <w:p>
            <w:pPr>
              <w:spacing w:line="300" w:lineRule="auto"/>
              <w:jc w:val="center"/>
              <w:rPr>
                <w:rFonts w:ascii="宋体" w:hAnsi="宋体" w:hint="eastAsia"/>
                <w:szCs w:val="21"/>
              </w:rPr>
            </w:pPr>
          </w:p>
        </w:tc>
        <w:tc>
          <w:tcPr>
            <w:tcW w:w="1260" w:type="dxa"/>
            <w:vMerge/>
            <w:tcBorders>
              <w:bottom w:val="single" w:sz="4" w:space="0" w:color="auto"/>
            </w:tcBorders>
          </w:tcPr>
          <w:p>
            <w:pPr>
              <w:spacing w:line="300" w:lineRule="auto"/>
              <w:jc w:val="center"/>
              <w:rPr>
                <w:rFonts w:ascii="宋体" w:hAnsi="宋体"/>
                <w:szCs w:val="21"/>
              </w:rPr>
            </w:pPr>
          </w:p>
        </w:tc>
        <w:tc>
          <w:tcPr>
            <w:tcW w:w="1428"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rPr>
              <w:t>（kg/h）</w:t>
            </w:r>
          </w:p>
        </w:tc>
        <w:tc>
          <w:tcPr>
            <w:tcW w:w="1429" w:type="dxa"/>
            <w:tcBorders>
              <w:top w:val="nil"/>
              <w:bottom w:val="single" w:sz="4" w:space="0" w:color="auto"/>
            </w:tcBorders>
          </w:tcPr>
          <w:p>
            <w:pPr>
              <w:spacing w:line="300" w:lineRule="auto"/>
              <w:jc w:val="center"/>
              <w:rPr>
                <w:rFonts w:ascii="宋体" w:hAnsi="宋体" w:hint="eastAsia"/>
                <w:szCs w:val="21"/>
              </w:rPr>
            </w:pPr>
          </w:p>
        </w:tc>
        <w:tc>
          <w:tcPr>
            <w:tcW w:w="1428"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rPr>
              <w:t>（kmol/h）</w:t>
            </w:r>
          </w:p>
        </w:tc>
        <w:tc>
          <w:tcPr>
            <w:tcW w:w="1429" w:type="dxa"/>
            <w:tcBorders>
              <w:top w:val="nil"/>
              <w:bottom w:val="single" w:sz="4" w:space="0" w:color="auto"/>
              <w:right w:val="nil"/>
            </w:tcBorders>
          </w:tcPr>
          <w:p>
            <w:pPr>
              <w:spacing w:line="300" w:lineRule="auto"/>
              <w:jc w:val="center"/>
              <w:rPr>
                <w:rFonts w:ascii="宋体" w:hAnsi="宋体" w:hint="eastAsia"/>
                <w:szCs w:val="21"/>
              </w:rPr>
            </w:pPr>
          </w:p>
        </w:tc>
      </w:tr>
      <w:tr>
        <w:tblPrEx>
          <w:jc w:val="center"/>
          <w:tblLayout w:type="fixed"/>
          <w:tblCellMar>
            <w:top w:w="0" w:type="dxa"/>
            <w:left w:w="108" w:type="dxa"/>
            <w:bottom w:w="0" w:type="dxa"/>
            <w:right w:w="108" w:type="dxa"/>
          </w:tblCellMar>
          <w:tblLook w:val="0000"/>
        </w:tblPrEx>
        <w:trPr>
          <w:jc w:val="center"/>
        </w:trPr>
        <w:tc>
          <w:tcPr>
            <w:tcW w:w="1008" w:type="dxa"/>
            <w:tcBorders>
              <w:left w:val="nil"/>
              <w:bottom w:val="nil"/>
            </w:tcBorders>
          </w:tcPr>
          <w:p>
            <w:pPr>
              <w:spacing w:line="300" w:lineRule="auto"/>
              <w:jc w:val="center"/>
              <w:rPr>
                <w:rFonts w:ascii="宋体" w:hAnsi="宋体" w:hint="eastAsia"/>
                <w:szCs w:val="21"/>
              </w:rPr>
            </w:pPr>
            <w:r>
              <w:rPr>
                <w:rFonts w:ascii="宋体" w:hAnsi="宋体" w:hint="eastAsia"/>
                <w:szCs w:val="21"/>
              </w:rPr>
              <w:t>进</w:t>
            </w:r>
          </w:p>
        </w:tc>
        <w:tc>
          <w:tcPr>
            <w:tcW w:w="540" w:type="dxa"/>
            <w:vMerge/>
          </w:tcPr>
          <w:p>
            <w:pPr>
              <w:spacing w:line="300" w:lineRule="auto"/>
              <w:jc w:val="center"/>
              <w:rPr>
                <w:rFonts w:ascii="宋体" w:hAnsi="宋体" w:hint="eastAsia"/>
                <w:szCs w:val="21"/>
              </w:rPr>
            </w:pPr>
          </w:p>
        </w:tc>
        <w:tc>
          <w:tcPr>
            <w:tcW w:w="1260" w:type="dxa"/>
            <w:tcBorders>
              <w:bottom w:val="nil"/>
            </w:tcBorders>
          </w:tcPr>
          <w:p>
            <w:pPr>
              <w:spacing w:line="300" w:lineRule="auto"/>
              <w:jc w:val="center"/>
              <w:rPr>
                <w:rFonts w:ascii="宋体" w:hAnsi="宋体" w:hint="eastAsia"/>
                <w:szCs w:val="21"/>
              </w:rPr>
            </w:pPr>
            <w:r>
              <w:rPr>
                <w:rFonts w:ascii="宋体" w:hAnsi="宋体" w:hint="eastAsia"/>
                <w:szCs w:val="21"/>
              </w:rPr>
              <w:t>DME</w:t>
            </w:r>
          </w:p>
        </w:tc>
        <w:tc>
          <w:tcPr>
            <w:tcW w:w="1428" w:type="dxa"/>
            <w:tcBorders>
              <w:bottom w:val="nil"/>
            </w:tcBorders>
          </w:tcPr>
          <w:p>
            <w:pPr>
              <w:spacing w:line="300" w:lineRule="auto"/>
              <w:jc w:val="center"/>
              <w:rPr>
                <w:rFonts w:ascii="宋体" w:hAnsi="宋体" w:hint="eastAsia"/>
                <w:szCs w:val="21"/>
              </w:rPr>
            </w:pPr>
            <w:r>
              <w:rPr>
                <w:rFonts w:ascii="宋体" w:hAnsi="宋体" w:hint="eastAsia"/>
                <w:szCs w:val="21"/>
                <w:lang w:val="en-US" w:eastAsia="zh-CN"/>
              </w:rPr>
              <w:t>2065.3</w:t>
            </w:r>
            <w:r>
              <w:rPr>
                <w:rFonts w:ascii="宋体" w:hAnsi="宋体" w:hint="eastAsia"/>
                <w:szCs w:val="21"/>
              </w:rPr>
              <w:t xml:space="preserve">  </w:t>
            </w:r>
          </w:p>
        </w:tc>
        <w:tc>
          <w:tcPr>
            <w:tcW w:w="1429" w:type="dxa"/>
            <w:tcBorders>
              <w:bottom w:val="nil"/>
            </w:tcBorders>
          </w:tcPr>
          <w:p>
            <w:pPr>
              <w:spacing w:line="300" w:lineRule="auto"/>
              <w:jc w:val="center"/>
              <w:rPr>
                <w:rFonts w:ascii="宋体" w:eastAsia="宋体" w:hAnsi="宋体" w:hint="eastAsia"/>
                <w:szCs w:val="21"/>
              </w:rPr>
            </w:pPr>
            <w:r>
              <w:rPr>
                <w:rFonts w:ascii="宋体" w:hAnsi="宋体" w:hint="eastAsia"/>
                <w:szCs w:val="21"/>
              </w:rPr>
              <w:t>0.0</w:t>
            </w:r>
            <w:r>
              <w:rPr>
                <w:rFonts w:ascii="宋体" w:hAnsi="宋体" w:hint="eastAsia"/>
                <w:szCs w:val="21"/>
                <w:lang w:val="en-US" w:eastAsia="zh-CN"/>
              </w:rPr>
              <w:t>4253</w:t>
            </w:r>
          </w:p>
        </w:tc>
        <w:tc>
          <w:tcPr>
            <w:tcW w:w="1428" w:type="dxa"/>
            <w:tcBorders>
              <w:bottom w:val="nil"/>
            </w:tcBorders>
          </w:tcPr>
          <w:p>
            <w:pPr>
              <w:spacing w:line="300" w:lineRule="auto"/>
              <w:jc w:val="center"/>
              <w:rPr>
                <w:rFonts w:ascii="宋体" w:hAnsi="宋体" w:hint="eastAsia"/>
                <w:szCs w:val="21"/>
              </w:rPr>
            </w:pPr>
            <w:r>
              <w:rPr>
                <w:rFonts w:ascii="宋体" w:hAnsi="宋体" w:hint="eastAsia"/>
                <w:szCs w:val="21"/>
                <w:lang w:val="en-US" w:eastAsia="zh-CN"/>
              </w:rPr>
              <w:t>44.83</w:t>
            </w:r>
            <w:r>
              <w:rPr>
                <w:rFonts w:ascii="宋体" w:hAnsi="宋体" w:hint="eastAsia"/>
                <w:szCs w:val="21"/>
              </w:rPr>
              <w:t xml:space="preserve">  </w:t>
            </w:r>
          </w:p>
        </w:tc>
        <w:tc>
          <w:tcPr>
            <w:tcW w:w="1429" w:type="dxa"/>
            <w:tcBorders>
              <w:bottom w:val="nil"/>
              <w:right w:val="nil"/>
            </w:tcBorders>
          </w:tcPr>
          <w:p>
            <w:pPr>
              <w:spacing w:line="300" w:lineRule="auto"/>
              <w:jc w:val="center"/>
              <w:rPr>
                <w:rFonts w:ascii="宋体" w:eastAsia="宋体" w:hAnsi="宋体" w:hint="eastAsia"/>
                <w:szCs w:val="21"/>
              </w:rPr>
            </w:pPr>
            <w:r>
              <w:rPr>
                <w:rFonts w:ascii="宋体" w:hAnsi="宋体" w:hint="eastAsia"/>
                <w:szCs w:val="21"/>
              </w:rPr>
              <w:t>0.0</w:t>
            </w:r>
            <w:r>
              <w:rPr>
                <w:rFonts w:ascii="宋体" w:hAnsi="宋体" w:hint="eastAsia"/>
                <w:szCs w:val="21"/>
                <w:lang w:val="en-US" w:eastAsia="zh-CN"/>
              </w:rPr>
              <w:t>1712</w:t>
            </w:r>
          </w:p>
        </w:tc>
      </w:tr>
      <w:tr>
        <w:tblPrEx>
          <w:jc w:val="center"/>
          <w:tblLayout w:type="fixed"/>
          <w:tblCellMar>
            <w:top w:w="0" w:type="dxa"/>
            <w:left w:w="108" w:type="dxa"/>
            <w:bottom w:w="0" w:type="dxa"/>
            <w:right w:w="108" w:type="dxa"/>
          </w:tblCellMar>
          <w:tblLook w:val="0000"/>
        </w:tblPrEx>
        <w:trPr>
          <w:jc w:val="center"/>
        </w:trPr>
        <w:tc>
          <w:tcPr>
            <w:tcW w:w="1008" w:type="dxa"/>
            <w:tcBorders>
              <w:top w:val="nil"/>
              <w:left w:val="nil"/>
              <w:bottom w:val="nil"/>
            </w:tcBorders>
          </w:tcPr>
          <w:p>
            <w:pPr>
              <w:spacing w:line="300" w:lineRule="auto"/>
              <w:jc w:val="center"/>
              <w:rPr>
                <w:rFonts w:ascii="宋体" w:hAnsi="宋体" w:hint="eastAsia"/>
                <w:szCs w:val="21"/>
              </w:rPr>
            </w:pPr>
          </w:p>
        </w:tc>
        <w:tc>
          <w:tcPr>
            <w:tcW w:w="540" w:type="dxa"/>
            <w:vMerge/>
          </w:tcPr>
          <w:p>
            <w:pPr>
              <w:spacing w:line="300" w:lineRule="auto"/>
              <w:jc w:val="center"/>
              <w:rPr>
                <w:rFonts w:ascii="宋体" w:hAnsi="宋体" w:hint="eastAsia"/>
                <w:szCs w:val="21"/>
              </w:rPr>
            </w:pPr>
          </w:p>
        </w:tc>
        <w:tc>
          <w:tcPr>
            <w:tcW w:w="1260" w:type="dxa"/>
            <w:tcBorders>
              <w:top w:val="nil"/>
              <w:bottom w:val="nil"/>
            </w:tcBorders>
          </w:tcPr>
          <w:p>
            <w:pPr>
              <w:spacing w:line="300" w:lineRule="auto"/>
              <w:jc w:val="center"/>
              <w:rPr>
                <w:rFonts w:ascii="宋体" w:hAnsi="宋体" w:hint="eastAsia"/>
                <w:szCs w:val="21"/>
              </w:rPr>
            </w:pPr>
            <w:r>
              <w:rPr>
                <w:rFonts w:ascii="宋体" w:hAnsi="宋体" w:hint="eastAsia"/>
                <w:szCs w:val="21"/>
              </w:rPr>
              <w:t>CH</w:t>
            </w:r>
            <w:r>
              <w:rPr>
                <w:rFonts w:ascii="宋体" w:hAnsi="宋体" w:hint="eastAsia"/>
                <w:szCs w:val="21"/>
                <w:vertAlign w:val="subscript"/>
              </w:rPr>
              <w:t>3</w:t>
            </w:r>
            <w:r>
              <w:rPr>
                <w:rFonts w:ascii="宋体" w:hAnsi="宋体" w:hint="eastAsia"/>
                <w:szCs w:val="21"/>
              </w:rPr>
              <w:t xml:space="preserve">OH  </w:t>
            </w:r>
          </w:p>
        </w:tc>
        <w:tc>
          <w:tcPr>
            <w:tcW w:w="1428" w:type="dxa"/>
            <w:tcBorders>
              <w:top w:val="nil"/>
              <w:bottom w:val="nil"/>
            </w:tcBorders>
          </w:tcPr>
          <w:p>
            <w:pPr>
              <w:spacing w:line="300" w:lineRule="auto"/>
              <w:jc w:val="center"/>
              <w:rPr>
                <w:rFonts w:ascii="宋体" w:eastAsia="宋体" w:hAnsi="宋体" w:hint="eastAsia"/>
                <w:szCs w:val="21"/>
              </w:rPr>
            </w:pPr>
            <w:r>
              <w:rPr>
                <w:rFonts w:ascii="宋体" w:hAnsi="宋体" w:hint="eastAsia"/>
                <w:szCs w:val="21"/>
                <w:lang w:val="en-US" w:eastAsia="zh-CN"/>
              </w:rPr>
              <w:t>275.3</w:t>
            </w:r>
          </w:p>
        </w:tc>
        <w:tc>
          <w:tcPr>
            <w:tcW w:w="1429" w:type="dxa"/>
            <w:tcBorders>
              <w:top w:val="nil"/>
              <w:bottom w:val="nil"/>
            </w:tcBorders>
          </w:tcPr>
          <w:p>
            <w:pPr>
              <w:spacing w:line="300" w:lineRule="auto"/>
              <w:jc w:val="center"/>
              <w:rPr>
                <w:rFonts w:ascii="宋体" w:eastAsia="宋体" w:hAnsi="宋体" w:hint="eastAsia"/>
                <w:szCs w:val="21"/>
              </w:rPr>
            </w:pPr>
            <w:r>
              <w:rPr>
                <w:rFonts w:ascii="宋体" w:hAnsi="宋体" w:hint="eastAsia"/>
                <w:szCs w:val="21"/>
              </w:rPr>
              <w:t>0.00</w:t>
            </w:r>
            <w:r>
              <w:rPr>
                <w:rFonts w:ascii="宋体" w:hAnsi="宋体" w:hint="eastAsia"/>
                <w:szCs w:val="21"/>
                <w:lang w:val="en-US" w:eastAsia="zh-CN"/>
              </w:rPr>
              <w:t>5670</w:t>
            </w:r>
          </w:p>
        </w:tc>
        <w:tc>
          <w:tcPr>
            <w:tcW w:w="1428" w:type="dxa"/>
            <w:tcBorders>
              <w:top w:val="nil"/>
              <w:bottom w:val="nil"/>
            </w:tcBorders>
          </w:tcPr>
          <w:p>
            <w:pPr>
              <w:spacing w:line="300" w:lineRule="auto"/>
              <w:jc w:val="center"/>
              <w:rPr>
                <w:rFonts w:ascii="宋体" w:hAnsi="宋体" w:hint="eastAsia"/>
                <w:szCs w:val="21"/>
              </w:rPr>
            </w:pPr>
            <w:r>
              <w:rPr>
                <w:rFonts w:ascii="宋体" w:hAnsi="宋体" w:hint="eastAsia"/>
                <w:szCs w:val="21"/>
                <w:lang w:val="en-US" w:eastAsia="zh-CN"/>
              </w:rPr>
              <w:t>8.59</w:t>
            </w:r>
            <w:r>
              <w:rPr>
                <w:rFonts w:ascii="宋体" w:hAnsi="宋体" w:hint="eastAsia"/>
                <w:szCs w:val="21"/>
              </w:rPr>
              <w:t xml:space="preserve">  </w:t>
            </w:r>
          </w:p>
        </w:tc>
        <w:tc>
          <w:tcPr>
            <w:tcW w:w="1429" w:type="dxa"/>
            <w:tcBorders>
              <w:top w:val="nil"/>
              <w:bottom w:val="nil"/>
              <w:right w:val="nil"/>
            </w:tcBorders>
          </w:tcPr>
          <w:p>
            <w:pPr>
              <w:spacing w:line="300" w:lineRule="auto"/>
              <w:jc w:val="center"/>
              <w:rPr>
                <w:rFonts w:ascii="宋体" w:eastAsia="宋体" w:hAnsi="宋体" w:hint="eastAsia"/>
                <w:szCs w:val="21"/>
              </w:rPr>
            </w:pPr>
            <w:r>
              <w:rPr>
                <w:rFonts w:ascii="宋体" w:hAnsi="宋体" w:hint="eastAsia"/>
                <w:szCs w:val="21"/>
              </w:rPr>
              <w:t>0.0</w:t>
            </w:r>
            <w:r>
              <w:rPr>
                <w:rFonts w:ascii="宋体" w:hAnsi="宋体" w:hint="eastAsia"/>
                <w:szCs w:val="21"/>
                <w:lang w:val="en-US" w:eastAsia="zh-CN"/>
              </w:rPr>
              <w:t>03282</w:t>
            </w:r>
          </w:p>
        </w:tc>
      </w:tr>
      <w:tr>
        <w:tblPrEx>
          <w:jc w:val="center"/>
          <w:tblLayout w:type="fixed"/>
          <w:tblCellMar>
            <w:top w:w="0" w:type="dxa"/>
            <w:left w:w="108" w:type="dxa"/>
            <w:bottom w:w="0" w:type="dxa"/>
            <w:right w:w="108" w:type="dxa"/>
          </w:tblCellMar>
          <w:tblLook w:val="0000"/>
        </w:tblPrEx>
        <w:trPr>
          <w:jc w:val="center"/>
        </w:trPr>
        <w:tc>
          <w:tcPr>
            <w:tcW w:w="1008" w:type="dxa"/>
            <w:tcBorders>
              <w:top w:val="nil"/>
              <w:left w:val="nil"/>
              <w:bottom w:val="single" w:sz="4" w:space="0" w:color="auto"/>
            </w:tcBorders>
          </w:tcPr>
          <w:p>
            <w:pPr>
              <w:spacing w:line="300" w:lineRule="auto"/>
              <w:jc w:val="center"/>
              <w:rPr>
                <w:rFonts w:ascii="宋体" w:hAnsi="宋体" w:hint="eastAsia"/>
                <w:szCs w:val="21"/>
              </w:rPr>
            </w:pPr>
            <w:r>
              <w:rPr>
                <w:rFonts w:ascii="宋体" w:hAnsi="宋体" w:hint="eastAsia"/>
                <w:szCs w:val="21"/>
              </w:rPr>
              <w:t>料</w:t>
            </w:r>
          </w:p>
        </w:tc>
        <w:tc>
          <w:tcPr>
            <w:tcW w:w="540" w:type="dxa"/>
            <w:vMerge/>
            <w:tcBorders>
              <w:bottom w:val="single" w:sz="4" w:space="0" w:color="auto"/>
            </w:tcBorders>
          </w:tcPr>
          <w:p>
            <w:pPr>
              <w:spacing w:line="300" w:lineRule="auto"/>
              <w:jc w:val="center"/>
              <w:rPr>
                <w:rFonts w:ascii="宋体" w:hAnsi="宋体" w:hint="eastAsia"/>
                <w:szCs w:val="21"/>
              </w:rPr>
            </w:pPr>
          </w:p>
        </w:tc>
        <w:tc>
          <w:tcPr>
            <w:tcW w:w="1260"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rPr>
              <w:t>H</w:t>
            </w:r>
            <w:r>
              <w:rPr>
                <w:rFonts w:ascii="宋体" w:hAnsi="宋体" w:hint="eastAsia"/>
                <w:szCs w:val="21"/>
                <w:vertAlign w:val="subscript"/>
              </w:rPr>
              <w:t>2</w:t>
            </w:r>
            <w:r>
              <w:rPr>
                <w:rFonts w:ascii="宋体" w:hAnsi="宋体" w:hint="eastAsia"/>
                <w:szCs w:val="21"/>
              </w:rPr>
              <w:t>O</w:t>
            </w:r>
          </w:p>
        </w:tc>
        <w:tc>
          <w:tcPr>
            <w:tcW w:w="1428"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lang w:val="en-US" w:eastAsia="zh-CN"/>
              </w:rPr>
              <w:t>46219.4</w:t>
            </w:r>
            <w:r>
              <w:rPr>
                <w:rFonts w:ascii="宋体" w:hAnsi="宋体" w:hint="eastAsia"/>
                <w:szCs w:val="21"/>
              </w:rPr>
              <w:t xml:space="preserve">  </w:t>
            </w:r>
          </w:p>
        </w:tc>
        <w:tc>
          <w:tcPr>
            <w:tcW w:w="1429" w:type="dxa"/>
            <w:tcBorders>
              <w:top w:val="nil"/>
              <w:bottom w:val="single" w:sz="4" w:space="0" w:color="auto"/>
            </w:tcBorders>
          </w:tcPr>
          <w:p>
            <w:pPr>
              <w:spacing w:line="300" w:lineRule="auto"/>
              <w:jc w:val="center"/>
              <w:rPr>
                <w:rFonts w:ascii="宋体" w:eastAsia="宋体" w:hAnsi="宋体" w:hint="eastAsia"/>
                <w:szCs w:val="21"/>
              </w:rPr>
            </w:pPr>
            <w:r>
              <w:rPr>
                <w:rFonts w:ascii="宋体" w:hAnsi="宋体" w:hint="eastAsia"/>
                <w:szCs w:val="21"/>
              </w:rPr>
              <w:t>0.9</w:t>
            </w:r>
            <w:r>
              <w:rPr>
                <w:rFonts w:ascii="宋体" w:hAnsi="宋体" w:hint="eastAsia"/>
                <w:szCs w:val="21"/>
                <w:lang w:val="en-US" w:eastAsia="zh-CN"/>
              </w:rPr>
              <w:t>518</w:t>
            </w:r>
          </w:p>
        </w:tc>
        <w:tc>
          <w:tcPr>
            <w:tcW w:w="1428" w:type="dxa"/>
            <w:tcBorders>
              <w:top w:val="nil"/>
              <w:bottom w:val="single" w:sz="4" w:space="0" w:color="auto"/>
            </w:tcBorders>
          </w:tcPr>
          <w:p>
            <w:pPr>
              <w:spacing w:line="300" w:lineRule="auto"/>
              <w:jc w:val="center"/>
              <w:rPr>
                <w:rFonts w:ascii="宋体" w:eastAsia="宋体" w:hAnsi="宋体" w:hint="eastAsia"/>
                <w:szCs w:val="21"/>
              </w:rPr>
            </w:pPr>
            <w:r>
              <w:rPr>
                <w:rFonts w:ascii="宋体" w:hAnsi="宋体" w:hint="eastAsia"/>
                <w:szCs w:val="21"/>
                <w:lang w:val="en-US" w:eastAsia="zh-CN"/>
              </w:rPr>
              <w:t>2564.89</w:t>
            </w:r>
          </w:p>
        </w:tc>
        <w:tc>
          <w:tcPr>
            <w:tcW w:w="1429" w:type="dxa"/>
            <w:tcBorders>
              <w:top w:val="nil"/>
              <w:bottom w:val="single" w:sz="4" w:space="0" w:color="auto"/>
              <w:right w:val="nil"/>
            </w:tcBorders>
          </w:tcPr>
          <w:p>
            <w:pPr>
              <w:spacing w:line="300" w:lineRule="auto"/>
              <w:jc w:val="center"/>
              <w:rPr>
                <w:rFonts w:ascii="宋体" w:eastAsia="宋体" w:hAnsi="宋体" w:hint="eastAsia"/>
                <w:szCs w:val="21"/>
              </w:rPr>
            </w:pPr>
            <w:r>
              <w:rPr>
                <w:rFonts w:ascii="宋体" w:hAnsi="宋体" w:hint="eastAsia"/>
                <w:szCs w:val="21"/>
              </w:rPr>
              <w:t>0.9</w:t>
            </w:r>
            <w:r>
              <w:rPr>
                <w:rFonts w:ascii="宋体" w:hAnsi="宋体" w:hint="eastAsia"/>
                <w:szCs w:val="21"/>
                <w:lang w:val="en-US" w:eastAsia="zh-CN"/>
              </w:rPr>
              <w:t>796</w:t>
            </w:r>
          </w:p>
        </w:tc>
      </w:tr>
      <w:tr>
        <w:tblPrEx>
          <w:jc w:val="center"/>
          <w:tblLayout w:type="fixed"/>
          <w:tblCellMar>
            <w:top w:w="0" w:type="dxa"/>
            <w:left w:w="108" w:type="dxa"/>
            <w:bottom w:w="0" w:type="dxa"/>
            <w:right w:w="108" w:type="dxa"/>
          </w:tblCellMar>
          <w:tblLook w:val="0000"/>
        </w:tblPrEx>
        <w:trPr>
          <w:jc w:val="center"/>
        </w:trPr>
        <w:tc>
          <w:tcPr>
            <w:tcW w:w="1008" w:type="dxa"/>
            <w:tcBorders>
              <w:left w:val="nil"/>
              <w:bottom w:val="nil"/>
            </w:tcBorders>
          </w:tcPr>
          <w:p>
            <w:pPr>
              <w:spacing w:line="300" w:lineRule="auto"/>
              <w:jc w:val="center"/>
              <w:rPr>
                <w:rFonts w:ascii="宋体" w:hAnsi="宋体" w:hint="eastAsia"/>
                <w:szCs w:val="21"/>
              </w:rPr>
            </w:pPr>
          </w:p>
        </w:tc>
        <w:tc>
          <w:tcPr>
            <w:tcW w:w="540" w:type="dxa"/>
            <w:tcBorders>
              <w:bottom w:val="nil"/>
            </w:tcBorders>
          </w:tcPr>
          <w:p>
            <w:pPr>
              <w:spacing w:line="300" w:lineRule="auto"/>
              <w:jc w:val="center"/>
              <w:rPr>
                <w:rFonts w:ascii="宋体" w:hAnsi="宋体" w:hint="eastAsia"/>
                <w:szCs w:val="21"/>
              </w:rPr>
            </w:pPr>
            <w:r>
              <w:rPr>
                <w:rFonts w:ascii="宋体" w:hAnsi="宋体" w:hint="eastAsia"/>
                <w:szCs w:val="21"/>
              </w:rPr>
              <w:t>塔</w:t>
            </w:r>
          </w:p>
        </w:tc>
        <w:tc>
          <w:tcPr>
            <w:tcW w:w="1260" w:type="dxa"/>
            <w:tcBorders>
              <w:bottom w:val="nil"/>
            </w:tcBorders>
          </w:tcPr>
          <w:p>
            <w:pPr>
              <w:spacing w:line="300" w:lineRule="auto"/>
              <w:jc w:val="center"/>
              <w:rPr>
                <w:rFonts w:ascii="宋体" w:hAnsi="宋体" w:hint="eastAsia"/>
                <w:szCs w:val="21"/>
              </w:rPr>
            </w:pPr>
            <w:r>
              <w:rPr>
                <w:rFonts w:ascii="宋体" w:hAnsi="宋体" w:hint="eastAsia"/>
                <w:szCs w:val="21"/>
              </w:rPr>
              <w:t>DME</w:t>
            </w:r>
          </w:p>
        </w:tc>
        <w:tc>
          <w:tcPr>
            <w:tcW w:w="1428" w:type="dxa"/>
            <w:tcBorders>
              <w:bottom w:val="nil"/>
            </w:tcBorders>
          </w:tcPr>
          <w:p>
            <w:pPr>
              <w:spacing w:line="300" w:lineRule="auto"/>
              <w:jc w:val="center"/>
              <w:rPr>
                <w:rFonts w:ascii="宋体" w:eastAsia="宋体" w:hAnsi="宋体" w:hint="eastAsia"/>
                <w:szCs w:val="21"/>
              </w:rPr>
            </w:pPr>
            <w:r>
              <w:rPr>
                <w:rFonts w:ascii="宋体" w:hAnsi="宋体" w:hint="eastAsia"/>
                <w:szCs w:val="21"/>
                <w:lang w:val="en-US" w:eastAsia="zh-CN"/>
              </w:rPr>
              <w:t>1967.2</w:t>
            </w:r>
          </w:p>
        </w:tc>
        <w:tc>
          <w:tcPr>
            <w:tcW w:w="1429" w:type="dxa"/>
            <w:tcBorders>
              <w:bottom w:val="nil"/>
            </w:tcBorders>
          </w:tcPr>
          <w:p>
            <w:pPr>
              <w:spacing w:line="300" w:lineRule="auto"/>
              <w:jc w:val="center"/>
              <w:rPr>
                <w:rFonts w:ascii="宋体" w:hAnsi="宋体" w:hint="eastAsia"/>
                <w:szCs w:val="21"/>
              </w:rPr>
            </w:pPr>
            <w:r>
              <w:rPr>
                <w:rFonts w:ascii="宋体" w:hAnsi="宋体" w:hint="eastAsia"/>
                <w:szCs w:val="21"/>
              </w:rPr>
              <w:t xml:space="preserve">0.999  </w:t>
            </w:r>
          </w:p>
        </w:tc>
        <w:tc>
          <w:tcPr>
            <w:tcW w:w="1428" w:type="dxa"/>
            <w:tcBorders>
              <w:bottom w:val="nil"/>
            </w:tcBorders>
          </w:tcPr>
          <w:p>
            <w:pPr>
              <w:spacing w:line="300" w:lineRule="auto"/>
              <w:jc w:val="center"/>
              <w:rPr>
                <w:rFonts w:ascii="宋体" w:hAnsi="宋体" w:hint="eastAsia"/>
                <w:szCs w:val="21"/>
              </w:rPr>
            </w:pPr>
            <w:r>
              <w:rPr>
                <w:rFonts w:ascii="宋体" w:hAnsi="宋体" w:hint="eastAsia"/>
                <w:szCs w:val="21"/>
                <w:lang w:val="en-US" w:eastAsia="zh-CN"/>
              </w:rPr>
              <w:t>42.7</w:t>
            </w:r>
            <w:r>
              <w:rPr>
                <w:rFonts w:ascii="宋体" w:hAnsi="宋体" w:hint="eastAsia"/>
                <w:szCs w:val="21"/>
              </w:rPr>
              <w:t xml:space="preserve">  </w:t>
            </w:r>
          </w:p>
        </w:tc>
        <w:tc>
          <w:tcPr>
            <w:tcW w:w="1429" w:type="dxa"/>
            <w:tcBorders>
              <w:bottom w:val="nil"/>
              <w:right w:val="nil"/>
            </w:tcBorders>
          </w:tcPr>
          <w:p>
            <w:pPr>
              <w:spacing w:line="300" w:lineRule="auto"/>
              <w:jc w:val="center"/>
              <w:rPr>
                <w:rFonts w:ascii="宋体" w:hAnsi="宋体" w:hint="eastAsia"/>
                <w:szCs w:val="21"/>
              </w:rPr>
            </w:pPr>
            <w:r>
              <w:rPr>
                <w:rFonts w:ascii="宋体" w:hAnsi="宋体" w:hint="eastAsia"/>
                <w:szCs w:val="21"/>
              </w:rPr>
              <w:t>0.9986</w:t>
            </w:r>
          </w:p>
        </w:tc>
      </w:tr>
      <w:tr>
        <w:tblPrEx>
          <w:jc w:val="center"/>
          <w:tblLayout w:type="fixed"/>
          <w:tblCellMar>
            <w:top w:w="0" w:type="dxa"/>
            <w:left w:w="108" w:type="dxa"/>
            <w:bottom w:w="0" w:type="dxa"/>
            <w:right w:w="108" w:type="dxa"/>
          </w:tblCellMar>
          <w:tblLook w:val="0000"/>
        </w:tblPrEx>
        <w:trPr>
          <w:jc w:val="center"/>
        </w:trPr>
        <w:tc>
          <w:tcPr>
            <w:tcW w:w="1008" w:type="dxa"/>
            <w:tcBorders>
              <w:top w:val="nil"/>
              <w:left w:val="nil"/>
              <w:bottom w:val="nil"/>
            </w:tcBorders>
          </w:tcPr>
          <w:p>
            <w:pPr>
              <w:spacing w:line="300" w:lineRule="auto"/>
              <w:jc w:val="center"/>
              <w:rPr>
                <w:rFonts w:ascii="宋体" w:hAnsi="宋体" w:hint="eastAsia"/>
                <w:szCs w:val="21"/>
              </w:rPr>
            </w:pPr>
          </w:p>
        </w:tc>
        <w:tc>
          <w:tcPr>
            <w:tcW w:w="540"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rPr>
              <w:t>顶</w:t>
            </w:r>
          </w:p>
        </w:tc>
        <w:tc>
          <w:tcPr>
            <w:tcW w:w="1260"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rPr>
              <w:t>CH</w:t>
            </w:r>
            <w:r>
              <w:rPr>
                <w:rFonts w:ascii="宋体" w:hAnsi="宋体" w:hint="eastAsia"/>
                <w:szCs w:val="21"/>
                <w:vertAlign w:val="subscript"/>
              </w:rPr>
              <w:t>3</w:t>
            </w:r>
            <w:r>
              <w:rPr>
                <w:rFonts w:ascii="宋体" w:hAnsi="宋体" w:hint="eastAsia"/>
                <w:szCs w:val="21"/>
              </w:rPr>
              <w:t xml:space="preserve">OH  </w:t>
            </w:r>
          </w:p>
        </w:tc>
        <w:tc>
          <w:tcPr>
            <w:tcW w:w="1428"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lang w:val="en-US" w:eastAsia="zh-CN"/>
              </w:rPr>
              <w:t>1.97</w:t>
            </w:r>
            <w:r>
              <w:rPr>
                <w:rFonts w:ascii="宋体" w:hAnsi="宋体" w:hint="eastAsia"/>
                <w:szCs w:val="21"/>
              </w:rPr>
              <w:t xml:space="preserve">  </w:t>
            </w:r>
          </w:p>
        </w:tc>
        <w:tc>
          <w:tcPr>
            <w:tcW w:w="1429"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rPr>
              <w:t xml:space="preserve">0.001   </w:t>
            </w:r>
          </w:p>
        </w:tc>
        <w:tc>
          <w:tcPr>
            <w:tcW w:w="1428"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rPr>
              <w:t>0.</w:t>
            </w:r>
            <w:r>
              <w:rPr>
                <w:rFonts w:ascii="宋体" w:hAnsi="宋体" w:hint="eastAsia"/>
                <w:szCs w:val="21"/>
                <w:lang w:val="en-US" w:eastAsia="zh-CN"/>
              </w:rPr>
              <w:t>06</w:t>
            </w:r>
            <w:r>
              <w:rPr>
                <w:rFonts w:ascii="宋体" w:hAnsi="宋体" w:hint="eastAsia"/>
                <w:szCs w:val="21"/>
              </w:rPr>
              <w:t xml:space="preserve">  </w:t>
            </w:r>
          </w:p>
        </w:tc>
        <w:tc>
          <w:tcPr>
            <w:tcW w:w="1429" w:type="dxa"/>
            <w:tcBorders>
              <w:top w:val="nil"/>
              <w:bottom w:val="single" w:sz="4" w:space="0" w:color="auto"/>
              <w:right w:val="nil"/>
            </w:tcBorders>
          </w:tcPr>
          <w:p>
            <w:pPr>
              <w:spacing w:line="300" w:lineRule="auto"/>
              <w:jc w:val="center"/>
              <w:rPr>
                <w:rFonts w:ascii="宋体" w:hAnsi="宋体" w:hint="eastAsia"/>
                <w:szCs w:val="21"/>
              </w:rPr>
            </w:pPr>
            <w:r>
              <w:rPr>
                <w:rFonts w:ascii="宋体" w:hAnsi="宋体" w:hint="eastAsia"/>
                <w:szCs w:val="21"/>
              </w:rPr>
              <w:t>0.001400</w:t>
            </w:r>
          </w:p>
        </w:tc>
      </w:tr>
      <w:tr>
        <w:tblPrEx>
          <w:jc w:val="center"/>
          <w:tblLayout w:type="fixed"/>
          <w:tblCellMar>
            <w:top w:w="0" w:type="dxa"/>
            <w:left w:w="108" w:type="dxa"/>
            <w:bottom w:w="0" w:type="dxa"/>
            <w:right w:w="108" w:type="dxa"/>
          </w:tblCellMar>
          <w:tblLook w:val="0000"/>
        </w:tblPrEx>
        <w:trPr>
          <w:jc w:val="center"/>
        </w:trPr>
        <w:tc>
          <w:tcPr>
            <w:tcW w:w="1008" w:type="dxa"/>
            <w:tcBorders>
              <w:top w:val="nil"/>
              <w:left w:val="nil"/>
              <w:bottom w:val="nil"/>
            </w:tcBorders>
          </w:tcPr>
          <w:p>
            <w:pPr>
              <w:spacing w:line="300" w:lineRule="auto"/>
              <w:jc w:val="center"/>
              <w:rPr>
                <w:rFonts w:ascii="宋体" w:hAnsi="宋体" w:hint="eastAsia"/>
                <w:szCs w:val="21"/>
              </w:rPr>
            </w:pPr>
            <w:r>
              <w:rPr>
                <w:rFonts w:ascii="宋体" w:hAnsi="宋体" w:hint="eastAsia"/>
                <w:szCs w:val="21"/>
              </w:rPr>
              <w:t>出</w:t>
            </w:r>
          </w:p>
        </w:tc>
        <w:tc>
          <w:tcPr>
            <w:tcW w:w="540" w:type="dxa"/>
            <w:tcBorders>
              <w:bottom w:val="nil"/>
            </w:tcBorders>
          </w:tcPr>
          <w:p>
            <w:pPr>
              <w:spacing w:line="300" w:lineRule="auto"/>
              <w:jc w:val="center"/>
              <w:rPr>
                <w:rFonts w:ascii="宋体" w:hAnsi="宋体" w:hint="eastAsia"/>
                <w:szCs w:val="21"/>
              </w:rPr>
            </w:pPr>
            <w:r>
              <w:rPr>
                <w:rFonts w:ascii="宋体" w:hAnsi="宋体" w:hint="eastAsia"/>
                <w:szCs w:val="21"/>
              </w:rPr>
              <w:t>塔</w:t>
            </w:r>
          </w:p>
        </w:tc>
        <w:tc>
          <w:tcPr>
            <w:tcW w:w="1260" w:type="dxa"/>
            <w:tcBorders>
              <w:bottom w:val="nil"/>
            </w:tcBorders>
          </w:tcPr>
          <w:p>
            <w:pPr>
              <w:spacing w:line="300" w:lineRule="auto"/>
              <w:jc w:val="center"/>
              <w:rPr>
                <w:rFonts w:ascii="宋体" w:hAnsi="宋体" w:hint="eastAsia"/>
                <w:szCs w:val="21"/>
              </w:rPr>
            </w:pPr>
            <w:r>
              <w:rPr>
                <w:rFonts w:ascii="宋体" w:hAnsi="宋体" w:hint="eastAsia"/>
                <w:szCs w:val="21"/>
              </w:rPr>
              <w:t>DME</w:t>
            </w:r>
          </w:p>
        </w:tc>
        <w:tc>
          <w:tcPr>
            <w:tcW w:w="1428" w:type="dxa"/>
            <w:tcBorders>
              <w:bottom w:val="nil"/>
            </w:tcBorders>
          </w:tcPr>
          <w:p>
            <w:pPr>
              <w:spacing w:line="300" w:lineRule="auto"/>
              <w:jc w:val="center"/>
              <w:rPr>
                <w:rFonts w:ascii="宋体" w:eastAsia="宋体" w:hAnsi="宋体" w:hint="eastAsia"/>
                <w:szCs w:val="21"/>
              </w:rPr>
            </w:pPr>
            <w:r>
              <w:rPr>
                <w:rFonts w:ascii="宋体" w:hAnsi="宋体" w:hint="eastAsia"/>
                <w:szCs w:val="21"/>
                <w:lang w:val="en-US" w:eastAsia="zh-CN"/>
              </w:rPr>
              <w:t>95.03</w:t>
            </w:r>
          </w:p>
        </w:tc>
        <w:tc>
          <w:tcPr>
            <w:tcW w:w="1429" w:type="dxa"/>
            <w:tcBorders>
              <w:bottom w:val="nil"/>
            </w:tcBorders>
          </w:tcPr>
          <w:p>
            <w:pPr>
              <w:spacing w:line="300" w:lineRule="auto"/>
              <w:jc w:val="center"/>
              <w:rPr>
                <w:rFonts w:ascii="宋体" w:hAnsi="宋体" w:hint="eastAsia"/>
                <w:szCs w:val="21"/>
              </w:rPr>
            </w:pPr>
            <w:r>
              <w:rPr>
                <w:rFonts w:ascii="宋体" w:hAnsi="宋体" w:hint="eastAsia"/>
                <w:szCs w:val="21"/>
                <w:lang w:val="en-US" w:eastAsia="zh-CN"/>
              </w:rPr>
              <w:t>2.0397</w:t>
            </w:r>
            <w:r>
              <w:rPr>
                <w:rFonts w:ascii="宋体" w:hAnsi="宋体" w:hint="eastAsia"/>
                <w:szCs w:val="21"/>
              </w:rPr>
              <w:t>×</w:t>
            </w:r>
            <w:r>
              <w:rPr>
                <w:rFonts w:ascii="宋体" w:hAnsi="宋体" w:hint="eastAsia"/>
                <w:szCs w:val="21"/>
              </w:rPr>
              <w:t>10</w:t>
            </w:r>
            <w:r>
              <w:rPr>
                <w:rFonts w:ascii="宋体" w:hAnsi="宋体" w:hint="eastAsia"/>
                <w:szCs w:val="21"/>
                <w:vertAlign w:val="superscript"/>
                <w:lang w:val="en-US" w:eastAsia="zh-CN"/>
              </w:rPr>
              <w:t>-3</w:t>
            </w:r>
            <w:r>
              <w:rPr>
                <w:rFonts w:ascii="宋体" w:hAnsi="宋体" w:hint="eastAsia"/>
                <w:szCs w:val="21"/>
              </w:rPr>
              <w:t xml:space="preserve">  </w:t>
            </w:r>
          </w:p>
        </w:tc>
        <w:tc>
          <w:tcPr>
            <w:tcW w:w="1428" w:type="dxa"/>
            <w:tcBorders>
              <w:bottom w:val="nil"/>
            </w:tcBorders>
          </w:tcPr>
          <w:p>
            <w:pPr>
              <w:spacing w:line="300" w:lineRule="auto"/>
              <w:jc w:val="center"/>
              <w:rPr>
                <w:rFonts w:ascii="宋体" w:eastAsia="宋体" w:hAnsi="宋体" w:hint="eastAsia"/>
                <w:szCs w:val="21"/>
              </w:rPr>
            </w:pPr>
            <w:r>
              <w:rPr>
                <w:rFonts w:ascii="宋体" w:hAnsi="宋体" w:hint="eastAsia"/>
                <w:szCs w:val="21"/>
                <w:lang w:val="en-US" w:eastAsia="zh-CN"/>
              </w:rPr>
              <w:t>2.06</w:t>
            </w:r>
          </w:p>
        </w:tc>
        <w:tc>
          <w:tcPr>
            <w:tcW w:w="1429" w:type="dxa"/>
            <w:tcBorders>
              <w:bottom w:val="nil"/>
              <w:right w:val="nil"/>
            </w:tcBorders>
          </w:tcPr>
          <w:p>
            <w:pPr>
              <w:spacing w:line="300" w:lineRule="auto"/>
              <w:jc w:val="center"/>
              <w:rPr>
                <w:rFonts w:ascii="宋体" w:eastAsia="宋体" w:hAnsi="宋体" w:hint="eastAsia"/>
                <w:szCs w:val="21"/>
                <w:vertAlign w:val="superscript"/>
              </w:rPr>
            </w:pPr>
            <w:r>
              <w:rPr>
                <w:rFonts w:ascii="宋体" w:hAnsi="宋体" w:hint="eastAsia"/>
                <w:szCs w:val="21"/>
                <w:lang w:val="en-US" w:eastAsia="zh-CN"/>
              </w:rPr>
              <w:t>8.01</w:t>
            </w:r>
            <w:r>
              <w:rPr>
                <w:rFonts w:ascii="宋体" w:hAnsi="宋体" w:hint="eastAsia"/>
                <w:szCs w:val="21"/>
              </w:rPr>
              <w:t>×</w:t>
            </w:r>
            <w:r>
              <w:rPr>
                <w:rFonts w:ascii="宋体" w:hAnsi="宋体" w:hint="eastAsia"/>
                <w:szCs w:val="21"/>
              </w:rPr>
              <w:t>10</w:t>
            </w:r>
            <w:r>
              <w:rPr>
                <w:rFonts w:ascii="宋体" w:hAnsi="宋体" w:hint="eastAsia"/>
                <w:szCs w:val="21"/>
                <w:vertAlign w:val="superscript"/>
                <w:lang w:val="en-US" w:eastAsia="zh-CN"/>
              </w:rPr>
              <w:t>-4</w:t>
            </w:r>
          </w:p>
        </w:tc>
      </w:tr>
      <w:tr>
        <w:tblPrEx>
          <w:jc w:val="center"/>
          <w:tblLayout w:type="fixed"/>
          <w:tblCellMar>
            <w:top w:w="0" w:type="dxa"/>
            <w:left w:w="108" w:type="dxa"/>
            <w:bottom w:w="0" w:type="dxa"/>
            <w:right w:w="108" w:type="dxa"/>
          </w:tblCellMar>
          <w:tblLook w:val="0000"/>
        </w:tblPrEx>
        <w:trPr>
          <w:jc w:val="center"/>
        </w:trPr>
        <w:tc>
          <w:tcPr>
            <w:tcW w:w="1008" w:type="dxa"/>
            <w:tcBorders>
              <w:top w:val="nil"/>
              <w:left w:val="nil"/>
              <w:bottom w:val="nil"/>
            </w:tcBorders>
          </w:tcPr>
          <w:p>
            <w:pPr>
              <w:spacing w:line="300" w:lineRule="auto"/>
              <w:jc w:val="center"/>
              <w:rPr>
                <w:rFonts w:ascii="宋体" w:hAnsi="宋体" w:hint="eastAsia"/>
                <w:szCs w:val="21"/>
              </w:rPr>
            </w:pPr>
            <w:r>
              <w:rPr>
                <w:rFonts w:ascii="宋体" w:hAnsi="宋体" w:hint="eastAsia"/>
                <w:szCs w:val="21"/>
              </w:rPr>
              <w:t>料</w:t>
            </w:r>
          </w:p>
        </w:tc>
        <w:tc>
          <w:tcPr>
            <w:tcW w:w="540" w:type="dxa"/>
            <w:tcBorders>
              <w:top w:val="nil"/>
              <w:bottom w:val="nil"/>
            </w:tcBorders>
          </w:tcPr>
          <w:p>
            <w:pPr>
              <w:spacing w:line="300" w:lineRule="auto"/>
              <w:jc w:val="center"/>
              <w:rPr>
                <w:rFonts w:ascii="宋体" w:hAnsi="宋体" w:hint="eastAsia"/>
                <w:szCs w:val="21"/>
              </w:rPr>
            </w:pPr>
          </w:p>
        </w:tc>
        <w:tc>
          <w:tcPr>
            <w:tcW w:w="1260" w:type="dxa"/>
            <w:tcBorders>
              <w:top w:val="nil"/>
              <w:bottom w:val="nil"/>
            </w:tcBorders>
          </w:tcPr>
          <w:p>
            <w:pPr>
              <w:spacing w:line="300" w:lineRule="auto"/>
              <w:jc w:val="center"/>
              <w:rPr>
                <w:rFonts w:ascii="宋体" w:hAnsi="宋体" w:hint="eastAsia"/>
                <w:szCs w:val="21"/>
              </w:rPr>
            </w:pPr>
            <w:r>
              <w:rPr>
                <w:rFonts w:ascii="宋体" w:hAnsi="宋体" w:hint="eastAsia"/>
                <w:szCs w:val="21"/>
              </w:rPr>
              <w:t>CH</w:t>
            </w:r>
            <w:r>
              <w:rPr>
                <w:rFonts w:ascii="宋体" w:hAnsi="宋体" w:hint="eastAsia"/>
                <w:szCs w:val="21"/>
                <w:vertAlign w:val="subscript"/>
              </w:rPr>
              <w:t>3</w:t>
            </w:r>
            <w:r>
              <w:rPr>
                <w:rFonts w:ascii="宋体" w:hAnsi="宋体" w:hint="eastAsia"/>
                <w:szCs w:val="21"/>
              </w:rPr>
              <w:t xml:space="preserve">OH  </w:t>
            </w:r>
          </w:p>
        </w:tc>
        <w:tc>
          <w:tcPr>
            <w:tcW w:w="1428" w:type="dxa"/>
            <w:tcBorders>
              <w:top w:val="nil"/>
              <w:bottom w:val="nil"/>
            </w:tcBorders>
          </w:tcPr>
          <w:p>
            <w:pPr>
              <w:spacing w:line="300" w:lineRule="auto"/>
              <w:jc w:val="center"/>
              <w:rPr>
                <w:rFonts w:ascii="宋体" w:eastAsia="宋体" w:hAnsi="宋体" w:hint="eastAsia"/>
                <w:szCs w:val="21"/>
              </w:rPr>
            </w:pPr>
            <w:r>
              <w:rPr>
                <w:rFonts w:ascii="宋体" w:hAnsi="宋体" w:hint="eastAsia"/>
                <w:szCs w:val="21"/>
                <w:lang w:val="en-US" w:eastAsia="zh-CN"/>
              </w:rPr>
              <w:t>273.05</w:t>
            </w:r>
          </w:p>
        </w:tc>
        <w:tc>
          <w:tcPr>
            <w:tcW w:w="1429" w:type="dxa"/>
            <w:tcBorders>
              <w:top w:val="nil"/>
              <w:bottom w:val="nil"/>
            </w:tcBorders>
          </w:tcPr>
          <w:p>
            <w:pPr>
              <w:spacing w:line="300" w:lineRule="auto"/>
              <w:jc w:val="center"/>
              <w:rPr>
                <w:rFonts w:ascii="宋体" w:eastAsia="宋体" w:hAnsi="宋体" w:hint="eastAsia"/>
                <w:szCs w:val="21"/>
                <w:vertAlign w:val="superscript"/>
              </w:rPr>
            </w:pPr>
            <w:r>
              <w:rPr>
                <w:rFonts w:ascii="宋体" w:hAnsi="宋体" w:hint="eastAsia"/>
                <w:szCs w:val="21"/>
                <w:lang w:val="en-US" w:eastAsia="zh-CN"/>
              </w:rPr>
              <w:t>5.8605</w:t>
            </w:r>
            <w:r>
              <w:rPr>
                <w:rFonts w:ascii="宋体" w:hAnsi="宋体" w:hint="eastAsia"/>
                <w:szCs w:val="21"/>
              </w:rPr>
              <w:t>×</w:t>
            </w:r>
            <w:r>
              <w:rPr>
                <w:rFonts w:ascii="宋体" w:hAnsi="宋体" w:hint="eastAsia"/>
                <w:szCs w:val="21"/>
                <w:lang w:val="en-US" w:eastAsia="zh-CN"/>
              </w:rPr>
              <w:t>10</w:t>
            </w:r>
            <w:r>
              <w:rPr>
                <w:rFonts w:ascii="宋体" w:hAnsi="宋体" w:hint="eastAsia"/>
                <w:szCs w:val="21"/>
                <w:vertAlign w:val="superscript"/>
                <w:lang w:val="en-US" w:eastAsia="zh-CN"/>
              </w:rPr>
              <w:t>-3</w:t>
            </w:r>
          </w:p>
        </w:tc>
        <w:tc>
          <w:tcPr>
            <w:tcW w:w="1428" w:type="dxa"/>
            <w:tcBorders>
              <w:top w:val="nil"/>
              <w:bottom w:val="nil"/>
            </w:tcBorders>
          </w:tcPr>
          <w:p>
            <w:pPr>
              <w:spacing w:line="300" w:lineRule="auto"/>
              <w:jc w:val="center"/>
              <w:rPr>
                <w:rFonts w:ascii="宋体" w:eastAsia="宋体" w:hAnsi="宋体" w:hint="eastAsia"/>
                <w:szCs w:val="21"/>
              </w:rPr>
            </w:pPr>
            <w:r>
              <w:rPr>
                <w:rFonts w:ascii="宋体" w:hAnsi="宋体" w:hint="eastAsia"/>
                <w:szCs w:val="21"/>
                <w:lang w:val="en-US" w:eastAsia="zh-CN"/>
              </w:rPr>
              <w:t>8.52</w:t>
            </w:r>
          </w:p>
        </w:tc>
        <w:tc>
          <w:tcPr>
            <w:tcW w:w="1429" w:type="dxa"/>
            <w:tcBorders>
              <w:top w:val="nil"/>
              <w:bottom w:val="nil"/>
              <w:right w:val="nil"/>
            </w:tcBorders>
          </w:tcPr>
          <w:p>
            <w:pPr>
              <w:spacing w:line="300" w:lineRule="auto"/>
              <w:jc w:val="center"/>
              <w:rPr>
                <w:rFonts w:ascii="宋体" w:eastAsia="宋体" w:hAnsi="宋体" w:hint="eastAsia"/>
                <w:szCs w:val="21"/>
              </w:rPr>
            </w:pPr>
            <w:r>
              <w:rPr>
                <w:rFonts w:ascii="宋体" w:hAnsi="宋体" w:hint="eastAsia"/>
                <w:szCs w:val="21"/>
              </w:rPr>
              <w:t>0.00</w:t>
            </w:r>
            <w:r>
              <w:rPr>
                <w:rFonts w:ascii="宋体" w:hAnsi="宋体" w:hint="eastAsia"/>
                <w:szCs w:val="21"/>
                <w:lang w:val="en-US" w:eastAsia="zh-CN"/>
              </w:rPr>
              <w:t>331</w:t>
            </w:r>
          </w:p>
        </w:tc>
      </w:tr>
      <w:tr>
        <w:tblPrEx>
          <w:jc w:val="center"/>
          <w:tblLayout w:type="fixed"/>
          <w:tblCellMar>
            <w:top w:w="0" w:type="dxa"/>
            <w:left w:w="108" w:type="dxa"/>
            <w:bottom w:w="0" w:type="dxa"/>
            <w:right w:w="108" w:type="dxa"/>
          </w:tblCellMar>
          <w:tblLook w:val="0000"/>
        </w:tblPrEx>
        <w:trPr>
          <w:jc w:val="center"/>
        </w:trPr>
        <w:tc>
          <w:tcPr>
            <w:tcW w:w="1008" w:type="dxa"/>
            <w:tcBorders>
              <w:top w:val="nil"/>
              <w:left w:val="nil"/>
              <w:bottom w:val="single" w:sz="18" w:space="0" w:color="auto"/>
            </w:tcBorders>
          </w:tcPr>
          <w:p>
            <w:pPr>
              <w:spacing w:line="300" w:lineRule="auto"/>
              <w:jc w:val="center"/>
              <w:rPr>
                <w:rFonts w:ascii="宋体" w:hAnsi="宋体" w:hint="eastAsia"/>
                <w:szCs w:val="21"/>
              </w:rPr>
            </w:pPr>
          </w:p>
        </w:tc>
        <w:tc>
          <w:tcPr>
            <w:tcW w:w="540" w:type="dxa"/>
            <w:tcBorders>
              <w:top w:val="nil"/>
              <w:bottom w:val="single" w:sz="18" w:space="0" w:color="auto"/>
            </w:tcBorders>
          </w:tcPr>
          <w:p>
            <w:pPr>
              <w:spacing w:line="300" w:lineRule="auto"/>
              <w:jc w:val="center"/>
              <w:rPr>
                <w:rFonts w:ascii="宋体" w:hAnsi="宋体" w:hint="eastAsia"/>
                <w:szCs w:val="21"/>
              </w:rPr>
            </w:pPr>
            <w:r>
              <w:rPr>
                <w:rFonts w:ascii="宋体" w:hAnsi="宋体" w:hint="eastAsia"/>
                <w:szCs w:val="21"/>
              </w:rPr>
              <w:t>釜</w:t>
            </w:r>
          </w:p>
        </w:tc>
        <w:tc>
          <w:tcPr>
            <w:tcW w:w="1260" w:type="dxa"/>
            <w:tcBorders>
              <w:top w:val="nil"/>
              <w:bottom w:val="single" w:sz="18" w:space="0" w:color="auto"/>
            </w:tcBorders>
          </w:tcPr>
          <w:p>
            <w:pPr>
              <w:spacing w:line="300" w:lineRule="auto"/>
              <w:jc w:val="center"/>
              <w:rPr>
                <w:rFonts w:ascii="宋体" w:hAnsi="宋体" w:hint="eastAsia"/>
                <w:szCs w:val="21"/>
              </w:rPr>
            </w:pPr>
            <w:r>
              <w:rPr>
                <w:rFonts w:ascii="宋体" w:hAnsi="宋体" w:hint="eastAsia"/>
                <w:szCs w:val="21"/>
              </w:rPr>
              <w:t>H</w:t>
            </w:r>
            <w:r>
              <w:rPr>
                <w:rFonts w:ascii="宋体" w:hAnsi="宋体" w:hint="eastAsia"/>
                <w:szCs w:val="21"/>
                <w:vertAlign w:val="subscript"/>
              </w:rPr>
              <w:t>2</w:t>
            </w:r>
            <w:r>
              <w:rPr>
                <w:rFonts w:ascii="宋体" w:hAnsi="宋体" w:hint="eastAsia"/>
                <w:szCs w:val="21"/>
              </w:rPr>
              <w:t>O</w:t>
            </w:r>
          </w:p>
        </w:tc>
        <w:tc>
          <w:tcPr>
            <w:tcW w:w="1428" w:type="dxa"/>
            <w:tcBorders>
              <w:top w:val="nil"/>
              <w:bottom w:val="single" w:sz="18" w:space="0" w:color="auto"/>
            </w:tcBorders>
          </w:tcPr>
          <w:p>
            <w:pPr>
              <w:spacing w:line="300" w:lineRule="auto"/>
              <w:jc w:val="center"/>
              <w:rPr>
                <w:rFonts w:ascii="宋体" w:eastAsia="宋体" w:hAnsi="宋体" w:hint="eastAsia"/>
                <w:szCs w:val="21"/>
              </w:rPr>
            </w:pPr>
            <w:r>
              <w:rPr>
                <w:rFonts w:ascii="宋体" w:hAnsi="宋体" w:hint="eastAsia"/>
                <w:szCs w:val="21"/>
                <w:lang w:val="en-US" w:eastAsia="zh-CN"/>
              </w:rPr>
              <w:t>46222.76</w:t>
            </w:r>
          </w:p>
        </w:tc>
        <w:tc>
          <w:tcPr>
            <w:tcW w:w="1429" w:type="dxa"/>
            <w:tcBorders>
              <w:top w:val="nil"/>
              <w:bottom w:val="single" w:sz="18" w:space="0" w:color="auto"/>
            </w:tcBorders>
          </w:tcPr>
          <w:p>
            <w:pPr>
              <w:spacing w:line="300" w:lineRule="auto"/>
              <w:jc w:val="center"/>
              <w:rPr>
                <w:rFonts w:ascii="宋体" w:hAnsi="宋体" w:hint="eastAsia"/>
                <w:szCs w:val="21"/>
              </w:rPr>
            </w:pPr>
            <w:r>
              <w:rPr>
                <w:rFonts w:ascii="宋体" w:hAnsi="宋体" w:hint="eastAsia"/>
                <w:szCs w:val="21"/>
              </w:rPr>
              <w:t xml:space="preserve">0.9921  </w:t>
            </w:r>
          </w:p>
        </w:tc>
        <w:tc>
          <w:tcPr>
            <w:tcW w:w="1428" w:type="dxa"/>
            <w:tcBorders>
              <w:top w:val="nil"/>
              <w:bottom w:val="single" w:sz="18" w:space="0" w:color="auto"/>
            </w:tcBorders>
          </w:tcPr>
          <w:p>
            <w:pPr>
              <w:spacing w:line="300" w:lineRule="auto"/>
              <w:jc w:val="center"/>
              <w:rPr>
                <w:rFonts w:ascii="宋体" w:eastAsia="宋体" w:hAnsi="宋体" w:hint="eastAsia"/>
                <w:szCs w:val="21"/>
              </w:rPr>
            </w:pPr>
            <w:r>
              <w:rPr>
                <w:rFonts w:ascii="宋体" w:hAnsi="宋体" w:hint="eastAsia"/>
                <w:szCs w:val="21"/>
                <w:lang w:val="en-US" w:eastAsia="zh-CN"/>
              </w:rPr>
              <w:t>2565.08</w:t>
            </w:r>
          </w:p>
        </w:tc>
        <w:tc>
          <w:tcPr>
            <w:tcW w:w="1429" w:type="dxa"/>
            <w:tcBorders>
              <w:top w:val="nil"/>
              <w:bottom w:val="single" w:sz="18" w:space="0" w:color="auto"/>
              <w:right w:val="nil"/>
            </w:tcBorders>
          </w:tcPr>
          <w:p>
            <w:pPr>
              <w:spacing w:line="300" w:lineRule="auto"/>
              <w:jc w:val="center"/>
              <w:rPr>
                <w:rFonts w:ascii="宋体" w:eastAsia="宋体" w:hAnsi="宋体" w:hint="eastAsia"/>
                <w:szCs w:val="21"/>
              </w:rPr>
            </w:pPr>
            <w:r>
              <w:rPr>
                <w:rFonts w:ascii="宋体" w:hAnsi="宋体" w:hint="eastAsia"/>
                <w:szCs w:val="21"/>
              </w:rPr>
              <w:t>0.99</w:t>
            </w:r>
            <w:r>
              <w:rPr>
                <w:rFonts w:ascii="宋体" w:hAnsi="宋体" w:hint="eastAsia"/>
                <w:szCs w:val="21"/>
                <w:lang w:val="en-US" w:eastAsia="zh-CN"/>
              </w:rPr>
              <w:t>589</w:t>
            </w:r>
          </w:p>
        </w:tc>
      </w:tr>
    </w:tbl>
    <w:p>
      <w:pPr>
        <w:pStyle w:val="Heading1"/>
        <w:numPr>
          <w:ilvl w:val="0"/>
          <w:numId w:val="0"/>
        </w:numPr>
        <w:tabs>
          <w:tab w:val="left" w:pos="432"/>
        </w:tabs>
        <w:spacing w:before="0" w:after="0" w:line="300" w:lineRule="auto"/>
        <w:ind w:left="432" w:hanging="432"/>
        <w:rPr>
          <w:rFonts w:ascii="黑体" w:eastAsia="黑体" w:hint="eastAsia"/>
          <w:b w:val="0"/>
          <w:szCs w:val="30"/>
        </w:rPr>
      </w:pPr>
      <w:bookmarkStart w:id="122" w:name="_Toc263286002"/>
      <w:bookmarkStart w:id="123" w:name="_Toc261178264"/>
    </w:p>
    <w:p>
      <w:pPr>
        <w:pStyle w:val="Heading1"/>
        <w:numPr>
          <w:ilvl w:val="0"/>
          <w:numId w:val="0"/>
        </w:numPr>
        <w:tabs>
          <w:tab w:val="left" w:pos="432"/>
        </w:tabs>
        <w:spacing w:before="0" w:after="0" w:line="300" w:lineRule="auto"/>
        <w:ind w:left="432" w:hanging="432"/>
        <w:rPr>
          <w:rFonts w:ascii="黑体" w:eastAsia="黑体" w:hint="eastAsia"/>
          <w:b w:val="0"/>
          <w:szCs w:val="30"/>
        </w:rPr>
      </w:pPr>
    </w:p>
    <w:p>
      <w:pPr>
        <w:rPr>
          <w:rFonts w:ascii="黑体" w:eastAsia="黑体" w:hint="eastAsia"/>
          <w:b w:val="0"/>
          <w:szCs w:val="30"/>
        </w:rPr>
      </w:pPr>
    </w:p>
    <w:p>
      <w:pPr>
        <w:rPr>
          <w:rFonts w:ascii="黑体" w:eastAsia="黑体" w:hint="eastAsia"/>
          <w:b w:val="0"/>
          <w:szCs w:val="30"/>
        </w:rPr>
      </w:pPr>
    </w:p>
    <w:p>
      <w:pPr>
        <w:rPr>
          <w:rFonts w:ascii="黑体" w:eastAsia="黑体" w:hint="eastAsia"/>
          <w:b w:val="0"/>
          <w:szCs w:val="30"/>
        </w:rPr>
      </w:pPr>
    </w:p>
    <w:p>
      <w:pPr>
        <w:rPr>
          <w:rFonts w:ascii="黑体" w:eastAsia="黑体" w:hint="eastAsia"/>
          <w:b w:val="0"/>
          <w:szCs w:val="30"/>
        </w:rPr>
      </w:pPr>
    </w:p>
    <w:p>
      <w:pPr>
        <w:rPr>
          <w:rFonts w:ascii="黑体" w:eastAsia="黑体" w:hint="eastAsia"/>
          <w:b w:val="0"/>
          <w:szCs w:val="30"/>
        </w:rPr>
      </w:pPr>
    </w:p>
    <w:p>
      <w:pPr>
        <w:rPr>
          <w:rFonts w:ascii="黑体" w:eastAsia="黑体" w:hint="eastAsia"/>
          <w:b w:val="0"/>
          <w:szCs w:val="30"/>
        </w:rPr>
      </w:pPr>
    </w:p>
    <w:p>
      <w:pPr>
        <w:rPr>
          <w:rFonts w:ascii="黑体" w:eastAsia="黑体" w:hint="eastAsia"/>
          <w:b w:val="0"/>
          <w:szCs w:val="30"/>
        </w:rPr>
      </w:pPr>
    </w:p>
    <w:p>
      <w:pPr>
        <w:rPr>
          <w:rFonts w:ascii="黑体" w:eastAsia="黑体" w:hint="eastAsia"/>
          <w:b w:val="0"/>
          <w:szCs w:val="30"/>
        </w:rPr>
      </w:pPr>
    </w:p>
    <w:p>
      <w:pPr>
        <w:rPr>
          <w:rFonts w:ascii="黑体" w:eastAsia="黑体" w:hint="eastAsia"/>
          <w:b w:val="0"/>
          <w:szCs w:val="30"/>
        </w:rPr>
      </w:pPr>
    </w:p>
    <w:p>
      <w:pPr>
        <w:rPr>
          <w:rFonts w:ascii="黑体" w:eastAsia="黑体" w:hint="eastAsia"/>
          <w:b w:val="0"/>
          <w:szCs w:val="30"/>
        </w:rPr>
      </w:pPr>
    </w:p>
    <w:p>
      <w:pPr>
        <w:pStyle w:val="Heading1"/>
        <w:numPr>
          <w:ilvl w:val="0"/>
          <w:numId w:val="0"/>
        </w:numPr>
        <w:tabs>
          <w:tab w:val="left" w:pos="432"/>
        </w:tabs>
        <w:spacing w:before="0" w:after="0" w:line="300" w:lineRule="auto"/>
        <w:jc w:val="both"/>
        <w:rPr>
          <w:rFonts w:ascii="黑体" w:eastAsia="黑体" w:hint="eastAsia"/>
          <w:b w:val="0"/>
          <w:szCs w:val="30"/>
        </w:rPr>
      </w:pPr>
    </w:p>
    <w:p>
      <w:pPr>
        <w:rPr>
          <w:rFonts w:ascii="黑体" w:eastAsia="黑体" w:hint="eastAsia"/>
          <w:b w:val="0"/>
          <w:szCs w:val="30"/>
        </w:rPr>
      </w:pPr>
    </w:p>
    <w:p>
      <w:pPr>
        <w:pStyle w:val="Heading1"/>
        <w:numPr>
          <w:ilvl w:val="0"/>
          <w:numId w:val="0"/>
        </w:numPr>
        <w:tabs>
          <w:tab w:val="left" w:pos="432"/>
        </w:tabs>
        <w:spacing w:before="0" w:after="0" w:line="300" w:lineRule="auto"/>
        <w:jc w:val="both"/>
        <w:rPr>
          <w:rFonts w:ascii="黑体" w:eastAsia="黑体" w:hint="eastAsia"/>
          <w:b w:val="0"/>
          <w:szCs w:val="30"/>
        </w:rPr>
      </w:pPr>
    </w:p>
    <w:p>
      <w:pPr>
        <w:rPr>
          <w:rFonts w:hint="eastAsia"/>
        </w:rPr>
        <w:sectPr>
          <w:headerReference w:type="default" r:id="rId42"/>
          <w:footerReference w:type="default" r:id="rId43"/>
          <w:type w:val="nextPage"/>
          <w:pgSz w:w="11906" w:h="16838"/>
          <w:pgMar w:top="1701" w:right="1701" w:bottom="1417" w:left="1701" w:header="851" w:footer="992" w:gutter="0"/>
          <w:pgNumType w:fmt="decimal" w:start="10"/>
          <w:cols w:space="708"/>
          <w:titlePg w:val="0"/>
          <w:docGrid w:type="lines" w:linePitch="312"/>
        </w:sectPr>
      </w:pPr>
    </w:p>
    <w:p>
      <w:pPr>
        <w:pStyle w:val="Heading2"/>
        <w:numPr>
          <w:ilvl w:val="0"/>
          <w:numId w:val="0"/>
        </w:numPr>
        <w:tabs>
          <w:tab w:val="clear" w:pos="576"/>
        </w:tabs>
        <w:ind w:leftChars="0"/>
        <w:rPr>
          <w:rFonts w:ascii="黑体" w:hAnsi="黑体" w:cs="黑体" w:hint="eastAsia"/>
          <w:b w:val="0"/>
          <w:bCs w:val="0"/>
          <w:sz w:val="30"/>
          <w:szCs w:val="30"/>
        </w:rPr>
      </w:pPr>
      <w:bookmarkStart w:id="124" w:name="_Toc15406_WPSOffice_Level2"/>
      <w:r>
        <w:rPr>
          <w:rFonts w:ascii="黑体" w:eastAsia="黑体" w:hAnsi="黑体" w:cs="黑体" w:hint="eastAsia"/>
          <w:b w:val="0"/>
          <w:bCs w:val="0"/>
          <w:sz w:val="30"/>
          <w:szCs w:val="30"/>
          <w:lang w:val="en-US" w:eastAsia="zh-CN"/>
        </w:rPr>
        <w:t>2.2</w:t>
      </w:r>
      <w:r>
        <w:rPr>
          <w:rFonts w:ascii="黑体" w:eastAsia="黑体" w:hAnsi="黑体" w:cs="黑体" w:hint="eastAsia"/>
          <w:b w:val="0"/>
          <w:bCs w:val="0"/>
          <w:sz w:val="30"/>
          <w:szCs w:val="30"/>
        </w:rPr>
        <w:t xml:space="preserve"> 热量衡算</w:t>
      </w:r>
      <w:bookmarkEnd w:id="124"/>
    </w:p>
    <w:p>
      <w:pPr>
        <w:pStyle w:val="Heading3"/>
        <w:numPr>
          <w:ilvl w:val="0"/>
          <w:numId w:val="0"/>
        </w:numPr>
        <w:tabs>
          <w:tab w:val="clear" w:pos="720"/>
          <w:tab w:val="left" w:pos="748"/>
        </w:tabs>
        <w:ind w:leftChars="0"/>
        <w:rPr>
          <w:rFonts w:ascii="黑体" w:eastAsia="黑体" w:hAnsi="黑体" w:cs="黑体" w:hint="eastAsia"/>
          <w:b w:val="0"/>
          <w:bCs w:val="0"/>
          <w:sz w:val="28"/>
          <w:szCs w:val="28"/>
        </w:rPr>
      </w:pPr>
      <w:bookmarkStart w:id="125" w:name="_Toc12260_WPSOffice_Level3"/>
      <w:r>
        <w:rPr>
          <w:rFonts w:ascii="黑体" w:eastAsia="黑体" w:hAnsi="黑体" w:cs="黑体" w:hint="eastAsia"/>
          <w:b w:val="0"/>
          <w:bCs w:val="0"/>
          <w:sz w:val="28"/>
          <w:szCs w:val="28"/>
          <w:lang w:val="en-US" w:eastAsia="zh-CN"/>
        </w:rPr>
        <w:t>2</w:t>
      </w:r>
      <w:r>
        <w:rPr>
          <w:rFonts w:ascii="黑体" w:eastAsia="黑体" w:hAnsi="黑体" w:cs="黑体" w:hint="eastAsia"/>
          <w:b w:val="0"/>
          <w:bCs w:val="0"/>
          <w:sz w:val="28"/>
          <w:szCs w:val="28"/>
        </w:rPr>
        <w:t>.</w:t>
      </w:r>
      <w:r>
        <w:rPr>
          <w:rFonts w:ascii="黑体" w:eastAsia="黑体" w:hAnsi="黑体" w:cs="黑体" w:hint="eastAsia"/>
          <w:b w:val="0"/>
          <w:bCs w:val="0"/>
          <w:sz w:val="28"/>
          <w:szCs w:val="28"/>
          <w:lang w:val="en-US" w:eastAsia="zh-CN"/>
        </w:rPr>
        <w:t>2.1</w:t>
      </w:r>
      <w:r>
        <w:rPr>
          <w:rFonts w:ascii="黑体" w:eastAsia="黑体" w:hAnsi="黑体" w:cs="黑体" w:hint="eastAsia"/>
          <w:b w:val="0"/>
          <w:bCs w:val="0"/>
          <w:sz w:val="28"/>
          <w:szCs w:val="28"/>
        </w:rPr>
        <w:t>数据</w:t>
      </w:r>
      <w:bookmarkEnd w:id="125"/>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hint="eastAsia"/>
          <w:sz w:val="24"/>
        </w:rPr>
      </w:pPr>
      <w:r>
        <w:rPr>
          <w:rFonts w:hint="eastAsia"/>
          <w:sz w:val="24"/>
        </w:rPr>
        <w:t>设基准温度为0</w:t>
      </w:r>
      <w:r>
        <w:rPr>
          <w:rFonts w:ascii="宋体" w:hAnsi="宋体" w:hint="eastAsia"/>
          <w:sz w:val="24"/>
        </w:rPr>
        <w:t>℃</w:t>
      </w:r>
      <w:r>
        <w:rPr>
          <w:rFonts w:ascii="宋体" w:hAnsi="宋体" w:hint="eastAsia"/>
          <w:sz w:val="24"/>
        </w:rPr>
        <w:t>,则</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eastAsia="宋体" w:hint="eastAsia"/>
          <w:sz w:val="24"/>
        </w:rPr>
      </w:pPr>
      <w:r>
        <w:rPr>
          <w:rFonts w:hint="eastAsia"/>
          <w:sz w:val="24"/>
        </w:rPr>
        <w:t>塔顶：</w:t>
      </w:r>
      <w:r>
        <w:rPr>
          <w:rFonts w:hint="eastAsia"/>
          <w:position w:val="-14"/>
          <w:sz w:val="24"/>
        </w:rPr>
        <w:object>
          <v:shape id="对象 350" o:spid="_x0000_i1035" type="#_x0000_t75" style="width:132pt;height:19.01pt;mso-position-horizontal-relative:page;mso-position-vertical-relative:page;mso-wrap-style:square" o:ole="" o:preferrelative="t" filled="f" stroked="f">
            <v:stroke linestyle="single"/>
            <v:imagedata r:id="rId44" o:title=""/>
            <v:path o:extrusionok="f"/>
            <o:lock v:ext="edit" aspectratio="t"/>
          </v:shape>
          <o:OLEObject Type="Embed" ProgID="Equation.KSEE3" ShapeID="对象 350" DrawAspect="Content" ObjectID="_1234567890" r:id="rId45"/>
        </w:object>
      </w:r>
      <w:r>
        <w:rPr>
          <w:rFonts w:hint="eastAsia"/>
          <w:sz w:val="24"/>
        </w:rPr>
        <w:t xml:space="preserve">   </w:t>
      </w:r>
      <w:r>
        <w:rPr>
          <w:rFonts w:hint="eastAsia"/>
          <w:sz w:val="24"/>
          <w:lang w:val="en-US" w:eastAsia="zh-CN"/>
        </w:rPr>
        <w:t xml:space="preserve">      </w:t>
      </w:r>
      <w:r>
        <w:rPr>
          <w:rFonts w:hint="eastAsia"/>
          <w:sz w:val="24"/>
        </w:rPr>
        <w:t xml:space="preserve"> </w:t>
      </w:r>
      <w:r>
        <w:rPr>
          <w:rFonts w:hint="eastAsia"/>
          <w:position w:val="-24"/>
          <w:sz w:val="24"/>
        </w:rPr>
        <w:object>
          <v:shape id="对象 351" o:spid="_x0000_i1036" type="#_x0000_t75" style="width:191pt;height:32.98pt;mso-position-horizontal-relative:page;mso-position-vertical-relative:page;mso-wrap-style:square" o:ole="" o:preferrelative="t" filled="f" stroked="f">
            <v:stroke linestyle="single"/>
            <v:imagedata r:id="rId46" o:title=""/>
            <v:path o:extrusionok="f"/>
            <o:lock v:ext="edit" aspectratio="t"/>
          </v:shape>
          <o:OLEObject Type="Embed" ProgID="Equation.KSEE3" ShapeID="对象 351" DrawAspect="Content" ObjectID="_1234567891" r:id="rId47"/>
        </w:obje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塔釜：</w:t>
      </w:r>
      <w:r>
        <w:rPr>
          <w:rFonts w:hint="eastAsia"/>
          <w:position w:val="-14"/>
          <w:sz w:val="24"/>
        </w:rPr>
        <w:object>
          <v:shape id="对象 352" o:spid="_x0000_i1037" type="#_x0000_t75" style="width:138pt;height:19.01pt;mso-position-horizontal-relative:page;mso-position-vertical-relative:page;mso-wrap-style:square" o:ole="" o:preferrelative="t" filled="f" stroked="f">
            <v:stroke linestyle="single"/>
            <v:imagedata r:id="rId48" o:title=""/>
            <v:path o:extrusionok="f"/>
            <o:lock v:ext="edit" aspectratio="t"/>
          </v:shape>
          <o:OLEObject Type="Embed" ProgID="Equation.KSEE3" ShapeID="对象 352" DrawAspect="Content" ObjectID="_1234567892" r:id="rId49"/>
        </w:object>
      </w:r>
      <w:r>
        <w:rPr>
          <w:rFonts w:hint="eastAsia"/>
          <w:sz w:val="24"/>
        </w:rPr>
        <w:t xml:space="preserve">          </w:t>
      </w:r>
      <w:r>
        <w:rPr>
          <w:rFonts w:hint="eastAsia"/>
          <w:position w:val="-24"/>
          <w:sz w:val="24"/>
        </w:rPr>
        <w:object>
          <v:shape id="对象 353" o:spid="_x0000_i1038" type="#_x0000_t75" style="width:196pt;height:32.98pt;mso-position-horizontal-relative:page;mso-position-vertical-relative:page;mso-wrap-style:square" o:ole="" o:preferrelative="t" filled="f" stroked="f">
            <v:stroke linestyle="single"/>
            <v:imagedata r:id="rId50" o:title=""/>
            <v:path o:extrusionok="f"/>
            <o:lock v:ext="edit" aspectratio="t"/>
          </v:shape>
          <o:OLEObject Type="Embed" ProgID="Equation.KSEE3" ShapeID="对象 353" DrawAspect="Content" ObjectID="_1234567893" r:id="rId51"/>
        </w:obje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 xml:space="preserve">由《化学化工物性数据数据手册》查得如下数据：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p>
    <w:p>
      <w:pPr>
        <w:spacing w:line="300" w:lineRule="auto"/>
        <w:jc w:val="center"/>
        <w:rPr>
          <w:rFonts w:hint="eastAsia"/>
          <w:sz w:val="24"/>
        </w:rPr>
      </w:pPr>
      <w:bookmarkStart w:id="126" w:name="_Toc10579_WPSOffice_Level2"/>
      <w:r>
        <w:rPr>
          <w:rFonts w:ascii="宋体" w:hAnsi="宋体" w:hint="eastAsia"/>
          <w:szCs w:val="21"/>
        </w:rPr>
        <w:t>表</w:t>
      </w:r>
      <w:r>
        <w:rPr>
          <w:rFonts w:ascii="宋体" w:hAnsi="宋体" w:hint="eastAsia"/>
          <w:szCs w:val="21"/>
          <w:lang w:val="en-US" w:eastAsia="zh-CN"/>
        </w:rPr>
        <w:t>2</w:t>
      </w:r>
      <w:r>
        <w:rPr>
          <w:rFonts w:ascii="宋体" w:hAnsi="宋体" w:hint="eastAsia"/>
          <w:szCs w:val="21"/>
        </w:rPr>
        <w:t>-</w:t>
      </w:r>
      <w:r>
        <w:rPr>
          <w:rFonts w:ascii="宋体" w:hAnsi="宋体" w:hint="eastAsia"/>
          <w:szCs w:val="21"/>
          <w:lang w:val="en-US" w:eastAsia="zh-CN"/>
        </w:rPr>
        <w:t>6</w:t>
      </w:r>
      <w:r>
        <w:rPr>
          <w:rFonts w:ascii="宋体" w:hAnsi="宋体" w:hint="eastAsia"/>
          <w:szCs w:val="21"/>
        </w:rPr>
        <w:t xml:space="preserve"> 插值计算后比热容、汽化热数据表</w:t>
      </w:r>
      <w:bookmarkEnd w:id="126"/>
    </w:p>
    <w:tbl>
      <w:tblPr>
        <w:tblStyle w:val="TableNormal"/>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41"/>
        <w:gridCol w:w="1407"/>
        <w:gridCol w:w="1407"/>
        <w:gridCol w:w="1200"/>
        <w:gridCol w:w="1180"/>
        <w:gridCol w:w="1180"/>
        <w:gridCol w:w="1107"/>
      </w:tblGrid>
      <w:tr>
        <w:tblPrEx>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41" w:type="dxa"/>
          </w:tcPr>
          <w:p>
            <w:pPr>
              <w:spacing w:line="300" w:lineRule="auto"/>
              <w:rPr>
                <w:rFonts w:ascii="宋体" w:hAnsi="宋体" w:hint="eastAsia"/>
              </w:rPr>
            </w:pPr>
          </w:p>
        </w:tc>
        <w:tc>
          <w:tcPr>
            <w:tcW w:w="4014" w:type="dxa"/>
            <w:gridSpan w:val="3"/>
          </w:tcPr>
          <w:p>
            <w:pPr>
              <w:spacing w:line="300" w:lineRule="auto"/>
              <w:rPr>
                <w:rFonts w:ascii="宋体" w:hAnsi="宋体" w:hint="eastAsia"/>
              </w:rPr>
            </w:pPr>
            <w:r>
              <w:rPr>
                <w:rFonts w:ascii="宋体" w:hAnsi="宋体" w:hint="eastAsia"/>
              </w:rPr>
              <w:t>C</w:t>
            </w:r>
            <w:r>
              <w:rPr>
                <w:rFonts w:ascii="宋体" w:hAnsi="宋体" w:hint="eastAsia"/>
                <w:szCs w:val="21"/>
                <w:vertAlign w:val="subscript"/>
              </w:rPr>
              <w:t>P</w:t>
            </w:r>
            <w:r>
              <w:rPr>
                <w:rFonts w:ascii="宋体" w:hAnsi="宋体" w:hint="eastAsia"/>
              </w:rPr>
              <w:t>(比热容)</w:t>
            </w:r>
          </w:p>
        </w:tc>
        <w:tc>
          <w:tcPr>
            <w:tcW w:w="3467" w:type="dxa"/>
            <w:gridSpan w:val="3"/>
          </w:tcPr>
          <w:p>
            <w:pPr>
              <w:spacing w:line="300" w:lineRule="auto"/>
              <w:rPr>
                <w:rFonts w:ascii="宋体" w:hAnsi="宋体" w:hint="eastAsia"/>
              </w:rPr>
            </w:pPr>
            <w:r>
              <w:rPr>
                <w:rFonts w:ascii="宋体" w:hAnsi="宋体" w:hint="eastAsia"/>
              </w:rPr>
              <w:t>H</w:t>
            </w:r>
            <w:r>
              <w:rPr>
                <w:rFonts w:ascii="宋体" w:hAnsi="宋体" w:hint="eastAsia"/>
                <w:szCs w:val="21"/>
                <w:vertAlign w:val="subscript"/>
              </w:rPr>
              <w:t>V</w:t>
            </w:r>
            <w:r>
              <w:rPr>
                <w:rFonts w:ascii="宋体" w:hAnsi="宋体" w:hint="eastAsia"/>
              </w:rPr>
              <w:t>(汽化热)</w:t>
            </w:r>
          </w:p>
        </w:tc>
      </w:tr>
      <w:tr>
        <w:tblPrEx>
          <w:jc w:val="center"/>
          <w:tblLayout w:type="fixed"/>
          <w:tblCellMar>
            <w:top w:w="0" w:type="dxa"/>
            <w:left w:w="108" w:type="dxa"/>
            <w:bottom w:w="0" w:type="dxa"/>
            <w:right w:w="108" w:type="dxa"/>
          </w:tblCellMar>
          <w:tblLook w:val="0000"/>
        </w:tblPrEx>
        <w:trPr>
          <w:jc w:val="center"/>
        </w:trPr>
        <w:tc>
          <w:tcPr>
            <w:tcW w:w="1041" w:type="dxa"/>
            <w:tcBorders>
              <w:bottom w:val="single" w:sz="4" w:space="0" w:color="auto"/>
            </w:tcBorders>
            <w:vAlign w:val="center"/>
          </w:tcPr>
          <w:p>
            <w:pPr>
              <w:spacing w:line="300" w:lineRule="auto"/>
              <w:jc w:val="center"/>
              <w:rPr>
                <w:rFonts w:ascii="宋体" w:hAnsi="宋体" w:hint="eastAsia"/>
              </w:rPr>
            </w:pPr>
            <w:r>
              <w:rPr>
                <w:rFonts w:ascii="宋体" w:hAnsi="宋体" w:hint="eastAsia"/>
              </w:rPr>
              <w:t>温度</w:t>
            </w:r>
          </w:p>
        </w:tc>
        <w:tc>
          <w:tcPr>
            <w:tcW w:w="1407" w:type="dxa"/>
            <w:tcBorders>
              <w:bottom w:val="single" w:sz="4" w:space="0" w:color="auto"/>
            </w:tcBorders>
          </w:tcPr>
          <w:p>
            <w:pPr>
              <w:spacing w:line="300" w:lineRule="auto"/>
              <w:jc w:val="center"/>
              <w:rPr>
                <w:rFonts w:ascii="宋体" w:hAnsi="宋体" w:hint="eastAsia"/>
              </w:rPr>
            </w:pPr>
            <w:r>
              <w:rPr>
                <w:rFonts w:ascii="宋体" w:hAnsi="宋体" w:hint="eastAsia"/>
              </w:rPr>
              <w:t>DME</w:t>
            </w:r>
          </w:p>
          <w:p>
            <w:pPr>
              <w:spacing w:line="300" w:lineRule="auto"/>
              <w:jc w:val="center"/>
              <w:rPr>
                <w:rFonts w:ascii="宋体" w:hAnsi="宋体" w:hint="eastAsia"/>
              </w:rPr>
            </w:pPr>
            <w:r>
              <w:rPr>
                <w:rFonts w:ascii="宋体" w:hAnsi="宋体" w:hint="eastAsia"/>
              </w:rPr>
              <w:t>KJ/Kmol</w:t>
            </w:r>
            <w:r>
              <w:rPr>
                <w:rFonts w:ascii="宋体" w:hAnsi="宋体" w:hint="eastAsia"/>
              </w:rPr>
              <w:t>·</w:t>
            </w:r>
            <w:r>
              <w:rPr>
                <w:rFonts w:ascii="宋体" w:hAnsi="宋体" w:hint="eastAsia"/>
              </w:rPr>
              <w:t>K</w:t>
            </w:r>
          </w:p>
        </w:tc>
        <w:tc>
          <w:tcPr>
            <w:tcW w:w="1407" w:type="dxa"/>
            <w:tcBorders>
              <w:bottom w:val="single" w:sz="4" w:space="0" w:color="auto"/>
            </w:tcBorders>
          </w:tcPr>
          <w:p>
            <w:pPr>
              <w:spacing w:line="300" w:lineRule="auto"/>
              <w:jc w:val="center"/>
              <w:rPr>
                <w:rFonts w:ascii="宋体" w:hAnsi="宋体" w:hint="eastAsia"/>
              </w:rPr>
            </w:pPr>
            <w:r>
              <w:rPr>
                <w:rFonts w:ascii="宋体" w:hAnsi="宋体" w:hint="eastAsia"/>
              </w:rPr>
              <w:t>CH</w:t>
            </w:r>
            <w:r>
              <w:rPr>
                <w:rFonts w:ascii="宋体" w:hAnsi="宋体" w:hint="eastAsia"/>
                <w:szCs w:val="21"/>
                <w:vertAlign w:val="subscript"/>
              </w:rPr>
              <w:t>3</w:t>
            </w:r>
            <w:r>
              <w:rPr>
                <w:rFonts w:ascii="宋体" w:hAnsi="宋体" w:hint="eastAsia"/>
              </w:rPr>
              <w:t>OH</w:t>
            </w:r>
          </w:p>
          <w:p>
            <w:pPr>
              <w:spacing w:line="300" w:lineRule="auto"/>
              <w:jc w:val="center"/>
              <w:rPr>
                <w:rFonts w:ascii="宋体" w:hAnsi="宋体" w:hint="eastAsia"/>
              </w:rPr>
            </w:pPr>
            <w:r>
              <w:rPr>
                <w:rFonts w:ascii="宋体" w:hAnsi="宋体" w:hint="eastAsia"/>
              </w:rPr>
              <w:t>KJ/Kmol</w:t>
            </w:r>
            <w:r>
              <w:rPr>
                <w:rFonts w:ascii="宋体" w:hAnsi="宋体" w:hint="eastAsia"/>
              </w:rPr>
              <w:t>·</w:t>
            </w:r>
            <w:r>
              <w:rPr>
                <w:rFonts w:ascii="宋体" w:hAnsi="宋体" w:hint="eastAsia"/>
              </w:rPr>
              <w:t>K</w:t>
            </w:r>
          </w:p>
        </w:tc>
        <w:tc>
          <w:tcPr>
            <w:tcW w:w="1200" w:type="dxa"/>
            <w:tcBorders>
              <w:bottom w:val="single" w:sz="4" w:space="0" w:color="auto"/>
            </w:tcBorders>
          </w:tcPr>
          <w:p>
            <w:pPr>
              <w:spacing w:line="300" w:lineRule="auto"/>
              <w:jc w:val="center"/>
              <w:rPr>
                <w:rFonts w:ascii="宋体" w:hAnsi="宋体" w:hint="eastAsia"/>
              </w:rPr>
            </w:pPr>
            <w:r>
              <w:rPr>
                <w:rFonts w:ascii="宋体" w:hAnsi="宋体" w:hint="eastAsia"/>
              </w:rPr>
              <w:t>H</w:t>
            </w:r>
            <w:r>
              <w:rPr>
                <w:rFonts w:ascii="宋体" w:hAnsi="宋体" w:hint="eastAsia"/>
                <w:szCs w:val="21"/>
                <w:vertAlign w:val="subscript"/>
              </w:rPr>
              <w:t>2</w:t>
            </w:r>
            <w:r>
              <w:rPr>
                <w:rFonts w:ascii="宋体" w:hAnsi="宋体" w:hint="eastAsia"/>
              </w:rPr>
              <w:t>O</w:t>
            </w:r>
          </w:p>
          <w:p>
            <w:pPr>
              <w:spacing w:line="300" w:lineRule="auto"/>
              <w:jc w:val="center"/>
              <w:rPr>
                <w:rFonts w:ascii="宋体" w:hAnsi="宋体" w:hint="eastAsia"/>
              </w:rPr>
            </w:pPr>
            <w:r>
              <w:rPr>
                <w:rFonts w:ascii="宋体" w:hAnsi="宋体" w:hint="eastAsia"/>
              </w:rPr>
              <w:t>KJ/kg</w:t>
            </w:r>
            <w:r>
              <w:rPr>
                <w:rFonts w:ascii="宋体" w:hAnsi="宋体" w:hint="eastAsia"/>
              </w:rPr>
              <w:t>·℃</w:t>
            </w:r>
          </w:p>
        </w:tc>
        <w:tc>
          <w:tcPr>
            <w:tcW w:w="1180" w:type="dxa"/>
            <w:tcBorders>
              <w:bottom w:val="single" w:sz="4" w:space="0" w:color="auto"/>
            </w:tcBorders>
          </w:tcPr>
          <w:p>
            <w:pPr>
              <w:spacing w:line="300" w:lineRule="auto"/>
              <w:jc w:val="center"/>
              <w:rPr>
                <w:rFonts w:ascii="宋体" w:hAnsi="宋体" w:hint="eastAsia"/>
              </w:rPr>
            </w:pPr>
            <w:r>
              <w:rPr>
                <w:rFonts w:ascii="宋体" w:hAnsi="宋体" w:hint="eastAsia"/>
              </w:rPr>
              <w:t>DME</w:t>
            </w:r>
          </w:p>
          <w:p>
            <w:pPr>
              <w:spacing w:line="300" w:lineRule="auto"/>
              <w:jc w:val="center"/>
              <w:rPr>
                <w:rFonts w:ascii="宋体" w:hAnsi="宋体" w:hint="eastAsia"/>
              </w:rPr>
            </w:pPr>
            <w:r>
              <w:rPr>
                <w:rFonts w:ascii="宋体" w:hAnsi="宋体" w:hint="eastAsia"/>
              </w:rPr>
              <w:t>KJ/Kmol</w:t>
            </w:r>
          </w:p>
        </w:tc>
        <w:tc>
          <w:tcPr>
            <w:tcW w:w="1180" w:type="dxa"/>
            <w:tcBorders>
              <w:bottom w:val="single" w:sz="4" w:space="0" w:color="auto"/>
            </w:tcBorders>
          </w:tcPr>
          <w:p>
            <w:pPr>
              <w:spacing w:line="300" w:lineRule="auto"/>
              <w:jc w:val="center"/>
              <w:rPr>
                <w:rFonts w:ascii="宋体" w:hAnsi="宋体" w:hint="eastAsia"/>
              </w:rPr>
            </w:pPr>
            <w:r>
              <w:rPr>
                <w:rFonts w:ascii="宋体" w:hAnsi="宋体" w:hint="eastAsia"/>
              </w:rPr>
              <w:t>CH</w:t>
            </w:r>
            <w:r>
              <w:rPr>
                <w:rFonts w:ascii="宋体" w:hAnsi="宋体" w:hint="eastAsia"/>
                <w:szCs w:val="21"/>
                <w:vertAlign w:val="subscript"/>
              </w:rPr>
              <w:t>3</w:t>
            </w:r>
            <w:r>
              <w:rPr>
                <w:rFonts w:ascii="宋体" w:hAnsi="宋体" w:hint="eastAsia"/>
              </w:rPr>
              <w:t>OH</w:t>
            </w:r>
          </w:p>
          <w:p>
            <w:pPr>
              <w:spacing w:line="300" w:lineRule="auto"/>
              <w:jc w:val="center"/>
              <w:rPr>
                <w:rFonts w:ascii="宋体" w:hAnsi="宋体" w:hint="eastAsia"/>
              </w:rPr>
            </w:pPr>
            <w:r>
              <w:rPr>
                <w:rFonts w:ascii="宋体" w:hAnsi="宋体" w:hint="eastAsia"/>
              </w:rPr>
              <w:t>KJ/Kmol</w:t>
            </w:r>
          </w:p>
        </w:tc>
        <w:tc>
          <w:tcPr>
            <w:tcW w:w="1107" w:type="dxa"/>
            <w:tcBorders>
              <w:bottom w:val="single" w:sz="4" w:space="0" w:color="auto"/>
            </w:tcBorders>
          </w:tcPr>
          <w:p>
            <w:pPr>
              <w:spacing w:line="300" w:lineRule="auto"/>
              <w:jc w:val="center"/>
              <w:rPr>
                <w:rFonts w:ascii="宋体" w:hAnsi="宋体" w:hint="eastAsia"/>
              </w:rPr>
            </w:pPr>
            <w:r>
              <w:rPr>
                <w:rFonts w:ascii="宋体" w:hAnsi="宋体" w:hint="eastAsia"/>
              </w:rPr>
              <w:t>H</w:t>
            </w:r>
            <w:r>
              <w:rPr>
                <w:rFonts w:ascii="宋体" w:hAnsi="宋体" w:hint="eastAsia"/>
                <w:szCs w:val="21"/>
                <w:vertAlign w:val="subscript"/>
              </w:rPr>
              <w:t>2</w:t>
            </w:r>
            <w:r>
              <w:rPr>
                <w:rFonts w:ascii="宋体" w:hAnsi="宋体" w:hint="eastAsia"/>
              </w:rPr>
              <w:t>O</w:t>
            </w:r>
          </w:p>
          <w:p>
            <w:pPr>
              <w:spacing w:line="300" w:lineRule="auto"/>
              <w:jc w:val="center"/>
              <w:rPr>
                <w:rFonts w:ascii="宋体" w:hAnsi="宋体" w:hint="eastAsia"/>
              </w:rPr>
            </w:pPr>
            <w:r>
              <w:rPr>
                <w:rFonts w:ascii="宋体" w:hAnsi="宋体" w:hint="eastAsia"/>
              </w:rPr>
              <w:t>KJ/kg</w:t>
            </w:r>
          </w:p>
        </w:tc>
      </w:tr>
      <w:tr>
        <w:tblPrEx>
          <w:jc w:val="center"/>
          <w:tblLayout w:type="fixed"/>
          <w:tblCellMar>
            <w:top w:w="0" w:type="dxa"/>
            <w:left w:w="108" w:type="dxa"/>
            <w:bottom w:w="0" w:type="dxa"/>
            <w:right w:w="108" w:type="dxa"/>
          </w:tblCellMar>
          <w:tblLook w:val="0000"/>
        </w:tblPrEx>
        <w:trPr>
          <w:jc w:val="center"/>
        </w:trPr>
        <w:tc>
          <w:tcPr>
            <w:tcW w:w="1041" w:type="dxa"/>
            <w:tcBorders>
              <w:bottom w:val="nil"/>
            </w:tcBorders>
          </w:tcPr>
          <w:p>
            <w:pPr>
              <w:spacing w:line="300" w:lineRule="auto"/>
              <w:rPr>
                <w:rFonts w:ascii="宋体" w:eastAsia="宋体" w:hAnsi="宋体" w:hint="eastAsia"/>
              </w:rPr>
            </w:pPr>
            <w:r>
              <w:rPr>
                <w:rFonts w:ascii="宋体" w:hAnsi="宋体" w:hint="eastAsia"/>
              </w:rPr>
              <w:t>29.</w:t>
            </w:r>
            <w:r>
              <w:rPr>
                <w:rFonts w:ascii="宋体" w:hAnsi="宋体" w:hint="eastAsia"/>
                <w:lang w:val="en-US" w:eastAsia="zh-CN"/>
              </w:rPr>
              <w:t>925</w:t>
            </w:r>
          </w:p>
        </w:tc>
        <w:tc>
          <w:tcPr>
            <w:tcW w:w="1407" w:type="dxa"/>
            <w:tcBorders>
              <w:bottom w:val="nil"/>
            </w:tcBorders>
          </w:tcPr>
          <w:p>
            <w:pPr>
              <w:spacing w:line="300" w:lineRule="auto"/>
              <w:rPr>
                <w:rFonts w:ascii="宋体" w:hAnsi="宋体" w:hint="eastAsia"/>
              </w:rPr>
            </w:pPr>
            <w:r>
              <w:rPr>
                <w:rFonts w:ascii="宋体" w:hAnsi="宋体" w:hint="eastAsia"/>
              </w:rPr>
              <w:t>115.28</w:t>
            </w:r>
          </w:p>
        </w:tc>
        <w:tc>
          <w:tcPr>
            <w:tcW w:w="1407" w:type="dxa"/>
            <w:tcBorders>
              <w:bottom w:val="nil"/>
            </w:tcBorders>
          </w:tcPr>
          <w:p>
            <w:pPr>
              <w:spacing w:line="300" w:lineRule="auto"/>
              <w:rPr>
                <w:rFonts w:ascii="宋体" w:hAnsi="宋体" w:hint="eastAsia"/>
              </w:rPr>
            </w:pPr>
            <w:r>
              <w:rPr>
                <w:rFonts w:ascii="宋体" w:hAnsi="宋体" w:hint="eastAsia"/>
              </w:rPr>
              <w:t>81.058</w:t>
            </w:r>
          </w:p>
        </w:tc>
        <w:tc>
          <w:tcPr>
            <w:tcW w:w="1200" w:type="dxa"/>
            <w:tcBorders>
              <w:bottom w:val="nil"/>
            </w:tcBorders>
          </w:tcPr>
          <w:p>
            <w:pPr>
              <w:spacing w:line="300" w:lineRule="auto"/>
              <w:rPr>
                <w:rFonts w:ascii="宋体" w:hAnsi="宋体" w:hint="eastAsia"/>
              </w:rPr>
            </w:pPr>
            <w:r>
              <w:rPr>
                <w:rFonts w:ascii="宋体" w:hAnsi="宋体" w:hint="eastAsia"/>
              </w:rPr>
              <w:t>4.174</w:t>
            </w:r>
          </w:p>
        </w:tc>
        <w:tc>
          <w:tcPr>
            <w:tcW w:w="1180" w:type="dxa"/>
            <w:tcBorders>
              <w:bottom w:val="nil"/>
            </w:tcBorders>
          </w:tcPr>
          <w:p>
            <w:pPr>
              <w:spacing w:line="300" w:lineRule="auto"/>
              <w:rPr>
                <w:rFonts w:ascii="宋体" w:hAnsi="宋体" w:hint="eastAsia"/>
              </w:rPr>
            </w:pPr>
            <w:r>
              <w:rPr>
                <w:rFonts w:ascii="宋体" w:hAnsi="宋体" w:hint="eastAsia"/>
              </w:rPr>
              <w:t>18116</w:t>
            </w:r>
          </w:p>
        </w:tc>
        <w:tc>
          <w:tcPr>
            <w:tcW w:w="1180" w:type="dxa"/>
            <w:tcBorders>
              <w:bottom w:val="nil"/>
            </w:tcBorders>
          </w:tcPr>
          <w:p>
            <w:pPr>
              <w:spacing w:line="300" w:lineRule="auto"/>
              <w:rPr>
                <w:rFonts w:ascii="宋体" w:hAnsi="宋体" w:hint="eastAsia"/>
              </w:rPr>
            </w:pPr>
            <w:r>
              <w:rPr>
                <w:rFonts w:ascii="宋体" w:hAnsi="宋体" w:hint="eastAsia"/>
              </w:rPr>
              <w:t>37897</w:t>
            </w:r>
          </w:p>
        </w:tc>
        <w:tc>
          <w:tcPr>
            <w:tcW w:w="1107" w:type="dxa"/>
            <w:tcBorders>
              <w:bottom w:val="nil"/>
            </w:tcBorders>
          </w:tcPr>
          <w:p>
            <w:pPr>
              <w:spacing w:line="300" w:lineRule="auto"/>
              <w:rPr>
                <w:rFonts w:ascii="宋体" w:hAnsi="宋体" w:hint="eastAsia"/>
              </w:rPr>
            </w:pPr>
            <w:r>
              <w:rPr>
                <w:rFonts w:ascii="宋体" w:hAnsi="宋体" w:hint="eastAsia"/>
              </w:rPr>
              <w:t>24247</w:t>
            </w:r>
          </w:p>
        </w:tc>
      </w:tr>
      <w:tr>
        <w:tblPrEx>
          <w:jc w:val="center"/>
          <w:tblLayout w:type="fixed"/>
          <w:tblCellMar>
            <w:top w:w="0" w:type="dxa"/>
            <w:left w:w="108" w:type="dxa"/>
            <w:bottom w:w="0" w:type="dxa"/>
            <w:right w:w="108" w:type="dxa"/>
          </w:tblCellMar>
          <w:tblLook w:val="0000"/>
        </w:tblPrEx>
        <w:trPr>
          <w:jc w:val="center"/>
        </w:trPr>
        <w:tc>
          <w:tcPr>
            <w:tcW w:w="1041" w:type="dxa"/>
            <w:tcBorders>
              <w:top w:val="nil"/>
            </w:tcBorders>
          </w:tcPr>
          <w:p>
            <w:pPr>
              <w:spacing w:line="300" w:lineRule="auto"/>
              <w:rPr>
                <w:rFonts w:ascii="宋体" w:eastAsia="宋体" w:hAnsi="宋体" w:hint="eastAsia"/>
              </w:rPr>
            </w:pPr>
            <w:r>
              <w:rPr>
                <w:rFonts w:ascii="宋体" w:hAnsi="宋体" w:hint="eastAsia"/>
                <w:lang w:val="en-US" w:eastAsia="zh-CN"/>
              </w:rPr>
              <w:t>98.925</w:t>
            </w:r>
          </w:p>
        </w:tc>
        <w:tc>
          <w:tcPr>
            <w:tcW w:w="1407" w:type="dxa"/>
            <w:tcBorders>
              <w:top w:val="nil"/>
            </w:tcBorders>
          </w:tcPr>
          <w:p>
            <w:pPr>
              <w:spacing w:line="300" w:lineRule="auto"/>
              <w:rPr>
                <w:rFonts w:ascii="宋体" w:eastAsia="宋体" w:hAnsi="宋体" w:hint="eastAsia"/>
              </w:rPr>
            </w:pPr>
            <w:r>
              <w:rPr>
                <w:rFonts w:ascii="宋体" w:hAnsi="宋体" w:hint="eastAsia"/>
                <w:lang w:val="en-US" w:eastAsia="zh-CN"/>
              </w:rPr>
              <w:t>88.32</w:t>
            </w:r>
          </w:p>
        </w:tc>
        <w:tc>
          <w:tcPr>
            <w:tcW w:w="1407" w:type="dxa"/>
            <w:tcBorders>
              <w:top w:val="nil"/>
            </w:tcBorders>
          </w:tcPr>
          <w:p>
            <w:pPr>
              <w:spacing w:line="300" w:lineRule="auto"/>
              <w:rPr>
                <w:rFonts w:ascii="宋体" w:eastAsia="宋体" w:hAnsi="宋体" w:hint="eastAsia"/>
              </w:rPr>
            </w:pPr>
            <w:r>
              <w:rPr>
                <w:rFonts w:ascii="宋体" w:hAnsi="宋体" w:hint="eastAsia"/>
                <w:lang w:val="en-US" w:eastAsia="zh-CN"/>
              </w:rPr>
              <w:t>100.8</w:t>
            </w:r>
          </w:p>
        </w:tc>
        <w:tc>
          <w:tcPr>
            <w:tcW w:w="1200" w:type="dxa"/>
            <w:tcBorders>
              <w:top w:val="nil"/>
            </w:tcBorders>
          </w:tcPr>
          <w:p>
            <w:pPr>
              <w:spacing w:line="300" w:lineRule="auto"/>
              <w:rPr>
                <w:rFonts w:ascii="宋体" w:eastAsia="宋体" w:hAnsi="宋体" w:hint="eastAsia"/>
              </w:rPr>
            </w:pPr>
            <w:r>
              <w:rPr>
                <w:rFonts w:ascii="宋体" w:hAnsi="宋体" w:hint="eastAsia"/>
              </w:rPr>
              <w:t>4.</w:t>
            </w:r>
            <w:r>
              <w:rPr>
                <w:rFonts w:ascii="宋体" w:hAnsi="宋体" w:hint="eastAsia"/>
                <w:lang w:val="en-US" w:eastAsia="zh-CN"/>
              </w:rPr>
              <w:t>211</w:t>
            </w:r>
          </w:p>
        </w:tc>
        <w:tc>
          <w:tcPr>
            <w:tcW w:w="1180" w:type="dxa"/>
            <w:tcBorders>
              <w:top w:val="nil"/>
            </w:tcBorders>
          </w:tcPr>
          <w:p>
            <w:pPr>
              <w:spacing w:line="300" w:lineRule="auto"/>
              <w:rPr>
                <w:rFonts w:ascii="宋体" w:eastAsia="宋体" w:hAnsi="宋体" w:hint="eastAsia"/>
              </w:rPr>
            </w:pPr>
            <w:r>
              <w:rPr>
                <w:rFonts w:ascii="宋体" w:hAnsi="宋体" w:hint="eastAsia"/>
              </w:rPr>
              <w:t>1</w:t>
            </w:r>
            <w:r>
              <w:rPr>
                <w:rFonts w:ascii="宋体" w:hAnsi="宋体" w:hint="eastAsia"/>
                <w:lang w:val="en-US" w:eastAsia="zh-CN"/>
              </w:rPr>
              <w:t>1786</w:t>
            </w:r>
          </w:p>
        </w:tc>
        <w:tc>
          <w:tcPr>
            <w:tcW w:w="1180" w:type="dxa"/>
            <w:tcBorders>
              <w:top w:val="nil"/>
            </w:tcBorders>
          </w:tcPr>
          <w:p>
            <w:pPr>
              <w:spacing w:line="300" w:lineRule="auto"/>
              <w:rPr>
                <w:rFonts w:ascii="宋体" w:eastAsia="宋体" w:hAnsi="宋体" w:hint="eastAsia"/>
              </w:rPr>
            </w:pPr>
            <w:r>
              <w:rPr>
                <w:rFonts w:ascii="宋体" w:hAnsi="宋体" w:hint="eastAsia"/>
              </w:rPr>
              <w:t>3</w:t>
            </w:r>
            <w:r>
              <w:rPr>
                <w:rFonts w:ascii="宋体" w:hAnsi="宋体" w:hint="eastAsia"/>
                <w:lang w:val="en-US" w:eastAsia="zh-CN"/>
              </w:rPr>
              <w:t>2458</w:t>
            </w:r>
          </w:p>
        </w:tc>
        <w:tc>
          <w:tcPr>
            <w:tcW w:w="1107" w:type="dxa"/>
            <w:tcBorders>
              <w:top w:val="nil"/>
            </w:tcBorders>
          </w:tcPr>
          <w:p>
            <w:pPr>
              <w:spacing w:line="300" w:lineRule="auto"/>
              <w:rPr>
                <w:rFonts w:ascii="宋体" w:eastAsia="宋体" w:hAnsi="宋体" w:hint="eastAsia"/>
              </w:rPr>
            </w:pPr>
            <w:r>
              <w:rPr>
                <w:rFonts w:ascii="宋体" w:hAnsi="宋体" w:hint="eastAsia"/>
              </w:rPr>
              <w:t>2</w:t>
            </w:r>
            <w:r>
              <w:rPr>
                <w:rFonts w:ascii="宋体" w:hAnsi="宋体" w:hint="eastAsia"/>
                <w:lang w:val="en-US" w:eastAsia="zh-CN"/>
              </w:rPr>
              <w:t>2618</w:t>
            </w:r>
          </w:p>
        </w:tc>
      </w:tr>
    </w:tbl>
    <w:p>
      <w:pPr>
        <w:spacing w:line="300" w:lineRule="auto"/>
        <w:rPr>
          <w:rFonts w:hint="eastAsia"/>
        </w:rPr>
      </w:pPr>
    </w:p>
    <w:p>
      <w:pPr>
        <w:pStyle w:val="Heading3"/>
        <w:numPr>
          <w:ilvl w:val="0"/>
          <w:numId w:val="0"/>
        </w:numPr>
        <w:tabs>
          <w:tab w:val="clear" w:pos="720"/>
        </w:tabs>
        <w:ind w:leftChars="0"/>
        <w:rPr>
          <w:rFonts w:ascii="黑体" w:eastAsia="黑体" w:hAnsi="黑体" w:cs="黑体" w:hint="eastAsia"/>
          <w:b w:val="0"/>
          <w:bCs w:val="0"/>
          <w:sz w:val="28"/>
          <w:szCs w:val="28"/>
        </w:rPr>
      </w:pPr>
      <w:bookmarkStart w:id="127" w:name="_Toc3200_WPSOffice_Level2"/>
      <w:r>
        <w:rPr>
          <w:rFonts w:ascii="黑体" w:eastAsia="黑体" w:hAnsi="黑体" w:cs="黑体" w:hint="eastAsia"/>
          <w:b w:val="0"/>
          <w:bCs w:val="0"/>
          <w:sz w:val="28"/>
          <w:szCs w:val="28"/>
          <w:lang w:val="en-US" w:eastAsia="zh-CN"/>
        </w:rPr>
        <w:t>2</w:t>
      </w:r>
      <w:r>
        <w:rPr>
          <w:rFonts w:ascii="黑体" w:eastAsia="黑体" w:hAnsi="黑体" w:cs="黑体" w:hint="eastAsia"/>
          <w:b w:val="0"/>
          <w:bCs w:val="0"/>
          <w:sz w:val="28"/>
          <w:szCs w:val="28"/>
        </w:rPr>
        <w:t>.2</w:t>
      </w:r>
      <w:r>
        <w:rPr>
          <w:rFonts w:ascii="黑体" w:eastAsia="黑体" w:hAnsi="黑体" w:cs="黑体" w:hint="eastAsia"/>
          <w:b w:val="0"/>
          <w:bCs w:val="0"/>
          <w:sz w:val="28"/>
          <w:szCs w:val="28"/>
          <w:lang w:val="en-US" w:eastAsia="zh-CN"/>
        </w:rPr>
        <w:t>.2</w:t>
      </w:r>
      <w:r>
        <w:rPr>
          <w:rFonts w:ascii="黑体" w:eastAsia="黑体" w:hAnsi="黑体" w:cs="黑体" w:hint="eastAsia"/>
          <w:b w:val="0"/>
          <w:bCs w:val="0"/>
          <w:sz w:val="28"/>
          <w:szCs w:val="28"/>
        </w:rPr>
        <w:t>冷凝器的热负荷</w:t>
      </w:r>
      <w:bookmarkEnd w:id="127"/>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以全凝器作为热量衡算忽略热损失</w:t>
      </w:r>
    </w:p>
    <w:p>
      <w:pPr>
        <w:spacing w:line="300" w:lineRule="auto"/>
        <w:jc w:val="center"/>
        <w:rPr>
          <w:rFonts w:hint="eastAsia"/>
        </w:rPr>
      </w:pPr>
      <w:r>
        <w:pict>
          <v:shape id="图片 354" o:spid="_x0000_i1039" type="#_x0000_t75" style="width:170.97pt;height:140.76pt;mso-position-horizontal-relative:page;mso-position-vertical-relative:page;mso-wrap-style:square" filled="f" stroked="f">
            <v:stroke linestyle="single"/>
            <v:imagedata r:id="rId52" r:href="rId53" o:title="4M[88FE~E7M2_B@4F75TTD4"/>
            <v:path o:extrusionok="f"/>
            <o:lock v:ext="edit" aspectratio="t"/>
          </v:shape>
        </w:pict>
      </w:r>
    </w:p>
    <w:p>
      <w:pPr>
        <w:spacing w:line="300" w:lineRule="auto"/>
        <w:jc w:val="center"/>
        <w:rPr>
          <w:rFonts w:ascii="宋体" w:hAnsi="宋体" w:hint="eastAsia"/>
        </w:rPr>
      </w:pPr>
      <w:bookmarkStart w:id="128" w:name="_Toc19704_WPSOffice_Level2"/>
      <w:r>
        <w:rPr>
          <w:rFonts w:ascii="宋体" w:hAnsi="宋体" w:hint="eastAsia"/>
        </w:rPr>
        <w:t>图</w:t>
      </w:r>
      <w:r>
        <w:rPr>
          <w:rFonts w:ascii="宋体" w:hAnsi="宋体" w:hint="eastAsia"/>
          <w:lang w:val="en-US" w:eastAsia="zh-CN"/>
        </w:rPr>
        <w:t>2</w:t>
      </w:r>
      <w:r>
        <w:rPr>
          <w:rFonts w:ascii="宋体" w:hAnsi="宋体" w:hint="eastAsia"/>
        </w:rPr>
        <w:t>-</w:t>
      </w:r>
      <w:r>
        <w:rPr>
          <w:rFonts w:ascii="宋体" w:hAnsi="宋体" w:hint="eastAsia"/>
          <w:lang w:val="en-US" w:eastAsia="zh-CN"/>
        </w:rPr>
        <w:t>2</w:t>
      </w:r>
      <w:r>
        <w:rPr>
          <w:rFonts w:ascii="宋体" w:hAnsi="宋体" w:hint="eastAsia"/>
        </w:rPr>
        <w:t xml:space="preserve">  冷凝器热量衡算简图</w:t>
      </w:r>
      <w:bookmarkEnd w:id="128"/>
    </w:p>
    <w:p>
      <w:pPr>
        <w:spacing w:line="300" w:lineRule="auto"/>
        <w:jc w:val="center"/>
        <w:rPr>
          <w:rFonts w:ascii="宋体" w:hAnsi="宋体" w:hint="eastAsia"/>
          <w:sz w:val="24"/>
        </w:rPr>
      </w:pPr>
    </w:p>
    <w:p>
      <w:pPr>
        <w:pageBreakBefore w:val="0"/>
        <w:widowControl w:val="0"/>
        <w:kinsoku/>
        <w:wordWrap/>
        <w:overflowPunct/>
        <w:topLinePunct w:val="0"/>
        <w:autoSpaceDE/>
        <w:autoSpaceDN/>
        <w:bidi w:val="0"/>
        <w:adjustRightInd/>
        <w:snapToGrid/>
        <w:spacing w:line="360" w:lineRule="auto"/>
        <w:textAlignment w:val="auto"/>
        <w:rPr>
          <w:rFonts w:hint="eastAsia"/>
          <w:sz w:val="24"/>
        </w:rPr>
        <w:sectPr>
          <w:headerReference w:type="default" r:id="rId54"/>
          <w:footerReference w:type="default" r:id="rId55"/>
          <w:type w:val="nextPage"/>
          <w:pgSz w:w="11906" w:h="16838"/>
          <w:pgMar w:top="1701" w:right="1701" w:bottom="1417" w:left="1701" w:header="851" w:footer="992" w:gutter="0"/>
          <w:pgNumType w:fmt="decimal" w:start="11"/>
          <w:cols w:space="708"/>
          <w:titlePg w:val="0"/>
          <w:docGrid w:type="lines" w:linePitch="312"/>
        </w:sectPr>
      </w:pPr>
      <w:r>
        <w:rPr>
          <w:rFonts w:hint="eastAsia"/>
          <w:sz w:val="24"/>
        </w:rPr>
        <w:t>Q</w:t>
      </w:r>
      <w:r>
        <w:rPr>
          <w:rFonts w:hint="eastAsia"/>
          <w:sz w:val="24"/>
          <w:vertAlign w:val="subscript"/>
        </w:rPr>
        <w:t>1</w:t>
      </w:r>
      <w:r>
        <w:rPr>
          <w:rFonts w:hint="eastAsia"/>
          <w:sz w:val="24"/>
        </w:rPr>
        <w:t>：塔顶蒸气带出的热量</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Q</w:t>
      </w:r>
      <w:r>
        <w:rPr>
          <w:rFonts w:hint="eastAsia"/>
          <w:sz w:val="24"/>
          <w:vertAlign w:val="subscript"/>
        </w:rPr>
        <w:t>2</w:t>
      </w:r>
      <w:r>
        <w:rPr>
          <w:rFonts w:hint="eastAsia"/>
          <w:sz w:val="24"/>
        </w:rPr>
        <w:t>：塔顶产品带走的热量</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Q</w:t>
      </w:r>
      <w:r>
        <w:rPr>
          <w:rFonts w:hint="eastAsia"/>
          <w:sz w:val="24"/>
          <w:vertAlign w:val="subscript"/>
        </w:rPr>
        <w:t>3</w:t>
      </w:r>
      <w:r>
        <w:rPr>
          <w:rFonts w:hint="eastAsia"/>
          <w:sz w:val="24"/>
        </w:rPr>
        <w:t>：回流带入的热量</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Q</w:t>
      </w:r>
      <w:r>
        <w:rPr>
          <w:rFonts w:hint="eastAsia"/>
          <w:sz w:val="24"/>
          <w:vertAlign w:val="subscript"/>
        </w:rPr>
        <w:t>4</w:t>
      </w:r>
      <w:r>
        <w:rPr>
          <w:rFonts w:hint="eastAsia"/>
          <w:sz w:val="24"/>
        </w:rPr>
        <w:t>：冷凝器的热负荷</w:t>
      </w:r>
    </w:p>
    <w:p>
      <w:pPr>
        <w:pageBreakBefore w:val="0"/>
        <w:widowControl w:val="0"/>
        <w:kinsoku/>
        <w:wordWrap/>
        <w:overflowPunct/>
        <w:topLinePunct w:val="0"/>
        <w:autoSpaceDE/>
        <w:autoSpaceDN/>
        <w:bidi w:val="0"/>
        <w:adjustRightInd/>
        <w:snapToGrid/>
        <w:spacing w:line="360" w:lineRule="auto"/>
        <w:textAlignment w:val="auto"/>
        <w:rPr>
          <w:rFonts w:hint="eastAsia"/>
          <w:sz w:val="24"/>
          <w:vertAlign w:val="subscript"/>
        </w:rPr>
      </w:pPr>
      <w:r>
        <w:rPr>
          <w:rFonts w:hint="eastAsia"/>
          <w:sz w:val="24"/>
        </w:rPr>
        <w:t>根据能量守衡：Q</w:t>
      </w:r>
      <w:r>
        <w:rPr>
          <w:rFonts w:hint="eastAsia"/>
          <w:sz w:val="24"/>
          <w:vertAlign w:val="subscript"/>
        </w:rPr>
        <w:t>1</w:t>
      </w:r>
      <w:r>
        <w:rPr>
          <w:rFonts w:hint="eastAsia"/>
          <w:sz w:val="24"/>
        </w:rPr>
        <w:t>= Q</w:t>
      </w:r>
      <w:r>
        <w:rPr>
          <w:rFonts w:hint="eastAsia"/>
          <w:sz w:val="24"/>
          <w:vertAlign w:val="subscript"/>
        </w:rPr>
        <w:t>2</w:t>
      </w:r>
      <w:r>
        <w:rPr>
          <w:rFonts w:hint="eastAsia"/>
          <w:sz w:val="24"/>
        </w:rPr>
        <w:t>+ Q</w:t>
      </w:r>
      <w:r>
        <w:rPr>
          <w:rFonts w:hint="eastAsia"/>
          <w:sz w:val="24"/>
          <w:vertAlign w:val="subscript"/>
        </w:rPr>
        <w:t>3</w:t>
      </w:r>
      <w:r>
        <w:rPr>
          <w:rFonts w:hint="eastAsia"/>
          <w:sz w:val="24"/>
        </w:rPr>
        <w:t>+ Q</w:t>
      </w:r>
      <w:r>
        <w:rPr>
          <w:rFonts w:hint="eastAsia"/>
          <w:sz w:val="24"/>
          <w:vertAlign w:val="subscript"/>
        </w:rPr>
        <w:t>4</w:t>
      </w:r>
    </w:p>
    <w:p>
      <w:pPr>
        <w:pageBreakBefore w:val="0"/>
        <w:widowControl w:val="0"/>
        <w:kinsoku/>
        <w:wordWrap/>
        <w:overflowPunct/>
        <w:topLinePunct w:val="0"/>
        <w:autoSpaceDE/>
        <w:autoSpaceDN/>
        <w:bidi w:val="0"/>
        <w:adjustRightInd/>
        <w:snapToGrid/>
        <w:spacing w:line="360" w:lineRule="auto"/>
        <w:textAlignment w:val="auto"/>
        <w:rPr>
          <w:rFonts w:hint="eastAsia"/>
          <w:sz w:val="24"/>
          <w:vertAlign w:val="subscript"/>
        </w:rPr>
      </w:pPr>
      <w:r>
        <w:rPr>
          <w:rFonts w:hint="eastAsia"/>
          <w:sz w:val="24"/>
        </w:rPr>
        <w:t>则冷凝器的热负荷：Q</w:t>
      </w:r>
      <w:r>
        <w:rPr>
          <w:rFonts w:hint="eastAsia"/>
          <w:sz w:val="24"/>
          <w:vertAlign w:val="subscript"/>
        </w:rPr>
        <w:t>4</w:t>
      </w:r>
      <w:r>
        <w:rPr>
          <w:rFonts w:hint="eastAsia"/>
          <w:sz w:val="24"/>
        </w:rPr>
        <w:t>= Q</w:t>
      </w:r>
      <w:r>
        <w:rPr>
          <w:rFonts w:hint="eastAsia"/>
          <w:sz w:val="24"/>
          <w:vertAlign w:val="subscript"/>
        </w:rPr>
        <w:t>1</w:t>
      </w:r>
      <w:r>
        <w:rPr>
          <w:rFonts w:hint="eastAsia"/>
          <w:sz w:val="24"/>
        </w:rPr>
        <w:t>- Q</w:t>
      </w:r>
      <w:r>
        <w:rPr>
          <w:rFonts w:hint="eastAsia"/>
          <w:sz w:val="24"/>
          <w:vertAlign w:val="subscript"/>
        </w:rPr>
        <w:t>2</w:t>
      </w:r>
      <w:r>
        <w:rPr>
          <w:rFonts w:hint="eastAsia"/>
          <w:sz w:val="24"/>
        </w:rPr>
        <w:t>- Q</w:t>
      </w:r>
      <w:r>
        <w:rPr>
          <w:rFonts w:hint="eastAsia"/>
          <w:sz w:val="24"/>
          <w:vertAlign w:val="subscript"/>
        </w:rPr>
        <w:t>3</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bookmarkStart w:id="129" w:name="_Toc1095_WPSOffice_Level2"/>
      <w:r>
        <w:rPr>
          <w:rFonts w:hint="eastAsia"/>
          <w:sz w:val="24"/>
        </w:rPr>
        <w:t>(一) Q</w:t>
      </w:r>
      <w:r>
        <w:rPr>
          <w:rFonts w:hint="eastAsia"/>
          <w:sz w:val="24"/>
          <w:vertAlign w:val="subscript"/>
        </w:rPr>
        <w:t>1</w:t>
      </w:r>
      <w:r>
        <w:rPr>
          <w:rFonts w:hint="eastAsia"/>
          <w:sz w:val="24"/>
        </w:rPr>
        <w:t>的计算</w:t>
      </w:r>
      <w:bookmarkEnd w:id="129"/>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position w:val="-72"/>
          <w:sz w:val="24"/>
        </w:rPr>
        <w:object>
          <v:shape id="对象 355" o:spid="_x0000_i1040" type="#_x0000_t75" style="width:322.71pt;height:78.11pt;mso-position-horizontal-relative:page;mso-position-vertical-relative:page;mso-wrap-style:square" o:ole="" o:preferrelative="t" filled="f" stroked="f">
            <v:stroke linestyle="single"/>
            <v:imagedata r:id="rId56" o:title=""/>
            <v:path o:extrusionok="f"/>
            <o:lock v:ext="edit" aspectratio="t"/>
          </v:shape>
          <o:OLEObject Type="Embed" ProgID="Equation.3" ShapeID="对象 355" DrawAspect="Content" ObjectID="_1234567894" r:id="rId57"/>
        </w:obje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bookmarkStart w:id="130" w:name="_Toc4136_WPSOffice_Level2"/>
      <w:r>
        <w:rPr>
          <w:rFonts w:hint="eastAsia"/>
          <w:sz w:val="24"/>
        </w:rPr>
        <w:t>(二) Q</w:t>
      </w:r>
      <w:r>
        <w:rPr>
          <w:rFonts w:hint="eastAsia"/>
          <w:sz w:val="24"/>
          <w:vertAlign w:val="subscript"/>
        </w:rPr>
        <w:t>2</w:t>
      </w:r>
      <w:r>
        <w:rPr>
          <w:rFonts w:hint="eastAsia"/>
          <w:sz w:val="24"/>
        </w:rPr>
        <w:t>的计算</w:t>
      </w:r>
      <w:bookmarkEnd w:id="130"/>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position w:val="-34"/>
          <w:sz w:val="24"/>
        </w:rPr>
        <w:object>
          <v:shape id="对象 356" o:spid="_x0000_i1041" type="#_x0000_t75" style="width:358.48pt;height:39.99pt;mso-position-horizontal-relative:page;mso-position-vertical-relative:page;mso-wrap-style:square" o:ole="" o:preferrelative="t" filled="f" stroked="f">
            <v:stroke linestyle="single"/>
            <v:imagedata r:id="rId58" o:title=""/>
            <v:path o:extrusionok="f"/>
            <o:lock v:ext="edit" aspectratio="t"/>
          </v:shape>
          <o:OLEObject Type="Embed" ProgID="Equation.3" ShapeID="对象 356" DrawAspect="Content" ObjectID="_1234567895" r:id="rId59"/>
        </w:obje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bookmarkStart w:id="131" w:name="_Toc17228_WPSOffice_Level2"/>
      <w:r>
        <w:rPr>
          <w:rFonts w:hint="eastAsia"/>
          <w:sz w:val="24"/>
        </w:rPr>
        <w:t>(三) Q</w:t>
      </w:r>
      <w:r>
        <w:rPr>
          <w:rFonts w:hint="eastAsia"/>
          <w:sz w:val="24"/>
          <w:vertAlign w:val="subscript"/>
        </w:rPr>
        <w:t>3</w:t>
      </w:r>
      <w:r>
        <w:rPr>
          <w:rFonts w:hint="eastAsia"/>
          <w:sz w:val="24"/>
        </w:rPr>
        <w:t>的计算</w:t>
      </w:r>
      <w:bookmarkEnd w:id="131"/>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position w:val="-34"/>
          <w:sz w:val="24"/>
        </w:rPr>
        <w:object>
          <v:shape id="对象 357" o:spid="_x0000_i1042" type="#_x0000_t75" style="width:357.42pt;height:39.99pt;mso-position-horizontal-relative:page;mso-position-vertical-relative:page;mso-wrap-style:square" o:ole="" o:preferrelative="t" filled="f" stroked="f">
            <v:stroke linestyle="single"/>
            <v:imagedata r:id="rId60" o:title=""/>
            <v:path o:extrusionok="f"/>
            <o:lock v:ext="edit" aspectratio="t"/>
          </v:shape>
          <o:OLEObject Type="Embed" ProgID="Equation.3" ShapeID="对象 357" DrawAspect="Content" ObjectID="_1234567896" r:id="rId61"/>
        </w:obje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bookmarkStart w:id="132" w:name="_Toc8440_WPSOffice_Level2"/>
      <w:r>
        <w:rPr>
          <w:rFonts w:hint="eastAsia"/>
          <w:sz w:val="24"/>
        </w:rPr>
        <w:t>(四) Q</w:t>
      </w:r>
      <w:r>
        <w:rPr>
          <w:rFonts w:hint="eastAsia"/>
          <w:sz w:val="24"/>
          <w:vertAlign w:val="subscript"/>
        </w:rPr>
        <w:t>4</w:t>
      </w:r>
      <w:r>
        <w:rPr>
          <w:rFonts w:hint="eastAsia"/>
          <w:sz w:val="24"/>
        </w:rPr>
        <w:t>的计算</w:t>
      </w:r>
      <w:bookmarkEnd w:id="132"/>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Q</w:t>
      </w:r>
      <w:r>
        <w:rPr>
          <w:rFonts w:hint="eastAsia"/>
          <w:sz w:val="24"/>
          <w:vertAlign w:val="subscript"/>
        </w:rPr>
        <w:t>4</w:t>
      </w:r>
      <w:r>
        <w:rPr>
          <w:rFonts w:hint="eastAsia"/>
          <w:sz w:val="24"/>
        </w:rPr>
        <w:t>= Q</w:t>
      </w:r>
      <w:r>
        <w:rPr>
          <w:rFonts w:hint="eastAsia"/>
          <w:sz w:val="24"/>
          <w:vertAlign w:val="subscript"/>
        </w:rPr>
        <w:t>1</w:t>
      </w:r>
      <w:r>
        <w:rPr>
          <w:rFonts w:hint="eastAsia"/>
          <w:sz w:val="24"/>
        </w:rPr>
        <w:t>- Q</w:t>
      </w:r>
      <w:r>
        <w:rPr>
          <w:rFonts w:hint="eastAsia"/>
          <w:sz w:val="24"/>
          <w:vertAlign w:val="subscript"/>
        </w:rPr>
        <w:t>2</w:t>
      </w:r>
      <w:r>
        <w:rPr>
          <w:rFonts w:hint="eastAsia"/>
          <w:sz w:val="24"/>
        </w:rPr>
        <w:t>- Q</w:t>
      </w:r>
      <w:r>
        <w:rPr>
          <w:rFonts w:hint="eastAsia"/>
          <w:sz w:val="24"/>
          <w:vertAlign w:val="subscript"/>
        </w:rPr>
        <w:t>3</w:t>
      </w:r>
      <w:r>
        <w:rPr>
          <w:rFonts w:hint="eastAsia"/>
          <w:sz w:val="24"/>
        </w:rPr>
        <w:t>=1.</w:t>
      </w:r>
      <w:r>
        <w:rPr>
          <w:rFonts w:hint="eastAsia"/>
          <w:sz w:val="24"/>
          <w:lang w:val="en-US" w:eastAsia="zh-CN"/>
        </w:rPr>
        <w:t>231</w:t>
      </w:r>
      <w:r>
        <w:rPr>
          <w:rFonts w:hint="eastAsia"/>
          <w:sz w:val="24"/>
        </w:rPr>
        <w:t>×</w:t>
      </w:r>
      <w:r>
        <w:rPr>
          <w:rFonts w:hint="eastAsia"/>
          <w:sz w:val="24"/>
        </w:rPr>
        <w:t>10</w:t>
      </w:r>
      <w:r>
        <w:rPr>
          <w:rFonts w:hint="eastAsia"/>
          <w:sz w:val="24"/>
          <w:vertAlign w:val="superscript"/>
        </w:rPr>
        <w:t>7</w:t>
      </w:r>
      <w:r>
        <w:rPr>
          <w:rFonts w:hint="eastAsia"/>
          <w:sz w:val="24"/>
        </w:rPr>
        <w:t>-</w:t>
      </w:r>
      <w:r>
        <w:rPr>
          <w:rFonts w:hint="eastAsia"/>
          <w:sz w:val="24"/>
          <w:lang w:val="en-US" w:eastAsia="zh-CN"/>
        </w:rPr>
        <w:t>1.644</w:t>
      </w:r>
      <w:r>
        <w:rPr>
          <w:rFonts w:hint="eastAsia"/>
          <w:sz w:val="24"/>
        </w:rPr>
        <w:t>×</w:t>
      </w:r>
      <w:r>
        <w:rPr>
          <w:rFonts w:hint="eastAsia"/>
          <w:sz w:val="24"/>
        </w:rPr>
        <w:t>10</w:t>
      </w:r>
      <w:r>
        <w:rPr>
          <w:rFonts w:hint="eastAsia"/>
          <w:sz w:val="24"/>
          <w:vertAlign w:val="superscript"/>
        </w:rPr>
        <w:t>6</w:t>
      </w:r>
      <w:r>
        <w:rPr>
          <w:rFonts w:hint="eastAsia"/>
          <w:sz w:val="24"/>
        </w:rPr>
        <w:t>-</w:t>
      </w:r>
      <w:r>
        <w:rPr>
          <w:rFonts w:hint="eastAsia"/>
          <w:sz w:val="24"/>
          <w:lang w:val="en-US" w:eastAsia="zh-CN"/>
        </w:rPr>
        <w:t>6.703</w:t>
      </w:r>
      <w:r>
        <w:rPr>
          <w:rFonts w:hint="eastAsia"/>
          <w:sz w:val="24"/>
        </w:rPr>
        <w:t>×</w:t>
      </w:r>
      <w:r>
        <w:rPr>
          <w:rFonts w:hint="eastAsia"/>
          <w:sz w:val="24"/>
        </w:rPr>
        <w:t>10</w:t>
      </w:r>
      <w:r>
        <w:rPr>
          <w:rFonts w:hint="eastAsia"/>
          <w:sz w:val="24"/>
          <w:vertAlign w:val="superscript"/>
        </w:rPr>
        <w:t>6</w:t>
      </w:r>
      <w:r>
        <w:rPr>
          <w:rFonts w:hint="eastAsia"/>
          <w:sz w:val="24"/>
        </w:rPr>
        <w:t>=</w:t>
      </w:r>
      <w:r>
        <w:rPr>
          <w:rFonts w:hint="eastAsia"/>
          <w:sz w:val="24"/>
          <w:lang w:val="en-US" w:eastAsia="zh-CN"/>
        </w:rPr>
        <w:t>3.963</w:t>
      </w:r>
      <w:r>
        <w:rPr>
          <w:rFonts w:hint="eastAsia"/>
          <w:sz w:val="24"/>
        </w:rPr>
        <w:t>×</w:t>
      </w:r>
      <w:r>
        <w:rPr>
          <w:rFonts w:hint="eastAsia"/>
          <w:sz w:val="24"/>
        </w:rPr>
        <w:t>10</w:t>
      </w:r>
      <w:r>
        <w:rPr>
          <w:rFonts w:hint="eastAsia"/>
          <w:sz w:val="24"/>
          <w:vertAlign w:val="superscript"/>
        </w:rPr>
        <w:t>6</w:t>
      </w:r>
      <w:r>
        <w:rPr>
          <w:rFonts w:hint="eastAsia"/>
          <w:sz w:val="24"/>
        </w:rPr>
        <w:t xml:space="preserve"> (KJ/h)</w:t>
      </w: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360" w:lineRule="auto"/>
        <w:ind w:left="576" w:hanging="576"/>
        <w:textAlignment w:val="auto"/>
        <w:rPr>
          <w:rFonts w:hint="eastAsia"/>
        </w:rPr>
      </w:pPr>
      <w:bookmarkStart w:id="133" w:name="_Toc28763_WPSOffice_Level3"/>
      <w:r>
        <w:rPr>
          <w:rFonts w:ascii="黑体" w:hint="eastAsia"/>
          <w:b w:val="0"/>
          <w:sz w:val="28"/>
          <w:szCs w:val="28"/>
          <w:lang w:val="en-US" w:eastAsia="zh-CN"/>
        </w:rPr>
        <w:t>2</w:t>
      </w:r>
      <w:r>
        <w:rPr>
          <w:rFonts w:ascii="黑体" w:hint="eastAsia"/>
          <w:b w:val="0"/>
          <w:sz w:val="28"/>
          <w:szCs w:val="28"/>
        </w:rPr>
        <w:t>.</w:t>
      </w:r>
      <w:r>
        <w:rPr>
          <w:rFonts w:ascii="黑体" w:hint="eastAsia"/>
          <w:b w:val="0"/>
          <w:sz w:val="28"/>
          <w:szCs w:val="28"/>
          <w:lang w:val="en-US" w:eastAsia="zh-CN"/>
        </w:rPr>
        <w:t>2.4</w:t>
      </w:r>
      <w:r>
        <w:rPr>
          <w:rFonts w:ascii="黑体" w:hint="eastAsia"/>
          <w:b w:val="0"/>
          <w:sz w:val="28"/>
          <w:szCs w:val="28"/>
        </w:rPr>
        <w:t>再沸器的热负荷</w:t>
      </w:r>
      <w:bookmarkEnd w:id="133"/>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以再沸器作热量衡算，热损失为Q</w:t>
      </w:r>
      <w:r>
        <w:rPr>
          <w:rFonts w:hint="eastAsia"/>
          <w:sz w:val="24"/>
          <w:vertAlign w:val="subscript"/>
        </w:rPr>
        <w:t>n</w:t>
      </w:r>
      <w:r>
        <w:rPr>
          <w:rFonts w:hint="eastAsia"/>
          <w:sz w:val="24"/>
        </w:rPr>
        <w:t>，估算取Q</w:t>
      </w:r>
      <w:r>
        <w:rPr>
          <w:rFonts w:hint="eastAsia"/>
          <w:sz w:val="24"/>
          <w:vertAlign w:val="subscript"/>
        </w:rPr>
        <w:t>n</w:t>
      </w:r>
      <w:r>
        <w:rPr>
          <w:rFonts w:hint="eastAsia"/>
          <w:sz w:val="24"/>
        </w:rPr>
        <w:t>=0.1Q</w:t>
      </w:r>
      <w:r>
        <w:rPr>
          <w:rFonts w:hint="eastAsia"/>
          <w:sz w:val="24"/>
          <w:vertAlign w:val="subscript"/>
        </w:rPr>
        <w:t>5</w:t>
      </w:r>
    </w:p>
    <w:p>
      <w:pPr>
        <w:spacing w:line="300" w:lineRule="auto"/>
        <w:rPr>
          <w:rFonts w:hint="eastAsia"/>
          <w:sz w:val="24"/>
        </w:rPr>
      </w:pPr>
    </w:p>
    <w:p>
      <w:pPr>
        <w:spacing w:line="300" w:lineRule="auto"/>
        <w:jc w:val="center"/>
        <w:rPr>
          <w:rFonts w:hint="eastAsia"/>
          <w:sz w:val="24"/>
        </w:rPr>
      </w:pPr>
      <w:r>
        <w:rPr>
          <w:rFonts w:hint="eastAsia"/>
          <w:sz w:val="24"/>
        </w:rPr>
        <w:pict>
          <v:shape id="图片 358" o:spid="_x0000_i1043" type="#_x0000_t75" style="width:213.75pt;height:141pt;mso-position-horizontal-relative:page;mso-position-vertical-relative:page;mso-wrap-style:square" filled="f" stroked="f">
            <v:stroke linestyle="single"/>
            <v:imagedata r:id="rId62" o:title=""/>
            <v:path o:extrusionok="f"/>
            <o:lock v:ext="edit" aspectratio="t"/>
          </v:shape>
        </w:pict>
      </w:r>
    </w:p>
    <w:p>
      <w:pPr>
        <w:spacing w:line="300" w:lineRule="auto"/>
        <w:jc w:val="center"/>
        <w:rPr>
          <w:rFonts w:ascii="宋体" w:hAnsi="宋体" w:hint="eastAsia"/>
          <w:szCs w:val="21"/>
        </w:rPr>
        <w:sectPr>
          <w:headerReference w:type="default" r:id="rId63"/>
          <w:footerReference w:type="default" r:id="rId64"/>
          <w:type w:val="nextPage"/>
          <w:pgSz w:w="11906" w:h="16838"/>
          <w:pgMar w:top="1701" w:right="1701" w:bottom="1417" w:left="1701" w:header="851" w:footer="992" w:gutter="0"/>
          <w:pgNumType w:fmt="decimal" w:start="12"/>
          <w:cols w:space="708"/>
          <w:titlePg w:val="0"/>
          <w:docGrid w:type="lines" w:linePitch="312"/>
        </w:sectPr>
      </w:pPr>
      <w:bookmarkStart w:id="134" w:name="_Toc8168_WPSOffice_Level2"/>
      <w:r>
        <w:rPr>
          <w:rFonts w:ascii="宋体" w:hAnsi="宋体" w:hint="eastAsia"/>
          <w:szCs w:val="21"/>
        </w:rPr>
        <w:t>图</w:t>
      </w:r>
      <w:r>
        <w:rPr>
          <w:rFonts w:ascii="宋体" w:hAnsi="宋体" w:hint="eastAsia"/>
          <w:szCs w:val="21"/>
          <w:lang w:val="en-US" w:eastAsia="zh-CN"/>
        </w:rPr>
        <w:t>2</w:t>
      </w:r>
      <w:r>
        <w:rPr>
          <w:rFonts w:ascii="宋体" w:hAnsi="宋体" w:hint="eastAsia"/>
          <w:szCs w:val="21"/>
        </w:rPr>
        <w:t>-</w:t>
      </w:r>
      <w:r>
        <w:rPr>
          <w:rFonts w:ascii="宋体" w:hAnsi="宋体" w:hint="eastAsia"/>
          <w:szCs w:val="21"/>
          <w:lang w:val="en-US" w:eastAsia="zh-CN"/>
        </w:rPr>
        <w:t>3</w:t>
      </w:r>
      <w:r>
        <w:rPr>
          <w:rFonts w:ascii="宋体" w:hAnsi="宋体" w:hint="eastAsia"/>
          <w:szCs w:val="21"/>
        </w:rPr>
        <w:t xml:space="preserve">  再沸器热量衡算简图</w:t>
      </w:r>
      <w:bookmarkEnd w:id="134"/>
    </w:p>
    <w:p>
      <w:pPr>
        <w:spacing w:line="300" w:lineRule="auto"/>
        <w:rPr>
          <w:rFonts w:hint="eastAsia"/>
          <w:sz w:val="24"/>
        </w:rPr>
      </w:pPr>
    </w:p>
    <w:p>
      <w:pPr>
        <w:spacing w:line="300" w:lineRule="auto"/>
        <w:rPr>
          <w:rFonts w:hint="eastAsia"/>
          <w:sz w:val="24"/>
        </w:rPr>
      </w:pPr>
      <w:r>
        <w:rPr>
          <w:rFonts w:hint="eastAsia"/>
          <w:sz w:val="24"/>
        </w:rPr>
        <w:t>Q</w:t>
      </w:r>
      <w:r>
        <w:rPr>
          <w:rFonts w:hint="eastAsia"/>
          <w:sz w:val="24"/>
          <w:vertAlign w:val="subscript"/>
        </w:rPr>
        <w:t>5</w:t>
      </w:r>
      <w:r>
        <w:rPr>
          <w:rFonts w:hint="eastAsia"/>
          <w:sz w:val="24"/>
        </w:rPr>
        <w:t>：再沸器的热负荷</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Q</w:t>
      </w:r>
      <w:r>
        <w:rPr>
          <w:rFonts w:hint="eastAsia"/>
          <w:sz w:val="24"/>
          <w:vertAlign w:val="subscript"/>
        </w:rPr>
        <w:t>6</w:t>
      </w:r>
      <w:r>
        <w:rPr>
          <w:rFonts w:hint="eastAsia"/>
          <w:sz w:val="24"/>
        </w:rPr>
        <w:t>：下降液体带入再沸器的热量</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Q</w:t>
      </w:r>
      <w:r>
        <w:rPr>
          <w:rFonts w:hint="eastAsia"/>
          <w:sz w:val="24"/>
          <w:vertAlign w:val="subscript"/>
        </w:rPr>
        <w:t>7</w:t>
      </w:r>
      <w:r>
        <w:rPr>
          <w:rFonts w:hint="eastAsia"/>
          <w:sz w:val="24"/>
        </w:rPr>
        <w:t>：上升蒸汽带出的热量</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Q</w:t>
      </w:r>
      <w:r>
        <w:rPr>
          <w:rFonts w:hint="eastAsia"/>
          <w:sz w:val="24"/>
          <w:vertAlign w:val="subscript"/>
        </w:rPr>
        <w:t>8</w:t>
      </w:r>
      <w:r>
        <w:rPr>
          <w:rFonts w:hint="eastAsia"/>
          <w:sz w:val="24"/>
        </w:rPr>
        <w:t>：塔底产品带出的热量</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Q</w:t>
      </w:r>
      <w:r>
        <w:rPr>
          <w:rFonts w:hint="eastAsia"/>
          <w:sz w:val="24"/>
          <w:vertAlign w:val="subscript"/>
        </w:rPr>
        <w:t>n</w:t>
      </w:r>
      <w:r>
        <w:rPr>
          <w:rFonts w:hint="eastAsia"/>
          <w:sz w:val="24"/>
        </w:rPr>
        <w:t>：再沸器的热损失</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vertAlign w:val="subscript"/>
        </w:rPr>
      </w:pPr>
      <w:r>
        <w:rPr>
          <w:rFonts w:hint="eastAsia"/>
          <w:sz w:val="24"/>
        </w:rPr>
        <w:t>根据能量守衡：Q</w:t>
      </w:r>
      <w:r>
        <w:rPr>
          <w:rFonts w:hint="eastAsia"/>
          <w:sz w:val="24"/>
          <w:vertAlign w:val="subscript"/>
        </w:rPr>
        <w:t>5</w:t>
      </w:r>
      <w:r>
        <w:rPr>
          <w:rFonts w:hint="eastAsia"/>
          <w:sz w:val="24"/>
        </w:rPr>
        <w:t>+ Q</w:t>
      </w:r>
      <w:r>
        <w:rPr>
          <w:rFonts w:hint="eastAsia"/>
          <w:sz w:val="24"/>
          <w:vertAlign w:val="subscript"/>
        </w:rPr>
        <w:t>6</w:t>
      </w:r>
      <w:r>
        <w:rPr>
          <w:rFonts w:hint="eastAsia"/>
          <w:sz w:val="24"/>
        </w:rPr>
        <w:t>= Q</w:t>
      </w:r>
      <w:r>
        <w:rPr>
          <w:rFonts w:hint="eastAsia"/>
          <w:sz w:val="24"/>
          <w:vertAlign w:val="subscript"/>
        </w:rPr>
        <w:t>7</w:t>
      </w:r>
      <w:r>
        <w:rPr>
          <w:rFonts w:hint="eastAsia"/>
          <w:sz w:val="24"/>
        </w:rPr>
        <w:t>+ Q</w:t>
      </w:r>
      <w:r>
        <w:rPr>
          <w:rFonts w:hint="eastAsia"/>
          <w:sz w:val="24"/>
          <w:vertAlign w:val="subscript"/>
        </w:rPr>
        <w:t>8</w:t>
      </w:r>
      <w:r>
        <w:rPr>
          <w:rFonts w:hint="eastAsia"/>
          <w:sz w:val="24"/>
        </w:rPr>
        <w:t>+ Q</w:t>
      </w:r>
      <w:r>
        <w:rPr>
          <w:rFonts w:hint="eastAsia"/>
          <w:sz w:val="24"/>
          <w:vertAlign w:val="subscript"/>
        </w:rPr>
        <w:t>n</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则Q</w:t>
      </w:r>
      <w:r>
        <w:rPr>
          <w:rFonts w:hint="eastAsia"/>
          <w:sz w:val="24"/>
          <w:vertAlign w:val="subscript"/>
        </w:rPr>
        <w:t>5</w:t>
      </w:r>
      <w:r>
        <w:rPr>
          <w:rFonts w:hint="eastAsia"/>
          <w:sz w:val="24"/>
        </w:rPr>
        <w:t>=（Q</w:t>
      </w:r>
      <w:r>
        <w:rPr>
          <w:rFonts w:hint="eastAsia"/>
          <w:sz w:val="24"/>
          <w:vertAlign w:val="subscript"/>
        </w:rPr>
        <w:t>7</w:t>
      </w:r>
      <w:r>
        <w:rPr>
          <w:rFonts w:hint="eastAsia"/>
          <w:sz w:val="24"/>
        </w:rPr>
        <w:t>+ Q</w:t>
      </w:r>
      <w:r>
        <w:rPr>
          <w:rFonts w:hint="eastAsia"/>
          <w:sz w:val="24"/>
          <w:vertAlign w:val="subscript"/>
        </w:rPr>
        <w:t>8</w:t>
      </w:r>
      <w:r>
        <w:rPr>
          <w:rFonts w:hint="eastAsia"/>
          <w:sz w:val="24"/>
        </w:rPr>
        <w:t>- Q</w:t>
      </w:r>
      <w:r>
        <w:rPr>
          <w:rFonts w:hint="eastAsia"/>
          <w:sz w:val="24"/>
          <w:vertAlign w:val="subscript"/>
        </w:rPr>
        <w:t>6</w:t>
      </w:r>
      <w:r>
        <w:rPr>
          <w:rFonts w:hint="eastAsia"/>
          <w:sz w:val="24"/>
        </w:rPr>
        <w:t>）／1-0.1</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bookmarkStart w:id="135" w:name="_Toc29524_WPSOffice_Level2"/>
      <w:r>
        <w:rPr>
          <w:rFonts w:hint="eastAsia"/>
          <w:sz w:val="24"/>
        </w:rPr>
        <w:t>(一) Q</w:t>
      </w:r>
      <w:r>
        <w:rPr>
          <w:rFonts w:hint="eastAsia"/>
          <w:sz w:val="24"/>
          <w:vertAlign w:val="subscript"/>
        </w:rPr>
        <w:t>7</w:t>
      </w:r>
      <w:r>
        <w:rPr>
          <w:rFonts w:hint="eastAsia"/>
          <w:sz w:val="24"/>
        </w:rPr>
        <w:t>的计算</w:t>
      </w:r>
      <w:bookmarkEnd w:id="135"/>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position w:val="-84"/>
          <w:sz w:val="24"/>
        </w:rPr>
        <w:object>
          <v:shape id="对象 359" o:spid="_x0000_i1044" type="#_x0000_t75" style="width:385.39pt;height:96.95pt;mso-position-horizontal-relative:page;mso-position-vertical-relative:page;mso-wrap-style:square" o:ole="" o:preferrelative="t" filled="f" stroked="f">
            <v:stroke linestyle="single"/>
            <v:imagedata r:id="rId65" o:title=""/>
            <v:path o:extrusionok="f"/>
            <o:lock v:ext="edit" aspectratio="t"/>
          </v:shape>
          <o:OLEObject Type="Embed" ProgID="Equation.3" ShapeID="对象 359" DrawAspect="Content" ObjectID="_1234567897" r:id="rId66"/>
        </w:obje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bookmarkStart w:id="136" w:name="_Toc24909_WPSOffice_Level2"/>
      <w:r>
        <w:rPr>
          <w:rFonts w:hint="eastAsia"/>
          <w:sz w:val="24"/>
        </w:rPr>
        <w:t>(二) Q</w:t>
      </w:r>
      <w:r>
        <w:rPr>
          <w:rFonts w:hint="eastAsia"/>
          <w:sz w:val="24"/>
          <w:vertAlign w:val="subscript"/>
        </w:rPr>
        <w:t>8</w:t>
      </w:r>
      <w:r>
        <w:rPr>
          <w:rFonts w:hint="eastAsia"/>
          <w:sz w:val="24"/>
        </w:rPr>
        <w:t>的计算</w:t>
      </w:r>
      <w:bookmarkEnd w:id="136"/>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position w:val="-50"/>
          <w:sz w:val="24"/>
        </w:rPr>
        <w:object>
          <v:shape id="对象 360" o:spid="_x0000_i1045" type="#_x0000_t75" style="width:346.53pt;height:60.12pt;mso-position-horizontal-relative:page;mso-position-vertical-relative:page;mso-wrap-style:square" o:ole="" o:preferrelative="t" filled="f" stroked="f">
            <v:stroke linestyle="single"/>
            <v:imagedata r:id="rId67" o:title=""/>
            <v:path o:extrusionok="f"/>
            <o:lock v:ext="edit" aspectratio="t"/>
          </v:shape>
          <o:OLEObject Type="Embed" ProgID="Equation.3" ShapeID="对象 360" DrawAspect="Content" ObjectID="_1234567898" r:id="rId68"/>
        </w:obje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bookmarkStart w:id="137" w:name="_Toc29530_WPSOffice_Level2"/>
      <w:r>
        <w:rPr>
          <w:rFonts w:hint="eastAsia"/>
          <w:sz w:val="24"/>
        </w:rPr>
        <w:t>(三) Q</w:t>
      </w:r>
      <w:r>
        <w:rPr>
          <w:rFonts w:hint="eastAsia"/>
          <w:sz w:val="24"/>
          <w:vertAlign w:val="subscript"/>
        </w:rPr>
        <w:t>6</w:t>
      </w:r>
      <w:r>
        <w:rPr>
          <w:rFonts w:hint="eastAsia"/>
          <w:sz w:val="24"/>
        </w:rPr>
        <w:t>的计算</w:t>
      </w:r>
      <w:bookmarkEnd w:id="137"/>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position w:val="-50"/>
          <w:sz w:val="24"/>
        </w:rPr>
        <w:object>
          <v:shape id="对象 361" o:spid="_x0000_i1046" type="#_x0000_t75" style="width:341.51pt;height:60.12pt;mso-position-horizontal-relative:page;mso-position-vertical-relative:page;mso-wrap-style:square" o:ole="" o:preferrelative="t" filled="f" stroked="f">
            <v:stroke linestyle="single"/>
            <v:imagedata r:id="rId69" o:title=""/>
            <v:path o:extrusionok="f"/>
            <o:lock v:ext="edit" aspectratio="t"/>
          </v:shape>
          <o:OLEObject Type="Embed" ProgID="Equation.3" ShapeID="对象 361" DrawAspect="Content" ObjectID="_1234567899" r:id="rId70"/>
        </w:obje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bookmarkStart w:id="138" w:name="_Toc11066_WPSOffice_Level2"/>
      <w:r>
        <w:rPr>
          <w:rFonts w:hint="eastAsia"/>
          <w:sz w:val="24"/>
        </w:rPr>
        <w:t>(四) Q</w:t>
      </w:r>
      <w:r>
        <w:rPr>
          <w:rFonts w:hint="eastAsia"/>
          <w:sz w:val="24"/>
          <w:vertAlign w:val="subscript"/>
        </w:rPr>
        <w:t>5</w:t>
      </w:r>
      <w:r>
        <w:rPr>
          <w:rFonts w:hint="eastAsia"/>
          <w:sz w:val="24"/>
        </w:rPr>
        <w:t>的计算</w:t>
      </w:r>
      <w:bookmarkEnd w:id="138"/>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Q</w:t>
      </w:r>
      <w:r>
        <w:rPr>
          <w:rFonts w:hint="eastAsia"/>
          <w:sz w:val="24"/>
          <w:vertAlign w:val="subscript"/>
        </w:rPr>
        <w:t>5</w:t>
      </w:r>
      <w:r>
        <w:rPr>
          <w:rFonts w:hint="eastAsia"/>
          <w:sz w:val="24"/>
        </w:rPr>
        <w:t>=（Q</w:t>
      </w:r>
      <w:r>
        <w:rPr>
          <w:rFonts w:hint="eastAsia"/>
          <w:sz w:val="24"/>
          <w:vertAlign w:val="subscript"/>
        </w:rPr>
        <w:t>7</w:t>
      </w:r>
      <w:r>
        <w:rPr>
          <w:rFonts w:hint="eastAsia"/>
          <w:sz w:val="24"/>
        </w:rPr>
        <w:t>+ Q</w:t>
      </w:r>
      <w:r>
        <w:rPr>
          <w:rFonts w:hint="eastAsia"/>
          <w:sz w:val="24"/>
          <w:vertAlign w:val="subscript"/>
        </w:rPr>
        <w:t>8</w:t>
      </w:r>
      <w:r>
        <w:rPr>
          <w:rFonts w:hint="eastAsia"/>
          <w:sz w:val="24"/>
        </w:rPr>
        <w:t>- Q</w:t>
      </w:r>
      <w:r>
        <w:rPr>
          <w:rFonts w:hint="eastAsia"/>
          <w:sz w:val="24"/>
          <w:vertAlign w:val="subscript"/>
        </w:rPr>
        <w:t>6</w:t>
      </w:r>
      <w:r>
        <w:rPr>
          <w:rFonts w:hint="eastAsia"/>
          <w:sz w:val="24"/>
        </w:rPr>
        <w:t>）／1-0.1=(</w:t>
      </w:r>
      <w:r>
        <w:rPr>
          <w:rFonts w:hint="eastAsia"/>
          <w:sz w:val="24"/>
          <w:lang w:val="en-US" w:eastAsia="zh-CN"/>
        </w:rPr>
        <w:t>1.9650</w:t>
      </w:r>
      <w:r>
        <w:rPr>
          <w:rFonts w:hint="eastAsia"/>
          <w:sz w:val="24"/>
        </w:rPr>
        <w:t>×</w:t>
      </w:r>
      <w:r>
        <w:rPr>
          <w:rFonts w:hint="eastAsia"/>
          <w:sz w:val="24"/>
        </w:rPr>
        <w:t>10</w:t>
      </w:r>
      <w:r>
        <w:rPr>
          <w:rFonts w:hint="eastAsia"/>
          <w:sz w:val="24"/>
          <w:vertAlign w:val="superscript"/>
        </w:rPr>
        <w:t>7</w:t>
      </w:r>
      <w:r>
        <w:rPr>
          <w:rFonts w:hint="eastAsia"/>
          <w:sz w:val="24"/>
        </w:rPr>
        <w:t>+</w:t>
      </w:r>
      <w:r>
        <w:rPr>
          <w:rFonts w:hint="eastAsia"/>
          <w:sz w:val="24"/>
          <w:lang w:val="en-US" w:eastAsia="zh-CN"/>
        </w:rPr>
        <w:t>3.690</w:t>
      </w:r>
      <w:r>
        <w:rPr>
          <w:rFonts w:hint="eastAsia"/>
          <w:sz w:val="24"/>
        </w:rPr>
        <w:t>×</w:t>
      </w:r>
      <w:r>
        <w:rPr>
          <w:rFonts w:hint="eastAsia"/>
          <w:sz w:val="24"/>
        </w:rPr>
        <w:t>10</w:t>
      </w:r>
      <w:r>
        <w:rPr>
          <w:rFonts w:hint="eastAsia"/>
          <w:sz w:val="24"/>
          <w:vertAlign w:val="superscript"/>
        </w:rPr>
        <w:t>7</w:t>
      </w:r>
      <w:r>
        <w:rPr>
          <w:rFonts w:hint="eastAsia"/>
          <w:sz w:val="24"/>
        </w:rPr>
        <w:t>-3.</w:t>
      </w:r>
      <w:r>
        <w:rPr>
          <w:rFonts w:hint="eastAsia"/>
          <w:sz w:val="24"/>
          <w:lang w:val="en-US" w:eastAsia="zh-CN"/>
        </w:rPr>
        <w:t>920</w:t>
      </w:r>
      <w:r>
        <w:rPr>
          <w:rFonts w:hint="eastAsia"/>
          <w:sz w:val="24"/>
        </w:rPr>
        <w:t>×</w:t>
      </w:r>
      <w:r>
        <w:rPr>
          <w:rFonts w:hint="eastAsia"/>
          <w:sz w:val="24"/>
        </w:rPr>
        <w:t>10</w:t>
      </w:r>
      <w:r>
        <w:rPr>
          <w:rFonts w:hint="eastAsia"/>
          <w:sz w:val="24"/>
          <w:vertAlign w:val="superscript"/>
        </w:rPr>
        <w:t>7</w:t>
      </w:r>
      <w:r>
        <w:rPr>
          <w:rFonts w:hint="eastAsia"/>
          <w:sz w:val="24"/>
        </w:rPr>
        <w:t>)／1-0.1</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 xml:space="preserve">  =</w:t>
      </w:r>
      <w:r>
        <w:rPr>
          <w:rFonts w:hint="eastAsia"/>
          <w:sz w:val="24"/>
          <w:lang w:val="en-US" w:eastAsia="zh-CN"/>
        </w:rPr>
        <w:t>1.7525</w:t>
      </w:r>
      <w:r>
        <w:rPr>
          <w:rFonts w:hint="eastAsia"/>
          <w:sz w:val="24"/>
        </w:rPr>
        <w:t>×</w:t>
      </w:r>
      <w:r>
        <w:rPr>
          <w:rFonts w:hint="eastAsia"/>
          <w:sz w:val="24"/>
        </w:rPr>
        <w:t>10</w:t>
      </w:r>
      <w:r>
        <w:rPr>
          <w:rFonts w:hint="eastAsia"/>
          <w:sz w:val="24"/>
          <w:vertAlign w:val="superscript"/>
        </w:rPr>
        <w:t>7</w:t>
      </w:r>
      <w:r>
        <w:rPr>
          <w:rFonts w:hint="eastAsia"/>
          <w:sz w:val="24"/>
        </w:rPr>
        <w:t>（KJ/h）</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故再沸器的热负荷为</w:t>
      </w:r>
      <w:r>
        <w:rPr>
          <w:rFonts w:hint="eastAsia"/>
          <w:sz w:val="24"/>
          <w:lang w:val="en-US" w:eastAsia="zh-CN"/>
        </w:rPr>
        <w:t>1.7525</w:t>
      </w:r>
      <w:r>
        <w:rPr>
          <w:rFonts w:hint="eastAsia"/>
          <w:sz w:val="24"/>
        </w:rPr>
        <w:t>×</w:t>
      </w:r>
      <w:r>
        <w:rPr>
          <w:rFonts w:hint="eastAsia"/>
          <w:sz w:val="24"/>
        </w:rPr>
        <w:t>10</w:t>
      </w:r>
      <w:r>
        <w:rPr>
          <w:rFonts w:hint="eastAsia"/>
          <w:sz w:val="24"/>
          <w:vertAlign w:val="superscript"/>
        </w:rPr>
        <w:t>7</w:t>
      </w:r>
      <w:r>
        <w:rPr>
          <w:rFonts w:hint="eastAsia"/>
          <w:sz w:val="24"/>
        </w:rPr>
        <w:t xml:space="preserve"> KJ/h，热损失为</w:t>
      </w:r>
      <w:r>
        <w:rPr>
          <w:rFonts w:hint="eastAsia"/>
          <w:sz w:val="24"/>
          <w:lang w:val="en-US" w:eastAsia="zh-CN"/>
        </w:rPr>
        <w:t>1.7525</w:t>
      </w:r>
      <w:r>
        <w:rPr>
          <w:rFonts w:hint="eastAsia"/>
          <w:sz w:val="24"/>
        </w:rPr>
        <w:t>×</w:t>
      </w:r>
      <w:r>
        <w:rPr>
          <w:rFonts w:hint="eastAsia"/>
          <w:sz w:val="24"/>
        </w:rPr>
        <w:t>10</w:t>
      </w:r>
      <w:r>
        <w:rPr>
          <w:rFonts w:hint="eastAsia"/>
          <w:sz w:val="24"/>
          <w:vertAlign w:val="superscript"/>
          <w:lang w:val="en-US" w:eastAsia="zh-CN"/>
        </w:rPr>
        <w:t>7</w:t>
      </w:r>
      <w:r>
        <w:rPr>
          <w:rFonts w:hint="eastAsia"/>
          <w:sz w:val="24"/>
        </w:rPr>
        <w:t xml:space="preserve"> KJ/h</w:t>
      </w:r>
    </w:p>
    <w:p>
      <w:pPr>
        <w:spacing w:line="300" w:lineRule="auto"/>
        <w:rPr>
          <w:rFonts w:hint="eastAsia"/>
          <w:sz w:val="24"/>
        </w:rPr>
      </w:pPr>
    </w:p>
    <w:p>
      <w:pPr>
        <w:pStyle w:val="Heading2"/>
        <w:numPr>
          <w:ilvl w:val="0"/>
          <w:numId w:val="0"/>
        </w:numPr>
        <w:tabs>
          <w:tab w:val="left" w:pos="576"/>
        </w:tabs>
        <w:spacing w:before="0" w:after="0" w:line="300" w:lineRule="auto"/>
        <w:ind w:left="576" w:hanging="576"/>
        <w:rPr>
          <w:rFonts w:ascii="黑体" w:hint="eastAsia"/>
          <w:b w:val="0"/>
          <w:sz w:val="28"/>
          <w:szCs w:val="28"/>
        </w:rPr>
      </w:pPr>
    </w:p>
    <w:p>
      <w:pPr>
        <w:rPr>
          <w:rFonts w:hint="eastAsia"/>
        </w:rPr>
        <w:sectPr>
          <w:headerReference w:type="default" r:id="rId71"/>
          <w:footerReference w:type="default" r:id="rId72"/>
          <w:type w:val="nextPage"/>
          <w:pgSz w:w="11906" w:h="16838"/>
          <w:pgMar w:top="1701" w:right="1701" w:bottom="1417" w:left="1701" w:header="851" w:footer="992" w:gutter="0"/>
          <w:pgNumType w:fmt="decimal" w:start="13"/>
          <w:cols w:space="708"/>
          <w:titlePg w:val="0"/>
          <w:docGrid w:type="lines" w:linePitch="312"/>
        </w:sectPr>
      </w:pPr>
    </w:p>
    <w:p>
      <w:pPr>
        <w:pStyle w:val="Heading3"/>
        <w:numPr>
          <w:ilvl w:val="0"/>
          <w:numId w:val="0"/>
        </w:numPr>
        <w:tabs>
          <w:tab w:val="clear" w:pos="720"/>
        </w:tabs>
        <w:ind w:leftChars="0"/>
        <w:rPr>
          <w:rFonts w:ascii="黑体" w:eastAsia="黑体" w:hAnsi="黑体" w:cs="黑体" w:hint="eastAsia"/>
          <w:b w:val="0"/>
          <w:bCs w:val="0"/>
          <w:sz w:val="28"/>
          <w:szCs w:val="28"/>
        </w:rPr>
      </w:pPr>
      <w:bookmarkStart w:id="139" w:name="_Toc29615_WPSOffice_Level3"/>
      <w:r>
        <w:rPr>
          <w:rFonts w:ascii="黑体" w:eastAsia="黑体" w:hAnsi="黑体" w:cs="黑体" w:hint="eastAsia"/>
          <w:b w:val="0"/>
          <w:bCs w:val="0"/>
          <w:sz w:val="28"/>
          <w:szCs w:val="28"/>
          <w:lang w:val="en-US" w:eastAsia="zh-CN"/>
        </w:rPr>
        <w:t>2</w:t>
      </w:r>
      <w:r>
        <w:rPr>
          <w:rFonts w:ascii="黑体" w:eastAsia="黑体" w:hAnsi="黑体" w:cs="黑体" w:hint="eastAsia"/>
          <w:b w:val="0"/>
          <w:bCs w:val="0"/>
          <w:sz w:val="28"/>
          <w:szCs w:val="28"/>
        </w:rPr>
        <w:t>.</w:t>
      </w:r>
      <w:r>
        <w:rPr>
          <w:rFonts w:ascii="黑体" w:eastAsia="黑体" w:hAnsi="黑体" w:cs="黑体" w:hint="eastAsia"/>
          <w:b w:val="0"/>
          <w:bCs w:val="0"/>
          <w:sz w:val="28"/>
          <w:szCs w:val="28"/>
          <w:lang w:val="en-US" w:eastAsia="zh-CN"/>
        </w:rPr>
        <w:t>2.5</w:t>
      </w:r>
      <w:r>
        <w:rPr>
          <w:rFonts w:ascii="黑体" w:eastAsia="黑体" w:hAnsi="黑体" w:cs="黑体" w:hint="eastAsia"/>
          <w:b w:val="0"/>
          <w:bCs w:val="0"/>
          <w:sz w:val="28"/>
          <w:szCs w:val="28"/>
        </w:rPr>
        <w:t>冷却水消耗量和加热蒸汽消耗量</w:t>
      </w:r>
      <w:bookmarkEnd w:id="139"/>
    </w:p>
    <w:p>
      <w:pPr>
        <w:rPr>
          <w:rFonts w:hint="eastAsia"/>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(一) 冷却水消耗量</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hint="eastAsia"/>
          <w:sz w:val="24"/>
        </w:rPr>
      </w:pPr>
      <w:r>
        <w:rPr>
          <w:rFonts w:hint="eastAsia"/>
          <w:sz w:val="24"/>
        </w:rPr>
        <w:t>冷却水进、出冷凝器的温度分别为20</w:t>
      </w:r>
      <w:r>
        <w:rPr>
          <w:rFonts w:ascii="宋体" w:hAnsi="宋体" w:hint="eastAsia"/>
          <w:sz w:val="24"/>
        </w:rPr>
        <w:t>℃</w:t>
      </w:r>
      <w:r>
        <w:rPr>
          <w:rFonts w:hint="eastAsia"/>
          <w:sz w:val="24"/>
        </w:rPr>
        <w:t>和30</w:t>
      </w:r>
      <w:r>
        <w:rPr>
          <w:rFonts w:ascii="宋体" w:hAnsi="宋体" w:hint="eastAsia"/>
          <w:sz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hint="eastAsia"/>
          <w:sz w:val="24"/>
        </w:rPr>
      </w:pPr>
      <w:r>
        <w:rPr>
          <w:position w:val="-24"/>
          <w:sz w:val="24"/>
        </w:rPr>
        <w:object>
          <v:shape id="对象 362" o:spid="_x0000_i1047" type="#_x0000_t75" style="width:81.44pt;height:31.01pt;mso-position-horizontal-relative:page;mso-position-vertical-relative:page;mso-wrap-style:square" o:ole="" o:preferrelative="t" filled="f" stroked="f">
            <v:stroke linestyle="single"/>
            <v:imagedata r:id="rId73" o:title=""/>
            <v:path o:extrusionok="f"/>
            <o:lock v:ext="edit" aspectratio="t"/>
          </v:shape>
          <o:OLEObject Type="Embed" ProgID="Equation.3" ShapeID="对象 362" DrawAspect="Content" ObjectID="_1234567900" r:id="rId74"/>
        </w:object>
      </w:r>
      <w:r>
        <w:rPr>
          <w:rFonts w:ascii="宋体" w:hAnsi="宋体" w:hint="eastAsia"/>
          <w:sz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查得</w:t>
      </w:r>
      <w:r>
        <w:rPr>
          <w:rFonts w:hint="eastAsia"/>
          <w:sz w:val="24"/>
          <w:lang w:val="en-US" w:eastAsia="zh-CN"/>
        </w:rPr>
        <w:t>2</w:t>
      </w:r>
      <w:r>
        <w:rPr>
          <w:rFonts w:hint="eastAsia"/>
          <w:sz w:val="24"/>
        </w:rPr>
        <w:t>5</w:t>
      </w:r>
      <w:r>
        <w:rPr>
          <w:rFonts w:ascii="宋体" w:hAnsi="宋体" w:hint="eastAsia"/>
          <w:sz w:val="24"/>
        </w:rPr>
        <w:t>℃</w:t>
      </w:r>
      <w:r>
        <w:rPr>
          <w:rFonts w:ascii="宋体" w:hAnsi="宋体" w:hint="eastAsia"/>
          <w:sz w:val="24"/>
        </w:rPr>
        <w:t>下C</w:t>
      </w:r>
      <w:r>
        <w:rPr>
          <w:rFonts w:ascii="宋体" w:hAnsi="宋体" w:hint="eastAsia"/>
          <w:sz w:val="24"/>
          <w:vertAlign w:val="subscript"/>
        </w:rPr>
        <w:t>P，水</w:t>
      </w:r>
      <w:r>
        <w:rPr>
          <w:rFonts w:ascii="宋体" w:hAnsi="宋体" w:hint="eastAsia"/>
          <w:sz w:val="24"/>
        </w:rPr>
        <w:t>=4.187</w:t>
      </w:r>
      <w:r>
        <w:rPr>
          <w:rFonts w:hint="eastAsia"/>
          <w:sz w:val="24"/>
        </w:rPr>
        <w:t xml:space="preserve"> KJ/kg</w:t>
      </w:r>
      <w:r>
        <w:rPr>
          <w:rFonts w:hint="eastAsia"/>
          <w:sz w:val="24"/>
        </w:rPr>
        <w:t>·</w:t>
      </w:r>
      <w:r>
        <w:rPr>
          <w:rFonts w:ascii="宋体" w:hAnsi="宋体" w:hint="eastAsia"/>
          <w:sz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冷却水的消耗量为</w:t>
      </w:r>
    </w:p>
    <w:p>
      <w:pPr>
        <w:spacing w:line="300" w:lineRule="auto"/>
        <w:rPr>
          <w:rFonts w:hint="eastAsia"/>
          <w:sz w:val="24"/>
        </w:rPr>
      </w:pPr>
      <w:r>
        <w:rPr>
          <w:position w:val="-32"/>
          <w:sz w:val="24"/>
        </w:rPr>
        <w:object>
          <v:shape id="对象 363" o:spid="_x0000_i1048" type="#_x0000_t75" style="width:276.95pt;height:36.99pt;mso-position-horizontal-relative:page;mso-position-vertical-relative:page;mso-wrap-style:square" o:ole="" o:preferrelative="t" filled="f" stroked="f">
            <v:stroke linestyle="single"/>
            <v:imagedata r:id="rId75" o:title=""/>
            <v:path o:extrusionok="f"/>
            <o:lock v:ext="edit" aspectratio="t"/>
          </v:shape>
          <o:OLEObject Type="Embed" ProgID="Equation.3" ShapeID="对象 363" DrawAspect="Content" ObjectID="_1234567901" r:id="rId76"/>
        </w:obje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(二) 加热蒸汽消耗量</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本设计采用1.0M饱和水蒸汽加热，且冷凝液在饱和温度下排出，1.0M饱和水蒸汽，其热焓为2782.5KJ/Kg，回水其焓值为763.25 KJ/Kg。</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加热蒸汽消耗量为</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position w:val="-24"/>
          <w:sz w:val="24"/>
        </w:rPr>
        <w:object>
          <v:shape id="对象 364" o:spid="_x0000_i1049" type="#_x0000_t75" style="width:225pt;height:32.98pt;mso-position-horizontal-relative:page;mso-position-vertical-relative:page;mso-wrap-style:square" o:ole="" o:preferrelative="t" filled="f" stroked="f">
            <v:stroke linestyle="single"/>
            <v:imagedata r:id="rId77" o:title=""/>
            <v:path o:extrusionok="f"/>
            <o:lock v:ext="edit" aspectratio="t"/>
          </v:shape>
          <o:OLEObject Type="Embed" ProgID="Equation.3" ShapeID="对象 364" DrawAspect="Content" ObjectID="_1234567902" r:id="rId78"/>
        </w:object>
      </w:r>
    </w:p>
    <w:p>
      <w:pPr>
        <w:pStyle w:val="Heading2"/>
        <w:numPr>
          <w:ilvl w:val="0"/>
          <w:numId w:val="0"/>
        </w:numPr>
        <w:tabs>
          <w:tab w:val="left" w:pos="576"/>
        </w:tabs>
        <w:spacing w:before="0" w:after="0" w:line="300" w:lineRule="auto"/>
        <w:ind w:left="576" w:hanging="576"/>
        <w:rPr>
          <w:rFonts w:ascii="黑体" w:hint="eastAsia"/>
          <w:sz w:val="28"/>
          <w:szCs w:val="28"/>
        </w:rPr>
      </w:pPr>
    </w:p>
    <w:p>
      <w:pPr>
        <w:pStyle w:val="Heading2"/>
        <w:numPr>
          <w:ilvl w:val="0"/>
          <w:numId w:val="0"/>
        </w:numPr>
        <w:tabs>
          <w:tab w:val="left" w:pos="576"/>
        </w:tabs>
        <w:spacing w:before="0" w:after="0" w:line="300" w:lineRule="auto"/>
        <w:ind w:left="576" w:hanging="576"/>
        <w:rPr>
          <w:rFonts w:ascii="黑体" w:hint="eastAsia"/>
          <w:sz w:val="30"/>
          <w:szCs w:val="30"/>
        </w:rPr>
      </w:pPr>
      <w:bookmarkStart w:id="140" w:name="_Toc18199_WPSOffice_Level2"/>
      <w:r>
        <w:rPr>
          <w:rFonts w:ascii="黑体" w:hint="eastAsia"/>
          <w:b w:val="0"/>
          <w:sz w:val="30"/>
          <w:szCs w:val="30"/>
        </w:rPr>
        <w:t>2.</w:t>
      </w:r>
      <w:r>
        <w:rPr>
          <w:rFonts w:ascii="黑体" w:hint="eastAsia"/>
          <w:b w:val="0"/>
          <w:sz w:val="30"/>
          <w:szCs w:val="30"/>
          <w:lang w:val="en-US" w:eastAsia="zh-CN"/>
        </w:rPr>
        <w:t>3</w:t>
      </w:r>
      <w:r>
        <w:rPr>
          <w:rFonts w:ascii="黑体" w:hint="eastAsia"/>
          <w:b w:val="0"/>
          <w:sz w:val="30"/>
          <w:szCs w:val="30"/>
        </w:rPr>
        <w:t>精馏塔工艺计算</w:t>
      </w:r>
      <w:bookmarkEnd w:id="122"/>
      <w:bookmarkEnd w:id="123"/>
      <w:bookmarkEnd w:id="140"/>
    </w:p>
    <w:p>
      <w:pPr>
        <w:rPr>
          <w:rFonts w:hint="eastAsia"/>
        </w:rPr>
      </w:pPr>
    </w:p>
    <w:p>
      <w:pPr>
        <w:pStyle w:val="Heading2"/>
        <w:numPr>
          <w:ilvl w:val="0"/>
          <w:numId w:val="0"/>
        </w:numPr>
        <w:tabs>
          <w:tab w:val="left" w:pos="576"/>
        </w:tabs>
        <w:spacing w:before="0" w:after="0" w:line="300" w:lineRule="auto"/>
        <w:ind w:left="576" w:hanging="576"/>
        <w:rPr>
          <w:rFonts w:ascii="黑体" w:hint="eastAsia"/>
          <w:sz w:val="28"/>
          <w:szCs w:val="28"/>
        </w:rPr>
      </w:pPr>
      <w:bookmarkStart w:id="141" w:name="_Toc263286004"/>
      <w:bookmarkStart w:id="142" w:name="_Toc20848_WPSOffice_Level3"/>
      <w:r>
        <w:rPr>
          <w:rFonts w:ascii="黑体" w:hint="eastAsia"/>
          <w:b w:val="0"/>
          <w:sz w:val="28"/>
          <w:szCs w:val="28"/>
        </w:rPr>
        <w:t>2.</w:t>
      </w:r>
      <w:r>
        <w:rPr>
          <w:rFonts w:ascii="黑体" w:hint="eastAsia"/>
          <w:b w:val="0"/>
          <w:sz w:val="28"/>
          <w:szCs w:val="28"/>
          <w:lang w:val="en-US" w:eastAsia="zh-CN"/>
        </w:rPr>
        <w:t>3</w:t>
      </w:r>
      <w:r>
        <w:rPr>
          <w:rFonts w:ascii="黑体" w:hint="eastAsia"/>
          <w:b w:val="0"/>
          <w:sz w:val="28"/>
          <w:szCs w:val="28"/>
        </w:rPr>
        <w:t>.</w:t>
      </w:r>
      <w:r>
        <w:rPr>
          <w:rFonts w:ascii="黑体" w:hint="eastAsia"/>
          <w:b w:val="0"/>
          <w:sz w:val="28"/>
          <w:szCs w:val="28"/>
          <w:lang w:val="en-US" w:eastAsia="zh-CN"/>
        </w:rPr>
        <w:t>1</w:t>
      </w:r>
      <w:r>
        <w:rPr>
          <w:rFonts w:ascii="黑体" w:hint="eastAsia"/>
          <w:b w:val="0"/>
          <w:sz w:val="28"/>
          <w:szCs w:val="28"/>
        </w:rPr>
        <w:t>操作条件的确定</w:t>
      </w:r>
      <w:bookmarkEnd w:id="141"/>
      <w:bookmarkEnd w:id="142"/>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eastAsia="宋体" w:hAnsi="宋体" w:cs="宋体" w:hint="eastAsia"/>
          <w:sz w:val="24"/>
        </w:rPr>
      </w:pPr>
      <w:r>
        <w:rPr>
          <w:rFonts w:ascii="宋体" w:eastAsia="宋体" w:hAnsi="宋体" w:cs="宋体" w:hint="eastAsia"/>
          <w:sz w:val="24"/>
        </w:rPr>
        <w:t>(一) 进料温度的计算(泡点)</w:t>
      </w:r>
      <w:r>
        <w:rPr>
          <w:rFonts w:ascii="宋体" w:eastAsia="宋体" w:hAnsi="宋体" w:cs="宋体" w:hint="eastAsia"/>
          <w:sz w:val="24"/>
        </w:rPr>
        <w:t>—</w:t>
      </w:r>
      <w:r>
        <w:rPr>
          <w:rFonts w:ascii="宋体" w:eastAsia="宋体" w:hAnsi="宋体" w:cs="宋体" w:hint="eastAsia"/>
          <w:sz w:val="24"/>
        </w:rPr>
        <w:t>饱和液体进料</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eastAsia="宋体" w:hAnsi="宋体" w:cs="宋体" w:hint="eastAsia"/>
          <w:sz w:val="24"/>
        </w:rPr>
      </w:pPr>
      <w:r>
        <w:rPr>
          <w:rFonts w:ascii="宋体" w:eastAsia="宋体" w:hAnsi="宋体" w:cs="宋体" w:hint="eastAsia"/>
          <w:sz w:val="24"/>
        </w:rPr>
        <w:t>(1) 已知体系总压强P</w:t>
      </w:r>
      <w:r>
        <w:rPr>
          <w:rFonts w:ascii="宋体" w:eastAsia="宋体" w:hAnsi="宋体" w:cs="宋体" w:hint="eastAsia"/>
          <w:sz w:val="24"/>
          <w:vertAlign w:val="subscript"/>
        </w:rPr>
        <w:t>总</w:t>
      </w:r>
      <w:r>
        <w:rPr>
          <w:rFonts w:ascii="宋体" w:eastAsia="宋体" w:hAnsi="宋体" w:cs="宋体" w:hint="eastAsia"/>
          <w:sz w:val="24"/>
        </w:rPr>
        <w:t>=</w:t>
      </w:r>
      <w:r>
        <w:rPr>
          <w:rFonts w:ascii="宋体" w:eastAsia="宋体" w:hAnsi="宋体" w:cs="宋体" w:hint="eastAsia"/>
          <w:sz w:val="24"/>
          <w:lang w:val="en-US" w:eastAsia="zh-CN"/>
        </w:rPr>
        <w:t>15</w:t>
      </w:r>
      <w:r>
        <w:rPr>
          <w:rFonts w:ascii="宋体" w:eastAsia="宋体" w:hAnsi="宋体" w:cs="宋体" w:hint="eastAsia"/>
          <w:sz w:val="24"/>
        </w:rPr>
        <w:t>00kPa，即P</w:t>
      </w:r>
      <w:r>
        <w:rPr>
          <w:rFonts w:ascii="宋体" w:eastAsia="宋体" w:hAnsi="宋体" w:cs="宋体" w:hint="eastAsia"/>
          <w:sz w:val="24"/>
          <w:vertAlign w:val="subscript"/>
        </w:rPr>
        <w:t>总</w:t>
      </w:r>
      <w:r>
        <w:rPr>
          <w:rFonts w:ascii="宋体" w:eastAsia="宋体" w:hAnsi="宋体" w:cs="宋体" w:hint="eastAsia"/>
          <w:sz w:val="24"/>
        </w:rPr>
        <w:t>=</w:t>
      </w:r>
      <w:r>
        <w:rPr>
          <w:rFonts w:ascii="宋体" w:eastAsia="宋体" w:hAnsi="宋体" w:cs="宋体" w:hint="eastAsia"/>
          <w:sz w:val="24"/>
          <w:lang w:val="en-US" w:eastAsia="zh-CN"/>
        </w:rPr>
        <w:t>11250</w:t>
      </w:r>
      <w:r>
        <w:rPr>
          <w:rFonts w:ascii="宋体" w:eastAsia="宋体" w:hAnsi="宋体" w:cs="宋体" w:hint="eastAsia"/>
          <w:sz w:val="24"/>
        </w:rPr>
        <w:t>mmHg</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eastAsia="宋体" w:hAnsi="宋体" w:cs="宋体" w:hint="eastAsia"/>
          <w:sz w:val="24"/>
        </w:rPr>
      </w:pPr>
      <w:r>
        <w:rPr>
          <w:rFonts w:ascii="宋体" w:eastAsia="宋体" w:hAnsi="宋体" w:cs="宋体" w:hint="eastAsia"/>
          <w:sz w:val="24"/>
        </w:rPr>
        <w:t>物料饱和液体进料，故进料的泡点温度为进料温度。</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eastAsia="宋体" w:hAnsi="宋体" w:cs="宋体" w:hint="eastAsia"/>
          <w:sz w:val="24"/>
        </w:rPr>
      </w:pPr>
      <w:r>
        <w:rPr>
          <w:rFonts w:ascii="宋体" w:eastAsia="宋体" w:hAnsi="宋体" w:cs="宋体" w:hint="eastAsia"/>
          <w:sz w:val="24"/>
        </w:rPr>
        <w:t>(2) 安托因公式</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eastAsia="宋体" w:hAnsi="宋体" w:cs="宋体" w:hint="eastAsia"/>
          <w:sz w:val="24"/>
        </w:rPr>
      </w:pPr>
      <w:r>
        <w:rPr>
          <w:rFonts w:ascii="宋体" w:eastAsia="宋体" w:hAnsi="宋体" w:cs="宋体" w:hint="eastAsia"/>
          <w:sz w:val="24"/>
        </w:rPr>
        <w:t>㏑P</w:t>
      </w:r>
      <w:r>
        <w:rPr>
          <w:rFonts w:ascii="宋体" w:eastAsia="宋体" w:hAnsi="宋体" w:cs="宋体" w:hint="eastAsia"/>
          <w:sz w:val="24"/>
          <w:vertAlign w:val="subscript"/>
        </w:rPr>
        <w:t>i</w:t>
      </w:r>
      <w:r>
        <w:rPr>
          <w:rFonts w:ascii="宋体" w:eastAsia="宋体" w:hAnsi="宋体" w:cs="宋体" w:hint="eastAsia"/>
          <w:sz w:val="24"/>
          <w:vertAlign w:val="superscript"/>
        </w:rPr>
        <w:t>s</w:t>
      </w:r>
      <w:r>
        <w:rPr>
          <w:rFonts w:ascii="宋体" w:eastAsia="宋体" w:hAnsi="宋体" w:cs="宋体" w:hint="eastAsia"/>
          <w:sz w:val="24"/>
        </w:rPr>
        <w:t>=A-B/(T+C)   (P</w:t>
      </w:r>
      <w:r>
        <w:rPr>
          <w:rFonts w:ascii="宋体" w:eastAsia="宋体" w:hAnsi="宋体" w:cs="宋体" w:hint="eastAsia"/>
          <w:sz w:val="24"/>
          <w:vertAlign w:val="subscript"/>
        </w:rPr>
        <w:t>i</w:t>
      </w:r>
      <w:r>
        <w:rPr>
          <w:rFonts w:ascii="宋体" w:eastAsia="宋体" w:hAnsi="宋体" w:cs="宋体" w:hint="eastAsia"/>
          <w:sz w:val="24"/>
          <w:vertAlign w:val="superscript"/>
        </w:rPr>
        <w:t>s:</w:t>
      </w:r>
      <w:r>
        <w:rPr>
          <w:rFonts w:ascii="宋体" w:eastAsia="宋体" w:hAnsi="宋体" w:cs="宋体" w:hint="eastAsia"/>
          <w:sz w:val="24"/>
        </w:rPr>
        <w:t>：mmHg，T：K)</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eastAsia="宋体" w:hAnsi="宋体" w:cs="宋体" w:hint="eastAsia"/>
          <w:sz w:val="24"/>
        </w:rPr>
      </w:pPr>
      <w:r>
        <w:rPr>
          <w:rFonts w:ascii="宋体" w:eastAsia="宋体" w:hAnsi="宋体" w:cs="宋体" w:hint="eastAsia"/>
          <w:sz w:val="24"/>
        </w:rPr>
        <w:t>查《石油化工基础数据手册》</w:t>
      </w:r>
    </w:p>
    <w:p>
      <w:pPr>
        <w:spacing w:line="300" w:lineRule="auto"/>
        <w:rPr>
          <w:rFonts w:hint="eastAsia"/>
          <w:sz w:val="24"/>
        </w:rPr>
      </w:pPr>
    </w:p>
    <w:p>
      <w:pPr>
        <w:spacing w:line="300" w:lineRule="auto"/>
        <w:jc w:val="center"/>
        <w:rPr>
          <w:rFonts w:ascii="宋体" w:hAnsi="宋体" w:hint="eastAsia"/>
          <w:szCs w:val="21"/>
        </w:rPr>
      </w:pPr>
    </w:p>
    <w:p>
      <w:pPr>
        <w:spacing w:line="300" w:lineRule="auto"/>
        <w:jc w:val="center"/>
        <w:rPr>
          <w:rFonts w:ascii="宋体" w:hAnsi="宋体" w:hint="eastAsia"/>
          <w:szCs w:val="21"/>
        </w:rPr>
        <w:sectPr>
          <w:headerReference w:type="default" r:id="rId79"/>
          <w:footerReference w:type="default" r:id="rId80"/>
          <w:type w:val="nextPage"/>
          <w:pgSz w:w="11906" w:h="16838"/>
          <w:pgMar w:top="1701" w:right="1701" w:bottom="1417" w:left="1701" w:header="851" w:footer="992" w:gutter="0"/>
          <w:pgNumType w:fmt="decimal" w:start="14"/>
          <w:cols w:space="708"/>
          <w:titlePg w:val="0"/>
          <w:docGrid w:type="lines" w:linePitch="312"/>
        </w:sectPr>
      </w:pPr>
    </w:p>
    <w:p>
      <w:pPr>
        <w:spacing w:line="300" w:lineRule="auto"/>
        <w:jc w:val="center"/>
        <w:rPr>
          <w:rFonts w:ascii="宋体" w:hAnsi="宋体" w:hint="eastAsia"/>
          <w:szCs w:val="21"/>
        </w:rPr>
      </w:pPr>
      <w:r>
        <w:rPr>
          <w:rFonts w:ascii="宋体" w:hAnsi="宋体" w:hint="eastAsia"/>
          <w:szCs w:val="21"/>
        </w:rPr>
        <w:t>表2-</w:t>
      </w:r>
      <w:r>
        <w:rPr>
          <w:rFonts w:ascii="宋体" w:hAnsi="宋体" w:hint="eastAsia"/>
          <w:szCs w:val="21"/>
          <w:lang w:val="en-US" w:eastAsia="zh-CN"/>
        </w:rPr>
        <w:t>7</w:t>
      </w:r>
      <w:r>
        <w:rPr>
          <w:rFonts w:ascii="宋体" w:hAnsi="宋体" w:hint="eastAsia"/>
          <w:szCs w:val="21"/>
        </w:rPr>
        <w:t xml:space="preserve">  安托因公式数据表</w:t>
      </w:r>
    </w:p>
    <w:tbl>
      <w:tblPr>
        <w:tblStyle w:val="TableNormal"/>
        <w:jc w:val="center"/>
        <w:tblBorders>
          <w:top w:val="single" w:sz="4" w:space="0" w:color="auto"/>
          <w:left w:val="none" w:sz="0" w:space="0" w:color="auto"/>
          <w:bottom w:val="single" w:sz="4" w:space="0" w:color="auto"/>
          <w:right w:val="none" w:sz="0" w:space="0" w:color="auto"/>
          <w:insideH w:val="single" w:sz="4" w:space="0" w:color="auto"/>
          <w:insideV w:val="none" w:sz="0" w:space="0" w:color="auto"/>
        </w:tblBorders>
        <w:tblLayout w:type="fixed"/>
        <w:tblCellMar>
          <w:top w:w="0" w:type="dxa"/>
          <w:left w:w="108" w:type="dxa"/>
          <w:bottom w:w="0" w:type="dxa"/>
          <w:right w:w="108" w:type="dxa"/>
        </w:tblCellMar>
        <w:tblLook w:val="0000"/>
      </w:tblPr>
      <w:tblGrid>
        <w:gridCol w:w="1650"/>
        <w:gridCol w:w="1650"/>
        <w:gridCol w:w="1651"/>
        <w:gridCol w:w="1651"/>
      </w:tblGrid>
      <w:tr>
        <w:tblPrEx>
          <w:jc w:val="center"/>
          <w:tblBorders>
            <w:top w:val="single" w:sz="4" w:space="0" w:color="auto"/>
            <w:left w:val="none" w:sz="0" w:space="0" w:color="auto"/>
            <w:bottom w:val="single" w:sz="4" w:space="0" w:color="auto"/>
            <w:right w:val="none" w:sz="0" w:space="0" w:color="auto"/>
            <w:insideH w:val="single" w:sz="4" w:space="0" w:color="auto"/>
            <w:insideV w:val="none" w:sz="0" w:space="0" w:color="auto"/>
          </w:tblBorders>
          <w:tblLayout w:type="fixed"/>
          <w:tblCellMar>
            <w:top w:w="0" w:type="dxa"/>
            <w:left w:w="108" w:type="dxa"/>
            <w:bottom w:w="0" w:type="dxa"/>
            <w:right w:w="108" w:type="dxa"/>
          </w:tblCellMar>
          <w:tblLook w:val="0000"/>
        </w:tblPrEx>
        <w:trPr>
          <w:trHeight w:val="349"/>
          <w:jc w:val="center"/>
        </w:trPr>
        <w:tc>
          <w:tcPr>
            <w:tcW w:w="1650" w:type="dxa"/>
            <w:tcBorders>
              <w:top w:val="single" w:sz="18" w:space="0" w:color="auto"/>
              <w:bottom w:val="single" w:sz="4" w:space="0" w:color="auto"/>
            </w:tcBorders>
          </w:tcPr>
          <w:p>
            <w:pPr>
              <w:spacing w:line="300" w:lineRule="auto"/>
              <w:jc w:val="center"/>
              <w:rPr>
                <w:rFonts w:ascii="宋体" w:hAnsi="宋体" w:hint="eastAsia"/>
                <w:szCs w:val="21"/>
              </w:rPr>
            </w:pPr>
          </w:p>
        </w:tc>
        <w:tc>
          <w:tcPr>
            <w:tcW w:w="1650" w:type="dxa"/>
            <w:tcBorders>
              <w:top w:val="single" w:sz="18" w:space="0" w:color="auto"/>
              <w:bottom w:val="single" w:sz="4" w:space="0" w:color="auto"/>
            </w:tcBorders>
          </w:tcPr>
          <w:p>
            <w:pPr>
              <w:spacing w:line="300" w:lineRule="auto"/>
              <w:jc w:val="center"/>
              <w:rPr>
                <w:rFonts w:ascii="宋体" w:hAnsi="宋体" w:hint="eastAsia"/>
                <w:szCs w:val="21"/>
              </w:rPr>
            </w:pPr>
            <w:r>
              <w:rPr>
                <w:rFonts w:ascii="宋体" w:hAnsi="宋体" w:hint="eastAsia"/>
                <w:szCs w:val="21"/>
              </w:rPr>
              <w:t>A</w:t>
            </w:r>
          </w:p>
        </w:tc>
        <w:tc>
          <w:tcPr>
            <w:tcW w:w="1651" w:type="dxa"/>
            <w:tcBorders>
              <w:top w:val="single" w:sz="18" w:space="0" w:color="auto"/>
              <w:bottom w:val="single" w:sz="4" w:space="0" w:color="auto"/>
            </w:tcBorders>
          </w:tcPr>
          <w:p>
            <w:pPr>
              <w:spacing w:line="300" w:lineRule="auto"/>
              <w:jc w:val="center"/>
              <w:rPr>
                <w:rFonts w:ascii="宋体" w:hAnsi="宋体" w:hint="eastAsia"/>
                <w:szCs w:val="21"/>
              </w:rPr>
            </w:pPr>
            <w:r>
              <w:rPr>
                <w:rFonts w:ascii="宋体" w:hAnsi="宋体" w:hint="eastAsia"/>
                <w:szCs w:val="21"/>
              </w:rPr>
              <w:t>B</w:t>
            </w:r>
          </w:p>
        </w:tc>
        <w:tc>
          <w:tcPr>
            <w:tcW w:w="1651" w:type="dxa"/>
            <w:tcBorders>
              <w:top w:val="single" w:sz="18" w:space="0" w:color="auto"/>
              <w:bottom w:val="single" w:sz="4" w:space="0" w:color="auto"/>
            </w:tcBorders>
          </w:tcPr>
          <w:p>
            <w:pPr>
              <w:spacing w:line="300" w:lineRule="auto"/>
              <w:jc w:val="center"/>
              <w:rPr>
                <w:rFonts w:ascii="宋体" w:hAnsi="宋体" w:hint="eastAsia"/>
                <w:szCs w:val="21"/>
              </w:rPr>
            </w:pPr>
            <w:r>
              <w:rPr>
                <w:rFonts w:ascii="宋体" w:hAnsi="宋体" w:hint="eastAsia"/>
                <w:szCs w:val="21"/>
              </w:rPr>
              <w:t>C</w:t>
            </w:r>
          </w:p>
        </w:tc>
      </w:tr>
      <w:tr>
        <w:tblPrEx>
          <w:jc w:val="center"/>
          <w:tblLayout w:type="fixed"/>
          <w:tblCellMar>
            <w:top w:w="0" w:type="dxa"/>
            <w:left w:w="108" w:type="dxa"/>
            <w:bottom w:w="0" w:type="dxa"/>
            <w:right w:w="108" w:type="dxa"/>
          </w:tblCellMar>
          <w:tblLook w:val="0000"/>
        </w:tblPrEx>
        <w:trPr>
          <w:trHeight w:val="349"/>
          <w:jc w:val="center"/>
        </w:trPr>
        <w:tc>
          <w:tcPr>
            <w:tcW w:w="1650" w:type="dxa"/>
            <w:tcBorders>
              <w:bottom w:val="nil"/>
            </w:tcBorders>
          </w:tcPr>
          <w:p>
            <w:pPr>
              <w:spacing w:line="300" w:lineRule="auto"/>
              <w:jc w:val="center"/>
              <w:rPr>
                <w:rFonts w:ascii="宋体" w:hAnsi="宋体" w:hint="eastAsia"/>
                <w:szCs w:val="21"/>
              </w:rPr>
            </w:pPr>
            <w:r>
              <w:rPr>
                <w:rFonts w:ascii="宋体" w:hAnsi="宋体" w:hint="eastAsia"/>
                <w:szCs w:val="21"/>
              </w:rPr>
              <w:t>DME</w:t>
            </w:r>
          </w:p>
        </w:tc>
        <w:tc>
          <w:tcPr>
            <w:tcW w:w="1650" w:type="dxa"/>
            <w:tcBorders>
              <w:bottom w:val="nil"/>
            </w:tcBorders>
          </w:tcPr>
          <w:p>
            <w:pPr>
              <w:spacing w:line="300" w:lineRule="auto"/>
              <w:jc w:val="center"/>
              <w:rPr>
                <w:rFonts w:ascii="宋体" w:hAnsi="宋体" w:hint="eastAsia"/>
                <w:szCs w:val="21"/>
              </w:rPr>
            </w:pPr>
            <w:r>
              <w:rPr>
                <w:rFonts w:ascii="宋体" w:hAnsi="宋体" w:hint="eastAsia"/>
                <w:szCs w:val="21"/>
              </w:rPr>
              <w:t>16.8467</w:t>
            </w:r>
          </w:p>
        </w:tc>
        <w:tc>
          <w:tcPr>
            <w:tcW w:w="1651" w:type="dxa"/>
            <w:tcBorders>
              <w:bottom w:val="nil"/>
            </w:tcBorders>
          </w:tcPr>
          <w:p>
            <w:pPr>
              <w:spacing w:line="300" w:lineRule="auto"/>
              <w:jc w:val="center"/>
              <w:rPr>
                <w:rFonts w:ascii="宋体" w:hAnsi="宋体" w:hint="eastAsia"/>
                <w:szCs w:val="21"/>
              </w:rPr>
            </w:pPr>
            <w:r>
              <w:rPr>
                <w:rFonts w:ascii="宋体" w:hAnsi="宋体" w:hint="eastAsia"/>
                <w:szCs w:val="21"/>
              </w:rPr>
              <w:t>2361.44</w:t>
            </w:r>
          </w:p>
        </w:tc>
        <w:tc>
          <w:tcPr>
            <w:tcW w:w="1651" w:type="dxa"/>
            <w:tcBorders>
              <w:bottom w:val="nil"/>
            </w:tcBorders>
          </w:tcPr>
          <w:p>
            <w:pPr>
              <w:spacing w:line="300" w:lineRule="auto"/>
              <w:jc w:val="center"/>
              <w:rPr>
                <w:rFonts w:ascii="宋体" w:hAnsi="宋体" w:hint="eastAsia"/>
                <w:szCs w:val="21"/>
              </w:rPr>
            </w:pPr>
            <w:r>
              <w:rPr>
                <w:rFonts w:ascii="宋体" w:hAnsi="宋体" w:hint="eastAsia"/>
                <w:szCs w:val="21"/>
              </w:rPr>
              <w:t>-17.10</w:t>
            </w:r>
          </w:p>
        </w:tc>
      </w:tr>
      <w:tr>
        <w:tblPrEx>
          <w:jc w:val="center"/>
          <w:tblLayout w:type="fixed"/>
          <w:tblCellMar>
            <w:top w:w="0" w:type="dxa"/>
            <w:left w:w="108" w:type="dxa"/>
            <w:bottom w:w="0" w:type="dxa"/>
            <w:right w:w="108" w:type="dxa"/>
          </w:tblCellMar>
          <w:tblLook w:val="0000"/>
        </w:tblPrEx>
        <w:trPr>
          <w:trHeight w:val="335"/>
          <w:jc w:val="center"/>
        </w:trPr>
        <w:tc>
          <w:tcPr>
            <w:tcW w:w="1650" w:type="dxa"/>
            <w:tcBorders>
              <w:top w:val="nil"/>
              <w:bottom w:val="nil"/>
            </w:tcBorders>
          </w:tcPr>
          <w:p>
            <w:pPr>
              <w:spacing w:line="300" w:lineRule="auto"/>
              <w:jc w:val="center"/>
              <w:rPr>
                <w:rFonts w:ascii="宋体" w:hAnsi="宋体" w:hint="eastAsia"/>
                <w:szCs w:val="21"/>
              </w:rPr>
            </w:pPr>
            <w:r>
              <w:rPr>
                <w:rFonts w:ascii="宋体" w:hAnsi="宋体" w:hint="eastAsia"/>
                <w:szCs w:val="21"/>
              </w:rPr>
              <w:t>CH</w:t>
            </w:r>
            <w:r>
              <w:rPr>
                <w:rFonts w:ascii="宋体" w:hAnsi="宋体" w:hint="eastAsia"/>
                <w:szCs w:val="21"/>
                <w:vertAlign w:val="subscript"/>
              </w:rPr>
              <w:t>3</w:t>
            </w:r>
            <w:r>
              <w:rPr>
                <w:rFonts w:ascii="宋体" w:hAnsi="宋体" w:hint="eastAsia"/>
                <w:szCs w:val="21"/>
              </w:rPr>
              <w:t>OH</w:t>
            </w:r>
          </w:p>
        </w:tc>
        <w:tc>
          <w:tcPr>
            <w:tcW w:w="1650" w:type="dxa"/>
            <w:tcBorders>
              <w:top w:val="nil"/>
              <w:bottom w:val="nil"/>
            </w:tcBorders>
          </w:tcPr>
          <w:p>
            <w:pPr>
              <w:spacing w:line="300" w:lineRule="auto"/>
              <w:jc w:val="center"/>
              <w:rPr>
                <w:rFonts w:ascii="宋体" w:hAnsi="宋体" w:hint="eastAsia"/>
                <w:szCs w:val="21"/>
              </w:rPr>
            </w:pPr>
            <w:r>
              <w:rPr>
                <w:rFonts w:ascii="宋体" w:hAnsi="宋体" w:hint="eastAsia"/>
                <w:szCs w:val="21"/>
              </w:rPr>
              <w:t>18.5875</w:t>
            </w:r>
          </w:p>
        </w:tc>
        <w:tc>
          <w:tcPr>
            <w:tcW w:w="1651" w:type="dxa"/>
            <w:tcBorders>
              <w:top w:val="nil"/>
              <w:bottom w:val="nil"/>
            </w:tcBorders>
          </w:tcPr>
          <w:p>
            <w:pPr>
              <w:spacing w:line="300" w:lineRule="auto"/>
              <w:jc w:val="center"/>
              <w:rPr>
                <w:rFonts w:ascii="宋体" w:hAnsi="宋体" w:hint="eastAsia"/>
                <w:szCs w:val="21"/>
              </w:rPr>
            </w:pPr>
            <w:r>
              <w:rPr>
                <w:rFonts w:ascii="宋体" w:hAnsi="宋体" w:hint="eastAsia"/>
                <w:szCs w:val="21"/>
              </w:rPr>
              <w:t>3626.55</w:t>
            </w:r>
          </w:p>
        </w:tc>
        <w:tc>
          <w:tcPr>
            <w:tcW w:w="1651" w:type="dxa"/>
            <w:tcBorders>
              <w:top w:val="nil"/>
              <w:bottom w:val="nil"/>
            </w:tcBorders>
          </w:tcPr>
          <w:p>
            <w:pPr>
              <w:spacing w:line="300" w:lineRule="auto"/>
              <w:jc w:val="center"/>
              <w:rPr>
                <w:rFonts w:ascii="宋体" w:hAnsi="宋体" w:hint="eastAsia"/>
                <w:szCs w:val="21"/>
              </w:rPr>
            </w:pPr>
            <w:r>
              <w:rPr>
                <w:rFonts w:ascii="宋体" w:hAnsi="宋体" w:hint="eastAsia"/>
                <w:szCs w:val="21"/>
              </w:rPr>
              <w:t>-34.29</w:t>
            </w:r>
          </w:p>
        </w:tc>
      </w:tr>
      <w:tr>
        <w:tblPrEx>
          <w:jc w:val="center"/>
          <w:tblLayout w:type="fixed"/>
          <w:tblCellMar>
            <w:top w:w="0" w:type="dxa"/>
            <w:left w:w="108" w:type="dxa"/>
            <w:bottom w:w="0" w:type="dxa"/>
            <w:right w:w="108" w:type="dxa"/>
          </w:tblCellMar>
          <w:tblLook w:val="0000"/>
        </w:tblPrEx>
        <w:trPr>
          <w:trHeight w:val="364"/>
          <w:jc w:val="center"/>
        </w:trPr>
        <w:tc>
          <w:tcPr>
            <w:tcW w:w="1650" w:type="dxa"/>
            <w:tcBorders>
              <w:top w:val="nil"/>
              <w:bottom w:val="single" w:sz="18" w:space="0" w:color="auto"/>
            </w:tcBorders>
          </w:tcPr>
          <w:p>
            <w:pPr>
              <w:spacing w:line="300" w:lineRule="auto"/>
              <w:jc w:val="center"/>
              <w:rPr>
                <w:rFonts w:ascii="宋体" w:hAnsi="宋体" w:hint="eastAsia"/>
                <w:szCs w:val="21"/>
              </w:rPr>
            </w:pPr>
            <w:r>
              <w:rPr>
                <w:rFonts w:ascii="宋体" w:hAnsi="宋体" w:hint="eastAsia"/>
                <w:szCs w:val="21"/>
              </w:rPr>
              <w:t>H</w:t>
            </w:r>
            <w:r>
              <w:rPr>
                <w:rFonts w:ascii="宋体" w:hAnsi="宋体" w:hint="eastAsia"/>
                <w:szCs w:val="21"/>
                <w:vertAlign w:val="subscript"/>
              </w:rPr>
              <w:t>2</w:t>
            </w:r>
            <w:r>
              <w:rPr>
                <w:rFonts w:ascii="宋体" w:hAnsi="宋体" w:hint="eastAsia"/>
                <w:szCs w:val="21"/>
              </w:rPr>
              <w:t>O</w:t>
            </w:r>
          </w:p>
        </w:tc>
        <w:tc>
          <w:tcPr>
            <w:tcW w:w="1650" w:type="dxa"/>
            <w:tcBorders>
              <w:top w:val="nil"/>
              <w:bottom w:val="single" w:sz="18" w:space="0" w:color="auto"/>
            </w:tcBorders>
          </w:tcPr>
          <w:p>
            <w:pPr>
              <w:spacing w:line="300" w:lineRule="auto"/>
              <w:jc w:val="center"/>
              <w:rPr>
                <w:rFonts w:ascii="宋体" w:hAnsi="宋体" w:hint="eastAsia"/>
                <w:szCs w:val="21"/>
              </w:rPr>
            </w:pPr>
            <w:r>
              <w:rPr>
                <w:rFonts w:ascii="宋体" w:hAnsi="宋体" w:hint="eastAsia"/>
                <w:szCs w:val="21"/>
              </w:rPr>
              <w:t>18.3036</w:t>
            </w:r>
          </w:p>
        </w:tc>
        <w:tc>
          <w:tcPr>
            <w:tcW w:w="1651" w:type="dxa"/>
            <w:tcBorders>
              <w:top w:val="nil"/>
              <w:bottom w:val="single" w:sz="18" w:space="0" w:color="auto"/>
            </w:tcBorders>
          </w:tcPr>
          <w:p>
            <w:pPr>
              <w:spacing w:line="300" w:lineRule="auto"/>
              <w:jc w:val="center"/>
              <w:rPr>
                <w:rFonts w:ascii="宋体" w:hAnsi="宋体" w:hint="eastAsia"/>
                <w:szCs w:val="21"/>
              </w:rPr>
            </w:pPr>
            <w:r>
              <w:rPr>
                <w:rFonts w:ascii="宋体" w:hAnsi="宋体" w:hint="eastAsia"/>
                <w:szCs w:val="21"/>
              </w:rPr>
              <w:t>3816.44</w:t>
            </w:r>
          </w:p>
        </w:tc>
        <w:tc>
          <w:tcPr>
            <w:tcW w:w="1651" w:type="dxa"/>
            <w:tcBorders>
              <w:top w:val="nil"/>
              <w:bottom w:val="single" w:sz="18" w:space="0" w:color="auto"/>
            </w:tcBorders>
          </w:tcPr>
          <w:p>
            <w:pPr>
              <w:spacing w:line="300" w:lineRule="auto"/>
              <w:jc w:val="center"/>
              <w:rPr>
                <w:rFonts w:ascii="宋体" w:hAnsi="宋体" w:hint="eastAsia"/>
                <w:szCs w:val="21"/>
              </w:rPr>
            </w:pPr>
            <w:r>
              <w:rPr>
                <w:rFonts w:ascii="宋体" w:hAnsi="宋体" w:hint="eastAsia"/>
                <w:szCs w:val="21"/>
              </w:rPr>
              <w:t>-46.13</w:t>
            </w:r>
          </w:p>
        </w:tc>
      </w:tr>
    </w:tbl>
    <w:p>
      <w:pPr>
        <w:spacing w:line="300" w:lineRule="auto"/>
        <w:jc w:val="center"/>
        <w:rPr>
          <w:rFonts w:ascii="宋体" w:hAnsi="宋体" w:hint="eastAsia"/>
          <w:szCs w:val="21"/>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eastAsia="宋体" w:hAnsi="宋体" w:cs="宋体" w:hint="eastAsia"/>
          <w:sz w:val="24"/>
        </w:rPr>
      </w:pPr>
      <w:r>
        <w:rPr>
          <w:rFonts w:ascii="宋体" w:eastAsia="宋体" w:hAnsi="宋体" w:cs="宋体" w:hint="eastAsia"/>
          <w:sz w:val="24"/>
        </w:rPr>
        <w:t>DME：  ㏑P</w:t>
      </w:r>
      <w:r>
        <w:rPr>
          <w:rFonts w:ascii="宋体" w:eastAsia="宋体" w:hAnsi="宋体" w:cs="宋体" w:hint="eastAsia"/>
          <w:sz w:val="24"/>
          <w:vertAlign w:val="subscript"/>
        </w:rPr>
        <w:t>i</w:t>
      </w:r>
      <w:r>
        <w:rPr>
          <w:rFonts w:ascii="宋体" w:eastAsia="宋体" w:hAnsi="宋体" w:cs="宋体" w:hint="eastAsia"/>
          <w:sz w:val="24"/>
          <w:vertAlign w:val="superscript"/>
        </w:rPr>
        <w:t>s</w:t>
      </w:r>
      <w:r>
        <w:rPr>
          <w:rFonts w:ascii="宋体" w:eastAsia="宋体" w:hAnsi="宋体" w:cs="宋体" w:hint="eastAsia"/>
          <w:sz w:val="24"/>
          <w:vertAlign w:val="subscript"/>
        </w:rPr>
        <w:t>，DME</w:t>
      </w:r>
      <w:r>
        <w:rPr>
          <w:rFonts w:ascii="宋体" w:eastAsia="宋体" w:hAnsi="宋体" w:cs="宋体" w:hint="eastAsia"/>
          <w:sz w:val="24"/>
        </w:rPr>
        <w:t>=16.8467-2361.44/（T-17.10）</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eastAsia="宋体" w:hAnsi="宋体" w:cs="宋体" w:hint="eastAsia"/>
          <w:sz w:val="24"/>
        </w:rPr>
      </w:pPr>
      <w:r>
        <w:rPr>
          <w:rFonts w:ascii="宋体" w:eastAsia="宋体" w:hAnsi="宋体" w:cs="宋体" w:hint="eastAsia"/>
          <w:sz w:val="24"/>
        </w:rPr>
        <w:t>CH</w:t>
      </w:r>
      <w:r>
        <w:rPr>
          <w:rFonts w:ascii="宋体" w:eastAsia="宋体" w:hAnsi="宋体" w:cs="宋体" w:hint="eastAsia"/>
          <w:sz w:val="24"/>
          <w:vertAlign w:val="subscript"/>
        </w:rPr>
        <w:t>3</w:t>
      </w:r>
      <w:r>
        <w:rPr>
          <w:rFonts w:ascii="宋体" w:eastAsia="宋体" w:hAnsi="宋体" w:cs="宋体" w:hint="eastAsia"/>
          <w:sz w:val="24"/>
        </w:rPr>
        <w:t>OH：㏑P</w:t>
      </w:r>
      <w:r>
        <w:rPr>
          <w:rFonts w:ascii="宋体" w:eastAsia="宋体" w:hAnsi="宋体" w:cs="宋体" w:hint="eastAsia"/>
          <w:sz w:val="24"/>
          <w:vertAlign w:val="subscript"/>
        </w:rPr>
        <w:t>i</w:t>
      </w:r>
      <w:r>
        <w:rPr>
          <w:rFonts w:ascii="宋体" w:eastAsia="宋体" w:hAnsi="宋体" w:cs="宋体" w:hint="eastAsia"/>
          <w:sz w:val="24"/>
          <w:vertAlign w:val="superscript"/>
        </w:rPr>
        <w:t>s</w:t>
      </w:r>
      <w:r>
        <w:rPr>
          <w:rFonts w:ascii="宋体" w:eastAsia="宋体" w:hAnsi="宋体" w:cs="宋体" w:hint="eastAsia"/>
          <w:sz w:val="24"/>
          <w:vertAlign w:val="subscript"/>
        </w:rPr>
        <w:t>，CH3OH</w:t>
      </w:r>
      <w:r>
        <w:rPr>
          <w:rFonts w:ascii="宋体" w:eastAsia="宋体" w:hAnsi="宋体" w:cs="宋体" w:hint="eastAsia"/>
          <w:sz w:val="24"/>
        </w:rPr>
        <w:t>=18.5875-3626.55/（T-34.29）</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eastAsia="宋体" w:hAnsi="宋体" w:cs="宋体" w:hint="eastAsia"/>
          <w:sz w:val="24"/>
          <w:lang w:val="pt-BR"/>
        </w:rPr>
      </w:pPr>
      <w:r>
        <w:rPr>
          <w:rFonts w:ascii="宋体" w:eastAsia="宋体" w:hAnsi="宋体" w:cs="宋体" w:hint="eastAsia"/>
          <w:sz w:val="24"/>
          <w:lang w:val="pt-BR"/>
        </w:rPr>
        <w:t>H</w:t>
      </w:r>
      <w:r>
        <w:rPr>
          <w:rFonts w:ascii="宋体" w:eastAsia="宋体" w:hAnsi="宋体" w:cs="宋体" w:hint="eastAsia"/>
          <w:sz w:val="24"/>
          <w:vertAlign w:val="subscript"/>
          <w:lang w:val="pt-BR"/>
        </w:rPr>
        <w:t>2</w:t>
      </w:r>
      <w:r>
        <w:rPr>
          <w:rFonts w:ascii="宋体" w:eastAsia="宋体" w:hAnsi="宋体" w:cs="宋体" w:hint="eastAsia"/>
          <w:sz w:val="24"/>
          <w:lang w:val="pt-BR"/>
        </w:rPr>
        <w:t xml:space="preserve">O：   </w:t>
      </w:r>
      <w:r>
        <w:rPr>
          <w:rFonts w:ascii="宋体" w:eastAsia="宋体" w:hAnsi="宋体" w:cs="宋体" w:hint="eastAsia"/>
          <w:sz w:val="24"/>
        </w:rPr>
        <w:t>㏑</w:t>
      </w:r>
      <w:r>
        <w:rPr>
          <w:rFonts w:ascii="宋体" w:eastAsia="宋体" w:hAnsi="宋体" w:cs="宋体" w:hint="eastAsia"/>
          <w:sz w:val="24"/>
          <w:lang w:val="pt-BR"/>
        </w:rPr>
        <w:t>P</w:t>
      </w:r>
      <w:r>
        <w:rPr>
          <w:rFonts w:ascii="宋体" w:eastAsia="宋体" w:hAnsi="宋体" w:cs="宋体" w:hint="eastAsia"/>
          <w:sz w:val="24"/>
          <w:vertAlign w:val="subscript"/>
          <w:lang w:val="pt-BR"/>
        </w:rPr>
        <w:t>i</w:t>
      </w:r>
      <w:r>
        <w:rPr>
          <w:rFonts w:ascii="宋体" w:eastAsia="宋体" w:hAnsi="宋体" w:cs="宋体" w:hint="eastAsia"/>
          <w:sz w:val="24"/>
          <w:vertAlign w:val="superscript"/>
          <w:lang w:val="pt-BR"/>
        </w:rPr>
        <w:t>s</w:t>
      </w:r>
      <w:r>
        <w:rPr>
          <w:rFonts w:ascii="宋体" w:eastAsia="宋体" w:hAnsi="宋体" w:cs="宋体" w:hint="eastAsia"/>
          <w:sz w:val="24"/>
          <w:vertAlign w:val="subscript"/>
          <w:lang w:val="pt-BR"/>
        </w:rPr>
        <w:t>，H2O</w:t>
      </w:r>
      <w:r>
        <w:rPr>
          <w:rFonts w:ascii="宋体" w:eastAsia="宋体" w:hAnsi="宋体" w:cs="宋体" w:hint="eastAsia"/>
          <w:sz w:val="24"/>
          <w:lang w:val="pt-BR"/>
        </w:rPr>
        <w:t xml:space="preserve">=18.3036-3816.44/（T-46.13）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eastAsia="宋体" w:hAnsi="宋体" w:cs="宋体" w:hint="eastAsia"/>
          <w:sz w:val="24"/>
        </w:rPr>
      </w:pPr>
      <w:r>
        <w:rPr>
          <w:rFonts w:ascii="宋体" w:eastAsia="宋体" w:hAnsi="宋体" w:cs="宋体" w:hint="eastAsia"/>
          <w:sz w:val="24"/>
        </w:rPr>
        <w:t>(3) 采用试差法计算</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eastAsia="宋体" w:hAnsi="宋体" w:cs="宋体" w:hint="eastAsia"/>
          <w:sz w:val="24"/>
        </w:rPr>
      </w:pPr>
      <w:r>
        <w:rPr>
          <w:rFonts w:ascii="宋体" w:eastAsia="宋体" w:hAnsi="宋体" w:cs="宋体" w:hint="eastAsia"/>
          <w:sz w:val="24"/>
        </w:rPr>
        <w:t>压力不太高，按完全理想系计算，K</w:t>
      </w:r>
      <w:r>
        <w:rPr>
          <w:rFonts w:ascii="宋体" w:eastAsia="宋体" w:hAnsi="宋体" w:cs="宋体" w:hint="eastAsia"/>
          <w:sz w:val="24"/>
          <w:vertAlign w:val="subscript"/>
        </w:rPr>
        <w:t>i</w:t>
      </w:r>
      <w:r>
        <w:rPr>
          <w:rFonts w:ascii="宋体" w:eastAsia="宋体" w:hAnsi="宋体" w:cs="宋体" w:hint="eastAsia"/>
          <w:sz w:val="24"/>
        </w:rPr>
        <w:t>=㏑P</w:t>
      </w:r>
      <w:r>
        <w:rPr>
          <w:rFonts w:ascii="宋体" w:eastAsia="宋体" w:hAnsi="宋体" w:cs="宋体" w:hint="eastAsia"/>
          <w:sz w:val="24"/>
          <w:vertAlign w:val="subscript"/>
        </w:rPr>
        <w:t>i</w:t>
      </w:r>
      <w:r>
        <w:rPr>
          <w:rFonts w:ascii="宋体" w:eastAsia="宋体" w:hAnsi="宋体" w:cs="宋体" w:hint="eastAsia"/>
          <w:sz w:val="24"/>
          <w:vertAlign w:val="superscript"/>
        </w:rPr>
        <w:t>s</w:t>
      </w:r>
      <w:r>
        <w:rPr>
          <w:rFonts w:ascii="宋体" w:eastAsia="宋体" w:hAnsi="宋体" w:cs="宋体" w:hint="eastAsia"/>
          <w:sz w:val="24"/>
        </w:rPr>
        <w:t>/P</w:t>
      </w:r>
    </w:p>
    <w:p>
      <w:pPr>
        <w:spacing w:line="300" w:lineRule="auto"/>
        <w:rPr>
          <w:rFonts w:hint="eastAsia"/>
          <w:szCs w:val="21"/>
        </w:rPr>
      </w:pPr>
    </w:p>
    <w:p>
      <w:pPr>
        <w:spacing w:line="300" w:lineRule="auto"/>
        <w:rPr>
          <w:rFonts w:hint="eastAsia"/>
        </w:rPr>
      </w:pPr>
      <w:r>
        <w:rPr>
          <w:rFonts w:hint="eastAsia"/>
        </w:rPr>
        <w:pict>
          <v:shape id="自选图形 103" o:spid="_x0000_s1050" type="#_x0000_t87" style="width:9pt;height:23.4pt;margin-top:7.8pt;margin-left:252pt;mso-wrap-style:square;position:absolute;z-index:251669504" filled="f">
            <v:stroke linestyle="single"/>
            <v:path arrowok="t"/>
          </v:shape>
        </w:pict>
      </w:r>
      <w:r>
        <w:rPr>
          <w:rFonts w:hint="eastAsia"/>
        </w:rPr>
        <w:t xml:space="preserve">      给定P                                Y     T</w:t>
      </w:r>
    </w:p>
    <w:p>
      <w:pPr>
        <w:spacing w:line="300" w:lineRule="auto"/>
        <w:rPr>
          <w:rFonts w:hint="eastAsia"/>
          <w:szCs w:val="21"/>
        </w:rPr>
      </w:pPr>
      <w:r>
        <w:rPr>
          <w:rFonts w:hint="eastAsia"/>
        </w:rPr>
        <w:pict>
          <v:line id="直线 61" o:spid="_x0000_s1051" style="mso-wrap-style:square;position:absolute;z-index:251665408" from="279pt,7.8pt" to="306pt,7.8pt">
            <v:stroke linestyle="single" endarrow="block"/>
          </v:line>
        </w:pict>
      </w:r>
      <w:r>
        <w:rPr>
          <w:rFonts w:hint="eastAsia"/>
        </w:rPr>
        <w:pict>
          <v:line id="直线 60" o:spid="_x0000_s1052" style="mso-wrap-style:square;position:absolute;z-index:251664384" from="225pt,7.8pt" to="252pt,7.8pt">
            <v:stroke linestyle="single" endarrow="block"/>
          </v:line>
        </w:pict>
      </w:r>
      <w:r>
        <w:rPr>
          <w:rFonts w:hint="eastAsia"/>
        </w:rPr>
        <w:pict>
          <v:line id="直线 57" o:spid="_x0000_s1053" style="mso-wrap-style:square;position:absolute;z-index:251663360" from="126pt,7.8pt" to="153pt,7.8pt">
            <v:stroke linestyle="single" endarrow="block"/>
          </v:line>
        </w:pict>
      </w:r>
      <w:r>
        <w:rPr>
          <w:rFonts w:hint="eastAsia"/>
        </w:rPr>
        <w:pict>
          <v:line id="直线 51" o:spid="_x0000_s1054" style="mso-wrap-style:square;position:absolute;z-index:251662336" from="27pt,3.9pt" to="1in,3.9pt">
            <v:stroke linestyle="single" endarrow="block"/>
          </v:line>
        </w:pict>
      </w:r>
      <w:r>
        <w:rPr>
          <w:rFonts w:hint="eastAsia"/>
        </w:rPr>
        <w:t>设T          K</w:t>
      </w:r>
      <w:r>
        <w:rPr>
          <w:rFonts w:hint="eastAsia"/>
          <w:vertAlign w:val="subscript"/>
        </w:rPr>
        <w:t>i</w:t>
      </w:r>
      <w:r>
        <w:rPr>
          <w:rFonts w:hint="eastAsia"/>
        </w:rPr>
        <w:t>=㏑P</w:t>
      </w:r>
      <w:r>
        <w:rPr>
          <w:rFonts w:hint="eastAsia"/>
          <w:szCs w:val="21"/>
          <w:vertAlign w:val="subscript"/>
        </w:rPr>
        <w:t>i</w:t>
      </w:r>
      <w:r>
        <w:rPr>
          <w:rFonts w:hint="eastAsia"/>
          <w:szCs w:val="21"/>
          <w:vertAlign w:val="superscript"/>
        </w:rPr>
        <w:t>s</w:t>
      </w:r>
      <w:r>
        <w:rPr>
          <w:rFonts w:hint="eastAsia"/>
          <w:szCs w:val="21"/>
        </w:rPr>
        <w:t xml:space="preserve">/P       </w:t>
      </w:r>
      <w:r>
        <w:rPr>
          <w:rFonts w:ascii="宋体" w:hAnsi="宋体" w:hint="eastAsia"/>
          <w:szCs w:val="21"/>
        </w:rPr>
        <w:t>∑</w:t>
      </w:r>
      <w:r>
        <w:rPr>
          <w:rFonts w:ascii="宋体" w:hAnsi="宋体" w:hint="eastAsia"/>
        </w:rPr>
        <w:t>K</w:t>
      </w:r>
      <w:r>
        <w:rPr>
          <w:rFonts w:ascii="宋体" w:hAnsi="宋体" w:hint="eastAsia"/>
          <w:vertAlign w:val="subscript"/>
        </w:rPr>
        <w:t>i</w:t>
      </w:r>
      <w:r>
        <w:rPr>
          <w:rFonts w:ascii="宋体" w:hAnsi="宋体" w:hint="eastAsia"/>
        </w:rPr>
        <w:t>x</w:t>
      </w:r>
      <w:r>
        <w:rPr>
          <w:rFonts w:ascii="宋体" w:hAnsi="宋体" w:hint="eastAsia"/>
          <w:vertAlign w:val="subscript"/>
        </w:rPr>
        <w:t>i</w:t>
      </w:r>
      <w:r>
        <w:rPr>
          <w:rFonts w:hint="eastAsia"/>
          <w:szCs w:val="21"/>
        </w:rPr>
        <w:t xml:space="preserve"> -1</w:t>
      </w:r>
      <w:r>
        <w:rPr>
          <w:rFonts w:hint="eastAsia"/>
          <w:bCs/>
          <w:kern w:val="0"/>
        </w:rPr>
        <w:t>≤</w:t>
      </w:r>
      <w:r>
        <w:rPr>
          <w:rFonts w:ascii="宋体" w:hAnsi="宋体" w:hint="eastAsia"/>
          <w:bCs/>
          <w:kern w:val="0"/>
        </w:rPr>
        <w:t>ε</w:t>
      </w:r>
      <w:r>
        <w:rPr>
          <w:rFonts w:hint="eastAsia"/>
          <w:bCs/>
          <w:kern w:val="0"/>
        </w:rPr>
        <w:t xml:space="preserve">      </w:t>
      </w:r>
      <w:r>
        <w:rPr>
          <w:rFonts w:hint="eastAsia"/>
          <w:szCs w:val="21"/>
        </w:rPr>
        <w:t xml:space="preserve">   y</w:t>
      </w:r>
      <w:r>
        <w:rPr>
          <w:rFonts w:hint="eastAsia"/>
          <w:szCs w:val="21"/>
          <w:vertAlign w:val="subscript"/>
        </w:rPr>
        <w:t>i</w:t>
      </w:r>
      <w:r>
        <w:rPr>
          <w:rFonts w:hint="eastAsia"/>
          <w:szCs w:val="21"/>
        </w:rPr>
        <w:t xml:space="preserve">        结束</w:t>
      </w:r>
    </w:p>
    <w:p>
      <w:pPr>
        <w:spacing w:line="300" w:lineRule="auto"/>
        <w:rPr>
          <w:rFonts w:hint="eastAsia"/>
          <w:szCs w:val="21"/>
        </w:rPr>
      </w:pPr>
      <w:r>
        <w:rPr>
          <w:rFonts w:hint="eastAsia"/>
        </w:rPr>
        <w:pict>
          <v:line id="直线 64" o:spid="_x0000_s1055" style="mso-wrap-style:square;position:absolute;z-index:251666432" from="234pt,2.8pt" to="234pt,34pt">
            <v:stroke linestyle="single"/>
          </v:line>
        </w:pict>
      </w:r>
      <w:r>
        <w:pict>
          <v:line id="直线 71" o:spid="_x0000_s1056" style="flip:y;mso-wrap-style:square;position:absolute;z-index:251667456" from="90pt,2.8pt" to="90pt,33.95pt">
            <v:stroke linestyle="single" endarrow="block"/>
          </v:line>
        </w:pict>
      </w:r>
      <w:r>
        <w:rPr>
          <w:rFonts w:hint="eastAsia"/>
          <w:szCs w:val="21"/>
        </w:rPr>
        <w:t xml:space="preserve">                        </w:t>
      </w:r>
    </w:p>
    <w:p>
      <w:pPr>
        <w:spacing w:line="300" w:lineRule="auto"/>
        <w:ind w:firstLine="2625" w:firstLineChars="1250"/>
        <w:rPr>
          <w:rFonts w:hint="eastAsia"/>
          <w:szCs w:val="21"/>
        </w:rPr>
      </w:pPr>
      <w:r>
        <w:pict>
          <v:line id="直线 67" o:spid="_x0000_s1057" style="flip:x;mso-wrap-style:square;position:absolute;z-index:251668480" from="90pt,14.5pt" to="234pt,14.5pt">
            <v:stroke linestyle="single"/>
          </v:line>
        </w:pict>
      </w:r>
      <w:r>
        <w:rPr>
          <w:rFonts w:hint="eastAsia"/>
          <w:szCs w:val="21"/>
        </w:rPr>
        <w:t>调整T              N</w:t>
      </w:r>
    </w:p>
    <w:p>
      <w:pPr>
        <w:spacing w:line="300" w:lineRule="auto"/>
        <w:jc w:val="center"/>
        <w:rPr>
          <w:rFonts w:ascii="宋体" w:hAnsi="宋体" w:hint="eastAsia"/>
        </w:rPr>
      </w:pPr>
      <w:r>
        <w:rPr>
          <w:rFonts w:ascii="宋体" w:hAnsi="宋体" w:hint="eastAsia"/>
        </w:rPr>
        <w:t>图2-</w:t>
      </w:r>
      <w:r>
        <w:rPr>
          <w:rFonts w:ascii="宋体" w:hAnsi="宋体" w:hint="eastAsia"/>
          <w:lang w:val="en-US" w:eastAsia="zh-CN"/>
        </w:rPr>
        <w:t>4</w:t>
      </w:r>
      <w:r>
        <w:rPr>
          <w:rFonts w:ascii="宋体" w:hAnsi="宋体" w:hint="eastAsia"/>
        </w:rPr>
        <w:t xml:space="preserve">  试差法结构图</w:t>
      </w:r>
    </w:p>
    <w:p>
      <w:pPr>
        <w:spacing w:line="300" w:lineRule="auto"/>
        <w:rPr>
          <w:rFonts w:ascii="宋体" w:hAnsi="宋体" w:hint="eastAsia"/>
        </w:rPr>
      </w:pPr>
    </w:p>
    <w:p>
      <w:pPr>
        <w:spacing w:line="300" w:lineRule="auto"/>
        <w:rPr>
          <w:rFonts w:ascii="宋体" w:eastAsia="宋体" w:hAnsi="宋体" w:cs="宋体" w:hint="eastAsia"/>
          <w:sz w:val="24"/>
        </w:rPr>
      </w:pPr>
      <w:r>
        <w:rPr>
          <w:rFonts w:ascii="宋体" w:eastAsia="宋体" w:hAnsi="宋体" w:cs="宋体" w:hint="eastAsia"/>
          <w:sz w:val="24"/>
          <w:szCs w:val="24"/>
        </w:rPr>
        <w:t>试差过程</w:t>
      </w:r>
      <w:r>
        <w:rPr>
          <w:rFonts w:ascii="宋体" w:eastAsia="宋体" w:hAnsi="宋体" w:cs="宋体" w:hint="eastAsia"/>
          <w:sz w:val="24"/>
          <w:szCs w:val="24"/>
          <w:lang w:eastAsia="zh-CN"/>
        </w:rPr>
        <w:t>详</w:t>
      </w:r>
      <w:r>
        <w:rPr>
          <w:rFonts w:ascii="宋体" w:eastAsia="宋体" w:hAnsi="宋体" w:cs="宋体" w:hint="eastAsia"/>
          <w:sz w:val="24"/>
          <w:szCs w:val="24"/>
        </w:rPr>
        <w:t>见</w:t>
      </w:r>
      <w:r>
        <w:rPr>
          <w:rFonts w:ascii="宋体" w:eastAsia="宋体" w:hAnsi="宋体" w:cs="宋体" w:hint="eastAsia"/>
          <w:sz w:val="24"/>
          <w:szCs w:val="24"/>
          <w:lang w:eastAsia="zh-CN"/>
        </w:rPr>
        <w:t>手稿</w:t>
      </w:r>
    </w:p>
    <w:p>
      <w:pPr>
        <w:spacing w:line="300" w:lineRule="auto"/>
        <w:jc w:val="center"/>
        <w:rPr>
          <w:rFonts w:ascii="宋体" w:hAnsi="宋体" w:hint="eastAsia"/>
        </w:rPr>
      </w:pPr>
      <w:r>
        <w:rPr>
          <w:rFonts w:ascii="宋体" w:hAnsi="宋体" w:hint="eastAsia"/>
        </w:rPr>
        <w:t>表2-</w:t>
      </w:r>
      <w:r>
        <w:rPr>
          <w:rFonts w:ascii="宋体" w:hAnsi="宋体" w:hint="eastAsia"/>
          <w:lang w:val="en-US" w:eastAsia="zh-CN"/>
        </w:rPr>
        <w:t>8</w:t>
      </w:r>
      <w:r>
        <w:rPr>
          <w:rFonts w:ascii="宋体" w:hAnsi="宋体" w:hint="eastAsia"/>
        </w:rPr>
        <w:t xml:space="preserve"> </w:t>
      </w:r>
    </w:p>
    <w:tbl>
      <w:tblPr>
        <w:tblStyle w:val="TableNormal"/>
        <w:jc w:val="center"/>
        <w:tblBorders>
          <w:top w:val="single" w:sz="18" w:space="0" w:color="auto"/>
          <w:left w:val="none" w:sz="0" w:space="0" w:color="auto"/>
          <w:bottom w:val="single"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64"/>
        <w:gridCol w:w="1064"/>
        <w:gridCol w:w="1278"/>
        <w:gridCol w:w="951"/>
      </w:tblGrid>
      <w:tr>
        <w:tblPrEx>
          <w:jc w:val="center"/>
          <w:tblBorders>
            <w:top w:val="single" w:sz="18" w:space="0" w:color="auto"/>
            <w:left w:val="none" w:sz="0" w:space="0" w:color="auto"/>
            <w:bottom w:val="single"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64" w:type="dxa"/>
            <w:vMerge w:val="restart"/>
            <w:vAlign w:val="center"/>
          </w:tcPr>
          <w:p>
            <w:pPr>
              <w:spacing w:line="300" w:lineRule="auto"/>
              <w:jc w:val="center"/>
              <w:rPr>
                <w:rFonts w:ascii="宋体" w:hAnsi="宋体" w:hint="eastAsia"/>
                <w:szCs w:val="21"/>
              </w:rPr>
            </w:pPr>
            <w:r>
              <w:rPr>
                <w:rFonts w:ascii="宋体" w:hAnsi="宋体" w:hint="eastAsia"/>
                <w:szCs w:val="21"/>
              </w:rPr>
              <w:t>组分</w:t>
            </w:r>
          </w:p>
        </w:tc>
        <w:tc>
          <w:tcPr>
            <w:tcW w:w="1064" w:type="dxa"/>
            <w:vMerge w:val="restart"/>
            <w:vAlign w:val="center"/>
          </w:tcPr>
          <w:p>
            <w:pPr>
              <w:spacing w:line="300" w:lineRule="auto"/>
              <w:jc w:val="center"/>
              <w:rPr>
                <w:rFonts w:ascii="宋体" w:hAnsi="宋体" w:hint="eastAsia"/>
                <w:szCs w:val="21"/>
              </w:rPr>
            </w:pPr>
            <w:r>
              <w:rPr>
                <w:rFonts w:ascii="宋体" w:hAnsi="宋体" w:hint="eastAsia"/>
                <w:szCs w:val="21"/>
              </w:rPr>
              <w:t>x</w:t>
            </w:r>
            <w:r>
              <w:rPr>
                <w:rFonts w:ascii="宋体" w:hAnsi="宋体" w:hint="eastAsia"/>
                <w:szCs w:val="21"/>
                <w:vertAlign w:val="subscript"/>
              </w:rPr>
              <w:t>i</w:t>
            </w:r>
          </w:p>
        </w:tc>
        <w:tc>
          <w:tcPr>
            <w:tcW w:w="2229" w:type="dxa"/>
            <w:gridSpan w:val="2"/>
          </w:tcPr>
          <w:p>
            <w:pPr>
              <w:spacing w:line="300" w:lineRule="auto"/>
              <w:jc w:val="center"/>
              <w:rPr>
                <w:rFonts w:ascii="宋体" w:hAnsi="宋体" w:hint="eastAsia"/>
                <w:szCs w:val="21"/>
              </w:rPr>
            </w:pPr>
            <w:r>
              <w:rPr>
                <w:rFonts w:ascii="宋体" w:hAnsi="宋体" w:hint="eastAsia"/>
                <w:szCs w:val="21"/>
                <w:lang w:val="en-US" w:eastAsia="zh-CN"/>
              </w:rPr>
              <w:t>464</w:t>
            </w:r>
            <w:r>
              <w:rPr>
                <w:rFonts w:ascii="宋体" w:hAnsi="宋体" w:hint="eastAsia"/>
                <w:szCs w:val="21"/>
              </w:rPr>
              <w:t>K</w:t>
            </w:r>
          </w:p>
        </w:tc>
      </w:tr>
      <w:tr>
        <w:tblPrEx>
          <w:jc w:val="center"/>
          <w:tblLayout w:type="fixed"/>
          <w:tblCellMar>
            <w:top w:w="0" w:type="dxa"/>
            <w:left w:w="108" w:type="dxa"/>
            <w:bottom w:w="0" w:type="dxa"/>
            <w:right w:w="108" w:type="dxa"/>
          </w:tblCellMar>
          <w:tblLook w:val="0000"/>
        </w:tblPrEx>
        <w:trPr>
          <w:jc w:val="center"/>
        </w:trPr>
        <w:tc>
          <w:tcPr>
            <w:tcW w:w="1064" w:type="dxa"/>
            <w:vMerge/>
            <w:tcBorders>
              <w:bottom w:val="single" w:sz="4" w:space="0" w:color="auto"/>
            </w:tcBorders>
          </w:tcPr>
          <w:p>
            <w:pPr>
              <w:spacing w:line="300" w:lineRule="auto"/>
              <w:jc w:val="center"/>
              <w:rPr>
                <w:rFonts w:ascii="宋体" w:hAnsi="宋体" w:hint="eastAsia"/>
                <w:szCs w:val="21"/>
              </w:rPr>
            </w:pPr>
          </w:p>
        </w:tc>
        <w:tc>
          <w:tcPr>
            <w:tcW w:w="1064" w:type="dxa"/>
            <w:vMerge/>
            <w:tcBorders>
              <w:bottom w:val="single" w:sz="4" w:space="0" w:color="auto"/>
            </w:tcBorders>
          </w:tcPr>
          <w:p>
            <w:pPr>
              <w:spacing w:line="300" w:lineRule="auto"/>
              <w:jc w:val="center"/>
              <w:rPr>
                <w:rFonts w:ascii="宋体" w:hAnsi="宋体" w:hint="eastAsia"/>
                <w:szCs w:val="21"/>
              </w:rPr>
            </w:pPr>
          </w:p>
        </w:tc>
        <w:tc>
          <w:tcPr>
            <w:tcW w:w="1278" w:type="dxa"/>
            <w:tcBorders>
              <w:bottom w:val="single" w:sz="4" w:space="0" w:color="auto"/>
            </w:tcBorders>
          </w:tcPr>
          <w:p>
            <w:pPr>
              <w:spacing w:line="300" w:lineRule="auto"/>
              <w:jc w:val="center"/>
              <w:rPr>
                <w:rFonts w:ascii="宋体" w:hAnsi="宋体" w:hint="eastAsia"/>
                <w:szCs w:val="21"/>
              </w:rPr>
            </w:pPr>
            <w:r>
              <w:rPr>
                <w:rFonts w:ascii="宋体" w:hAnsi="宋体" w:hint="eastAsia"/>
                <w:szCs w:val="21"/>
              </w:rPr>
              <w:t>P</w:t>
            </w:r>
            <w:r>
              <w:rPr>
                <w:rFonts w:ascii="宋体" w:hAnsi="宋体" w:hint="eastAsia"/>
                <w:szCs w:val="21"/>
                <w:vertAlign w:val="subscript"/>
              </w:rPr>
              <w:t>i</w:t>
            </w:r>
            <w:r>
              <w:rPr>
                <w:rFonts w:ascii="宋体" w:hAnsi="宋体" w:hint="eastAsia"/>
                <w:szCs w:val="21"/>
                <w:vertAlign w:val="superscript"/>
              </w:rPr>
              <w:t>s</w:t>
            </w:r>
            <w:r>
              <w:rPr>
                <w:rFonts w:ascii="宋体" w:hAnsi="宋体" w:hint="eastAsia"/>
                <w:szCs w:val="21"/>
              </w:rPr>
              <w:t xml:space="preserve"> /mmHg</w:t>
            </w:r>
          </w:p>
        </w:tc>
        <w:tc>
          <w:tcPr>
            <w:tcW w:w="951" w:type="dxa"/>
            <w:tcBorders>
              <w:bottom w:val="single" w:sz="4" w:space="0" w:color="auto"/>
            </w:tcBorders>
          </w:tcPr>
          <w:p>
            <w:pPr>
              <w:spacing w:line="300" w:lineRule="auto"/>
              <w:jc w:val="center"/>
              <w:rPr>
                <w:rFonts w:ascii="宋体" w:hAnsi="宋体" w:hint="eastAsia"/>
                <w:szCs w:val="21"/>
              </w:rPr>
            </w:pPr>
            <w:r>
              <w:rPr>
                <w:rFonts w:ascii="宋体" w:hAnsi="宋体" w:hint="eastAsia"/>
              </w:rPr>
              <w:t>y</w:t>
            </w:r>
            <w:r>
              <w:rPr>
                <w:rFonts w:ascii="宋体" w:hAnsi="宋体" w:hint="eastAsia"/>
                <w:vertAlign w:val="subscript"/>
              </w:rPr>
              <w:t>i</w:t>
            </w:r>
            <w:r>
              <w:rPr>
                <w:rFonts w:ascii="宋体" w:hAnsi="宋体"/>
                <w:szCs w:val="21"/>
              </w:rPr>
              <w:t>=</w:t>
            </w:r>
            <w:r>
              <w:rPr>
                <w:rFonts w:ascii="宋体" w:hAnsi="宋体" w:hint="eastAsia"/>
              </w:rPr>
              <w:t>K</w:t>
            </w:r>
            <w:r>
              <w:rPr>
                <w:rFonts w:ascii="宋体" w:hAnsi="宋体" w:hint="eastAsia"/>
                <w:vertAlign w:val="subscript"/>
              </w:rPr>
              <w:t>i</w:t>
            </w:r>
            <w:r>
              <w:rPr>
                <w:rFonts w:ascii="宋体" w:hAnsi="宋体" w:hint="eastAsia"/>
              </w:rPr>
              <w:t>x</w:t>
            </w:r>
            <w:r>
              <w:rPr>
                <w:rFonts w:ascii="宋体" w:hAnsi="宋体" w:hint="eastAsia"/>
                <w:vertAlign w:val="subscript"/>
              </w:rPr>
              <w:t>i</w:t>
            </w:r>
          </w:p>
        </w:tc>
      </w:tr>
      <w:tr>
        <w:tblPrEx>
          <w:jc w:val="center"/>
          <w:tblLayout w:type="fixed"/>
          <w:tblCellMar>
            <w:top w:w="0" w:type="dxa"/>
            <w:left w:w="108" w:type="dxa"/>
            <w:bottom w:w="0" w:type="dxa"/>
            <w:right w:w="108" w:type="dxa"/>
          </w:tblCellMar>
          <w:tblLook w:val="0000"/>
        </w:tblPrEx>
        <w:trPr>
          <w:jc w:val="center"/>
        </w:trPr>
        <w:tc>
          <w:tcPr>
            <w:tcW w:w="1064" w:type="dxa"/>
            <w:tcBorders>
              <w:top w:val="single" w:sz="4" w:space="0" w:color="auto"/>
              <w:bottom w:val="nil"/>
            </w:tcBorders>
          </w:tcPr>
          <w:p>
            <w:pPr>
              <w:spacing w:line="300" w:lineRule="auto"/>
              <w:jc w:val="center"/>
              <w:rPr>
                <w:rFonts w:ascii="宋体" w:hAnsi="宋体" w:hint="eastAsia"/>
                <w:szCs w:val="21"/>
              </w:rPr>
            </w:pPr>
            <w:r>
              <w:rPr>
                <w:rFonts w:ascii="宋体" w:hAnsi="宋体" w:hint="eastAsia"/>
                <w:szCs w:val="21"/>
              </w:rPr>
              <w:t>DME</w:t>
            </w:r>
          </w:p>
        </w:tc>
        <w:tc>
          <w:tcPr>
            <w:tcW w:w="1064" w:type="dxa"/>
            <w:tcBorders>
              <w:top w:val="single" w:sz="4" w:space="0" w:color="auto"/>
              <w:bottom w:val="nil"/>
            </w:tcBorders>
          </w:tcPr>
          <w:p>
            <w:pPr>
              <w:spacing w:line="300" w:lineRule="auto"/>
              <w:jc w:val="center"/>
              <w:rPr>
                <w:rFonts w:ascii="宋体" w:eastAsia="宋体" w:hAnsi="宋体" w:hint="eastAsia"/>
                <w:szCs w:val="21"/>
              </w:rPr>
            </w:pPr>
            <w:r>
              <w:rPr>
                <w:rFonts w:ascii="宋体" w:hAnsi="宋体" w:hint="eastAsia"/>
                <w:szCs w:val="21"/>
              </w:rPr>
              <w:t>0.0</w:t>
            </w:r>
            <w:r>
              <w:rPr>
                <w:rFonts w:ascii="宋体" w:hAnsi="宋体" w:hint="eastAsia"/>
                <w:szCs w:val="21"/>
                <w:lang w:val="en-US" w:eastAsia="zh-CN"/>
              </w:rPr>
              <w:t>1712</w:t>
            </w:r>
          </w:p>
        </w:tc>
        <w:tc>
          <w:tcPr>
            <w:tcW w:w="1278" w:type="dxa"/>
            <w:tcBorders>
              <w:top w:val="single" w:sz="4" w:space="0" w:color="auto"/>
              <w:bottom w:val="nil"/>
            </w:tcBorders>
          </w:tcPr>
          <w:p>
            <w:pPr>
              <w:spacing w:line="300" w:lineRule="auto"/>
              <w:jc w:val="center"/>
              <w:rPr>
                <w:rFonts w:ascii="宋体" w:eastAsia="宋体" w:hAnsi="宋体" w:hint="eastAsia"/>
                <w:szCs w:val="21"/>
                <w:vertAlign w:val="superscript"/>
              </w:rPr>
            </w:pPr>
            <w:r>
              <w:rPr>
                <w:rFonts w:ascii="宋体" w:hAnsi="宋体" w:hint="eastAsia"/>
                <w:szCs w:val="21"/>
                <w:lang w:val="en-US" w:eastAsia="zh-CN"/>
              </w:rPr>
              <w:t>1.053</w:t>
            </w:r>
            <w:r>
              <w:rPr>
                <w:rFonts w:ascii="宋体" w:hAnsi="宋体" w:hint="eastAsia"/>
                <w:szCs w:val="21"/>
              </w:rPr>
              <w:t>×</w:t>
            </w:r>
            <w:r>
              <w:rPr>
                <w:rFonts w:ascii="宋体" w:hAnsi="宋体" w:hint="eastAsia"/>
                <w:szCs w:val="21"/>
              </w:rPr>
              <w:t>10</w:t>
            </w:r>
            <w:r>
              <w:rPr>
                <w:rFonts w:ascii="宋体" w:hAnsi="宋体" w:hint="eastAsia"/>
                <w:szCs w:val="21"/>
                <w:vertAlign w:val="superscript"/>
                <w:lang w:val="en-US" w:eastAsia="zh-CN"/>
              </w:rPr>
              <w:t>5</w:t>
            </w:r>
          </w:p>
        </w:tc>
        <w:tc>
          <w:tcPr>
            <w:tcW w:w="951" w:type="dxa"/>
            <w:tcBorders>
              <w:top w:val="single" w:sz="4" w:space="0" w:color="auto"/>
              <w:bottom w:val="nil"/>
            </w:tcBorders>
          </w:tcPr>
          <w:p>
            <w:pPr>
              <w:spacing w:line="300" w:lineRule="auto"/>
              <w:jc w:val="center"/>
              <w:rPr>
                <w:rFonts w:ascii="宋体" w:eastAsia="宋体" w:hAnsi="宋体" w:hint="eastAsia"/>
                <w:szCs w:val="21"/>
              </w:rPr>
            </w:pPr>
            <w:r>
              <w:rPr>
                <w:rFonts w:ascii="宋体" w:hAnsi="宋体" w:hint="eastAsia"/>
                <w:szCs w:val="21"/>
              </w:rPr>
              <w:t>0.</w:t>
            </w:r>
            <w:r>
              <w:rPr>
                <w:rFonts w:ascii="宋体" w:hAnsi="宋体" w:hint="eastAsia"/>
                <w:szCs w:val="21"/>
                <w:lang w:val="en-US" w:eastAsia="zh-CN"/>
              </w:rPr>
              <w:t>1602</w:t>
            </w:r>
          </w:p>
        </w:tc>
      </w:tr>
      <w:tr>
        <w:tblPrEx>
          <w:jc w:val="center"/>
          <w:tblLayout w:type="fixed"/>
          <w:tblCellMar>
            <w:top w:w="0" w:type="dxa"/>
            <w:left w:w="108" w:type="dxa"/>
            <w:bottom w:w="0" w:type="dxa"/>
            <w:right w:w="108" w:type="dxa"/>
          </w:tblCellMar>
          <w:tblLook w:val="0000"/>
        </w:tblPrEx>
        <w:trPr>
          <w:jc w:val="center"/>
        </w:trPr>
        <w:tc>
          <w:tcPr>
            <w:tcW w:w="1064" w:type="dxa"/>
            <w:tcBorders>
              <w:top w:val="nil"/>
              <w:bottom w:val="nil"/>
            </w:tcBorders>
          </w:tcPr>
          <w:p>
            <w:pPr>
              <w:spacing w:line="300" w:lineRule="auto"/>
              <w:jc w:val="center"/>
              <w:rPr>
                <w:rFonts w:ascii="宋体" w:hAnsi="宋体" w:hint="eastAsia"/>
                <w:szCs w:val="21"/>
              </w:rPr>
            </w:pPr>
            <w:r>
              <w:rPr>
                <w:rFonts w:ascii="宋体" w:hAnsi="宋体" w:hint="eastAsia"/>
                <w:szCs w:val="21"/>
              </w:rPr>
              <w:t>CH</w:t>
            </w:r>
            <w:r>
              <w:rPr>
                <w:rFonts w:ascii="宋体" w:hAnsi="宋体" w:hint="eastAsia"/>
                <w:szCs w:val="21"/>
                <w:vertAlign w:val="subscript"/>
              </w:rPr>
              <w:t>3</w:t>
            </w:r>
            <w:r>
              <w:rPr>
                <w:rFonts w:ascii="宋体" w:hAnsi="宋体" w:hint="eastAsia"/>
                <w:szCs w:val="21"/>
              </w:rPr>
              <w:t>OH</w:t>
            </w:r>
          </w:p>
        </w:tc>
        <w:tc>
          <w:tcPr>
            <w:tcW w:w="1064" w:type="dxa"/>
            <w:tcBorders>
              <w:top w:val="nil"/>
              <w:bottom w:val="nil"/>
            </w:tcBorders>
          </w:tcPr>
          <w:p>
            <w:pPr>
              <w:spacing w:line="300" w:lineRule="auto"/>
              <w:jc w:val="center"/>
              <w:rPr>
                <w:rFonts w:ascii="宋体" w:eastAsia="宋体" w:hAnsi="宋体" w:hint="eastAsia"/>
                <w:szCs w:val="21"/>
              </w:rPr>
            </w:pPr>
            <w:r>
              <w:rPr>
                <w:rFonts w:ascii="宋体" w:hAnsi="宋体" w:hint="eastAsia"/>
                <w:szCs w:val="21"/>
              </w:rPr>
              <w:t>0.00</w:t>
            </w:r>
            <w:r>
              <w:rPr>
                <w:rFonts w:ascii="宋体" w:hAnsi="宋体" w:hint="eastAsia"/>
                <w:szCs w:val="21"/>
                <w:lang w:val="en-US" w:eastAsia="zh-CN"/>
              </w:rPr>
              <w:t>3238</w:t>
            </w:r>
          </w:p>
        </w:tc>
        <w:tc>
          <w:tcPr>
            <w:tcW w:w="1278" w:type="dxa"/>
            <w:tcBorders>
              <w:top w:val="nil"/>
              <w:bottom w:val="nil"/>
            </w:tcBorders>
          </w:tcPr>
          <w:p>
            <w:pPr>
              <w:spacing w:line="300" w:lineRule="auto"/>
              <w:jc w:val="center"/>
              <w:rPr>
                <w:rFonts w:ascii="宋体" w:eastAsia="宋体" w:hAnsi="宋体" w:hint="eastAsia"/>
                <w:szCs w:val="21"/>
                <w:vertAlign w:val="superscript"/>
              </w:rPr>
            </w:pPr>
            <w:r>
              <w:rPr>
                <w:rFonts w:ascii="宋体" w:hAnsi="宋体" w:hint="eastAsia"/>
                <w:szCs w:val="21"/>
                <w:lang w:val="en-US" w:eastAsia="zh-CN"/>
              </w:rPr>
              <w:t>2.55</w:t>
            </w:r>
            <w:r>
              <w:rPr>
                <w:rFonts w:ascii="宋体" w:hAnsi="宋体" w:hint="eastAsia"/>
                <w:szCs w:val="21"/>
              </w:rPr>
              <w:t>×</w:t>
            </w:r>
            <w:r>
              <w:rPr>
                <w:rFonts w:ascii="宋体" w:hAnsi="宋体" w:hint="eastAsia"/>
                <w:szCs w:val="21"/>
              </w:rPr>
              <w:t>10</w:t>
            </w:r>
            <w:r>
              <w:rPr>
                <w:rFonts w:ascii="宋体" w:hAnsi="宋体" w:hint="eastAsia"/>
                <w:szCs w:val="21"/>
                <w:vertAlign w:val="superscript"/>
                <w:lang w:val="en-US" w:eastAsia="zh-CN"/>
              </w:rPr>
              <w:t>4</w:t>
            </w:r>
          </w:p>
        </w:tc>
        <w:tc>
          <w:tcPr>
            <w:tcW w:w="951" w:type="dxa"/>
            <w:tcBorders>
              <w:top w:val="nil"/>
              <w:bottom w:val="nil"/>
            </w:tcBorders>
          </w:tcPr>
          <w:p>
            <w:pPr>
              <w:spacing w:line="300" w:lineRule="auto"/>
              <w:jc w:val="center"/>
              <w:rPr>
                <w:rFonts w:ascii="宋体" w:eastAsia="宋体" w:hAnsi="宋体" w:hint="eastAsia"/>
                <w:szCs w:val="21"/>
              </w:rPr>
            </w:pPr>
            <w:r>
              <w:rPr>
                <w:rFonts w:ascii="宋体" w:hAnsi="宋体" w:hint="eastAsia"/>
                <w:szCs w:val="21"/>
              </w:rPr>
              <w:t>0.007</w:t>
            </w:r>
            <w:r>
              <w:rPr>
                <w:rFonts w:ascii="宋体" w:hAnsi="宋体" w:hint="eastAsia"/>
                <w:szCs w:val="21"/>
                <w:lang w:val="en-US" w:eastAsia="zh-CN"/>
              </w:rPr>
              <w:t>45</w:t>
            </w:r>
          </w:p>
        </w:tc>
      </w:tr>
      <w:tr>
        <w:tblPrEx>
          <w:jc w:val="center"/>
          <w:tblLayout w:type="fixed"/>
          <w:tblCellMar>
            <w:top w:w="0" w:type="dxa"/>
            <w:left w:w="108" w:type="dxa"/>
            <w:bottom w:w="0" w:type="dxa"/>
            <w:right w:w="108" w:type="dxa"/>
          </w:tblCellMar>
          <w:tblLook w:val="0000"/>
        </w:tblPrEx>
        <w:trPr>
          <w:jc w:val="center"/>
        </w:trPr>
        <w:tc>
          <w:tcPr>
            <w:tcW w:w="1064"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rPr>
              <w:t>H</w:t>
            </w:r>
            <w:r>
              <w:rPr>
                <w:rFonts w:ascii="宋体" w:hAnsi="宋体" w:hint="eastAsia"/>
                <w:szCs w:val="21"/>
                <w:vertAlign w:val="subscript"/>
              </w:rPr>
              <w:t>2</w:t>
            </w:r>
            <w:r>
              <w:rPr>
                <w:rFonts w:ascii="宋体" w:hAnsi="宋体" w:hint="eastAsia"/>
                <w:szCs w:val="21"/>
              </w:rPr>
              <w:t>O</w:t>
            </w:r>
          </w:p>
        </w:tc>
        <w:tc>
          <w:tcPr>
            <w:tcW w:w="1064" w:type="dxa"/>
            <w:tcBorders>
              <w:top w:val="nil"/>
              <w:bottom w:val="single" w:sz="4" w:space="0" w:color="auto"/>
            </w:tcBorders>
          </w:tcPr>
          <w:p>
            <w:pPr>
              <w:spacing w:line="300" w:lineRule="auto"/>
              <w:jc w:val="center"/>
              <w:rPr>
                <w:rFonts w:ascii="宋体" w:eastAsia="宋体" w:hAnsi="宋体" w:hint="eastAsia"/>
                <w:szCs w:val="21"/>
              </w:rPr>
            </w:pPr>
            <w:r>
              <w:rPr>
                <w:rFonts w:ascii="宋体" w:hAnsi="宋体" w:hint="eastAsia"/>
                <w:szCs w:val="21"/>
              </w:rPr>
              <w:t>0.9</w:t>
            </w:r>
            <w:r>
              <w:rPr>
                <w:rFonts w:ascii="宋体" w:hAnsi="宋体" w:hint="eastAsia"/>
                <w:szCs w:val="21"/>
                <w:lang w:val="en-US" w:eastAsia="zh-CN"/>
              </w:rPr>
              <w:t>796</w:t>
            </w:r>
          </w:p>
        </w:tc>
        <w:tc>
          <w:tcPr>
            <w:tcW w:w="1278"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lang w:val="en-US" w:eastAsia="zh-CN"/>
              </w:rPr>
              <w:t>9.6</w:t>
            </w:r>
            <w:r>
              <w:rPr>
                <w:rFonts w:ascii="宋体" w:hAnsi="宋体" w:hint="eastAsia"/>
                <w:szCs w:val="21"/>
              </w:rPr>
              <w:t>×</w:t>
            </w:r>
            <w:r>
              <w:rPr>
                <w:rFonts w:ascii="宋体" w:hAnsi="宋体" w:hint="eastAsia"/>
                <w:szCs w:val="21"/>
              </w:rPr>
              <w:t>10</w:t>
            </w:r>
            <w:r>
              <w:rPr>
                <w:rFonts w:ascii="宋体" w:hAnsi="宋体" w:hint="eastAsia"/>
                <w:szCs w:val="21"/>
                <w:vertAlign w:val="superscript"/>
              </w:rPr>
              <w:t>3</w:t>
            </w:r>
          </w:p>
        </w:tc>
        <w:tc>
          <w:tcPr>
            <w:tcW w:w="951" w:type="dxa"/>
            <w:tcBorders>
              <w:top w:val="nil"/>
              <w:bottom w:val="single" w:sz="4" w:space="0" w:color="auto"/>
            </w:tcBorders>
          </w:tcPr>
          <w:p>
            <w:pPr>
              <w:spacing w:line="300" w:lineRule="auto"/>
              <w:jc w:val="center"/>
              <w:rPr>
                <w:rFonts w:ascii="宋体" w:eastAsia="宋体" w:hAnsi="宋体" w:hint="eastAsia"/>
                <w:szCs w:val="21"/>
              </w:rPr>
            </w:pPr>
            <w:r>
              <w:rPr>
                <w:rFonts w:ascii="宋体" w:hAnsi="宋体" w:hint="eastAsia"/>
                <w:szCs w:val="21"/>
              </w:rPr>
              <w:t>0.</w:t>
            </w:r>
            <w:r>
              <w:rPr>
                <w:rFonts w:ascii="宋体" w:hAnsi="宋体" w:hint="eastAsia"/>
                <w:szCs w:val="21"/>
                <w:lang w:val="en-US" w:eastAsia="zh-CN"/>
              </w:rPr>
              <w:t>8368</w:t>
            </w:r>
          </w:p>
        </w:tc>
      </w:tr>
      <w:tr>
        <w:tblPrEx>
          <w:jc w:val="center"/>
          <w:tblLayout w:type="fixed"/>
          <w:tblCellMar>
            <w:top w:w="0" w:type="dxa"/>
            <w:left w:w="108" w:type="dxa"/>
            <w:bottom w:w="0" w:type="dxa"/>
            <w:right w:w="108" w:type="dxa"/>
          </w:tblCellMar>
          <w:tblLook w:val="0000"/>
        </w:tblPrEx>
        <w:trPr>
          <w:jc w:val="center"/>
        </w:trPr>
        <w:tc>
          <w:tcPr>
            <w:tcW w:w="1064" w:type="dxa"/>
            <w:tcBorders>
              <w:top w:val="single" w:sz="4" w:space="0" w:color="auto"/>
            </w:tcBorders>
          </w:tcPr>
          <w:p>
            <w:pPr>
              <w:spacing w:line="300" w:lineRule="auto"/>
              <w:jc w:val="center"/>
              <w:rPr>
                <w:rFonts w:ascii="宋体" w:hAnsi="宋体" w:hint="eastAsia"/>
                <w:szCs w:val="21"/>
              </w:rPr>
            </w:pPr>
            <w:r>
              <w:rPr>
                <w:rFonts w:ascii="宋体" w:hAnsi="宋体" w:hint="eastAsia"/>
                <w:szCs w:val="21"/>
              </w:rPr>
              <w:t>∑</w:t>
            </w:r>
            <w:r>
              <w:rPr>
                <w:rFonts w:ascii="宋体" w:hAnsi="宋体" w:hint="eastAsia"/>
                <w:szCs w:val="21"/>
              </w:rPr>
              <w:t>Kixi</w:t>
            </w:r>
          </w:p>
        </w:tc>
        <w:tc>
          <w:tcPr>
            <w:tcW w:w="1064" w:type="dxa"/>
            <w:tcBorders>
              <w:top w:val="single" w:sz="4" w:space="0" w:color="auto"/>
            </w:tcBorders>
          </w:tcPr>
          <w:p>
            <w:pPr>
              <w:spacing w:line="300" w:lineRule="auto"/>
              <w:jc w:val="center"/>
              <w:rPr>
                <w:rFonts w:ascii="宋体" w:hAnsi="宋体" w:hint="eastAsia"/>
                <w:szCs w:val="21"/>
              </w:rPr>
            </w:pPr>
            <w:r>
              <w:rPr>
                <w:rFonts w:ascii="宋体" w:hAnsi="宋体" w:hint="eastAsia"/>
                <w:szCs w:val="21"/>
              </w:rPr>
              <w:t>1.000</w:t>
            </w:r>
          </w:p>
        </w:tc>
        <w:tc>
          <w:tcPr>
            <w:tcW w:w="1278" w:type="dxa"/>
            <w:tcBorders>
              <w:top w:val="single" w:sz="4" w:space="0" w:color="auto"/>
            </w:tcBorders>
          </w:tcPr>
          <w:p>
            <w:pPr>
              <w:spacing w:line="300" w:lineRule="auto"/>
              <w:jc w:val="center"/>
              <w:rPr>
                <w:rFonts w:ascii="宋体" w:hAnsi="宋体" w:hint="eastAsia"/>
                <w:szCs w:val="21"/>
              </w:rPr>
            </w:pPr>
          </w:p>
        </w:tc>
        <w:tc>
          <w:tcPr>
            <w:tcW w:w="951" w:type="dxa"/>
            <w:tcBorders>
              <w:top w:val="single" w:sz="4" w:space="0" w:color="auto"/>
            </w:tcBorders>
          </w:tcPr>
          <w:p>
            <w:pPr>
              <w:spacing w:line="300" w:lineRule="auto"/>
              <w:jc w:val="center"/>
              <w:rPr>
                <w:rFonts w:ascii="宋体" w:eastAsia="宋体" w:hAnsi="宋体" w:hint="eastAsia"/>
                <w:szCs w:val="21"/>
              </w:rPr>
            </w:pPr>
            <w:r>
              <w:rPr>
                <w:rFonts w:ascii="宋体" w:hAnsi="宋体" w:hint="eastAsia"/>
                <w:szCs w:val="21"/>
              </w:rPr>
              <w:t>1.00</w:t>
            </w:r>
            <w:r>
              <w:rPr>
                <w:rFonts w:ascii="宋体" w:hAnsi="宋体" w:hint="eastAsia"/>
                <w:szCs w:val="21"/>
                <w:lang w:val="en-US" w:eastAsia="zh-CN"/>
              </w:rPr>
              <w:t>45</w:t>
            </w:r>
          </w:p>
        </w:tc>
      </w:tr>
    </w:tbl>
    <w:p>
      <w:pPr>
        <w:spacing w:line="300" w:lineRule="auto"/>
        <w:rPr>
          <w:rFonts w:ascii="宋体" w:eastAsia="宋体" w:hAnsi="宋体" w:cs="宋体" w:hint="eastAsia"/>
          <w:sz w:val="24"/>
        </w:rPr>
      </w:pPr>
    </w:p>
    <w:p>
      <w:pPr>
        <w:spacing w:line="300" w:lineRule="auto"/>
        <w:rPr>
          <w:rFonts w:ascii="宋体" w:eastAsia="宋体" w:hAnsi="宋体" w:cs="宋体" w:hint="eastAsia"/>
          <w:sz w:val="24"/>
        </w:rPr>
      </w:pPr>
    </w:p>
    <w:p>
      <w:pPr>
        <w:spacing w:line="300" w:lineRule="auto"/>
        <w:rPr>
          <w:rFonts w:ascii="宋体" w:eastAsia="宋体" w:hAnsi="宋体" w:cs="宋体" w:hint="eastAsia"/>
          <w:sz w:val="24"/>
        </w:rPr>
      </w:pPr>
      <w:r>
        <w:rPr>
          <w:rFonts w:ascii="宋体" w:eastAsia="宋体" w:hAnsi="宋体" w:cs="宋体" w:hint="eastAsia"/>
          <w:sz w:val="24"/>
          <w:szCs w:val="24"/>
        </w:rPr>
        <w:t>结果:在</w:t>
      </w:r>
      <w:r>
        <w:rPr>
          <w:rFonts w:ascii="宋体" w:eastAsia="宋体" w:hAnsi="宋体" w:cs="宋体" w:hint="eastAsia"/>
          <w:sz w:val="24"/>
          <w:szCs w:val="24"/>
          <w:lang w:val="en-US" w:eastAsia="zh-CN"/>
        </w:rPr>
        <w:t>464</w:t>
      </w:r>
      <w:r>
        <w:rPr>
          <w:rFonts w:ascii="宋体" w:eastAsia="宋体" w:hAnsi="宋体" w:cs="宋体" w:hint="eastAsia"/>
          <w:sz w:val="24"/>
          <w:szCs w:val="24"/>
        </w:rPr>
        <w:t>K,即</w:t>
      </w:r>
      <w:r>
        <w:rPr>
          <w:rFonts w:ascii="宋体" w:eastAsia="宋体" w:hAnsi="宋体" w:cs="宋体" w:hint="eastAsia"/>
          <w:sz w:val="24"/>
          <w:szCs w:val="24"/>
          <w:lang w:val="en-US" w:eastAsia="zh-CN"/>
        </w:rPr>
        <w:t>190.85</w:t>
      </w:r>
      <w:r>
        <w:rPr>
          <w:rFonts w:ascii="宋体" w:eastAsia="宋体" w:hAnsi="宋体" w:cs="宋体" w:hint="eastAsia"/>
          <w:sz w:val="24"/>
          <w:szCs w:val="24"/>
        </w:rPr>
        <w:t>℃</w:t>
      </w:r>
      <w:r>
        <w:rPr>
          <w:rFonts w:ascii="宋体" w:eastAsia="宋体" w:hAnsi="宋体" w:cs="宋体" w:hint="eastAsia"/>
          <w:sz w:val="24"/>
          <w:szCs w:val="24"/>
        </w:rPr>
        <w:t xml:space="preserve">时, </w:t>
      </w:r>
      <w:r>
        <w:rPr>
          <w:rFonts w:ascii="宋体" w:eastAsia="宋体" w:hAnsi="宋体" w:cs="宋体" w:hint="eastAsia"/>
          <w:sz w:val="24"/>
          <w:szCs w:val="24"/>
        </w:rPr>
        <w:t>∑</w:t>
      </w:r>
      <w:r>
        <w:rPr>
          <w:rFonts w:ascii="宋体" w:eastAsia="宋体" w:hAnsi="宋体" w:cs="宋体" w:hint="eastAsia"/>
          <w:sz w:val="24"/>
          <w:szCs w:val="24"/>
        </w:rPr>
        <w:t>K</w:t>
      </w:r>
      <w:r>
        <w:rPr>
          <w:rFonts w:ascii="宋体" w:eastAsia="宋体" w:hAnsi="宋体" w:cs="宋体" w:hint="eastAsia"/>
          <w:sz w:val="24"/>
          <w:szCs w:val="24"/>
          <w:vertAlign w:val="subscript"/>
        </w:rPr>
        <w:t>i</w:t>
      </w:r>
      <w:r>
        <w:rPr>
          <w:rFonts w:ascii="宋体" w:eastAsia="宋体" w:hAnsi="宋体" w:cs="宋体" w:hint="eastAsia"/>
          <w:sz w:val="24"/>
          <w:szCs w:val="24"/>
        </w:rPr>
        <w:t>x</w:t>
      </w:r>
      <w:r>
        <w:rPr>
          <w:rFonts w:ascii="宋体" w:eastAsia="宋体" w:hAnsi="宋体" w:cs="宋体" w:hint="eastAsia"/>
          <w:sz w:val="24"/>
          <w:szCs w:val="24"/>
          <w:vertAlign w:val="subscript"/>
        </w:rPr>
        <w:t>i</w:t>
      </w:r>
      <w:r>
        <w:rPr>
          <w:rFonts w:ascii="宋体" w:eastAsia="宋体" w:hAnsi="宋体" w:cs="宋体" w:hint="eastAsia"/>
          <w:sz w:val="24"/>
          <w:szCs w:val="24"/>
        </w:rPr>
        <w:t>≈</w:t>
      </w:r>
      <w:r>
        <w:rPr>
          <w:rFonts w:ascii="宋体" w:eastAsia="宋体" w:hAnsi="宋体" w:cs="宋体" w:hint="eastAsia"/>
          <w:sz w:val="24"/>
          <w:szCs w:val="24"/>
        </w:rPr>
        <w:t>1,故进料温度为</w:t>
      </w:r>
      <w:r>
        <w:rPr>
          <w:rFonts w:ascii="宋体" w:eastAsia="宋体" w:hAnsi="宋体" w:cs="宋体" w:hint="eastAsia"/>
          <w:sz w:val="24"/>
          <w:szCs w:val="24"/>
          <w:lang w:val="en-US" w:eastAsia="zh-CN"/>
        </w:rPr>
        <w:t>464</w:t>
      </w:r>
      <w:r>
        <w:rPr>
          <w:rFonts w:ascii="宋体" w:eastAsia="宋体" w:hAnsi="宋体" w:cs="宋体" w:hint="eastAsia"/>
          <w:sz w:val="24"/>
          <w:szCs w:val="24"/>
        </w:rPr>
        <w:t>K</w:t>
      </w:r>
    </w:p>
    <w:p>
      <w:pPr>
        <w:numPr>
          <w:ilvl w:val="0"/>
          <w:numId w:val="4"/>
        </w:numPr>
        <w:tabs>
          <w:tab w:val="left" w:pos="720"/>
        </w:tabs>
        <w:spacing w:line="300" w:lineRule="auto"/>
        <w:rPr>
          <w:rFonts w:ascii="宋体" w:eastAsia="宋体" w:hAnsi="宋体" w:cs="宋体" w:hint="eastAsia"/>
          <w:sz w:val="24"/>
        </w:rPr>
      </w:pPr>
      <w:r>
        <w:rPr>
          <w:rFonts w:ascii="宋体" w:eastAsia="宋体" w:hAnsi="宋体" w:cs="宋体" w:hint="eastAsia"/>
          <w:sz w:val="24"/>
          <w:szCs w:val="24"/>
        </w:rPr>
        <w:t>塔顶露点温度计算</w:t>
      </w:r>
    </w:p>
    <w:p>
      <w:pPr>
        <w:spacing w:line="300" w:lineRule="auto"/>
        <w:rPr>
          <w:rFonts w:ascii="宋体" w:eastAsia="宋体" w:hAnsi="宋体" w:cs="宋体" w:hint="eastAsia"/>
          <w:sz w:val="24"/>
        </w:rPr>
      </w:pPr>
      <w:r>
        <w:rPr>
          <w:rFonts w:ascii="宋体" w:eastAsia="宋体" w:hAnsi="宋体" w:cs="宋体" w:hint="eastAsia"/>
          <w:sz w:val="24"/>
          <w:szCs w:val="24"/>
        </w:rPr>
        <w:t>操作压力：P</w:t>
      </w:r>
      <w:r>
        <w:rPr>
          <w:rFonts w:ascii="宋体" w:eastAsia="宋体" w:hAnsi="宋体" w:cs="宋体" w:hint="eastAsia"/>
          <w:sz w:val="24"/>
          <w:szCs w:val="24"/>
          <w:vertAlign w:val="subscript"/>
        </w:rPr>
        <w:t>总</w:t>
      </w:r>
      <w:r>
        <w:rPr>
          <w:rFonts w:ascii="宋体" w:eastAsia="宋体" w:hAnsi="宋体" w:cs="宋体" w:hint="eastAsia"/>
          <w:sz w:val="24"/>
          <w:szCs w:val="24"/>
        </w:rPr>
        <w:t>=1520mmHg</w:t>
      </w:r>
    </w:p>
    <w:p>
      <w:pPr>
        <w:spacing w:line="300" w:lineRule="auto"/>
        <w:rPr>
          <w:rFonts w:hint="eastAsia"/>
        </w:rPr>
      </w:pPr>
    </w:p>
    <w:p>
      <w:pPr>
        <w:spacing w:line="300" w:lineRule="auto"/>
        <w:rPr>
          <w:rFonts w:hint="eastAsia"/>
        </w:rPr>
        <w:sectPr>
          <w:headerReference w:type="default" r:id="rId81"/>
          <w:footerReference w:type="default" r:id="rId82"/>
          <w:type w:val="nextPage"/>
          <w:pgSz w:w="11906" w:h="16838"/>
          <w:pgMar w:top="1701" w:right="1701" w:bottom="1417" w:left="1701" w:header="851" w:footer="992" w:gutter="0"/>
          <w:pgNumType w:fmt="decimal" w:start="15"/>
          <w:cols w:space="708"/>
          <w:titlePg w:val="0"/>
          <w:docGrid w:type="lines" w:linePitch="312"/>
        </w:sectPr>
      </w:pPr>
    </w:p>
    <w:p>
      <w:pPr>
        <w:spacing w:line="300" w:lineRule="auto"/>
        <w:rPr>
          <w:rFonts w:hint="eastAsia"/>
        </w:rPr>
      </w:pPr>
      <w:r>
        <w:rPr>
          <w:rFonts w:hint="eastAsia"/>
        </w:rPr>
        <w:pict>
          <v:shape id="自选图形 131" o:spid="_x0000_s1058" type="#_x0000_t87" style="width:9pt;height:23.4pt;margin-top:9.6pt;margin-left:252pt;mso-wrap-style:square;position:absolute;z-index:251677696" filled="f">
            <v:stroke linestyle="single"/>
            <v:path arrowok="t"/>
          </v:shape>
        </w:pict>
      </w:r>
      <w:r>
        <w:rPr>
          <w:rFonts w:hint="eastAsia"/>
        </w:rPr>
        <w:t xml:space="preserve">      给定P                                Y     T</w:t>
      </w:r>
    </w:p>
    <w:p>
      <w:pPr>
        <w:spacing w:line="300" w:lineRule="auto"/>
        <w:rPr>
          <w:rFonts w:hint="eastAsia"/>
          <w:szCs w:val="21"/>
        </w:rPr>
      </w:pPr>
      <w:r>
        <w:rPr>
          <w:rFonts w:hint="eastAsia"/>
        </w:rPr>
        <w:pict>
          <v:line id="直线 125" o:spid="_x0000_s1059" style="mso-wrap-style:square;position:absolute;z-index:251673600" from="279pt,7.8pt" to="306pt,7.8pt">
            <v:stroke linestyle="single" endarrow="block"/>
          </v:line>
        </w:pict>
      </w:r>
      <w:r>
        <w:rPr>
          <w:rFonts w:hint="eastAsia"/>
        </w:rPr>
        <w:pict>
          <v:line id="直线 124" o:spid="_x0000_s1060" style="mso-wrap-style:square;position:absolute;z-index:251672576" from="225pt,7.8pt" to="252pt,7.8pt">
            <v:stroke linestyle="single" endarrow="block"/>
          </v:line>
        </w:pict>
      </w:r>
      <w:r>
        <w:rPr>
          <w:rFonts w:hint="eastAsia"/>
        </w:rPr>
        <w:pict>
          <v:line id="直线 123" o:spid="_x0000_s1061" style="mso-wrap-style:square;position:absolute;z-index:251671552" from="126pt,7.8pt" to="153pt,7.8pt">
            <v:stroke linestyle="single" endarrow="block"/>
          </v:line>
        </w:pict>
      </w:r>
      <w:r>
        <w:rPr>
          <w:rFonts w:hint="eastAsia"/>
        </w:rPr>
        <w:pict>
          <v:line id="直线 122" o:spid="_x0000_s1062" style="mso-wrap-style:square;position:absolute;z-index:251670528" from="27pt,3.9pt" to="1in,3.9pt">
            <v:stroke linestyle="single" endarrow="block"/>
          </v:line>
        </w:pict>
      </w:r>
      <w:r>
        <w:rPr>
          <w:rFonts w:hint="eastAsia"/>
        </w:rPr>
        <w:t>设T          K</w:t>
      </w:r>
      <w:r>
        <w:rPr>
          <w:rFonts w:hint="eastAsia"/>
          <w:vertAlign w:val="subscript"/>
        </w:rPr>
        <w:t>i</w:t>
      </w:r>
      <w:r>
        <w:rPr>
          <w:rFonts w:hint="eastAsia"/>
        </w:rPr>
        <w:t>=㏑P</w:t>
      </w:r>
      <w:r>
        <w:rPr>
          <w:rFonts w:hint="eastAsia"/>
          <w:szCs w:val="21"/>
          <w:vertAlign w:val="subscript"/>
        </w:rPr>
        <w:t>i</w:t>
      </w:r>
      <w:r>
        <w:rPr>
          <w:rFonts w:hint="eastAsia"/>
          <w:szCs w:val="21"/>
          <w:vertAlign w:val="superscript"/>
        </w:rPr>
        <w:t>s</w:t>
      </w:r>
      <w:r>
        <w:rPr>
          <w:rFonts w:hint="eastAsia"/>
          <w:szCs w:val="21"/>
        </w:rPr>
        <w:t xml:space="preserve">/P      </w:t>
      </w:r>
      <w:r>
        <w:rPr>
          <w:rFonts w:ascii="宋体" w:hAnsi="宋体" w:hint="eastAsia"/>
          <w:szCs w:val="21"/>
        </w:rPr>
        <w:t>∑</w:t>
      </w:r>
      <w:r>
        <w:rPr>
          <w:rFonts w:ascii="宋体" w:hAnsi="宋体" w:hint="eastAsia"/>
          <w:szCs w:val="21"/>
        </w:rPr>
        <w:t>(y</w:t>
      </w:r>
      <w:r>
        <w:rPr>
          <w:rFonts w:ascii="宋体" w:hAnsi="宋体" w:hint="eastAsia"/>
          <w:szCs w:val="21"/>
          <w:vertAlign w:val="subscript"/>
        </w:rPr>
        <w:t>i</w:t>
      </w:r>
      <w:r>
        <w:rPr>
          <w:rFonts w:ascii="宋体" w:hAnsi="宋体" w:hint="eastAsia"/>
          <w:szCs w:val="21"/>
        </w:rPr>
        <w:t>/</w:t>
      </w:r>
      <w:r>
        <w:rPr>
          <w:rFonts w:hint="eastAsia"/>
          <w:szCs w:val="21"/>
        </w:rPr>
        <w:t>K</w:t>
      </w:r>
      <w:r>
        <w:rPr>
          <w:rFonts w:hint="eastAsia"/>
          <w:szCs w:val="21"/>
          <w:vertAlign w:val="subscript"/>
        </w:rPr>
        <w:t>i</w:t>
      </w:r>
      <w:r>
        <w:rPr>
          <w:rFonts w:hint="eastAsia"/>
          <w:szCs w:val="21"/>
        </w:rPr>
        <w:t>)-1</w:t>
      </w:r>
      <w:r>
        <w:rPr>
          <w:rFonts w:hint="eastAsia"/>
          <w:bCs/>
          <w:kern w:val="0"/>
        </w:rPr>
        <w:t>≤</w:t>
      </w:r>
      <w:r>
        <w:rPr>
          <w:rFonts w:ascii="宋体" w:hAnsi="宋体" w:hint="eastAsia"/>
          <w:bCs/>
          <w:kern w:val="0"/>
        </w:rPr>
        <w:t>ε</w:t>
      </w:r>
      <w:r>
        <w:rPr>
          <w:rFonts w:hint="eastAsia"/>
          <w:bCs/>
          <w:kern w:val="0"/>
        </w:rPr>
        <w:t xml:space="preserve">      </w:t>
      </w:r>
      <w:r>
        <w:rPr>
          <w:rFonts w:hint="eastAsia"/>
          <w:szCs w:val="21"/>
        </w:rPr>
        <w:t xml:space="preserve">  x</w:t>
      </w:r>
      <w:r>
        <w:rPr>
          <w:rFonts w:hint="eastAsia"/>
          <w:szCs w:val="21"/>
          <w:vertAlign w:val="subscript"/>
        </w:rPr>
        <w:t>i</w:t>
      </w:r>
      <w:r>
        <w:rPr>
          <w:rFonts w:hint="eastAsia"/>
          <w:szCs w:val="21"/>
        </w:rPr>
        <w:t xml:space="preserve">        结束</w:t>
      </w:r>
    </w:p>
    <w:p>
      <w:pPr>
        <w:spacing w:line="300" w:lineRule="auto"/>
        <w:rPr>
          <w:rFonts w:hint="eastAsia"/>
          <w:szCs w:val="21"/>
        </w:rPr>
      </w:pPr>
      <w:r>
        <w:rPr>
          <w:rFonts w:hint="eastAsia"/>
        </w:rPr>
        <w:pict>
          <v:line id="直线 126" o:spid="_x0000_s1063" style="mso-wrap-style:square;position:absolute;z-index:251674624" from="225pt,5.05pt" to="225pt,36.25pt">
            <v:stroke linestyle="single"/>
          </v:line>
        </w:pict>
      </w:r>
      <w:r>
        <w:pict>
          <v:line id="直线 127" o:spid="_x0000_s1064" style="flip:y;mso-wrap-style:square;position:absolute;z-index:251675648" from="81pt,5.05pt" to="81pt,36.2pt">
            <v:stroke linestyle="single" endarrow="block"/>
          </v:line>
        </w:pict>
      </w:r>
      <w:r>
        <w:rPr>
          <w:rFonts w:hint="eastAsia"/>
          <w:szCs w:val="21"/>
        </w:rPr>
        <w:t xml:space="preserve">                        </w:t>
      </w:r>
    </w:p>
    <w:p>
      <w:pPr>
        <w:spacing w:line="300" w:lineRule="auto"/>
        <w:ind w:firstLine="2625" w:firstLineChars="1250"/>
        <w:rPr>
          <w:rFonts w:hint="eastAsia"/>
          <w:szCs w:val="21"/>
        </w:rPr>
      </w:pPr>
      <w:r>
        <w:pict>
          <v:line id="直线 128" o:spid="_x0000_s1065" style="flip:x;mso-wrap-style:square;position:absolute;z-index:251676672" from="81pt,16.75pt" to="225pt,16.75pt">
            <v:stroke linestyle="single"/>
          </v:line>
        </w:pict>
      </w:r>
      <w:r>
        <w:rPr>
          <w:rFonts w:hint="eastAsia"/>
          <w:szCs w:val="21"/>
        </w:rPr>
        <w:t>调整T              N</w:t>
      </w:r>
    </w:p>
    <w:p>
      <w:pPr>
        <w:spacing w:line="300" w:lineRule="auto"/>
        <w:jc w:val="center"/>
        <w:rPr>
          <w:rFonts w:hint="eastAsia"/>
          <w:sz w:val="24"/>
        </w:rPr>
      </w:pPr>
      <w:r>
        <w:rPr>
          <w:rFonts w:ascii="宋体" w:hAnsi="宋体" w:hint="eastAsia"/>
        </w:rPr>
        <w:t>图2-</w:t>
      </w:r>
      <w:r>
        <w:rPr>
          <w:rFonts w:ascii="宋体" w:hAnsi="宋体" w:hint="eastAsia"/>
          <w:lang w:val="en-US" w:eastAsia="zh-CN"/>
        </w:rPr>
        <w:t>5</w:t>
      </w:r>
      <w:r>
        <w:rPr>
          <w:rFonts w:ascii="宋体" w:hAnsi="宋体" w:hint="eastAsia"/>
        </w:rPr>
        <w:t xml:space="preserve">  试差法结构图</w:t>
      </w:r>
    </w:p>
    <w:p>
      <w:pPr>
        <w:spacing w:line="300" w:lineRule="auto"/>
        <w:rPr>
          <w:rFonts w:hint="eastAsia"/>
          <w:sz w:val="24"/>
        </w:rPr>
      </w:pPr>
    </w:p>
    <w:p>
      <w:pPr>
        <w:spacing w:line="300" w:lineRule="auto"/>
        <w:rPr>
          <w:rFonts w:hint="eastAsia"/>
          <w:sz w:val="24"/>
        </w:rPr>
      </w:pPr>
      <w:r>
        <w:rPr>
          <w:rFonts w:hint="eastAsia"/>
          <w:sz w:val="24"/>
        </w:rPr>
        <w:t>试差过程</w:t>
      </w:r>
      <w:r>
        <w:rPr>
          <w:rFonts w:hint="eastAsia"/>
          <w:sz w:val="24"/>
          <w:lang w:eastAsia="zh-CN"/>
        </w:rPr>
        <w:t>详</w:t>
      </w:r>
      <w:r>
        <w:rPr>
          <w:rFonts w:hint="eastAsia"/>
          <w:sz w:val="24"/>
        </w:rPr>
        <w:t>见</w:t>
      </w:r>
      <w:r>
        <w:rPr>
          <w:rFonts w:hint="eastAsia"/>
          <w:sz w:val="24"/>
          <w:lang w:eastAsia="zh-CN"/>
        </w:rPr>
        <w:t>手稿</w:t>
      </w:r>
    </w:p>
    <w:p>
      <w:pPr>
        <w:spacing w:line="300" w:lineRule="auto"/>
        <w:jc w:val="center"/>
        <w:rPr>
          <w:rFonts w:ascii="宋体" w:hAnsi="宋体" w:hint="eastAsia"/>
        </w:rPr>
      </w:pPr>
      <w:r>
        <w:rPr>
          <w:rFonts w:ascii="宋体" w:hAnsi="宋体" w:hint="eastAsia"/>
        </w:rPr>
        <w:t>表2-</w:t>
      </w:r>
      <w:r>
        <w:rPr>
          <w:rFonts w:ascii="宋体" w:hAnsi="宋体" w:hint="eastAsia"/>
          <w:lang w:val="en-US" w:eastAsia="zh-CN"/>
        </w:rPr>
        <w:t>9</w:t>
      </w:r>
      <w:r>
        <w:rPr>
          <w:rFonts w:ascii="宋体" w:hAnsi="宋体" w:hint="eastAsia"/>
        </w:rPr>
        <w:t xml:space="preserve">  试差过程</w:t>
      </w:r>
    </w:p>
    <w:tbl>
      <w:tblPr>
        <w:tblStyle w:val="TableNormal"/>
        <w:jc w:val="center"/>
        <w:tblBorders>
          <w:top w:val="single" w:sz="18" w:space="0" w:color="auto"/>
          <w:left w:val="none" w:sz="0" w:space="0" w:color="auto"/>
          <w:bottom w:val="single"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64"/>
        <w:gridCol w:w="1064"/>
        <w:gridCol w:w="1220"/>
        <w:gridCol w:w="1611"/>
      </w:tblGrid>
      <w:tr>
        <w:tblPrEx>
          <w:jc w:val="center"/>
          <w:tblBorders>
            <w:top w:val="single" w:sz="18" w:space="0" w:color="auto"/>
            <w:left w:val="none" w:sz="0" w:space="0" w:color="auto"/>
            <w:bottom w:val="single"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64" w:type="dxa"/>
            <w:vMerge w:val="restart"/>
            <w:vAlign w:val="center"/>
          </w:tcPr>
          <w:p>
            <w:pPr>
              <w:spacing w:line="300" w:lineRule="auto"/>
              <w:jc w:val="center"/>
              <w:rPr>
                <w:rFonts w:ascii="宋体" w:hAnsi="宋体" w:hint="eastAsia"/>
                <w:szCs w:val="21"/>
              </w:rPr>
            </w:pPr>
            <w:r>
              <w:rPr>
                <w:rFonts w:ascii="宋体" w:hAnsi="宋体" w:hint="eastAsia"/>
                <w:szCs w:val="21"/>
              </w:rPr>
              <w:t>组分</w:t>
            </w:r>
          </w:p>
        </w:tc>
        <w:tc>
          <w:tcPr>
            <w:tcW w:w="1064" w:type="dxa"/>
            <w:vMerge w:val="restart"/>
            <w:vAlign w:val="center"/>
          </w:tcPr>
          <w:p>
            <w:pPr>
              <w:spacing w:line="300" w:lineRule="auto"/>
              <w:jc w:val="center"/>
              <w:rPr>
                <w:rFonts w:ascii="宋体" w:hAnsi="宋体" w:hint="eastAsia"/>
                <w:szCs w:val="21"/>
              </w:rPr>
            </w:pPr>
            <w:r>
              <w:rPr>
                <w:rFonts w:ascii="宋体" w:hAnsi="宋体" w:hint="eastAsia"/>
                <w:szCs w:val="21"/>
              </w:rPr>
              <w:t>x</w:t>
            </w:r>
            <w:r>
              <w:rPr>
                <w:rFonts w:ascii="宋体" w:hAnsi="宋体" w:hint="eastAsia"/>
                <w:szCs w:val="21"/>
                <w:vertAlign w:val="subscript"/>
              </w:rPr>
              <w:t>i</w:t>
            </w:r>
          </w:p>
        </w:tc>
        <w:tc>
          <w:tcPr>
            <w:tcW w:w="2831" w:type="dxa"/>
            <w:gridSpan w:val="2"/>
          </w:tcPr>
          <w:p>
            <w:pPr>
              <w:spacing w:line="300" w:lineRule="auto"/>
              <w:jc w:val="center"/>
              <w:rPr>
                <w:rFonts w:ascii="宋体" w:hAnsi="宋体" w:hint="eastAsia"/>
                <w:szCs w:val="21"/>
              </w:rPr>
            </w:pPr>
            <w:r>
              <w:rPr>
                <w:rFonts w:ascii="宋体" w:hAnsi="宋体" w:hint="eastAsia"/>
                <w:szCs w:val="21"/>
              </w:rPr>
              <w:t>3</w:t>
            </w:r>
            <w:r>
              <w:rPr>
                <w:rFonts w:ascii="宋体" w:hAnsi="宋体" w:hint="eastAsia"/>
                <w:szCs w:val="21"/>
                <w:lang w:val="en-US" w:eastAsia="zh-CN"/>
              </w:rPr>
              <w:t>31</w:t>
            </w:r>
            <w:r>
              <w:rPr>
                <w:rFonts w:ascii="宋体" w:hAnsi="宋体" w:hint="eastAsia"/>
                <w:szCs w:val="21"/>
              </w:rPr>
              <w:t>K</w:t>
            </w:r>
          </w:p>
        </w:tc>
      </w:tr>
      <w:tr>
        <w:tblPrEx>
          <w:jc w:val="center"/>
          <w:tblLayout w:type="fixed"/>
          <w:tblCellMar>
            <w:top w:w="0" w:type="dxa"/>
            <w:left w:w="108" w:type="dxa"/>
            <w:bottom w:w="0" w:type="dxa"/>
            <w:right w:w="108" w:type="dxa"/>
          </w:tblCellMar>
          <w:tblLook w:val="0000"/>
        </w:tblPrEx>
        <w:trPr>
          <w:jc w:val="center"/>
        </w:trPr>
        <w:tc>
          <w:tcPr>
            <w:tcW w:w="1064" w:type="dxa"/>
            <w:vMerge/>
            <w:tcBorders>
              <w:bottom w:val="single" w:sz="4" w:space="0" w:color="auto"/>
            </w:tcBorders>
          </w:tcPr>
          <w:p>
            <w:pPr>
              <w:spacing w:line="300" w:lineRule="auto"/>
              <w:jc w:val="center"/>
              <w:rPr>
                <w:rFonts w:ascii="宋体" w:hAnsi="宋体" w:hint="eastAsia"/>
                <w:szCs w:val="21"/>
              </w:rPr>
            </w:pPr>
          </w:p>
        </w:tc>
        <w:tc>
          <w:tcPr>
            <w:tcW w:w="1064" w:type="dxa"/>
            <w:vMerge/>
            <w:tcBorders>
              <w:bottom w:val="single" w:sz="4" w:space="0" w:color="auto"/>
            </w:tcBorders>
          </w:tcPr>
          <w:p>
            <w:pPr>
              <w:spacing w:line="300" w:lineRule="auto"/>
              <w:jc w:val="center"/>
              <w:rPr>
                <w:rFonts w:ascii="宋体" w:hAnsi="宋体" w:hint="eastAsia"/>
                <w:szCs w:val="21"/>
              </w:rPr>
            </w:pPr>
          </w:p>
        </w:tc>
        <w:tc>
          <w:tcPr>
            <w:tcW w:w="1220" w:type="dxa"/>
            <w:tcBorders>
              <w:bottom w:val="single" w:sz="4" w:space="0" w:color="auto"/>
            </w:tcBorders>
          </w:tcPr>
          <w:p>
            <w:pPr>
              <w:spacing w:line="300" w:lineRule="auto"/>
              <w:jc w:val="center"/>
              <w:rPr>
                <w:rFonts w:ascii="宋体" w:hAnsi="宋体" w:hint="eastAsia"/>
                <w:szCs w:val="21"/>
              </w:rPr>
            </w:pPr>
            <w:r>
              <w:rPr>
                <w:rFonts w:ascii="宋体" w:hAnsi="宋体" w:hint="eastAsia"/>
                <w:szCs w:val="21"/>
              </w:rPr>
              <w:t>P</w:t>
            </w:r>
            <w:r>
              <w:rPr>
                <w:rFonts w:ascii="宋体" w:hAnsi="宋体" w:hint="eastAsia"/>
                <w:szCs w:val="21"/>
                <w:vertAlign w:val="subscript"/>
              </w:rPr>
              <w:t>i</w:t>
            </w:r>
            <w:r>
              <w:rPr>
                <w:rFonts w:ascii="宋体" w:hAnsi="宋体" w:hint="eastAsia"/>
                <w:szCs w:val="21"/>
                <w:vertAlign w:val="superscript"/>
              </w:rPr>
              <w:t>s</w:t>
            </w:r>
            <w:r>
              <w:rPr>
                <w:rFonts w:ascii="宋体" w:hAnsi="宋体" w:hint="eastAsia"/>
                <w:szCs w:val="21"/>
              </w:rPr>
              <w:t xml:space="preserve"> /mmHg</w:t>
            </w:r>
          </w:p>
        </w:tc>
        <w:tc>
          <w:tcPr>
            <w:tcW w:w="1611" w:type="dxa"/>
            <w:tcBorders>
              <w:bottom w:val="single" w:sz="4" w:space="0" w:color="auto"/>
            </w:tcBorders>
          </w:tcPr>
          <w:p>
            <w:pPr>
              <w:spacing w:line="300" w:lineRule="auto"/>
              <w:jc w:val="center"/>
              <w:rPr>
                <w:rFonts w:ascii="宋体" w:hAnsi="宋体" w:hint="eastAsia"/>
                <w:szCs w:val="21"/>
              </w:rPr>
            </w:pPr>
            <w:r>
              <w:rPr>
                <w:rFonts w:ascii="宋体" w:hAnsi="宋体" w:hint="eastAsia"/>
              </w:rPr>
              <w:t>y</w:t>
            </w:r>
            <w:r>
              <w:rPr>
                <w:rFonts w:ascii="宋体" w:hAnsi="宋体" w:hint="eastAsia"/>
                <w:vertAlign w:val="subscript"/>
              </w:rPr>
              <w:t>i</w:t>
            </w:r>
            <w:r>
              <w:rPr>
                <w:rFonts w:ascii="宋体" w:hAnsi="宋体"/>
                <w:szCs w:val="21"/>
              </w:rPr>
              <w:t>=</w:t>
            </w:r>
            <w:r>
              <w:rPr>
                <w:rFonts w:ascii="宋体" w:hAnsi="宋体" w:hint="eastAsia"/>
              </w:rPr>
              <w:t>K</w:t>
            </w:r>
            <w:r>
              <w:rPr>
                <w:rFonts w:ascii="宋体" w:hAnsi="宋体" w:hint="eastAsia"/>
                <w:vertAlign w:val="subscript"/>
              </w:rPr>
              <w:t>i</w:t>
            </w:r>
            <w:r>
              <w:rPr>
                <w:rFonts w:ascii="宋体" w:hAnsi="宋体" w:hint="eastAsia"/>
              </w:rPr>
              <w:t>x</w:t>
            </w:r>
            <w:r>
              <w:rPr>
                <w:rFonts w:ascii="宋体" w:hAnsi="宋体" w:hint="eastAsia"/>
                <w:vertAlign w:val="subscript"/>
              </w:rPr>
              <w:t>i</w:t>
            </w:r>
          </w:p>
        </w:tc>
      </w:tr>
      <w:tr>
        <w:tblPrEx>
          <w:jc w:val="center"/>
          <w:tblLayout w:type="fixed"/>
          <w:tblCellMar>
            <w:top w:w="0" w:type="dxa"/>
            <w:left w:w="108" w:type="dxa"/>
            <w:bottom w:w="0" w:type="dxa"/>
            <w:right w:w="108" w:type="dxa"/>
          </w:tblCellMar>
          <w:tblLook w:val="0000"/>
        </w:tblPrEx>
        <w:trPr>
          <w:jc w:val="center"/>
        </w:trPr>
        <w:tc>
          <w:tcPr>
            <w:tcW w:w="1064" w:type="dxa"/>
            <w:tcBorders>
              <w:top w:val="single" w:sz="4" w:space="0" w:color="auto"/>
              <w:bottom w:val="nil"/>
            </w:tcBorders>
          </w:tcPr>
          <w:p>
            <w:pPr>
              <w:spacing w:line="300" w:lineRule="auto"/>
              <w:jc w:val="center"/>
              <w:rPr>
                <w:rFonts w:ascii="宋体" w:hAnsi="宋体" w:hint="eastAsia"/>
                <w:szCs w:val="21"/>
              </w:rPr>
            </w:pPr>
            <w:r>
              <w:rPr>
                <w:rFonts w:ascii="宋体" w:hAnsi="宋体" w:hint="eastAsia"/>
                <w:szCs w:val="21"/>
              </w:rPr>
              <w:t>DME</w:t>
            </w:r>
          </w:p>
        </w:tc>
        <w:tc>
          <w:tcPr>
            <w:tcW w:w="1064" w:type="dxa"/>
            <w:tcBorders>
              <w:top w:val="single" w:sz="4" w:space="0" w:color="auto"/>
              <w:bottom w:val="nil"/>
            </w:tcBorders>
          </w:tcPr>
          <w:p>
            <w:pPr>
              <w:spacing w:line="300" w:lineRule="auto"/>
              <w:jc w:val="center"/>
              <w:rPr>
                <w:rFonts w:ascii="宋体" w:eastAsia="宋体" w:hAnsi="宋体" w:hint="eastAsia"/>
                <w:szCs w:val="21"/>
              </w:rPr>
            </w:pPr>
            <w:r>
              <w:rPr>
                <w:rFonts w:ascii="宋体" w:hAnsi="宋体" w:hint="eastAsia"/>
                <w:szCs w:val="21"/>
              </w:rPr>
              <w:t>0.0</w:t>
            </w:r>
            <w:r>
              <w:rPr>
                <w:rFonts w:ascii="宋体" w:hAnsi="宋体" w:hint="eastAsia"/>
                <w:szCs w:val="21"/>
                <w:lang w:val="en-US" w:eastAsia="zh-CN"/>
              </w:rPr>
              <w:t>014</w:t>
            </w:r>
          </w:p>
        </w:tc>
        <w:tc>
          <w:tcPr>
            <w:tcW w:w="1220" w:type="dxa"/>
            <w:tcBorders>
              <w:top w:val="single" w:sz="4" w:space="0" w:color="auto"/>
              <w:bottom w:val="nil"/>
            </w:tcBorders>
          </w:tcPr>
          <w:p>
            <w:pPr>
              <w:spacing w:line="300" w:lineRule="auto"/>
              <w:rPr>
                <w:rFonts w:ascii="宋体" w:eastAsia="宋体" w:hAnsi="宋体" w:hint="eastAsia"/>
                <w:szCs w:val="21"/>
                <w:vertAlign w:val="superscript"/>
              </w:rPr>
            </w:pPr>
            <w:r>
              <w:rPr>
                <w:rFonts w:ascii="宋体" w:hAnsi="宋体" w:hint="eastAsia"/>
                <w:szCs w:val="21"/>
                <w:lang w:val="en-US" w:eastAsia="zh-CN"/>
              </w:rPr>
              <w:t>1.12</w:t>
            </w:r>
            <w:r>
              <w:rPr>
                <w:rFonts w:ascii="宋体" w:hAnsi="宋体" w:hint="eastAsia"/>
                <w:szCs w:val="21"/>
              </w:rPr>
              <w:t>×</w:t>
            </w:r>
            <w:r>
              <w:rPr>
                <w:rFonts w:ascii="宋体" w:hAnsi="宋体" w:hint="eastAsia"/>
                <w:szCs w:val="21"/>
              </w:rPr>
              <w:t>10</w:t>
            </w:r>
            <w:r>
              <w:rPr>
                <w:rFonts w:ascii="宋体" w:hAnsi="宋体" w:hint="eastAsia"/>
                <w:szCs w:val="21"/>
                <w:vertAlign w:val="superscript"/>
                <w:lang w:val="en-US" w:eastAsia="zh-CN"/>
              </w:rPr>
              <w:t>4</w:t>
            </w:r>
          </w:p>
        </w:tc>
        <w:tc>
          <w:tcPr>
            <w:tcW w:w="1611" w:type="dxa"/>
            <w:tcBorders>
              <w:top w:val="single" w:sz="4" w:space="0" w:color="auto"/>
              <w:bottom w:val="nil"/>
            </w:tcBorders>
          </w:tcPr>
          <w:p>
            <w:pPr>
              <w:spacing w:line="300" w:lineRule="auto"/>
              <w:jc w:val="center"/>
              <w:rPr>
                <w:rFonts w:ascii="宋体" w:eastAsia="宋体" w:hAnsi="宋体" w:hint="eastAsia"/>
                <w:szCs w:val="21"/>
              </w:rPr>
            </w:pPr>
            <w:r>
              <w:rPr>
                <w:rFonts w:ascii="宋体" w:hAnsi="宋体" w:hint="eastAsia"/>
                <w:szCs w:val="21"/>
              </w:rPr>
              <w:t>0.</w:t>
            </w:r>
            <w:r>
              <w:rPr>
                <w:rFonts w:ascii="宋体" w:hAnsi="宋体" w:hint="eastAsia"/>
                <w:szCs w:val="21"/>
                <w:lang w:val="en-US" w:eastAsia="zh-CN"/>
              </w:rPr>
              <w:t>9943</w:t>
            </w:r>
          </w:p>
        </w:tc>
      </w:tr>
      <w:tr>
        <w:tblPrEx>
          <w:jc w:val="center"/>
          <w:tblLayout w:type="fixed"/>
          <w:tblCellMar>
            <w:top w:w="0" w:type="dxa"/>
            <w:left w:w="108" w:type="dxa"/>
            <w:bottom w:w="0" w:type="dxa"/>
            <w:right w:w="108" w:type="dxa"/>
          </w:tblCellMar>
          <w:tblLook w:val="0000"/>
        </w:tblPrEx>
        <w:trPr>
          <w:jc w:val="center"/>
        </w:trPr>
        <w:tc>
          <w:tcPr>
            <w:tcW w:w="1064"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rPr>
              <w:t>H</w:t>
            </w:r>
            <w:r>
              <w:rPr>
                <w:rFonts w:ascii="宋体" w:hAnsi="宋体" w:hint="eastAsia"/>
                <w:szCs w:val="21"/>
                <w:vertAlign w:val="subscript"/>
              </w:rPr>
              <w:t>2</w:t>
            </w:r>
            <w:r>
              <w:rPr>
                <w:rFonts w:ascii="宋体" w:hAnsi="宋体" w:hint="eastAsia"/>
                <w:szCs w:val="21"/>
              </w:rPr>
              <w:t>O</w:t>
            </w:r>
          </w:p>
        </w:tc>
        <w:tc>
          <w:tcPr>
            <w:tcW w:w="1064" w:type="dxa"/>
            <w:tcBorders>
              <w:top w:val="nil"/>
              <w:bottom w:val="single" w:sz="4" w:space="0" w:color="auto"/>
            </w:tcBorders>
          </w:tcPr>
          <w:p>
            <w:pPr>
              <w:spacing w:line="300" w:lineRule="auto"/>
              <w:jc w:val="center"/>
              <w:rPr>
                <w:rFonts w:ascii="宋体" w:eastAsia="宋体" w:hAnsi="宋体" w:hint="eastAsia"/>
                <w:szCs w:val="21"/>
              </w:rPr>
            </w:pPr>
            <w:r>
              <w:rPr>
                <w:rFonts w:ascii="宋体" w:hAnsi="宋体" w:hint="eastAsia"/>
                <w:szCs w:val="21"/>
              </w:rPr>
              <w:t>0.9</w:t>
            </w:r>
            <w:r>
              <w:rPr>
                <w:rFonts w:ascii="宋体" w:hAnsi="宋体" w:hint="eastAsia"/>
                <w:szCs w:val="21"/>
                <w:lang w:val="en-US" w:eastAsia="zh-CN"/>
              </w:rPr>
              <w:t>986</w:t>
            </w:r>
          </w:p>
        </w:tc>
        <w:tc>
          <w:tcPr>
            <w:tcW w:w="1220" w:type="dxa"/>
            <w:tcBorders>
              <w:top w:val="nil"/>
              <w:bottom w:val="single" w:sz="4" w:space="0" w:color="auto"/>
            </w:tcBorders>
          </w:tcPr>
          <w:p>
            <w:pPr>
              <w:spacing w:line="300" w:lineRule="auto"/>
              <w:jc w:val="center"/>
              <w:rPr>
                <w:rFonts w:ascii="宋体" w:eastAsia="宋体" w:hAnsi="宋体" w:hint="eastAsia"/>
                <w:szCs w:val="21"/>
              </w:rPr>
            </w:pPr>
            <w:r>
              <w:rPr>
                <w:rFonts w:ascii="宋体" w:hAnsi="宋体" w:hint="eastAsia"/>
                <w:szCs w:val="21"/>
                <w:lang w:val="en-US" w:eastAsia="zh-CN"/>
              </w:rPr>
              <w:t>581</w:t>
            </w:r>
          </w:p>
        </w:tc>
        <w:tc>
          <w:tcPr>
            <w:tcW w:w="1611" w:type="dxa"/>
            <w:tcBorders>
              <w:top w:val="nil"/>
              <w:bottom w:val="single" w:sz="4" w:space="0" w:color="auto"/>
            </w:tcBorders>
          </w:tcPr>
          <w:p>
            <w:pPr>
              <w:spacing w:line="300" w:lineRule="auto"/>
              <w:jc w:val="center"/>
              <w:rPr>
                <w:rFonts w:ascii="宋体" w:eastAsia="宋体" w:hAnsi="宋体" w:hint="eastAsia"/>
                <w:szCs w:val="21"/>
                <w:vertAlign w:val="superscript"/>
              </w:rPr>
            </w:pPr>
            <w:r>
              <w:rPr>
                <w:rFonts w:ascii="宋体" w:hAnsi="宋体" w:hint="eastAsia"/>
                <w:szCs w:val="21"/>
                <w:lang w:val="en-US" w:eastAsia="zh-CN"/>
              </w:rPr>
              <w:t>7.23</w:t>
            </w:r>
            <w:r>
              <w:rPr>
                <w:rFonts w:ascii="宋体" w:hAnsi="宋体" w:hint="eastAsia"/>
                <w:szCs w:val="21"/>
                <w:lang w:val="en-US" w:eastAsia="zh-CN"/>
              </w:rPr>
              <w:t>×</w:t>
            </w:r>
            <w:r>
              <w:rPr>
                <w:rFonts w:ascii="宋体" w:hAnsi="宋体" w:hint="eastAsia"/>
                <w:szCs w:val="21"/>
                <w:lang w:val="en-US" w:eastAsia="zh-CN"/>
              </w:rPr>
              <w:t>10</w:t>
            </w:r>
            <w:r>
              <w:rPr>
                <w:rFonts w:ascii="宋体" w:hAnsi="宋体" w:hint="eastAsia"/>
                <w:szCs w:val="21"/>
                <w:vertAlign w:val="superscript"/>
                <w:lang w:val="en-US" w:eastAsia="zh-CN"/>
              </w:rPr>
              <w:t>-5</w:t>
            </w:r>
          </w:p>
        </w:tc>
      </w:tr>
      <w:tr>
        <w:tblPrEx>
          <w:jc w:val="center"/>
          <w:tblLayout w:type="fixed"/>
          <w:tblCellMar>
            <w:top w:w="0" w:type="dxa"/>
            <w:left w:w="108" w:type="dxa"/>
            <w:bottom w:w="0" w:type="dxa"/>
            <w:right w:w="108" w:type="dxa"/>
          </w:tblCellMar>
          <w:tblLook w:val="0000"/>
        </w:tblPrEx>
        <w:trPr>
          <w:jc w:val="center"/>
        </w:trPr>
        <w:tc>
          <w:tcPr>
            <w:tcW w:w="1064" w:type="dxa"/>
            <w:tcBorders>
              <w:top w:val="single" w:sz="4" w:space="0" w:color="auto"/>
            </w:tcBorders>
          </w:tcPr>
          <w:p>
            <w:pPr>
              <w:spacing w:line="300" w:lineRule="auto"/>
              <w:jc w:val="center"/>
              <w:rPr>
                <w:rFonts w:ascii="宋体" w:hAnsi="宋体" w:hint="eastAsia"/>
                <w:szCs w:val="21"/>
              </w:rPr>
            </w:pPr>
            <w:r>
              <w:rPr>
                <w:rFonts w:ascii="宋体" w:hAnsi="宋体" w:hint="eastAsia"/>
                <w:szCs w:val="21"/>
              </w:rPr>
              <w:t>∑</w:t>
            </w:r>
            <w:r>
              <w:rPr>
                <w:rFonts w:ascii="宋体" w:hAnsi="宋体" w:hint="eastAsia"/>
                <w:szCs w:val="21"/>
              </w:rPr>
              <w:t>Kixi</w:t>
            </w:r>
          </w:p>
        </w:tc>
        <w:tc>
          <w:tcPr>
            <w:tcW w:w="1064" w:type="dxa"/>
            <w:tcBorders>
              <w:top w:val="single" w:sz="4" w:space="0" w:color="auto"/>
            </w:tcBorders>
          </w:tcPr>
          <w:p>
            <w:pPr>
              <w:spacing w:line="300" w:lineRule="auto"/>
              <w:jc w:val="center"/>
              <w:rPr>
                <w:rFonts w:ascii="宋体" w:hAnsi="宋体" w:hint="eastAsia"/>
                <w:szCs w:val="21"/>
              </w:rPr>
            </w:pPr>
            <w:r>
              <w:rPr>
                <w:rFonts w:ascii="宋体" w:hAnsi="宋体" w:hint="eastAsia"/>
                <w:szCs w:val="21"/>
              </w:rPr>
              <w:t>1.000</w:t>
            </w:r>
          </w:p>
        </w:tc>
        <w:tc>
          <w:tcPr>
            <w:tcW w:w="1220" w:type="dxa"/>
            <w:tcBorders>
              <w:top w:val="single" w:sz="4" w:space="0" w:color="auto"/>
            </w:tcBorders>
          </w:tcPr>
          <w:p>
            <w:pPr>
              <w:spacing w:line="300" w:lineRule="auto"/>
              <w:jc w:val="center"/>
              <w:rPr>
                <w:rFonts w:ascii="宋体" w:hAnsi="宋体" w:hint="eastAsia"/>
                <w:szCs w:val="21"/>
              </w:rPr>
            </w:pPr>
          </w:p>
        </w:tc>
        <w:tc>
          <w:tcPr>
            <w:tcW w:w="1611" w:type="dxa"/>
            <w:tcBorders>
              <w:top w:val="single" w:sz="4" w:space="0" w:color="auto"/>
            </w:tcBorders>
          </w:tcPr>
          <w:p>
            <w:pPr>
              <w:spacing w:line="300" w:lineRule="auto"/>
              <w:jc w:val="center"/>
              <w:rPr>
                <w:rFonts w:ascii="宋体" w:eastAsia="宋体" w:hAnsi="宋体" w:hint="eastAsia"/>
                <w:szCs w:val="21"/>
              </w:rPr>
            </w:pPr>
            <w:r>
              <w:rPr>
                <w:rFonts w:ascii="宋体" w:hAnsi="宋体" w:hint="eastAsia"/>
                <w:szCs w:val="21"/>
              </w:rPr>
              <w:t>0.</w:t>
            </w:r>
            <w:r>
              <w:rPr>
                <w:rFonts w:ascii="宋体" w:hAnsi="宋体" w:hint="eastAsia"/>
                <w:szCs w:val="21"/>
                <w:lang w:val="en-US" w:eastAsia="zh-CN"/>
              </w:rPr>
              <w:t>9944</w:t>
            </w:r>
          </w:p>
        </w:tc>
      </w:tr>
    </w:tbl>
    <w:p>
      <w:pPr>
        <w:spacing w:line="300" w:lineRule="auto"/>
        <w:rPr>
          <w:rFonts w:hint="eastAsia"/>
          <w:sz w:val="24"/>
        </w:rPr>
      </w:pPr>
    </w:p>
    <w:p>
      <w:pPr>
        <w:spacing w:line="300" w:lineRule="auto"/>
        <w:rPr>
          <w:rFonts w:hint="eastAsia"/>
          <w:sz w:val="24"/>
        </w:rPr>
      </w:pPr>
      <w:r>
        <w:rPr>
          <w:rFonts w:hint="eastAsia"/>
          <w:sz w:val="24"/>
        </w:rPr>
        <w:t>结果: 在33</w:t>
      </w:r>
      <w:r>
        <w:rPr>
          <w:rFonts w:hint="eastAsia"/>
          <w:sz w:val="24"/>
          <w:lang w:val="en-US" w:eastAsia="zh-CN"/>
        </w:rPr>
        <w:t>1</w:t>
      </w:r>
      <w:r>
        <w:rPr>
          <w:rFonts w:hint="eastAsia"/>
          <w:sz w:val="24"/>
        </w:rPr>
        <w:t>K,即</w:t>
      </w:r>
      <w:r>
        <w:rPr>
          <w:rFonts w:hint="eastAsia"/>
          <w:sz w:val="24"/>
          <w:lang w:val="en-US" w:eastAsia="zh-CN"/>
        </w:rPr>
        <w:t>57.85</w:t>
      </w:r>
      <w:r>
        <w:rPr>
          <w:rFonts w:ascii="宋体" w:hAnsi="宋体" w:hint="eastAsia"/>
          <w:sz w:val="24"/>
        </w:rPr>
        <w:t>℃</w:t>
      </w:r>
      <w:r>
        <w:rPr>
          <w:rFonts w:hint="eastAsia"/>
          <w:sz w:val="24"/>
        </w:rPr>
        <w:t>时,</w:t>
      </w:r>
      <w:r>
        <w:rPr>
          <w:rFonts w:ascii="宋体" w:hAnsi="宋体" w:hint="eastAsia"/>
          <w:sz w:val="24"/>
        </w:rPr>
        <w:t xml:space="preserve"> </w:t>
      </w:r>
      <w:r>
        <w:rPr>
          <w:rFonts w:ascii="宋体" w:hAnsi="宋体" w:hint="eastAsia"/>
          <w:sz w:val="24"/>
        </w:rPr>
        <w:t>∑</w:t>
      </w:r>
      <w:r>
        <w:rPr>
          <w:rFonts w:hint="eastAsia"/>
          <w:sz w:val="24"/>
        </w:rPr>
        <w:t>y</w:t>
      </w:r>
      <w:r>
        <w:rPr>
          <w:rFonts w:hint="eastAsia"/>
          <w:sz w:val="24"/>
          <w:vertAlign w:val="subscript"/>
        </w:rPr>
        <w:t>i</w:t>
      </w:r>
      <w:r>
        <w:rPr>
          <w:rFonts w:ascii="宋体" w:hAnsi="宋体" w:hint="eastAsia"/>
          <w:sz w:val="24"/>
        </w:rPr>
        <w:t>/</w:t>
      </w:r>
      <w:r>
        <w:rPr>
          <w:rFonts w:hint="eastAsia"/>
          <w:sz w:val="24"/>
        </w:rPr>
        <w:t>K</w:t>
      </w:r>
      <w:r>
        <w:rPr>
          <w:rFonts w:hint="eastAsia"/>
          <w:sz w:val="24"/>
          <w:vertAlign w:val="subscript"/>
        </w:rPr>
        <w:t>i</w:t>
      </w:r>
      <w:r>
        <w:rPr>
          <w:rFonts w:ascii="宋体" w:hAnsi="宋体" w:hint="eastAsia"/>
          <w:sz w:val="24"/>
        </w:rPr>
        <w:t>≈</w:t>
      </w:r>
      <w:r>
        <w:rPr>
          <w:rFonts w:hint="eastAsia"/>
          <w:sz w:val="24"/>
        </w:rPr>
        <w:t>1,故塔顶温度为33</w:t>
      </w:r>
      <w:r>
        <w:rPr>
          <w:rFonts w:hint="eastAsia"/>
          <w:sz w:val="24"/>
          <w:lang w:val="en-US" w:eastAsia="zh-CN"/>
        </w:rPr>
        <w:t>1</w:t>
      </w:r>
      <w:r>
        <w:rPr>
          <w:rFonts w:hint="eastAsia"/>
          <w:sz w:val="24"/>
        </w:rPr>
        <w:t>K</w:t>
      </w:r>
    </w:p>
    <w:p>
      <w:pPr>
        <w:numPr>
          <w:ilvl w:val="0"/>
          <w:numId w:val="4"/>
        </w:numPr>
        <w:tabs>
          <w:tab w:val="left" w:pos="720"/>
        </w:tabs>
        <w:spacing w:line="300" w:lineRule="auto"/>
        <w:rPr>
          <w:rFonts w:hint="eastAsia"/>
          <w:sz w:val="24"/>
        </w:rPr>
      </w:pPr>
      <w:r>
        <w:rPr>
          <w:rFonts w:hint="eastAsia"/>
          <w:sz w:val="24"/>
        </w:rPr>
        <w:t>塔釜泡点温度计算</w:t>
      </w:r>
    </w:p>
    <w:p>
      <w:pPr>
        <w:spacing w:line="300" w:lineRule="auto"/>
        <w:rPr>
          <w:rFonts w:hint="eastAsia"/>
          <w:sz w:val="24"/>
        </w:rPr>
      </w:pPr>
      <w:r>
        <w:rPr>
          <w:rFonts w:hint="eastAsia"/>
          <w:sz w:val="24"/>
        </w:rPr>
        <w:t>操作压力：P</w:t>
      </w:r>
      <w:r>
        <w:rPr>
          <w:rFonts w:hint="eastAsia"/>
          <w:sz w:val="24"/>
          <w:vertAlign w:val="subscript"/>
        </w:rPr>
        <w:t>总</w:t>
      </w:r>
      <w:r>
        <w:rPr>
          <w:rFonts w:hint="eastAsia"/>
          <w:sz w:val="24"/>
        </w:rPr>
        <w:t>=1</w:t>
      </w:r>
      <w:r>
        <w:rPr>
          <w:rFonts w:hint="eastAsia"/>
          <w:sz w:val="24"/>
          <w:lang w:val="en-US" w:eastAsia="zh-CN"/>
        </w:rPr>
        <w:t>125</w:t>
      </w:r>
      <w:r>
        <w:rPr>
          <w:rFonts w:hint="eastAsia"/>
          <w:sz w:val="24"/>
        </w:rPr>
        <w:t>0mmHg</w:t>
      </w:r>
    </w:p>
    <w:p>
      <w:pPr>
        <w:spacing w:line="300" w:lineRule="auto"/>
        <w:rPr>
          <w:rFonts w:hint="eastAsia"/>
        </w:rPr>
      </w:pPr>
      <w:r>
        <w:rPr>
          <w:rFonts w:hint="eastAsia"/>
        </w:rPr>
        <w:pict>
          <v:shape id="自选图形 139" o:spid="_x0000_s1066" type="#_x0000_t87" style="width:9pt;height:23.4pt;margin-top:9.6pt;margin-left:252pt;mso-wrap-style:square;position:absolute;z-index:251685888" filled="f">
            <v:stroke linestyle="single"/>
            <v:path arrowok="t"/>
          </v:shape>
        </w:pict>
      </w:r>
      <w:r>
        <w:rPr>
          <w:rFonts w:hint="eastAsia"/>
        </w:rPr>
        <w:t xml:space="preserve">      给定P                                Y     T</w:t>
      </w:r>
    </w:p>
    <w:p>
      <w:pPr>
        <w:spacing w:line="300" w:lineRule="auto"/>
        <w:rPr>
          <w:rFonts w:hint="eastAsia"/>
          <w:szCs w:val="21"/>
        </w:rPr>
      </w:pPr>
      <w:r>
        <w:rPr>
          <w:rFonts w:hint="eastAsia"/>
        </w:rPr>
        <w:pict>
          <v:line id="直线 135" o:spid="_x0000_s1067" style="mso-wrap-style:square;position:absolute;z-index:251681792" from="279pt,7.8pt" to="306pt,7.8pt">
            <v:stroke linestyle="single" endarrow="block"/>
          </v:line>
        </w:pict>
      </w:r>
      <w:r>
        <w:rPr>
          <w:rFonts w:hint="eastAsia"/>
        </w:rPr>
        <w:pict>
          <v:line id="直线 134" o:spid="_x0000_s1068" style="mso-wrap-style:square;position:absolute;z-index:251680768" from="225pt,7.8pt" to="252pt,7.8pt">
            <v:stroke linestyle="single" endarrow="block"/>
          </v:line>
        </w:pict>
      </w:r>
      <w:r>
        <w:rPr>
          <w:rFonts w:hint="eastAsia"/>
        </w:rPr>
        <w:pict>
          <v:line id="直线 133" o:spid="_x0000_s1069" style="mso-wrap-style:square;position:absolute;z-index:251679744" from="126pt,7.8pt" to="153pt,7.8pt">
            <v:stroke linestyle="single" endarrow="block"/>
          </v:line>
        </w:pict>
      </w:r>
      <w:r>
        <w:rPr>
          <w:rFonts w:hint="eastAsia"/>
        </w:rPr>
        <w:pict>
          <v:line id="直线 132" o:spid="_x0000_s1070" style="mso-wrap-style:square;position:absolute;z-index:251678720" from="27pt,3.9pt" to="1in,3.9pt">
            <v:stroke linestyle="single" endarrow="block"/>
          </v:line>
        </w:pict>
      </w:r>
      <w:r>
        <w:rPr>
          <w:rFonts w:hint="eastAsia"/>
        </w:rPr>
        <w:t>设T          K</w:t>
      </w:r>
      <w:r>
        <w:rPr>
          <w:rFonts w:hint="eastAsia"/>
          <w:szCs w:val="21"/>
          <w:vertAlign w:val="subscript"/>
        </w:rPr>
        <w:t>i</w:t>
      </w:r>
      <w:r>
        <w:rPr>
          <w:rFonts w:hint="eastAsia"/>
        </w:rPr>
        <w:t>=㏑P</w:t>
      </w:r>
      <w:r>
        <w:rPr>
          <w:rFonts w:hint="eastAsia"/>
          <w:szCs w:val="21"/>
          <w:vertAlign w:val="subscript"/>
        </w:rPr>
        <w:t>i</w:t>
      </w:r>
      <w:r>
        <w:rPr>
          <w:rFonts w:hint="eastAsia"/>
          <w:szCs w:val="21"/>
          <w:vertAlign w:val="superscript"/>
        </w:rPr>
        <w:t>s</w:t>
      </w:r>
      <w:r>
        <w:rPr>
          <w:rFonts w:hint="eastAsia"/>
          <w:szCs w:val="21"/>
        </w:rPr>
        <w:t xml:space="preserve">/P      </w:t>
      </w:r>
      <w:r>
        <w:rPr>
          <w:rFonts w:ascii="宋体" w:hAnsi="宋体" w:hint="eastAsia"/>
          <w:szCs w:val="21"/>
        </w:rPr>
        <w:t xml:space="preserve">   </w:t>
      </w:r>
      <w:r>
        <w:rPr>
          <w:rFonts w:ascii="宋体" w:hAnsi="宋体" w:hint="eastAsia"/>
        </w:rPr>
        <w:t>∑</w:t>
      </w:r>
      <w:r>
        <w:rPr>
          <w:rFonts w:ascii="宋体" w:hAnsi="宋体" w:hint="eastAsia"/>
        </w:rPr>
        <w:t>K</w:t>
      </w:r>
      <w:r>
        <w:rPr>
          <w:rFonts w:ascii="宋体" w:hAnsi="宋体" w:hint="eastAsia"/>
          <w:vertAlign w:val="subscript"/>
        </w:rPr>
        <w:t>i</w:t>
      </w:r>
      <w:r>
        <w:rPr>
          <w:rFonts w:ascii="宋体" w:hAnsi="宋体" w:hint="eastAsia"/>
        </w:rPr>
        <w:t>x</w:t>
      </w:r>
      <w:r>
        <w:rPr>
          <w:rFonts w:ascii="宋体" w:hAnsi="宋体" w:hint="eastAsia"/>
          <w:vertAlign w:val="subscript"/>
        </w:rPr>
        <w:t>i</w:t>
      </w:r>
      <w:r>
        <w:rPr>
          <w:rFonts w:hint="eastAsia"/>
        </w:rPr>
        <w:t xml:space="preserve">  </w:t>
      </w:r>
      <w:r>
        <w:rPr>
          <w:rFonts w:hint="eastAsia"/>
          <w:bCs/>
          <w:kern w:val="0"/>
        </w:rPr>
        <w:t>≤</w:t>
      </w:r>
      <w:r>
        <w:rPr>
          <w:rFonts w:ascii="宋体" w:hAnsi="宋体" w:hint="eastAsia"/>
          <w:bCs/>
          <w:kern w:val="0"/>
        </w:rPr>
        <w:t>ε</w:t>
      </w:r>
      <w:r>
        <w:rPr>
          <w:rFonts w:hint="eastAsia"/>
          <w:bCs/>
          <w:kern w:val="0"/>
        </w:rPr>
        <w:t xml:space="preserve">       </w:t>
      </w:r>
      <w:r>
        <w:rPr>
          <w:rFonts w:hint="eastAsia"/>
        </w:rPr>
        <w:t>y</w:t>
      </w:r>
      <w:r>
        <w:rPr>
          <w:rFonts w:hint="eastAsia"/>
          <w:vertAlign w:val="subscript"/>
        </w:rPr>
        <w:t>i</w:t>
      </w:r>
      <w:r>
        <w:rPr>
          <w:rFonts w:hint="eastAsia"/>
          <w:szCs w:val="21"/>
        </w:rPr>
        <w:t xml:space="preserve">       结束</w:t>
      </w:r>
    </w:p>
    <w:p>
      <w:pPr>
        <w:spacing w:line="300" w:lineRule="auto"/>
        <w:rPr>
          <w:rFonts w:hint="eastAsia"/>
          <w:szCs w:val="21"/>
        </w:rPr>
      </w:pPr>
      <w:r>
        <w:rPr>
          <w:rFonts w:hint="eastAsia"/>
        </w:rPr>
        <w:pict>
          <v:line id="直线 136" o:spid="_x0000_s1071" style="mso-wrap-style:square;position:absolute;z-index:251682816" from="234pt,2.95pt" to="234pt,34.15pt">
            <v:stroke linestyle="single"/>
          </v:line>
        </w:pict>
      </w:r>
      <w:r>
        <w:pict>
          <v:line id="直线 137" o:spid="_x0000_s1072" style="flip:y;mso-wrap-style:square;position:absolute;z-index:251683840" from="90pt,2.95pt" to="90pt,34.1pt">
            <v:stroke linestyle="single" endarrow="block"/>
          </v:line>
        </w:pict>
      </w:r>
      <w:r>
        <w:rPr>
          <w:rFonts w:hint="eastAsia"/>
          <w:szCs w:val="21"/>
        </w:rPr>
        <w:t xml:space="preserve">                        </w:t>
      </w:r>
    </w:p>
    <w:p>
      <w:pPr>
        <w:spacing w:line="300" w:lineRule="auto"/>
        <w:ind w:firstLine="2625" w:firstLineChars="1250"/>
        <w:rPr>
          <w:rFonts w:hint="eastAsia"/>
          <w:szCs w:val="21"/>
        </w:rPr>
      </w:pPr>
      <w:r>
        <w:pict>
          <v:line id="直线 138" o:spid="_x0000_s1073" style="flip:x;mso-wrap-style:square;position:absolute;z-index:251684864" from="90pt,14.65pt" to="234pt,14.65pt">
            <v:stroke linestyle="single"/>
          </v:line>
        </w:pict>
      </w:r>
      <w:r>
        <w:rPr>
          <w:rFonts w:hint="eastAsia"/>
          <w:szCs w:val="21"/>
        </w:rPr>
        <w:t>调整T              N</w:t>
      </w:r>
    </w:p>
    <w:p>
      <w:pPr>
        <w:spacing w:line="300" w:lineRule="auto"/>
        <w:jc w:val="center"/>
        <w:rPr>
          <w:rFonts w:ascii="宋体" w:hAnsi="宋体" w:hint="eastAsia"/>
        </w:rPr>
      </w:pPr>
      <w:r>
        <w:rPr>
          <w:rFonts w:ascii="宋体" w:hAnsi="宋体" w:hint="eastAsia"/>
        </w:rPr>
        <w:t>图2-</w:t>
      </w:r>
      <w:r>
        <w:rPr>
          <w:rFonts w:ascii="宋体" w:hAnsi="宋体" w:hint="eastAsia"/>
          <w:lang w:val="en-US" w:eastAsia="zh-CN"/>
        </w:rPr>
        <w:t>6</w:t>
      </w:r>
      <w:r>
        <w:rPr>
          <w:rFonts w:ascii="宋体" w:hAnsi="宋体" w:hint="eastAsia"/>
        </w:rPr>
        <w:t xml:space="preserve">  试差法结构图</w:t>
      </w:r>
    </w:p>
    <w:p>
      <w:pPr>
        <w:spacing w:line="300" w:lineRule="auto"/>
        <w:rPr>
          <w:rFonts w:hint="eastAsia"/>
          <w:sz w:val="24"/>
        </w:rPr>
      </w:pPr>
      <w:r>
        <w:rPr>
          <w:rFonts w:hint="eastAsia"/>
          <w:sz w:val="24"/>
        </w:rPr>
        <w:t>试差过程</w:t>
      </w:r>
      <w:r>
        <w:rPr>
          <w:rFonts w:hint="eastAsia"/>
          <w:sz w:val="24"/>
          <w:lang w:eastAsia="zh-CN"/>
        </w:rPr>
        <w:t>详</w:t>
      </w:r>
      <w:r>
        <w:rPr>
          <w:rFonts w:hint="eastAsia"/>
          <w:sz w:val="24"/>
        </w:rPr>
        <w:t>见</w:t>
      </w:r>
      <w:r>
        <w:rPr>
          <w:rFonts w:hint="eastAsia"/>
          <w:sz w:val="24"/>
          <w:lang w:eastAsia="zh-CN"/>
        </w:rPr>
        <w:t>手稿</w:t>
      </w:r>
    </w:p>
    <w:p>
      <w:pPr>
        <w:spacing w:line="300" w:lineRule="auto"/>
        <w:jc w:val="center"/>
        <w:rPr>
          <w:rFonts w:ascii="宋体" w:hAnsi="宋体" w:hint="eastAsia"/>
        </w:rPr>
      </w:pPr>
      <w:r>
        <w:rPr>
          <w:rFonts w:ascii="宋体" w:hAnsi="宋体" w:hint="eastAsia"/>
        </w:rPr>
        <w:t>表2-</w:t>
      </w:r>
      <w:r>
        <w:rPr>
          <w:rFonts w:ascii="宋体" w:hAnsi="宋体" w:hint="eastAsia"/>
          <w:lang w:val="en-US" w:eastAsia="zh-CN"/>
        </w:rPr>
        <w:t>10</w:t>
      </w:r>
      <w:r>
        <w:rPr>
          <w:rFonts w:ascii="宋体" w:hAnsi="宋体" w:hint="eastAsia"/>
        </w:rPr>
        <w:t xml:space="preserve"> </w:t>
      </w:r>
    </w:p>
    <w:tbl>
      <w:tblPr>
        <w:tblStyle w:val="TableNormal"/>
        <w:jc w:val="center"/>
        <w:tblBorders>
          <w:top w:val="single" w:sz="18" w:space="0" w:color="auto"/>
          <w:left w:val="none" w:sz="0" w:space="0" w:color="auto"/>
          <w:bottom w:val="single"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64"/>
        <w:gridCol w:w="1064"/>
        <w:gridCol w:w="1278"/>
        <w:gridCol w:w="951"/>
      </w:tblGrid>
      <w:tr>
        <w:tblPrEx>
          <w:jc w:val="center"/>
          <w:tblBorders>
            <w:top w:val="single" w:sz="18" w:space="0" w:color="auto"/>
            <w:left w:val="none" w:sz="0" w:space="0" w:color="auto"/>
            <w:bottom w:val="single"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64" w:type="dxa"/>
            <w:vMerge w:val="restart"/>
            <w:vAlign w:val="center"/>
          </w:tcPr>
          <w:p>
            <w:pPr>
              <w:spacing w:line="300" w:lineRule="auto"/>
              <w:jc w:val="center"/>
              <w:rPr>
                <w:rFonts w:ascii="宋体" w:hAnsi="宋体" w:hint="eastAsia"/>
                <w:szCs w:val="21"/>
              </w:rPr>
            </w:pPr>
            <w:r>
              <w:rPr>
                <w:rFonts w:ascii="宋体" w:hAnsi="宋体" w:hint="eastAsia"/>
                <w:szCs w:val="21"/>
              </w:rPr>
              <w:t>组分</w:t>
            </w:r>
          </w:p>
        </w:tc>
        <w:tc>
          <w:tcPr>
            <w:tcW w:w="1064" w:type="dxa"/>
            <w:vMerge w:val="restart"/>
            <w:vAlign w:val="center"/>
          </w:tcPr>
          <w:p>
            <w:pPr>
              <w:spacing w:line="300" w:lineRule="auto"/>
              <w:jc w:val="center"/>
              <w:rPr>
                <w:rFonts w:ascii="宋体" w:hAnsi="宋体" w:hint="eastAsia"/>
                <w:szCs w:val="21"/>
              </w:rPr>
            </w:pPr>
            <w:r>
              <w:rPr>
                <w:rFonts w:ascii="宋体" w:hAnsi="宋体" w:hint="eastAsia"/>
                <w:szCs w:val="21"/>
              </w:rPr>
              <w:t>x</w:t>
            </w:r>
            <w:r>
              <w:rPr>
                <w:rFonts w:ascii="宋体" w:hAnsi="宋体" w:hint="eastAsia"/>
                <w:szCs w:val="21"/>
                <w:vertAlign w:val="subscript"/>
              </w:rPr>
              <w:t>i</w:t>
            </w:r>
          </w:p>
        </w:tc>
        <w:tc>
          <w:tcPr>
            <w:tcW w:w="2229" w:type="dxa"/>
            <w:gridSpan w:val="2"/>
          </w:tcPr>
          <w:p>
            <w:pPr>
              <w:spacing w:line="300" w:lineRule="auto"/>
              <w:jc w:val="center"/>
              <w:rPr>
                <w:rFonts w:ascii="宋体" w:hAnsi="宋体" w:hint="eastAsia"/>
                <w:szCs w:val="21"/>
              </w:rPr>
            </w:pPr>
            <w:r>
              <w:rPr>
                <w:rFonts w:ascii="宋体" w:hAnsi="宋体" w:hint="eastAsia"/>
                <w:szCs w:val="21"/>
                <w:lang w:val="en-US" w:eastAsia="zh-CN"/>
              </w:rPr>
              <w:t>471</w:t>
            </w:r>
            <w:r>
              <w:rPr>
                <w:rFonts w:ascii="宋体" w:hAnsi="宋体" w:hint="eastAsia"/>
                <w:szCs w:val="21"/>
              </w:rPr>
              <w:t>K</w:t>
            </w:r>
          </w:p>
        </w:tc>
      </w:tr>
      <w:tr>
        <w:tblPrEx>
          <w:jc w:val="center"/>
          <w:tblLayout w:type="fixed"/>
          <w:tblCellMar>
            <w:top w:w="0" w:type="dxa"/>
            <w:left w:w="108" w:type="dxa"/>
            <w:bottom w:w="0" w:type="dxa"/>
            <w:right w:w="108" w:type="dxa"/>
          </w:tblCellMar>
          <w:tblLook w:val="0000"/>
        </w:tblPrEx>
        <w:trPr>
          <w:jc w:val="center"/>
        </w:trPr>
        <w:tc>
          <w:tcPr>
            <w:tcW w:w="1064" w:type="dxa"/>
            <w:vMerge/>
            <w:tcBorders>
              <w:bottom w:val="single" w:sz="4" w:space="0" w:color="auto"/>
            </w:tcBorders>
          </w:tcPr>
          <w:p>
            <w:pPr>
              <w:spacing w:line="300" w:lineRule="auto"/>
              <w:jc w:val="center"/>
              <w:rPr>
                <w:rFonts w:ascii="宋体" w:hAnsi="宋体" w:hint="eastAsia"/>
                <w:szCs w:val="21"/>
              </w:rPr>
            </w:pPr>
          </w:p>
        </w:tc>
        <w:tc>
          <w:tcPr>
            <w:tcW w:w="1064" w:type="dxa"/>
            <w:vMerge/>
            <w:tcBorders>
              <w:bottom w:val="single" w:sz="4" w:space="0" w:color="auto"/>
            </w:tcBorders>
          </w:tcPr>
          <w:p>
            <w:pPr>
              <w:spacing w:line="300" w:lineRule="auto"/>
              <w:jc w:val="center"/>
              <w:rPr>
                <w:rFonts w:ascii="宋体" w:hAnsi="宋体" w:hint="eastAsia"/>
                <w:szCs w:val="21"/>
              </w:rPr>
            </w:pPr>
          </w:p>
        </w:tc>
        <w:tc>
          <w:tcPr>
            <w:tcW w:w="1278" w:type="dxa"/>
            <w:tcBorders>
              <w:bottom w:val="single" w:sz="4" w:space="0" w:color="auto"/>
            </w:tcBorders>
          </w:tcPr>
          <w:p>
            <w:pPr>
              <w:spacing w:line="300" w:lineRule="auto"/>
              <w:jc w:val="center"/>
              <w:rPr>
                <w:rFonts w:ascii="宋体" w:hAnsi="宋体" w:hint="eastAsia"/>
                <w:szCs w:val="21"/>
              </w:rPr>
            </w:pPr>
            <w:r>
              <w:rPr>
                <w:rFonts w:ascii="宋体" w:hAnsi="宋体" w:hint="eastAsia"/>
                <w:szCs w:val="21"/>
              </w:rPr>
              <w:t>P</w:t>
            </w:r>
            <w:r>
              <w:rPr>
                <w:rFonts w:ascii="宋体" w:hAnsi="宋体" w:hint="eastAsia"/>
                <w:szCs w:val="21"/>
                <w:vertAlign w:val="subscript"/>
              </w:rPr>
              <w:t>i</w:t>
            </w:r>
            <w:r>
              <w:rPr>
                <w:rFonts w:ascii="宋体" w:hAnsi="宋体" w:hint="eastAsia"/>
                <w:szCs w:val="21"/>
                <w:vertAlign w:val="superscript"/>
              </w:rPr>
              <w:t>s</w:t>
            </w:r>
            <w:r>
              <w:rPr>
                <w:rFonts w:ascii="宋体" w:hAnsi="宋体" w:hint="eastAsia"/>
                <w:szCs w:val="21"/>
              </w:rPr>
              <w:t xml:space="preserve"> /mmHg</w:t>
            </w:r>
          </w:p>
        </w:tc>
        <w:tc>
          <w:tcPr>
            <w:tcW w:w="951" w:type="dxa"/>
            <w:tcBorders>
              <w:bottom w:val="single" w:sz="4" w:space="0" w:color="auto"/>
            </w:tcBorders>
          </w:tcPr>
          <w:p>
            <w:pPr>
              <w:spacing w:line="300" w:lineRule="auto"/>
              <w:jc w:val="center"/>
              <w:rPr>
                <w:rFonts w:ascii="宋体" w:hAnsi="宋体" w:hint="eastAsia"/>
                <w:szCs w:val="21"/>
              </w:rPr>
            </w:pPr>
            <w:r>
              <w:rPr>
                <w:rFonts w:ascii="宋体" w:hAnsi="宋体" w:hint="eastAsia"/>
              </w:rPr>
              <w:t>y</w:t>
            </w:r>
            <w:r>
              <w:rPr>
                <w:rFonts w:ascii="宋体" w:hAnsi="宋体" w:hint="eastAsia"/>
                <w:vertAlign w:val="subscript"/>
              </w:rPr>
              <w:t>i</w:t>
            </w:r>
            <w:r>
              <w:rPr>
                <w:rFonts w:ascii="宋体" w:hAnsi="宋体"/>
                <w:szCs w:val="21"/>
              </w:rPr>
              <w:t>=</w:t>
            </w:r>
            <w:r>
              <w:rPr>
                <w:rFonts w:ascii="宋体" w:hAnsi="宋体" w:hint="eastAsia"/>
              </w:rPr>
              <w:t>K</w:t>
            </w:r>
            <w:r>
              <w:rPr>
                <w:rFonts w:ascii="宋体" w:hAnsi="宋体" w:hint="eastAsia"/>
                <w:vertAlign w:val="subscript"/>
              </w:rPr>
              <w:t>i</w:t>
            </w:r>
            <w:r>
              <w:rPr>
                <w:rFonts w:ascii="宋体" w:hAnsi="宋体" w:hint="eastAsia"/>
              </w:rPr>
              <w:t>x</w:t>
            </w:r>
            <w:r>
              <w:rPr>
                <w:rFonts w:ascii="宋体" w:hAnsi="宋体" w:hint="eastAsia"/>
                <w:vertAlign w:val="subscript"/>
              </w:rPr>
              <w:t>i</w:t>
            </w:r>
          </w:p>
        </w:tc>
      </w:tr>
      <w:tr>
        <w:tblPrEx>
          <w:jc w:val="center"/>
          <w:tblLayout w:type="fixed"/>
          <w:tblCellMar>
            <w:top w:w="0" w:type="dxa"/>
            <w:left w:w="108" w:type="dxa"/>
            <w:bottom w:w="0" w:type="dxa"/>
            <w:right w:w="108" w:type="dxa"/>
          </w:tblCellMar>
          <w:tblLook w:val="0000"/>
        </w:tblPrEx>
        <w:trPr>
          <w:jc w:val="center"/>
        </w:trPr>
        <w:tc>
          <w:tcPr>
            <w:tcW w:w="1064" w:type="dxa"/>
            <w:tcBorders>
              <w:top w:val="single" w:sz="4" w:space="0" w:color="auto"/>
              <w:bottom w:val="nil"/>
            </w:tcBorders>
          </w:tcPr>
          <w:p>
            <w:pPr>
              <w:spacing w:line="300" w:lineRule="auto"/>
              <w:jc w:val="center"/>
              <w:rPr>
                <w:rFonts w:ascii="宋体" w:hAnsi="宋体" w:hint="eastAsia"/>
                <w:szCs w:val="21"/>
              </w:rPr>
            </w:pPr>
            <w:r>
              <w:rPr>
                <w:rFonts w:ascii="宋体" w:hAnsi="宋体" w:hint="eastAsia"/>
                <w:szCs w:val="21"/>
              </w:rPr>
              <w:t>DME</w:t>
            </w:r>
          </w:p>
        </w:tc>
        <w:tc>
          <w:tcPr>
            <w:tcW w:w="1064" w:type="dxa"/>
            <w:tcBorders>
              <w:top w:val="single" w:sz="4" w:space="0" w:color="auto"/>
              <w:bottom w:val="nil"/>
            </w:tcBorders>
          </w:tcPr>
          <w:p>
            <w:pPr>
              <w:spacing w:line="300" w:lineRule="auto"/>
              <w:jc w:val="center"/>
              <w:rPr>
                <w:rFonts w:ascii="宋体" w:eastAsia="宋体" w:hAnsi="宋体" w:hint="eastAsia"/>
                <w:szCs w:val="21"/>
              </w:rPr>
            </w:pPr>
            <w:r>
              <w:rPr>
                <w:rFonts w:ascii="宋体" w:hAnsi="宋体" w:hint="eastAsia"/>
                <w:szCs w:val="21"/>
              </w:rPr>
              <w:t>0.0</w:t>
            </w:r>
            <w:r>
              <w:rPr>
                <w:rFonts w:ascii="宋体" w:hAnsi="宋体" w:hint="eastAsia"/>
                <w:szCs w:val="21"/>
                <w:lang w:val="en-US" w:eastAsia="zh-CN"/>
              </w:rPr>
              <w:t>00801</w:t>
            </w:r>
          </w:p>
        </w:tc>
        <w:tc>
          <w:tcPr>
            <w:tcW w:w="1278" w:type="dxa"/>
            <w:tcBorders>
              <w:top w:val="single" w:sz="4" w:space="0" w:color="auto"/>
              <w:bottom w:val="nil"/>
            </w:tcBorders>
          </w:tcPr>
          <w:p>
            <w:pPr>
              <w:spacing w:line="300" w:lineRule="auto"/>
              <w:jc w:val="center"/>
              <w:rPr>
                <w:rFonts w:ascii="宋体" w:eastAsia="宋体" w:hAnsi="宋体" w:hint="eastAsia"/>
                <w:szCs w:val="21"/>
                <w:vertAlign w:val="superscript"/>
              </w:rPr>
            </w:pPr>
            <w:r>
              <w:rPr>
                <w:rFonts w:ascii="宋体" w:hAnsi="宋体" w:hint="eastAsia"/>
                <w:szCs w:val="21"/>
                <w:lang w:val="en-US" w:eastAsia="zh-CN"/>
              </w:rPr>
              <w:t>1.14</w:t>
            </w:r>
            <w:r>
              <w:rPr>
                <w:rFonts w:ascii="宋体" w:hAnsi="宋体" w:hint="eastAsia"/>
                <w:szCs w:val="21"/>
              </w:rPr>
              <w:t>×</w:t>
            </w:r>
            <w:r>
              <w:rPr>
                <w:rFonts w:ascii="宋体" w:hAnsi="宋体" w:hint="eastAsia"/>
                <w:szCs w:val="21"/>
              </w:rPr>
              <w:t>10</w:t>
            </w:r>
            <w:r>
              <w:rPr>
                <w:rFonts w:ascii="宋体" w:hAnsi="宋体" w:hint="eastAsia"/>
                <w:szCs w:val="21"/>
                <w:vertAlign w:val="superscript"/>
                <w:lang w:val="en-US" w:eastAsia="zh-CN"/>
              </w:rPr>
              <w:t>5</w:t>
            </w:r>
          </w:p>
        </w:tc>
        <w:tc>
          <w:tcPr>
            <w:tcW w:w="951" w:type="dxa"/>
            <w:tcBorders>
              <w:top w:val="single" w:sz="4" w:space="0" w:color="auto"/>
              <w:bottom w:val="nil"/>
            </w:tcBorders>
          </w:tcPr>
          <w:p>
            <w:pPr>
              <w:spacing w:line="300" w:lineRule="auto"/>
              <w:jc w:val="center"/>
              <w:rPr>
                <w:rFonts w:ascii="宋体" w:eastAsia="宋体" w:hAnsi="宋体" w:hint="eastAsia"/>
                <w:szCs w:val="21"/>
              </w:rPr>
            </w:pPr>
            <w:r>
              <w:rPr>
                <w:rFonts w:ascii="宋体" w:eastAsia="宋体" w:hAnsi="宋体" w:hint="eastAsia"/>
                <w:szCs w:val="21"/>
                <w:lang w:val="en-US" w:eastAsia="zh-CN"/>
              </w:rPr>
              <w:t>0.00811</w:t>
            </w:r>
          </w:p>
        </w:tc>
      </w:tr>
      <w:tr>
        <w:tblPrEx>
          <w:jc w:val="center"/>
          <w:tblLayout w:type="fixed"/>
          <w:tblCellMar>
            <w:top w:w="0" w:type="dxa"/>
            <w:left w:w="108" w:type="dxa"/>
            <w:bottom w:w="0" w:type="dxa"/>
            <w:right w:w="108" w:type="dxa"/>
          </w:tblCellMar>
          <w:tblLook w:val="0000"/>
        </w:tblPrEx>
        <w:trPr>
          <w:jc w:val="center"/>
        </w:trPr>
        <w:tc>
          <w:tcPr>
            <w:tcW w:w="1064" w:type="dxa"/>
            <w:tcBorders>
              <w:top w:val="nil"/>
              <w:bottom w:val="nil"/>
            </w:tcBorders>
          </w:tcPr>
          <w:p>
            <w:pPr>
              <w:spacing w:line="300" w:lineRule="auto"/>
              <w:jc w:val="center"/>
              <w:rPr>
                <w:rFonts w:ascii="宋体" w:hAnsi="宋体" w:hint="eastAsia"/>
                <w:szCs w:val="21"/>
              </w:rPr>
            </w:pPr>
            <w:r>
              <w:rPr>
                <w:rFonts w:ascii="宋体" w:hAnsi="宋体" w:hint="eastAsia"/>
                <w:szCs w:val="21"/>
              </w:rPr>
              <w:t>CH</w:t>
            </w:r>
            <w:r>
              <w:rPr>
                <w:rFonts w:ascii="宋体" w:hAnsi="宋体" w:hint="eastAsia"/>
                <w:szCs w:val="21"/>
                <w:vertAlign w:val="subscript"/>
              </w:rPr>
              <w:t>3</w:t>
            </w:r>
            <w:r>
              <w:rPr>
                <w:rFonts w:ascii="宋体" w:hAnsi="宋体" w:hint="eastAsia"/>
                <w:szCs w:val="21"/>
              </w:rPr>
              <w:t>OH</w:t>
            </w:r>
          </w:p>
        </w:tc>
        <w:tc>
          <w:tcPr>
            <w:tcW w:w="1064" w:type="dxa"/>
            <w:tcBorders>
              <w:top w:val="nil"/>
              <w:bottom w:val="nil"/>
            </w:tcBorders>
          </w:tcPr>
          <w:p>
            <w:pPr>
              <w:spacing w:line="300" w:lineRule="auto"/>
              <w:jc w:val="center"/>
              <w:rPr>
                <w:rFonts w:ascii="宋体" w:eastAsia="宋体" w:hAnsi="宋体" w:hint="eastAsia"/>
                <w:szCs w:val="21"/>
              </w:rPr>
            </w:pPr>
            <w:r>
              <w:rPr>
                <w:rFonts w:ascii="宋体" w:hAnsi="宋体" w:hint="eastAsia"/>
                <w:szCs w:val="21"/>
              </w:rPr>
              <w:t>0.00</w:t>
            </w:r>
            <w:r>
              <w:rPr>
                <w:rFonts w:ascii="宋体" w:hAnsi="宋体" w:hint="eastAsia"/>
                <w:szCs w:val="21"/>
                <w:lang w:val="en-US" w:eastAsia="zh-CN"/>
              </w:rPr>
              <w:t>331</w:t>
            </w:r>
          </w:p>
        </w:tc>
        <w:tc>
          <w:tcPr>
            <w:tcW w:w="1278" w:type="dxa"/>
            <w:tcBorders>
              <w:top w:val="nil"/>
              <w:bottom w:val="nil"/>
            </w:tcBorders>
          </w:tcPr>
          <w:p>
            <w:pPr>
              <w:spacing w:line="300" w:lineRule="auto"/>
              <w:jc w:val="center"/>
              <w:rPr>
                <w:rFonts w:ascii="宋体" w:eastAsia="宋体" w:hAnsi="宋体" w:hint="eastAsia"/>
                <w:szCs w:val="21"/>
                <w:vertAlign w:val="superscript"/>
              </w:rPr>
            </w:pPr>
            <w:r>
              <w:rPr>
                <w:rFonts w:ascii="宋体" w:hAnsi="宋体" w:hint="eastAsia"/>
                <w:szCs w:val="21"/>
                <w:lang w:val="en-US" w:eastAsia="zh-CN"/>
              </w:rPr>
              <w:t>2.92</w:t>
            </w:r>
            <w:r>
              <w:rPr>
                <w:rFonts w:ascii="宋体" w:hAnsi="宋体" w:hint="eastAsia"/>
                <w:szCs w:val="21"/>
              </w:rPr>
              <w:t>×</w:t>
            </w:r>
            <w:r>
              <w:rPr>
                <w:rFonts w:ascii="宋体" w:hAnsi="宋体" w:hint="eastAsia"/>
                <w:szCs w:val="21"/>
              </w:rPr>
              <w:t>10</w:t>
            </w:r>
            <w:r>
              <w:rPr>
                <w:rFonts w:ascii="宋体" w:hAnsi="宋体" w:hint="eastAsia"/>
                <w:szCs w:val="21"/>
                <w:vertAlign w:val="superscript"/>
                <w:lang w:val="en-US" w:eastAsia="zh-CN"/>
              </w:rPr>
              <w:t>4</w:t>
            </w:r>
          </w:p>
        </w:tc>
        <w:tc>
          <w:tcPr>
            <w:tcW w:w="951" w:type="dxa"/>
            <w:tcBorders>
              <w:top w:val="nil"/>
              <w:bottom w:val="nil"/>
            </w:tcBorders>
          </w:tcPr>
          <w:p>
            <w:pPr>
              <w:spacing w:line="300" w:lineRule="auto"/>
              <w:jc w:val="center"/>
              <w:rPr>
                <w:rFonts w:ascii="宋体" w:eastAsia="宋体" w:hAnsi="宋体" w:hint="eastAsia"/>
                <w:szCs w:val="21"/>
              </w:rPr>
            </w:pPr>
            <w:r>
              <w:rPr>
                <w:rFonts w:ascii="宋体" w:hAnsi="宋体" w:hint="eastAsia"/>
                <w:szCs w:val="21"/>
              </w:rPr>
              <w:t>0.00</w:t>
            </w:r>
            <w:r>
              <w:rPr>
                <w:rFonts w:ascii="宋体" w:hAnsi="宋体" w:hint="eastAsia"/>
                <w:szCs w:val="21"/>
                <w:lang w:val="en-US" w:eastAsia="zh-CN"/>
              </w:rPr>
              <w:t>860</w:t>
            </w:r>
          </w:p>
        </w:tc>
      </w:tr>
      <w:tr>
        <w:tblPrEx>
          <w:jc w:val="center"/>
          <w:tblLayout w:type="fixed"/>
          <w:tblCellMar>
            <w:top w:w="0" w:type="dxa"/>
            <w:left w:w="108" w:type="dxa"/>
            <w:bottom w:w="0" w:type="dxa"/>
            <w:right w:w="108" w:type="dxa"/>
          </w:tblCellMar>
          <w:tblLook w:val="0000"/>
        </w:tblPrEx>
        <w:trPr>
          <w:jc w:val="center"/>
        </w:trPr>
        <w:tc>
          <w:tcPr>
            <w:tcW w:w="1064" w:type="dxa"/>
            <w:tcBorders>
              <w:top w:val="nil"/>
              <w:bottom w:val="single" w:sz="4" w:space="0" w:color="auto"/>
            </w:tcBorders>
          </w:tcPr>
          <w:p>
            <w:pPr>
              <w:spacing w:line="300" w:lineRule="auto"/>
              <w:jc w:val="center"/>
              <w:rPr>
                <w:rFonts w:ascii="宋体" w:hAnsi="宋体" w:hint="eastAsia"/>
                <w:szCs w:val="21"/>
              </w:rPr>
            </w:pPr>
            <w:r>
              <w:rPr>
                <w:rFonts w:ascii="宋体" w:hAnsi="宋体" w:hint="eastAsia"/>
                <w:szCs w:val="21"/>
              </w:rPr>
              <w:t>H</w:t>
            </w:r>
            <w:r>
              <w:rPr>
                <w:rFonts w:ascii="宋体" w:hAnsi="宋体" w:hint="eastAsia"/>
                <w:szCs w:val="21"/>
                <w:vertAlign w:val="subscript"/>
              </w:rPr>
              <w:t>2</w:t>
            </w:r>
            <w:r>
              <w:rPr>
                <w:rFonts w:ascii="宋体" w:hAnsi="宋体" w:hint="eastAsia"/>
                <w:szCs w:val="21"/>
              </w:rPr>
              <w:t>O</w:t>
            </w:r>
          </w:p>
        </w:tc>
        <w:tc>
          <w:tcPr>
            <w:tcW w:w="1064" w:type="dxa"/>
            <w:tcBorders>
              <w:top w:val="nil"/>
              <w:bottom w:val="single" w:sz="4" w:space="0" w:color="auto"/>
            </w:tcBorders>
          </w:tcPr>
          <w:p>
            <w:pPr>
              <w:spacing w:line="300" w:lineRule="auto"/>
              <w:jc w:val="center"/>
              <w:rPr>
                <w:rFonts w:ascii="宋体" w:eastAsia="宋体" w:hAnsi="宋体" w:hint="eastAsia"/>
                <w:szCs w:val="21"/>
              </w:rPr>
            </w:pPr>
            <w:r>
              <w:rPr>
                <w:rFonts w:ascii="宋体" w:hAnsi="宋体" w:hint="eastAsia"/>
                <w:szCs w:val="21"/>
              </w:rPr>
              <w:t>0.9</w:t>
            </w:r>
            <w:r>
              <w:rPr>
                <w:rFonts w:ascii="宋体" w:hAnsi="宋体" w:hint="eastAsia"/>
                <w:szCs w:val="21"/>
                <w:lang w:val="en-US" w:eastAsia="zh-CN"/>
              </w:rPr>
              <w:t>9589</w:t>
            </w:r>
          </w:p>
        </w:tc>
        <w:tc>
          <w:tcPr>
            <w:tcW w:w="1278" w:type="dxa"/>
            <w:tcBorders>
              <w:top w:val="nil"/>
              <w:bottom w:val="single" w:sz="4" w:space="0" w:color="auto"/>
            </w:tcBorders>
          </w:tcPr>
          <w:p>
            <w:pPr>
              <w:spacing w:line="300" w:lineRule="auto"/>
              <w:jc w:val="center"/>
              <w:rPr>
                <w:rFonts w:ascii="宋体" w:eastAsia="宋体" w:hAnsi="宋体" w:hint="eastAsia"/>
                <w:szCs w:val="21"/>
                <w:vertAlign w:val="superscript"/>
              </w:rPr>
            </w:pPr>
            <w:r>
              <w:rPr>
                <w:rFonts w:ascii="宋体" w:hAnsi="宋体" w:hint="eastAsia"/>
                <w:szCs w:val="21"/>
                <w:lang w:val="en-US" w:eastAsia="zh-CN"/>
              </w:rPr>
              <w:t>1.117</w:t>
            </w:r>
            <w:r>
              <w:rPr>
                <w:rFonts w:ascii="宋体" w:hAnsi="宋体" w:hint="eastAsia"/>
                <w:szCs w:val="21"/>
              </w:rPr>
              <w:t>×</w:t>
            </w:r>
            <w:r>
              <w:rPr>
                <w:rFonts w:ascii="宋体" w:hAnsi="宋体" w:hint="eastAsia"/>
                <w:szCs w:val="21"/>
              </w:rPr>
              <w:t>10</w:t>
            </w:r>
            <w:r>
              <w:rPr>
                <w:rFonts w:ascii="宋体" w:hAnsi="宋体" w:hint="eastAsia"/>
                <w:szCs w:val="21"/>
                <w:vertAlign w:val="superscript"/>
                <w:lang w:val="en-US" w:eastAsia="zh-CN"/>
              </w:rPr>
              <w:t>4</w:t>
            </w:r>
          </w:p>
        </w:tc>
        <w:tc>
          <w:tcPr>
            <w:tcW w:w="951" w:type="dxa"/>
            <w:tcBorders>
              <w:top w:val="nil"/>
              <w:bottom w:val="single" w:sz="4" w:space="0" w:color="auto"/>
            </w:tcBorders>
          </w:tcPr>
          <w:p>
            <w:pPr>
              <w:spacing w:line="300" w:lineRule="auto"/>
              <w:jc w:val="center"/>
              <w:rPr>
                <w:rFonts w:ascii="宋体" w:eastAsia="宋体" w:hAnsi="宋体" w:hint="eastAsia"/>
                <w:szCs w:val="21"/>
              </w:rPr>
            </w:pPr>
            <w:r>
              <w:rPr>
                <w:rFonts w:ascii="宋体" w:hAnsi="宋体" w:hint="eastAsia"/>
                <w:szCs w:val="21"/>
              </w:rPr>
              <w:t>0.</w:t>
            </w:r>
            <w:r>
              <w:rPr>
                <w:rFonts w:ascii="宋体" w:hAnsi="宋体" w:hint="eastAsia"/>
                <w:szCs w:val="21"/>
                <w:lang w:val="en-US" w:eastAsia="zh-CN"/>
              </w:rPr>
              <w:t>9888</w:t>
            </w:r>
          </w:p>
        </w:tc>
      </w:tr>
      <w:tr>
        <w:tblPrEx>
          <w:jc w:val="center"/>
          <w:tblLayout w:type="fixed"/>
          <w:tblCellMar>
            <w:top w:w="0" w:type="dxa"/>
            <w:left w:w="108" w:type="dxa"/>
            <w:bottom w:w="0" w:type="dxa"/>
            <w:right w:w="108" w:type="dxa"/>
          </w:tblCellMar>
          <w:tblLook w:val="0000"/>
        </w:tblPrEx>
        <w:trPr>
          <w:jc w:val="center"/>
        </w:trPr>
        <w:tc>
          <w:tcPr>
            <w:tcW w:w="1064" w:type="dxa"/>
            <w:tcBorders>
              <w:top w:val="single" w:sz="4" w:space="0" w:color="auto"/>
            </w:tcBorders>
          </w:tcPr>
          <w:p>
            <w:pPr>
              <w:spacing w:line="300" w:lineRule="auto"/>
              <w:jc w:val="center"/>
              <w:rPr>
                <w:rFonts w:ascii="宋体" w:hAnsi="宋体" w:hint="eastAsia"/>
                <w:szCs w:val="21"/>
              </w:rPr>
            </w:pPr>
            <w:r>
              <w:rPr>
                <w:rFonts w:ascii="宋体" w:hAnsi="宋体" w:hint="eastAsia"/>
                <w:szCs w:val="21"/>
              </w:rPr>
              <w:t>∑</w:t>
            </w:r>
            <w:r>
              <w:rPr>
                <w:rFonts w:ascii="宋体" w:hAnsi="宋体" w:hint="eastAsia"/>
                <w:szCs w:val="21"/>
              </w:rPr>
              <w:t>Kixi</w:t>
            </w:r>
          </w:p>
        </w:tc>
        <w:tc>
          <w:tcPr>
            <w:tcW w:w="1064" w:type="dxa"/>
            <w:tcBorders>
              <w:top w:val="single" w:sz="4" w:space="0" w:color="auto"/>
            </w:tcBorders>
          </w:tcPr>
          <w:p>
            <w:pPr>
              <w:spacing w:line="300" w:lineRule="auto"/>
              <w:jc w:val="center"/>
              <w:rPr>
                <w:rFonts w:ascii="宋体" w:hAnsi="宋体" w:hint="eastAsia"/>
                <w:szCs w:val="21"/>
              </w:rPr>
            </w:pPr>
            <w:r>
              <w:rPr>
                <w:rFonts w:ascii="宋体" w:hAnsi="宋体" w:hint="eastAsia"/>
                <w:szCs w:val="21"/>
              </w:rPr>
              <w:t>1.000</w:t>
            </w:r>
          </w:p>
        </w:tc>
        <w:tc>
          <w:tcPr>
            <w:tcW w:w="1278" w:type="dxa"/>
            <w:tcBorders>
              <w:top w:val="single" w:sz="4" w:space="0" w:color="auto"/>
            </w:tcBorders>
          </w:tcPr>
          <w:p>
            <w:pPr>
              <w:spacing w:line="300" w:lineRule="auto"/>
              <w:jc w:val="center"/>
              <w:rPr>
                <w:rFonts w:ascii="宋体" w:hAnsi="宋体" w:hint="eastAsia"/>
                <w:szCs w:val="21"/>
              </w:rPr>
            </w:pPr>
          </w:p>
        </w:tc>
        <w:tc>
          <w:tcPr>
            <w:tcW w:w="951" w:type="dxa"/>
            <w:tcBorders>
              <w:top w:val="single" w:sz="4" w:space="0" w:color="auto"/>
            </w:tcBorders>
          </w:tcPr>
          <w:p>
            <w:pPr>
              <w:spacing w:line="300" w:lineRule="auto"/>
              <w:jc w:val="center"/>
              <w:rPr>
                <w:rFonts w:ascii="宋体" w:eastAsia="宋体" w:hAnsi="宋体" w:hint="eastAsia"/>
                <w:szCs w:val="21"/>
              </w:rPr>
            </w:pPr>
            <w:r>
              <w:rPr>
                <w:rFonts w:ascii="宋体" w:hAnsi="宋体" w:hint="eastAsia"/>
                <w:szCs w:val="21"/>
              </w:rPr>
              <w:t>1.00</w:t>
            </w:r>
            <w:r>
              <w:rPr>
                <w:rFonts w:ascii="宋体" w:hAnsi="宋体" w:hint="eastAsia"/>
                <w:szCs w:val="21"/>
                <w:lang w:val="en-US" w:eastAsia="zh-CN"/>
              </w:rPr>
              <w:t>55</w:t>
            </w:r>
          </w:p>
        </w:tc>
      </w:tr>
    </w:tbl>
    <w:p>
      <w:pPr>
        <w:spacing w:line="300" w:lineRule="auto"/>
        <w:rPr>
          <w:rFonts w:ascii="宋体" w:eastAsia="宋体" w:hAnsi="宋体" w:cs="宋体" w:hint="eastAsia"/>
          <w:sz w:val="24"/>
        </w:rPr>
      </w:pPr>
    </w:p>
    <w:p>
      <w:pPr>
        <w:spacing w:line="300" w:lineRule="auto"/>
        <w:rPr>
          <w:rFonts w:hint="eastAsia"/>
          <w:sz w:val="24"/>
        </w:rPr>
      </w:pPr>
    </w:p>
    <w:p>
      <w:pPr>
        <w:spacing w:line="300" w:lineRule="auto"/>
        <w:rPr>
          <w:rFonts w:hint="eastAsia"/>
          <w:sz w:val="24"/>
        </w:rPr>
      </w:pPr>
      <w:r>
        <w:rPr>
          <w:rFonts w:hint="eastAsia"/>
          <w:sz w:val="24"/>
        </w:rPr>
        <w:t>结果: 在</w:t>
      </w:r>
      <w:r>
        <w:rPr>
          <w:rFonts w:hint="eastAsia"/>
          <w:sz w:val="24"/>
          <w:lang w:val="en-US" w:eastAsia="zh-CN"/>
        </w:rPr>
        <w:t>471</w:t>
      </w:r>
      <w:r>
        <w:rPr>
          <w:rFonts w:hint="eastAsia"/>
          <w:sz w:val="24"/>
        </w:rPr>
        <w:t>K,即1</w:t>
      </w:r>
      <w:r>
        <w:rPr>
          <w:rFonts w:hint="eastAsia"/>
          <w:sz w:val="24"/>
          <w:lang w:val="en-US" w:eastAsia="zh-CN"/>
        </w:rPr>
        <w:t>97.85</w:t>
      </w:r>
      <w:r>
        <w:rPr>
          <w:rFonts w:ascii="宋体" w:hAnsi="宋体" w:hint="eastAsia"/>
          <w:sz w:val="24"/>
        </w:rPr>
        <w:t>℃</w:t>
      </w:r>
      <w:r>
        <w:rPr>
          <w:rFonts w:hint="eastAsia"/>
          <w:sz w:val="24"/>
        </w:rPr>
        <w:t>时,</w:t>
      </w:r>
      <w:r>
        <w:rPr>
          <w:rFonts w:ascii="宋体" w:hAnsi="宋体" w:hint="eastAsia"/>
          <w:sz w:val="24"/>
        </w:rPr>
        <w:t xml:space="preserve"> </w:t>
      </w:r>
      <w:r>
        <w:rPr>
          <w:rFonts w:ascii="宋体" w:hAnsi="宋体" w:hint="eastAsia"/>
          <w:sz w:val="24"/>
        </w:rPr>
        <w:t>∑</w:t>
      </w:r>
      <w:r>
        <w:rPr>
          <w:rFonts w:hint="eastAsia"/>
          <w:sz w:val="24"/>
        </w:rPr>
        <w:t>K</w:t>
      </w:r>
      <w:r>
        <w:rPr>
          <w:rFonts w:hint="eastAsia"/>
          <w:sz w:val="24"/>
          <w:vertAlign w:val="subscript"/>
        </w:rPr>
        <w:t>i</w:t>
      </w:r>
      <w:r>
        <w:rPr>
          <w:rFonts w:hint="eastAsia"/>
          <w:sz w:val="24"/>
        </w:rPr>
        <w:t>x</w:t>
      </w:r>
      <w:r>
        <w:rPr>
          <w:rFonts w:hint="eastAsia"/>
          <w:sz w:val="24"/>
          <w:vertAlign w:val="subscript"/>
        </w:rPr>
        <w:t>i</w:t>
      </w:r>
      <w:r>
        <w:rPr>
          <w:rFonts w:ascii="宋体" w:hAnsi="宋体" w:hint="eastAsia"/>
          <w:sz w:val="24"/>
        </w:rPr>
        <w:t>≈</w:t>
      </w:r>
      <w:r>
        <w:rPr>
          <w:rFonts w:hint="eastAsia"/>
          <w:sz w:val="24"/>
        </w:rPr>
        <w:t>1,故塔顶温度为</w:t>
      </w:r>
      <w:r>
        <w:rPr>
          <w:rFonts w:hint="eastAsia"/>
          <w:sz w:val="24"/>
          <w:lang w:val="en-US" w:eastAsia="zh-CN"/>
        </w:rPr>
        <w:t>471</w:t>
      </w:r>
      <w:r>
        <w:rPr>
          <w:rFonts w:hint="eastAsia"/>
          <w:sz w:val="24"/>
        </w:rPr>
        <w:t>K</w:t>
      </w:r>
    </w:p>
    <w:p>
      <w:pPr>
        <w:spacing w:line="300" w:lineRule="auto"/>
        <w:rPr>
          <w:rFonts w:hint="eastAsia"/>
          <w:sz w:val="24"/>
        </w:rPr>
        <w:sectPr>
          <w:headerReference w:type="default" r:id="rId83"/>
          <w:footerReference w:type="default" r:id="rId84"/>
          <w:type w:val="nextPage"/>
          <w:pgSz w:w="11906" w:h="16838"/>
          <w:pgMar w:top="1701" w:right="1701" w:bottom="1417" w:left="1701" w:header="851" w:footer="992" w:gutter="0"/>
          <w:pgNumType w:fmt="decimal" w:start="16"/>
          <w:cols w:space="708"/>
          <w:titlePg w:val="0"/>
          <w:docGrid w:type="lines" w:linePitch="312"/>
        </w:sectPr>
      </w:pPr>
    </w:p>
    <w:p>
      <w:pPr>
        <w:pStyle w:val="Heading2"/>
        <w:numPr>
          <w:ilvl w:val="0"/>
          <w:numId w:val="0"/>
        </w:numPr>
        <w:tabs>
          <w:tab w:val="left" w:pos="576"/>
        </w:tabs>
        <w:spacing w:before="0" w:after="0" w:line="300" w:lineRule="auto"/>
        <w:ind w:left="576" w:hanging="576"/>
        <w:rPr>
          <w:rFonts w:ascii="黑体" w:hint="eastAsia"/>
          <w:sz w:val="28"/>
          <w:szCs w:val="28"/>
        </w:rPr>
      </w:pPr>
      <w:bookmarkStart w:id="143" w:name="_Toc2282_WPSOffice_Level2"/>
      <w:bookmarkStart w:id="144" w:name="_Toc263286005"/>
      <w:bookmarkStart w:id="145" w:name="_Toc261178265"/>
    </w:p>
    <w:p>
      <w:pPr>
        <w:pStyle w:val="Heading2"/>
        <w:numPr>
          <w:ilvl w:val="0"/>
          <w:numId w:val="0"/>
        </w:numPr>
        <w:tabs>
          <w:tab w:val="left" w:pos="576"/>
        </w:tabs>
        <w:spacing w:before="0" w:after="0" w:line="300" w:lineRule="auto"/>
        <w:ind w:left="576" w:hanging="576"/>
        <w:rPr>
          <w:rFonts w:ascii="黑体" w:hint="eastAsia"/>
          <w:sz w:val="30"/>
          <w:szCs w:val="30"/>
        </w:rPr>
      </w:pPr>
      <w:r>
        <w:rPr>
          <w:rFonts w:ascii="黑体" w:hint="eastAsia"/>
          <w:b w:val="0"/>
          <w:sz w:val="30"/>
          <w:szCs w:val="30"/>
        </w:rPr>
        <w:t>2.</w:t>
      </w:r>
      <w:r>
        <w:rPr>
          <w:rFonts w:ascii="黑体" w:hint="eastAsia"/>
          <w:b w:val="0"/>
          <w:sz w:val="30"/>
          <w:szCs w:val="30"/>
          <w:lang w:val="en-US" w:eastAsia="zh-CN"/>
        </w:rPr>
        <w:t>4</w:t>
      </w:r>
      <w:r>
        <w:rPr>
          <w:rFonts w:ascii="黑体" w:hint="eastAsia"/>
          <w:b w:val="0"/>
          <w:sz w:val="30"/>
          <w:szCs w:val="30"/>
        </w:rPr>
        <w:t>精馏塔设备计算</w:t>
      </w:r>
      <w:bookmarkEnd w:id="143"/>
      <w:bookmarkEnd w:id="144"/>
      <w:bookmarkEnd w:id="145"/>
    </w:p>
    <w:p>
      <w:pPr>
        <w:pStyle w:val="Heading2"/>
        <w:numPr>
          <w:ilvl w:val="0"/>
          <w:numId w:val="0"/>
        </w:numPr>
        <w:tabs>
          <w:tab w:val="left" w:pos="576"/>
        </w:tabs>
        <w:spacing w:before="0" w:after="0" w:line="300" w:lineRule="auto"/>
        <w:ind w:left="576" w:hanging="576"/>
        <w:rPr>
          <w:rFonts w:ascii="黑体" w:hint="eastAsia"/>
          <w:sz w:val="28"/>
          <w:szCs w:val="28"/>
        </w:rPr>
      </w:pPr>
      <w:bookmarkStart w:id="146" w:name="_Toc16353_WPSOffice_Level3"/>
      <w:bookmarkStart w:id="147" w:name="_Toc263286006"/>
      <w:r>
        <w:rPr>
          <w:rFonts w:ascii="黑体" w:hint="eastAsia"/>
          <w:b w:val="0"/>
          <w:sz w:val="28"/>
          <w:szCs w:val="28"/>
        </w:rPr>
        <w:t>2.</w:t>
      </w:r>
      <w:r>
        <w:rPr>
          <w:rFonts w:ascii="黑体" w:hint="eastAsia"/>
          <w:b w:val="0"/>
          <w:sz w:val="28"/>
          <w:szCs w:val="28"/>
          <w:lang w:val="en-US" w:eastAsia="zh-CN"/>
        </w:rPr>
        <w:t>4</w:t>
      </w:r>
      <w:r>
        <w:rPr>
          <w:rFonts w:ascii="黑体" w:hint="eastAsia"/>
          <w:b w:val="0"/>
          <w:sz w:val="28"/>
          <w:szCs w:val="28"/>
        </w:rPr>
        <w:t>.1基础数据</w:t>
      </w:r>
      <w:bookmarkEnd w:id="146"/>
      <w:bookmarkEnd w:id="147"/>
    </w:p>
    <w:p>
      <w:pPr>
        <w:spacing w:line="300" w:lineRule="auto"/>
        <w:rPr>
          <w:rFonts w:hint="eastAsia"/>
          <w:sz w:val="24"/>
        </w:rPr>
      </w:pPr>
      <w:r>
        <w:rPr>
          <w:rFonts w:hint="eastAsia"/>
          <w:sz w:val="24"/>
        </w:rPr>
        <w:t>(一) 塔压：1</w:t>
      </w:r>
      <w:r>
        <w:rPr>
          <w:rFonts w:hint="eastAsia"/>
          <w:sz w:val="24"/>
          <w:lang w:val="en-US" w:eastAsia="zh-CN"/>
        </w:rPr>
        <w:t>125</w:t>
      </w:r>
      <w:r>
        <w:rPr>
          <w:rFonts w:hint="eastAsia"/>
          <w:sz w:val="24"/>
        </w:rPr>
        <w:t>0mmHg</w:t>
      </w:r>
    </w:p>
    <w:p>
      <w:pPr>
        <w:spacing w:line="300" w:lineRule="auto"/>
        <w:ind w:firstLine="120" w:firstLineChars="50"/>
        <w:rPr>
          <w:rFonts w:hint="eastAsia"/>
          <w:sz w:val="24"/>
        </w:rPr>
      </w:pPr>
      <w:r>
        <w:rPr>
          <w:rFonts w:hint="eastAsia"/>
          <w:sz w:val="24"/>
        </w:rPr>
        <w:pict>
          <v:shape id="自选图形 142" o:spid="_x0000_s1074" type="#_x0000_t87" style="width:9pt;height:46.8pt;margin-top:0.95pt;margin-left:27pt;mso-wrap-style:square;position:absolute;z-index:251686912" filled="f" stroked="t">
            <v:stroke linestyle="single"/>
            <v:path arrowok="t"/>
          </v:shape>
        </w:pict>
      </w:r>
      <w:r>
        <w:rPr>
          <w:rFonts w:hint="eastAsia"/>
          <w:sz w:val="24"/>
        </w:rPr>
        <w:t xml:space="preserve">      进料温度：T</w:t>
      </w:r>
      <w:r>
        <w:rPr>
          <w:rFonts w:hint="eastAsia"/>
          <w:sz w:val="24"/>
          <w:vertAlign w:val="subscript"/>
        </w:rPr>
        <w:t>F</w:t>
      </w:r>
      <w:r>
        <w:rPr>
          <w:rFonts w:hint="eastAsia"/>
          <w:sz w:val="24"/>
        </w:rPr>
        <w:t>=</w:t>
      </w:r>
      <w:r>
        <w:rPr>
          <w:rFonts w:hint="eastAsia"/>
          <w:sz w:val="24"/>
          <w:lang w:val="en-US" w:eastAsia="zh-CN"/>
        </w:rPr>
        <w:t>464</w:t>
      </w:r>
      <w:r>
        <w:rPr>
          <w:rFonts w:hint="eastAsia"/>
          <w:sz w:val="24"/>
        </w:rPr>
        <w:t>K</w:t>
      </w:r>
    </w:p>
    <w:p>
      <w:pPr>
        <w:spacing w:line="300" w:lineRule="auto"/>
        <w:ind w:firstLine="120" w:firstLineChars="50"/>
        <w:rPr>
          <w:rFonts w:hint="eastAsia"/>
          <w:sz w:val="24"/>
        </w:rPr>
      </w:pPr>
      <w:r>
        <w:rPr>
          <w:rFonts w:hint="eastAsia"/>
          <w:sz w:val="24"/>
        </w:rPr>
        <w:t>塔温  塔顶温度：T</w:t>
      </w:r>
      <w:r>
        <w:rPr>
          <w:rFonts w:hint="eastAsia"/>
          <w:sz w:val="24"/>
          <w:vertAlign w:val="subscript"/>
        </w:rPr>
        <w:t>D</w:t>
      </w:r>
      <w:r>
        <w:rPr>
          <w:rFonts w:hint="eastAsia"/>
          <w:sz w:val="24"/>
        </w:rPr>
        <w:t>=3</w:t>
      </w:r>
      <w:r>
        <w:rPr>
          <w:rFonts w:hint="eastAsia"/>
          <w:sz w:val="24"/>
          <w:lang w:val="en-US" w:eastAsia="zh-CN"/>
        </w:rPr>
        <w:t>31</w:t>
      </w:r>
      <w:r>
        <w:rPr>
          <w:rFonts w:hint="eastAsia"/>
          <w:sz w:val="24"/>
        </w:rPr>
        <w:t>K</w:t>
      </w:r>
    </w:p>
    <w:p>
      <w:pPr>
        <w:spacing w:line="300" w:lineRule="auto"/>
        <w:ind w:firstLine="120" w:firstLineChars="50"/>
        <w:rPr>
          <w:rFonts w:hint="eastAsia"/>
          <w:sz w:val="24"/>
        </w:rPr>
      </w:pPr>
      <w:r>
        <w:rPr>
          <w:rFonts w:hint="eastAsia"/>
          <w:sz w:val="24"/>
        </w:rPr>
        <w:t xml:space="preserve">      塔釜温度：T</w:t>
      </w:r>
      <w:r>
        <w:rPr>
          <w:rFonts w:hint="eastAsia"/>
          <w:sz w:val="24"/>
          <w:vertAlign w:val="subscript"/>
        </w:rPr>
        <w:t>W</w:t>
      </w:r>
      <w:r>
        <w:rPr>
          <w:rFonts w:hint="eastAsia"/>
          <w:sz w:val="24"/>
        </w:rPr>
        <w:t>=</w:t>
      </w:r>
      <w:r>
        <w:rPr>
          <w:rFonts w:hint="eastAsia"/>
          <w:sz w:val="24"/>
          <w:lang w:val="en-US" w:eastAsia="zh-CN"/>
        </w:rPr>
        <w:t>471</w:t>
      </w:r>
      <w:r>
        <w:rPr>
          <w:rFonts w:hint="eastAsia"/>
          <w:sz w:val="24"/>
        </w:rPr>
        <w:t>K</w:t>
      </w:r>
    </w:p>
    <w:p>
      <w:pPr>
        <w:pageBreakBefore w:val="0"/>
        <w:widowControl w:val="0"/>
        <w:numPr>
          <w:ilvl w:val="0"/>
          <w:numId w:val="5"/>
        </w:numPr>
        <w:tabs>
          <w:tab w:val="left" w:pos="360"/>
        </w:tabs>
        <w:kinsoku/>
        <w:wordWrap/>
        <w:overflowPunct/>
        <w:topLinePunct w:val="0"/>
        <w:autoSpaceDE/>
        <w:autoSpaceDN/>
        <w:bidi w:val="0"/>
        <w:adjustRightInd/>
        <w:snapToGrid/>
        <w:spacing w:line="360" w:lineRule="auto"/>
        <w:textAlignment w:val="auto"/>
        <w:rPr>
          <w:rFonts w:hint="eastAsia"/>
          <w:sz w:val="24"/>
        </w:rPr>
      </w:pPr>
      <w:r>
        <w:rPr>
          <w:rFonts w:hint="eastAsia"/>
          <w:sz w:val="24"/>
        </w:rPr>
        <w:t xml:space="preserve"> 密度（参考《化工单元设备的设计》）</w:t>
      </w:r>
    </w:p>
    <w:p>
      <w:pPr>
        <w:pageBreakBefore w:val="0"/>
        <w:widowControl w:val="0"/>
        <w:kinsoku/>
        <w:wordWrap/>
        <w:overflowPunct/>
        <w:topLinePunct w:val="0"/>
        <w:autoSpaceDE/>
        <w:autoSpaceDN/>
        <w:bidi w:val="0"/>
        <w:adjustRightInd/>
        <w:snapToGrid/>
        <w:spacing w:line="360" w:lineRule="auto"/>
        <w:textAlignment w:val="auto"/>
        <w:rPr>
          <w:rFonts w:ascii="宋体" w:hAnsi="宋体" w:hint="eastAsia"/>
          <w:szCs w:val="21"/>
        </w:rPr>
      </w:pPr>
      <w:r>
        <w:rPr>
          <w:rFonts w:hint="eastAsia"/>
          <w:sz w:val="24"/>
        </w:rPr>
        <w:t>查《石油化工基础数据手册》</w:t>
      </w:r>
    </w:p>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szCs w:val="21"/>
        </w:rPr>
      </w:pPr>
    </w:p>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szCs w:val="21"/>
        </w:rPr>
      </w:pPr>
      <w:r>
        <w:rPr>
          <w:rFonts w:ascii="宋体" w:hAnsi="宋体" w:hint="eastAsia"/>
          <w:szCs w:val="21"/>
        </w:rPr>
        <w:t>表2-</w:t>
      </w:r>
      <w:r>
        <w:rPr>
          <w:rFonts w:ascii="宋体" w:hAnsi="宋体" w:hint="eastAsia"/>
          <w:szCs w:val="21"/>
          <w:lang w:val="en-US" w:eastAsia="zh-CN"/>
        </w:rPr>
        <w:t>11</w:t>
      </w:r>
      <w:r>
        <w:rPr>
          <w:rFonts w:ascii="宋体" w:hAnsi="宋体" w:hint="eastAsia"/>
          <w:szCs w:val="21"/>
        </w:rPr>
        <w:t xml:space="preserve">  密度数据表</w:t>
      </w:r>
    </w:p>
    <w:tbl>
      <w:tblPr>
        <w:tblStyle w:val="TableNormal"/>
        <w:jc w:val="center"/>
        <w:tblBorders>
          <w:top w:val="single" w:sz="18" w:space="0" w:color="auto"/>
          <w:left w:val="none" w:sz="0" w:space="0" w:color="auto"/>
          <w:bottom w:val="single"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04"/>
        <w:gridCol w:w="1604"/>
        <w:gridCol w:w="1605"/>
        <w:gridCol w:w="1605"/>
      </w:tblGrid>
      <w:tr>
        <w:tblPrEx>
          <w:jc w:val="center"/>
          <w:tblBorders>
            <w:top w:val="single" w:sz="18" w:space="0" w:color="auto"/>
            <w:left w:val="none" w:sz="0" w:space="0" w:color="auto"/>
            <w:bottom w:val="single"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3"/>
          <w:jc w:val="center"/>
        </w:trPr>
        <w:tc>
          <w:tcPr>
            <w:tcW w:w="1604" w:type="dxa"/>
            <w:tcBorders>
              <w:bottom w:val="single" w:sz="4"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hint="eastAsia"/>
              </w:rPr>
              <w:t>温度/</w:t>
            </w:r>
            <w:r>
              <w:rPr>
                <w:rFonts w:ascii="宋体" w:hAnsi="宋体" w:hint="eastAsia"/>
              </w:rPr>
              <w:t>℃</w:t>
            </w:r>
          </w:p>
        </w:tc>
        <w:tc>
          <w:tcPr>
            <w:tcW w:w="1604" w:type="dxa"/>
            <w:tcBorders>
              <w:bottom w:val="single" w:sz="4"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hint="eastAsia"/>
              </w:rPr>
              <w:t>DME/ kg/m</w:t>
            </w:r>
            <w:r>
              <w:rPr>
                <w:rFonts w:ascii="宋体" w:hAnsi="宋体" w:hint="eastAsia"/>
                <w:vertAlign w:val="superscript"/>
              </w:rPr>
              <w:t>3</w:t>
            </w:r>
          </w:p>
        </w:tc>
        <w:tc>
          <w:tcPr>
            <w:tcW w:w="1605" w:type="dxa"/>
            <w:tcBorders>
              <w:bottom w:val="single" w:sz="4"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hint="eastAsia"/>
              </w:rPr>
              <w:t>CH</w:t>
            </w:r>
            <w:r>
              <w:rPr>
                <w:rFonts w:ascii="宋体" w:hAnsi="宋体" w:hint="eastAsia"/>
                <w:vertAlign w:val="subscript"/>
              </w:rPr>
              <w:t>3</w:t>
            </w:r>
            <w:r>
              <w:rPr>
                <w:rFonts w:ascii="宋体" w:hAnsi="宋体" w:hint="eastAsia"/>
              </w:rPr>
              <w:t>OH/ kg/m</w:t>
            </w:r>
            <w:r>
              <w:rPr>
                <w:rFonts w:ascii="宋体" w:hAnsi="宋体" w:hint="eastAsia"/>
                <w:vertAlign w:val="superscript"/>
              </w:rPr>
              <w:t>3</w:t>
            </w:r>
          </w:p>
        </w:tc>
        <w:tc>
          <w:tcPr>
            <w:tcW w:w="1605" w:type="dxa"/>
            <w:tcBorders>
              <w:bottom w:val="single" w:sz="4"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hint="eastAsia"/>
              </w:rPr>
              <w:t>H</w:t>
            </w:r>
            <w:r>
              <w:rPr>
                <w:rFonts w:ascii="宋体" w:hAnsi="宋体" w:hint="eastAsia"/>
                <w:vertAlign w:val="subscript"/>
              </w:rPr>
              <w:t>2</w:t>
            </w:r>
            <w:r>
              <w:rPr>
                <w:rFonts w:ascii="宋体" w:hAnsi="宋体" w:hint="eastAsia"/>
              </w:rPr>
              <w:t>O/ kg/m</w:t>
            </w:r>
            <w:r>
              <w:rPr>
                <w:rFonts w:ascii="宋体" w:hAnsi="宋体" w:hint="eastAsia"/>
                <w:vertAlign w:val="superscript"/>
              </w:rPr>
              <w:t>3</w:t>
            </w:r>
          </w:p>
        </w:tc>
      </w:tr>
      <w:tr>
        <w:tblPrEx>
          <w:jc w:val="center"/>
          <w:tblLayout w:type="fixed"/>
          <w:tblCellMar>
            <w:top w:w="0" w:type="dxa"/>
            <w:left w:w="108" w:type="dxa"/>
            <w:bottom w:w="0" w:type="dxa"/>
            <w:right w:w="108" w:type="dxa"/>
          </w:tblCellMar>
          <w:tblLook w:val="0000"/>
        </w:tblPrEx>
        <w:trPr>
          <w:trHeight w:val="317"/>
          <w:jc w:val="center"/>
        </w:trPr>
        <w:tc>
          <w:tcPr>
            <w:tcW w:w="1604" w:type="dxa"/>
            <w:tcBorders>
              <w:top w:val="single" w:sz="4" w:space="0" w:color="auto"/>
              <w:bottom w:val="nil"/>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rPr>
              <w:t>5</w:t>
            </w:r>
            <w:r>
              <w:rPr>
                <w:rFonts w:ascii="宋体" w:hAnsi="宋体" w:hint="eastAsia"/>
                <w:lang w:val="en-US" w:eastAsia="zh-CN"/>
              </w:rPr>
              <w:t>7.85</w:t>
            </w:r>
          </w:p>
        </w:tc>
        <w:tc>
          <w:tcPr>
            <w:tcW w:w="1604" w:type="dxa"/>
            <w:tcBorders>
              <w:top w:val="single" w:sz="4" w:space="0" w:color="auto"/>
              <w:bottom w:val="nil"/>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rPr>
              <w:t>59</w:t>
            </w:r>
            <w:r>
              <w:rPr>
                <w:rFonts w:ascii="宋体" w:hAnsi="宋体" w:hint="eastAsia"/>
                <w:lang w:val="en-US" w:eastAsia="zh-CN"/>
              </w:rPr>
              <w:t>5.9</w:t>
            </w:r>
          </w:p>
        </w:tc>
        <w:tc>
          <w:tcPr>
            <w:tcW w:w="1605" w:type="dxa"/>
            <w:tcBorders>
              <w:top w:val="single" w:sz="4" w:space="0" w:color="auto"/>
              <w:bottom w:val="nil"/>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lang w:val="en-US" w:eastAsia="zh-CN"/>
              </w:rPr>
              <w:t>763.591</w:t>
            </w:r>
          </w:p>
        </w:tc>
        <w:tc>
          <w:tcPr>
            <w:tcW w:w="1605" w:type="dxa"/>
            <w:tcBorders>
              <w:top w:val="single" w:sz="4" w:space="0" w:color="auto"/>
              <w:bottom w:val="nil"/>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lang w:val="en-US" w:eastAsia="zh-CN"/>
              </w:rPr>
              <w:t>994.3</w:t>
            </w:r>
          </w:p>
        </w:tc>
      </w:tr>
      <w:tr>
        <w:tblPrEx>
          <w:jc w:val="center"/>
          <w:tblLayout w:type="fixed"/>
          <w:tblCellMar>
            <w:top w:w="0" w:type="dxa"/>
            <w:left w:w="108" w:type="dxa"/>
            <w:bottom w:w="0" w:type="dxa"/>
            <w:right w:w="108" w:type="dxa"/>
          </w:tblCellMar>
          <w:tblLook w:val="0000"/>
        </w:tblPrEx>
        <w:trPr>
          <w:trHeight w:val="330"/>
          <w:jc w:val="center"/>
        </w:trPr>
        <w:tc>
          <w:tcPr>
            <w:tcW w:w="1604" w:type="dxa"/>
            <w:tcBorders>
              <w:top w:val="nil"/>
              <w:bottom w:val="nil"/>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lang w:val="en-US" w:eastAsia="zh-CN"/>
              </w:rPr>
              <w:t>190.85</w:t>
            </w:r>
          </w:p>
        </w:tc>
        <w:tc>
          <w:tcPr>
            <w:tcW w:w="1604" w:type="dxa"/>
            <w:tcBorders>
              <w:top w:val="nil"/>
              <w:bottom w:val="nil"/>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lang w:val="en-US" w:eastAsia="zh-CN"/>
              </w:rPr>
              <w:t>95.18</w:t>
            </w:r>
          </w:p>
        </w:tc>
        <w:tc>
          <w:tcPr>
            <w:tcW w:w="1605" w:type="dxa"/>
            <w:tcBorders>
              <w:top w:val="nil"/>
              <w:bottom w:val="nil"/>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lang w:val="en-US" w:eastAsia="zh-CN"/>
              </w:rPr>
              <w:t>557.73</w:t>
            </w:r>
          </w:p>
        </w:tc>
        <w:tc>
          <w:tcPr>
            <w:tcW w:w="1605" w:type="dxa"/>
            <w:tcBorders>
              <w:top w:val="nil"/>
              <w:bottom w:val="nil"/>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lang w:val="en-US" w:eastAsia="zh-CN"/>
              </w:rPr>
              <w:t>850.20</w:t>
            </w:r>
          </w:p>
        </w:tc>
      </w:tr>
      <w:tr>
        <w:tblPrEx>
          <w:jc w:val="center"/>
          <w:tblLayout w:type="fixed"/>
          <w:tblCellMar>
            <w:top w:w="0" w:type="dxa"/>
            <w:left w:w="108" w:type="dxa"/>
            <w:bottom w:w="0" w:type="dxa"/>
            <w:right w:w="108" w:type="dxa"/>
          </w:tblCellMar>
          <w:tblLook w:val="0000"/>
        </w:tblPrEx>
        <w:trPr>
          <w:trHeight w:val="330"/>
          <w:jc w:val="center"/>
        </w:trPr>
        <w:tc>
          <w:tcPr>
            <w:tcW w:w="1604" w:type="dxa"/>
            <w:tcBorders>
              <w:top w:val="nil"/>
              <w:bottom w:val="single" w:sz="18"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lang w:val="en-US" w:eastAsia="zh-CN"/>
              </w:rPr>
              <w:t>197.85</w:t>
            </w:r>
          </w:p>
        </w:tc>
        <w:tc>
          <w:tcPr>
            <w:tcW w:w="1604" w:type="dxa"/>
            <w:tcBorders>
              <w:top w:val="nil"/>
              <w:bottom w:val="single" w:sz="18"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lang w:val="en-US" w:eastAsia="zh-CN"/>
              </w:rPr>
              <w:t>45.95</w:t>
            </w:r>
          </w:p>
        </w:tc>
        <w:tc>
          <w:tcPr>
            <w:tcW w:w="1605" w:type="dxa"/>
            <w:tcBorders>
              <w:top w:val="nil"/>
              <w:bottom w:val="single" w:sz="18"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lang w:val="en-US" w:eastAsia="zh-CN"/>
              </w:rPr>
              <w:t>541.73</w:t>
            </w:r>
          </w:p>
        </w:tc>
        <w:tc>
          <w:tcPr>
            <w:tcW w:w="1605" w:type="dxa"/>
            <w:tcBorders>
              <w:top w:val="nil"/>
              <w:bottom w:val="single" w:sz="18"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lang w:val="en-US" w:eastAsia="zh-CN"/>
              </w:rPr>
              <w:t>866.99</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ascii="宋体" w:hAnsi="宋体" w:hint="eastAsia"/>
        </w:rPr>
      </w:pPr>
    </w:p>
    <w:p>
      <w:pPr>
        <w:keepNext w:val="0"/>
        <w:keepLines w:val="0"/>
        <w:pageBreakBefore w:val="0"/>
        <w:widowControl w:val="0"/>
        <w:numPr>
          <w:ilvl w:val="0"/>
          <w:numId w:val="6"/>
        </w:numPr>
        <w:tabs>
          <w:tab w:val="left" w:pos="360"/>
        </w:tabs>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 xml:space="preserve">塔顶密度的计算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sz w:val="24"/>
        </w:rPr>
        <w:fldChar w:fldCharType="begin"/>
      </w:r>
      <w:r>
        <w:rPr>
          <w:sz w:val="24"/>
        </w:rPr>
        <w:instrText xml:space="preserve"> </w:instrText>
      </w:r>
      <w:r>
        <w:rPr>
          <w:rFonts w:hint="eastAsia"/>
          <w:sz w:val="24"/>
        </w:rPr>
        <w:instrText>= 1 \* GB3</w:instrText>
      </w:r>
      <w:r>
        <w:rPr>
          <w:sz w:val="24"/>
        </w:rPr>
        <w:instrText xml:space="preserve"> </w:instrText>
      </w:r>
      <w:r>
        <w:rPr>
          <w:sz w:val="24"/>
        </w:rPr>
        <w:fldChar w:fldCharType="separate"/>
      </w:r>
      <w:r>
        <w:rPr>
          <w:rFonts w:hint="eastAsia"/>
          <w:sz w:val="24"/>
        </w:rPr>
        <w:t>①</w:t>
      </w:r>
      <w:r>
        <w:rPr>
          <w:sz w:val="24"/>
        </w:rPr>
        <w:fldChar w:fldCharType="end"/>
      </w:r>
      <w:r>
        <w:rPr>
          <w:rFonts w:hint="eastAsia"/>
          <w:sz w:val="24"/>
        </w:rPr>
        <w:t>液相平均密度：</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eastAsia="宋体" w:hint="eastAsia"/>
          <w:position w:val="-58"/>
          <w:sz w:val="24"/>
          <w:lang w:eastAsia="zh-CN"/>
        </w:rPr>
        <w:object>
          <v:shape id="对象 332" o:spid="_x0000_i1075" type="#_x0000_t75" style="width:388pt;height:51pt;mso-position-horizontal-relative:page;mso-position-vertical-relative:page;mso-wrap-style:square" o:ole="" o:preferrelative="t" filled="f" stroked="f">
            <v:fill o:detectmouseclick="t"/>
            <v:stroke linestyle="single"/>
            <v:imagedata r:id="rId85" o:title=""/>
            <v:path o:extrusionok="f"/>
            <o:lock v:ext="edit" aspectratio="t"/>
          </v:shape>
          <o:OLEObject Type="Embed" ProgID="Equation.KSEE3" ShapeID="对象 332" DrawAspect="Content" ObjectID="_1234567903" r:id="rId86"/>
        </w:obje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sz w:val="24"/>
        </w:rPr>
        <w:fldChar w:fldCharType="begin"/>
      </w:r>
      <w:r>
        <w:rPr>
          <w:sz w:val="24"/>
        </w:rPr>
        <w:instrText xml:space="preserve"> </w:instrText>
      </w:r>
      <w:r>
        <w:rPr>
          <w:rFonts w:hint="eastAsia"/>
          <w:sz w:val="24"/>
        </w:rPr>
        <w:instrText>= 2 \* GB3</w:instrText>
      </w:r>
      <w:r>
        <w:rPr>
          <w:sz w:val="24"/>
        </w:rPr>
        <w:instrText xml:space="preserve"> </w:instrText>
      </w:r>
      <w:r>
        <w:rPr>
          <w:sz w:val="24"/>
        </w:rPr>
        <w:fldChar w:fldCharType="separate"/>
      </w:r>
      <w:r>
        <w:rPr>
          <w:rFonts w:hint="eastAsia"/>
          <w:sz w:val="24"/>
        </w:rPr>
        <w:t>②</w:t>
      </w:r>
      <w:r>
        <w:rPr>
          <w:sz w:val="24"/>
        </w:rPr>
        <w:fldChar w:fldCharType="end"/>
      </w:r>
      <w:r>
        <w:rPr>
          <w:rFonts w:hint="eastAsia"/>
          <w:sz w:val="24"/>
        </w:rPr>
        <w:t>气相平均密度：</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sz w:val="24"/>
        </w:rPr>
        <w:pict>
          <v:shape id="图片 8" o:spid="_x0000_i1076" type="#_x0000_t75" style="width:219.02pt;height:21.01pt;mso-position-horizontal-relative:page;mso-position-vertical-relative:page;mso-wrap-style:square" o:preferrelative="t" filled="f" stroked="f">
            <v:stroke linestyle="single"/>
            <v:imagedata r:id="rId87" o:title=""/>
            <v:path o:extrusionok="f"/>
            <o:lock v:ext="edit" aspectratio="t"/>
          </v:shape>
        </w:pict>
      </w:r>
    </w:p>
    <w:p>
      <w:pPr>
        <w:keepNext w:val="0"/>
        <w:keepLines w:val="0"/>
        <w:pageBreakBefore w:val="0"/>
        <w:widowControl w:val="0"/>
        <w:kinsoku/>
        <w:wordWrap/>
        <w:overflowPunct/>
        <w:topLinePunct w:val="0"/>
        <w:autoSpaceDE/>
        <w:autoSpaceDN/>
        <w:bidi w:val="0"/>
        <w:adjustRightInd/>
        <w:snapToGrid/>
        <w:spacing w:line="360" w:lineRule="auto"/>
        <w:ind w:firstLine="360" w:firstLineChars="150"/>
        <w:textAlignment w:val="auto"/>
        <w:outlineLvl w:val="9"/>
        <w:rPr>
          <w:rFonts w:hint="eastAsia"/>
          <w:sz w:val="24"/>
        </w:rPr>
      </w:pPr>
      <w:r>
        <w:rPr>
          <w:position w:val="-6"/>
          <w:sz w:val="24"/>
        </w:rPr>
        <w:object>
          <v:shape id="对象 9" o:spid="_x0000_i1077" type="#_x0000_t75" style="width:174pt;height:13.96pt;mso-position-horizontal-relative:page;mso-position-vertical-relative:page;mso-wrap-style:square" o:ole="" filled="f" stroked="f">
            <v:stroke linestyle="single"/>
            <v:imagedata r:id="rId88" o:title=""/>
            <v:path o:extrusionok="f"/>
            <o:lock v:ext="edit" aspectratio="t"/>
          </v:shape>
          <o:OLEObject Type="Embed" ProgID="Equation.3" ShapeID="对象 9" DrawAspect="Content" ObjectID="_1234567904" r:id="rId89"/>
        </w:object>
      </w:r>
      <w:r>
        <w:rPr>
          <w:position w:val="-6"/>
          <w:sz w:val="24"/>
        </w:rPr>
        <w:object>
          <v:shape id="对象 10" o:spid="_x0000_i1078" type="#_x0000_t75" style="width:39.98pt;height:13.96pt;mso-position-horizontal-relative:page;mso-position-vertical-relative:page;mso-wrap-style:square" o:ole="" o:preferrelative="t" filled="f" stroked="f">
            <v:stroke linestyle="single"/>
            <v:imagedata r:id="rId90" o:title=""/>
            <v:path o:extrusionok="f"/>
            <o:lock v:ext="edit" aspectratio="t"/>
          </v:shape>
          <o:OLEObject Type="Embed" ProgID="Equation.3" ShapeID="对象 10" DrawAspect="Content" ObjectID="_1234567905" r:id="rId91"/>
        </w:obje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eastAsia="宋体" w:hint="eastAsia"/>
          <w:sz w:val="24"/>
        </w:rPr>
      </w:pPr>
      <w:r>
        <w:rPr>
          <w:rFonts w:eastAsia="宋体" w:hint="eastAsia"/>
          <w:position w:val="-30"/>
          <w:sz w:val="24"/>
          <w:lang w:eastAsia="zh-CN"/>
        </w:rPr>
        <w:object>
          <v:shape id="对象 333" o:spid="_x0000_i1079" type="#_x0000_t75" style="width:294.95pt;height:40.99pt;mso-position-horizontal-relative:page;mso-position-vertical-relative:page;mso-wrap-style:square" o:ole="" o:preferrelative="t" filled="f" stroked="f">
            <v:fill o:detectmouseclick="t"/>
            <v:stroke linestyle="single"/>
            <v:imagedata r:id="rId92" o:title=""/>
            <v:path o:extrusionok="f"/>
            <o:lock v:ext="edit" aspectratio="t"/>
          </v:shape>
          <o:OLEObject Type="Embed" ProgID="Equation.KSEE3" ShapeID="对象 333" DrawAspect="Content" ObjectID="_1234567906" r:id="rId93"/>
        </w:objec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rFonts w:hint="eastAsia"/>
          <w:sz w:val="24"/>
        </w:rPr>
        <w:t>(2) 进料板密度的计算</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sz w:val="24"/>
        </w:rPr>
        <w:sectPr>
          <w:headerReference w:type="default" r:id="rId94"/>
          <w:footerReference w:type="default" r:id="rId95"/>
          <w:type w:val="nextPage"/>
          <w:pgSz w:w="11906" w:h="16838"/>
          <w:pgMar w:top="1701" w:right="1701" w:bottom="1417" w:left="1701" w:header="851" w:footer="992" w:gutter="0"/>
          <w:pgNumType w:fmt="decimal" w:start="17"/>
          <w:cols w:space="708"/>
          <w:titlePg w:val="0"/>
          <w:docGrid w:type="lines" w:linePitch="312"/>
        </w:sectPr>
      </w:pPr>
      <w:r>
        <w:rPr>
          <w:sz w:val="24"/>
        </w:rPr>
        <w:fldChar w:fldCharType="begin"/>
      </w:r>
      <w:r>
        <w:rPr>
          <w:sz w:val="24"/>
        </w:rPr>
        <w:instrText xml:space="preserve"> </w:instrText>
      </w:r>
      <w:r>
        <w:rPr>
          <w:rFonts w:hint="eastAsia"/>
          <w:sz w:val="24"/>
        </w:rPr>
        <w:instrText>= 1 \* GB3</w:instrText>
      </w:r>
      <w:r>
        <w:rPr>
          <w:sz w:val="24"/>
        </w:rPr>
        <w:instrText xml:space="preserve"> </w:instrText>
      </w:r>
      <w:r>
        <w:rPr>
          <w:sz w:val="24"/>
        </w:rPr>
        <w:fldChar w:fldCharType="separate"/>
      </w:r>
      <w:r>
        <w:rPr>
          <w:rFonts w:hint="eastAsia"/>
          <w:sz w:val="24"/>
        </w:rPr>
        <w:t>①</w:t>
      </w:r>
      <w:r>
        <w:rPr>
          <w:sz w:val="24"/>
        </w:rPr>
        <w:fldChar w:fldCharType="end"/>
      </w:r>
      <w:r>
        <w:rPr>
          <w:rFonts w:hint="eastAsia"/>
          <w:sz w:val="24"/>
        </w:rPr>
        <w:t>液相平均密度：</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rPr>
      </w:pPr>
      <w:r>
        <w:rPr>
          <w:sz w:val="24"/>
        </w:rPr>
        <w:pict>
          <v:shape id="图片 12" o:spid="_x0000_i1080" type="#_x0000_t75" style="width:192pt;height:53pt;mso-position-horizontal-relative:page;mso-position-vertical-relative:page;mso-wrap-style:square" o:preferrelative="t" filled="f" stroked="f">
            <v:stroke linestyle="single"/>
            <v:imagedata r:id="rId96" o:title=""/>
            <v:path o:extrusionok="f"/>
            <o:lock v:ext="edit" aspectratio="t"/>
          </v:shape>
        </w:pict>
      </w:r>
      <w:r>
        <w:rPr>
          <w:rFonts w:hint="eastAsia"/>
          <w:sz w:val="24"/>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eastAsia"/>
          <w:sz w:val="24"/>
        </w:rPr>
      </w:pPr>
      <w:r>
        <w:rPr>
          <w:position w:val="-38"/>
          <w:sz w:val="24"/>
        </w:rPr>
        <w:object>
          <v:shape id="对象 331" o:spid="_x0000_i1081" type="#_x0000_t75" style="width:249.25pt;height:37.99pt;mso-position-horizontal-relative:page;mso-position-vertical-relative:page;mso-wrap-style:square" o:ole="" o:preferrelative="t" filled="f" stroked="f">
            <v:fill o:detectmouseclick="t"/>
            <v:stroke linestyle="single"/>
            <v:imagedata r:id="rId97" o:title=""/>
            <v:shadow color="gray"/>
            <v:path o:extrusionok="f"/>
            <o:lock v:ext="edit" aspectratio="t"/>
          </v:shape>
          <o:OLEObject Type="Embed" ProgID="Equation.3" ShapeID="对象 331" DrawAspect="Content" ObjectID="_1234567907" r:id="rId98"/>
        </w:object>
      </w:r>
      <w:r>
        <w:rPr>
          <w:rFonts w:hint="eastAsia"/>
          <w:sz w:val="24"/>
        </w:rPr>
        <w:t>=</w:t>
      </w:r>
      <w:r>
        <w:rPr>
          <w:rFonts w:hint="eastAsia"/>
          <w:sz w:val="24"/>
          <w:lang w:val="en-US" w:eastAsia="zh-CN"/>
        </w:rPr>
        <w:t>681.6</w:t>
      </w:r>
      <w:r>
        <w:rPr>
          <w:rFonts w:hint="eastAsia"/>
          <w:sz w:val="24"/>
        </w:rPr>
        <w:t>(kg/m</w:t>
      </w:r>
      <w:r>
        <w:rPr>
          <w:rFonts w:hint="eastAsia"/>
          <w:sz w:val="24"/>
          <w:vertAlign w:val="superscript"/>
        </w:rPr>
        <w:t>3</w:t>
      </w:r>
      <w:r>
        <w:rPr>
          <w:rFonts w:hint="eastAsia"/>
          <w:sz w:val="24"/>
        </w:rPr>
        <w:t>)</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fldChar w:fldCharType="begin"/>
      </w:r>
      <w:r>
        <w:rPr>
          <w:sz w:val="24"/>
        </w:rPr>
        <w:instrText xml:space="preserve"> </w:instrText>
      </w:r>
      <w:r>
        <w:rPr>
          <w:rFonts w:hint="eastAsia"/>
          <w:sz w:val="24"/>
        </w:rPr>
        <w:instrText>= 2 \* GB3</w:instrText>
      </w:r>
      <w:r>
        <w:rPr>
          <w:sz w:val="24"/>
        </w:rPr>
        <w:instrText xml:space="preserve"> </w:instrText>
      </w:r>
      <w:r>
        <w:rPr>
          <w:sz w:val="24"/>
        </w:rPr>
        <w:fldChar w:fldCharType="separate"/>
      </w:r>
      <w:r>
        <w:rPr>
          <w:rFonts w:hint="eastAsia"/>
          <w:sz w:val="24"/>
        </w:rPr>
        <w:t>②</w:t>
      </w:r>
      <w:r>
        <w:rPr>
          <w:sz w:val="24"/>
        </w:rPr>
        <w:fldChar w:fldCharType="end"/>
      </w:r>
      <w:r>
        <w:rPr>
          <w:rFonts w:hint="eastAsia"/>
          <w:sz w:val="24"/>
        </w:rPr>
        <w:t>气相平均密度：</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pict>
          <v:shape id="图片 14" o:spid="_x0000_i1082" type="#_x0000_t75" style="width:287.99pt;height:21.01pt;mso-position-horizontal-relative:page;mso-position-vertical-relative:page;mso-wrap-style:square" o:preferrelative="t" filled="f" stroked="f">
            <v:stroke linestyle="single"/>
            <v:imagedata r:id="rId99" o:title=""/>
            <v:path o:extrusionok="f"/>
            <o:lock v:ext="edit" aspectratio="t"/>
          </v:shape>
        </w:pi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 xml:space="preserve">   =46.07</w:t>
      </w:r>
      <w:r>
        <w:rPr>
          <w:rFonts w:hint="eastAsia"/>
          <w:sz w:val="24"/>
        </w:rPr>
        <w:t>×</w:t>
      </w:r>
      <w:r>
        <w:rPr>
          <w:rFonts w:hint="eastAsia"/>
          <w:sz w:val="24"/>
        </w:rPr>
        <w:t>0.04116+32.04</w:t>
      </w:r>
      <w:r>
        <w:rPr>
          <w:rFonts w:hint="eastAsia"/>
          <w:sz w:val="24"/>
        </w:rPr>
        <w:t>×</w:t>
      </w:r>
      <w:r>
        <w:rPr>
          <w:rFonts w:hint="eastAsia"/>
          <w:sz w:val="24"/>
        </w:rPr>
        <w:t>0.007743+18.02</w:t>
      </w:r>
      <w:r>
        <w:rPr>
          <w:rFonts w:hint="eastAsia"/>
          <w:sz w:val="24"/>
        </w:rPr>
        <w:t>×</w:t>
      </w:r>
      <w:r>
        <w:rPr>
          <w:rFonts w:hint="eastAsia"/>
          <w:sz w:val="24"/>
        </w:rPr>
        <w:t>0.9514=19.28</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eastAsia="宋体" w:hint="eastAsia"/>
          <w:position w:val="-30"/>
          <w:sz w:val="24"/>
          <w:lang w:eastAsia="zh-CN"/>
        </w:rPr>
        <w:object>
          <v:shape id="对象 334" o:spid="_x0000_i1083" type="#_x0000_t75" style="width:4in;height:40.99pt;mso-position-horizontal-relative:page;mso-position-vertical-relative:page;mso-wrap-style:square" o:ole="" o:preferrelative="t" filled="f" stroked="f">
            <v:fill o:detectmouseclick="t"/>
            <v:stroke linestyle="single"/>
            <v:imagedata r:id="rId100" o:title=""/>
            <v:shadow color="gray"/>
            <v:path o:extrusionok="f"/>
            <o:lock v:ext="edit" aspectratio="t"/>
          </v:shape>
          <o:OLEObject Type="Embed" ProgID="Equation.KSEE3" ShapeID="对象 334" DrawAspect="Content" ObjectID="_1234567908" r:id="rId101"/>
        </w:object>
      </w:r>
    </w:p>
    <w:p>
      <w:pPr>
        <w:pageBreakBefore w:val="0"/>
        <w:widowControl w:val="0"/>
        <w:kinsoku/>
        <w:wordWrap/>
        <w:overflowPunct/>
        <w:topLinePunct w:val="0"/>
        <w:autoSpaceDE/>
        <w:autoSpaceDN/>
        <w:bidi w:val="0"/>
        <w:adjustRightInd/>
        <w:snapToGrid/>
        <w:spacing w:line="360" w:lineRule="auto"/>
        <w:jc w:val="left"/>
        <w:textAlignment w:val="auto"/>
        <w:rPr>
          <w:rFonts w:hint="eastAsia"/>
          <w:sz w:val="24"/>
        </w:rPr>
      </w:pPr>
      <w:r>
        <w:rPr>
          <w:rFonts w:hint="eastAsia"/>
          <w:sz w:val="24"/>
        </w:rPr>
        <w:t xml:space="preserve"> (3) 塔釜密度的计算</w:t>
      </w:r>
    </w:p>
    <w:p>
      <w:pPr>
        <w:pageBreakBefore w:val="0"/>
        <w:widowControl w:val="0"/>
        <w:kinsoku/>
        <w:wordWrap/>
        <w:overflowPunct/>
        <w:topLinePunct w:val="0"/>
        <w:autoSpaceDE/>
        <w:autoSpaceDN/>
        <w:bidi w:val="0"/>
        <w:adjustRightInd/>
        <w:snapToGrid/>
        <w:spacing w:line="360" w:lineRule="auto"/>
        <w:jc w:val="left"/>
        <w:textAlignment w:val="auto"/>
        <w:rPr>
          <w:rFonts w:hint="eastAsia"/>
          <w:sz w:val="24"/>
        </w:rPr>
      </w:pPr>
      <w:r>
        <w:rPr>
          <w:sz w:val="24"/>
        </w:rPr>
        <w:fldChar w:fldCharType="begin"/>
      </w:r>
      <w:r>
        <w:rPr>
          <w:sz w:val="24"/>
        </w:rPr>
        <w:instrText xml:space="preserve"> </w:instrText>
      </w:r>
      <w:r>
        <w:rPr>
          <w:rFonts w:hint="eastAsia"/>
          <w:sz w:val="24"/>
        </w:rPr>
        <w:instrText>= 1 \* GB3</w:instrText>
      </w:r>
      <w:r>
        <w:rPr>
          <w:sz w:val="24"/>
        </w:rPr>
        <w:instrText xml:space="preserve"> </w:instrText>
      </w:r>
      <w:r>
        <w:rPr>
          <w:sz w:val="24"/>
        </w:rPr>
        <w:fldChar w:fldCharType="separate"/>
      </w:r>
      <w:r>
        <w:rPr>
          <w:rFonts w:hint="eastAsia"/>
          <w:sz w:val="24"/>
        </w:rPr>
        <w:t>①</w:t>
      </w:r>
      <w:r>
        <w:rPr>
          <w:sz w:val="24"/>
        </w:rPr>
        <w:fldChar w:fldCharType="end"/>
      </w:r>
      <w:r>
        <w:rPr>
          <w:rFonts w:hint="eastAsia"/>
          <w:sz w:val="24"/>
        </w:rPr>
        <w:t>液相平均密度：</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pict>
          <v:shape id="图片 16" o:spid="_x0000_i1084" type="#_x0000_t75" style="width:189pt;height:53pt;mso-position-horizontal-relative:page;mso-position-vertical-relative:page;mso-wrap-style:square" o:preferrelative="t" filled="f" stroked="f">
            <v:stroke linestyle="single"/>
            <v:imagedata r:id="rId102" o:title=""/>
            <v:path o:extrusionok="f"/>
            <o:lock v:ext="edit" aspectratio="t"/>
          </v:shape>
        </w:pict>
      </w:r>
    </w:p>
    <w:p>
      <w:pPr>
        <w:pageBreakBefore w:val="0"/>
        <w:widowControl w:val="0"/>
        <w:kinsoku/>
        <w:wordWrap/>
        <w:overflowPunct/>
        <w:topLinePunct w:val="0"/>
        <w:autoSpaceDE/>
        <w:autoSpaceDN/>
        <w:bidi w:val="0"/>
        <w:adjustRightInd/>
        <w:snapToGrid/>
        <w:spacing w:line="360" w:lineRule="auto"/>
        <w:jc w:val="left"/>
        <w:textAlignment w:val="auto"/>
        <w:rPr>
          <w:rFonts w:hint="eastAsia"/>
          <w:sz w:val="24"/>
        </w:rPr>
      </w:pPr>
      <w:r>
        <w:rPr>
          <w:rFonts w:hint="eastAsia"/>
          <w:sz w:val="24"/>
        </w:rPr>
        <w:t xml:space="preserve">     =</w:t>
      </w:r>
      <w:r>
        <w:rPr>
          <w:position w:val="-42"/>
          <w:sz w:val="24"/>
        </w:rPr>
        <w:object>
          <v:shape id="对象 17" o:spid="_x0000_i1085" type="#_x0000_t75" style="width:294.95pt;height:39.99pt;mso-position-horizontal-relative:page;mso-position-vertical-relative:page;mso-wrap-style:square" o:ole="" o:preferrelative="t" filled="f" stroked="f">
            <v:fill o:detectmouseclick="t"/>
            <v:stroke linestyle="single"/>
            <v:imagedata r:id="rId103" o:title=""/>
            <v:shadow color="gray"/>
            <v:path o:extrusionok="f"/>
            <o:lock v:ext="edit" aspectratio="t"/>
          </v:shape>
          <o:OLEObject Type="Embed" ProgID="Equation.3" ShapeID="对象 17" DrawAspect="Content" ObjectID="_1234567909" r:id="rId104"/>
        </w:object>
      </w:r>
      <w:r>
        <w:rPr>
          <w:rFonts w:hint="eastAsia"/>
          <w:sz w:val="24"/>
        </w:rPr>
        <w:t>(kg/m</w:t>
      </w:r>
      <w:r>
        <w:rPr>
          <w:rFonts w:hint="eastAsia"/>
          <w:sz w:val="24"/>
          <w:vertAlign w:val="superscript"/>
        </w:rPr>
        <w:t>3</w:t>
      </w:r>
      <w:r>
        <w:rPr>
          <w:rFonts w:hint="eastAsia"/>
          <w:sz w:val="24"/>
        </w:rPr>
        <w:t>)</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fldChar w:fldCharType="begin"/>
      </w:r>
      <w:r>
        <w:rPr>
          <w:sz w:val="24"/>
        </w:rPr>
        <w:instrText xml:space="preserve"> </w:instrText>
      </w:r>
      <w:r>
        <w:rPr>
          <w:rFonts w:hint="eastAsia"/>
          <w:sz w:val="24"/>
        </w:rPr>
        <w:instrText>= 2 \* GB3</w:instrText>
      </w:r>
      <w:r>
        <w:rPr>
          <w:sz w:val="24"/>
        </w:rPr>
        <w:instrText xml:space="preserve"> </w:instrText>
      </w:r>
      <w:r>
        <w:rPr>
          <w:sz w:val="24"/>
        </w:rPr>
        <w:fldChar w:fldCharType="separate"/>
      </w:r>
      <w:r>
        <w:rPr>
          <w:rFonts w:hint="eastAsia"/>
          <w:sz w:val="24"/>
        </w:rPr>
        <w:t>②</w:t>
      </w:r>
      <w:r>
        <w:rPr>
          <w:sz w:val="24"/>
        </w:rPr>
        <w:fldChar w:fldCharType="end"/>
      </w:r>
      <w:r>
        <w:rPr>
          <w:rFonts w:hint="eastAsia"/>
          <w:sz w:val="24"/>
        </w:rPr>
        <w:t>气相平均密度：</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pict>
          <v:shape id="图片 18" o:spid="_x0000_i1086" type="#_x0000_t75" style="width:287.99pt;height:21.01pt;mso-position-horizontal-relative:page;mso-position-vertical-relative:page;mso-wrap-style:square" o:preferrelative="t" filled="f" stroked="f">
            <v:stroke linestyle="single"/>
            <v:imagedata r:id="rId99" o:title=""/>
            <v:path o:extrusionok="f"/>
            <o:lock v:ext="edit" aspectratio="t"/>
          </v:shape>
        </w:pict>
      </w:r>
    </w:p>
    <w:p>
      <w:pPr>
        <w:pageBreakBefore w:val="0"/>
        <w:widowControl w:val="0"/>
        <w:kinsoku/>
        <w:wordWrap/>
        <w:overflowPunct/>
        <w:topLinePunct w:val="0"/>
        <w:autoSpaceDE/>
        <w:autoSpaceDN/>
        <w:bidi w:val="0"/>
        <w:adjustRightInd/>
        <w:snapToGrid/>
        <w:spacing w:line="360" w:lineRule="auto"/>
        <w:ind w:firstLine="360" w:firstLineChars="150"/>
        <w:textAlignment w:val="auto"/>
        <w:rPr>
          <w:rFonts w:hint="eastAsia"/>
          <w:sz w:val="24"/>
        </w:rPr>
      </w:pPr>
      <w:r>
        <w:rPr>
          <w:rFonts w:hint="eastAsia"/>
          <w:sz w:val="24"/>
        </w:rPr>
        <w:t>=46.07</w:t>
      </w:r>
      <w:r>
        <w:rPr>
          <w:rFonts w:hint="eastAsia"/>
          <w:sz w:val="24"/>
        </w:rPr>
        <w:t>×</w:t>
      </w:r>
      <w:r>
        <w:rPr>
          <w:rFonts w:hint="eastAsia"/>
          <w:sz w:val="24"/>
        </w:rPr>
        <w:t>1.060</w:t>
      </w:r>
      <w:r>
        <w:rPr>
          <w:rFonts w:hint="eastAsia"/>
          <w:sz w:val="24"/>
        </w:rPr>
        <w:t>×</w:t>
      </w:r>
      <w:r>
        <w:rPr>
          <w:rFonts w:hint="eastAsia"/>
          <w:sz w:val="24"/>
        </w:rPr>
        <w:t>10</w:t>
      </w:r>
      <w:r>
        <w:rPr>
          <w:rFonts w:hint="eastAsia"/>
          <w:sz w:val="24"/>
          <w:vertAlign w:val="superscript"/>
        </w:rPr>
        <w:t>-4</w:t>
      </w:r>
      <w:r>
        <w:rPr>
          <w:rFonts w:hint="eastAsia"/>
          <w:sz w:val="24"/>
        </w:rPr>
        <w:t>+32.04</w:t>
      </w:r>
      <w:r>
        <w:rPr>
          <w:rFonts w:hint="eastAsia"/>
          <w:sz w:val="24"/>
        </w:rPr>
        <w:t>×</w:t>
      </w:r>
      <w:r>
        <w:rPr>
          <w:rFonts w:hint="eastAsia"/>
          <w:sz w:val="24"/>
        </w:rPr>
        <w:t>0.01415+18.02</w:t>
      </w:r>
      <w:r>
        <w:rPr>
          <w:rFonts w:hint="eastAsia"/>
          <w:sz w:val="24"/>
        </w:rPr>
        <w:t>×</w:t>
      </w:r>
      <w:r>
        <w:rPr>
          <w:rFonts w:hint="eastAsia"/>
          <w:sz w:val="24"/>
        </w:rPr>
        <w:t>0.9860=18.22</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eastAsia="宋体" w:hint="eastAsia"/>
          <w:position w:val="-30"/>
          <w:sz w:val="24"/>
          <w:lang w:eastAsia="zh-CN"/>
        </w:rPr>
        <w:object>
          <v:shape id="对象 336" o:spid="_x0000_i1087" type="#_x0000_t75" style="width:4in;height:40.99pt;mso-position-horizontal-relative:page;mso-position-vertical-relative:page;mso-wrap-style:square" o:ole="" o:preferrelative="t" filled="f" stroked="f">
            <v:fill o:detectmouseclick="t"/>
            <v:stroke linestyle="single"/>
            <v:imagedata r:id="rId105" o:title=""/>
            <v:shadow color="gray"/>
            <v:path o:extrusionok="f"/>
            <o:lock v:ext="edit" aspectratio="t"/>
          </v:shape>
          <o:OLEObject Type="Embed" ProgID="Equation.KSEE3" ShapeID="对象 336" DrawAspect="Content" ObjectID="_1234567910" r:id="rId106"/>
        </w:obje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fldChar w:fldCharType="begin"/>
      </w:r>
      <w:r>
        <w:rPr>
          <w:sz w:val="24"/>
        </w:rPr>
        <w:instrText xml:space="preserve"> </w:instrText>
      </w:r>
      <w:r>
        <w:rPr>
          <w:rFonts w:hint="eastAsia"/>
          <w:sz w:val="24"/>
        </w:rPr>
        <w:instrText>= 4 \* GB3</w:instrText>
      </w:r>
      <w:r>
        <w:rPr>
          <w:sz w:val="24"/>
        </w:rPr>
        <w:instrText xml:space="preserve"> </w:instrText>
      </w:r>
      <w:r>
        <w:rPr>
          <w:sz w:val="24"/>
        </w:rPr>
        <w:fldChar w:fldCharType="separate"/>
      </w:r>
      <w:r>
        <w:rPr>
          <w:rFonts w:hint="eastAsia"/>
          <w:sz w:val="24"/>
        </w:rPr>
        <w:t>④</w:t>
      </w:r>
      <w:r>
        <w:rPr>
          <w:sz w:val="24"/>
        </w:rPr>
        <w:fldChar w:fldCharType="end"/>
      </w:r>
      <w:r>
        <w:rPr>
          <w:rFonts w:hint="eastAsia"/>
          <w:sz w:val="24"/>
        </w:rPr>
        <w:t>精馏段和提馏段密度的计算</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精馏段：</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气相平均密度：</w:t>
      </w:r>
      <w:r>
        <w:rPr>
          <w:position w:val="-12"/>
          <w:sz w:val="24"/>
        </w:rPr>
        <w:object>
          <v:shape id="对象 20" o:spid="_x0000_i1088" type="#_x0000_t75" style="width:18pt;height:20.01pt;mso-position-horizontal-relative:page;mso-position-vertical-relative:page;mso-wrap-style:square" o:ole="" o:preferrelative="t" filled="f" stroked="f">
            <v:stroke linestyle="single"/>
            <v:imagedata r:id="rId107" o:title=""/>
            <v:path o:extrusionok="f"/>
            <o:lock v:ext="edit" aspectratio="t"/>
          </v:shape>
          <o:OLEObject Type="Embed" ProgID="Equation.3" ShapeID="对象 20" DrawAspect="Content" ObjectID="_1234567911" r:id="rId108"/>
        </w:object>
      </w:r>
      <w:r>
        <w:rPr>
          <w:rFonts w:hint="eastAsia"/>
          <w:sz w:val="24"/>
        </w:rPr>
        <w:t>=1／2</w:t>
      </w:r>
      <w:r>
        <w:rPr>
          <w:rFonts w:hint="eastAsia"/>
          <w:sz w:val="24"/>
        </w:rPr>
        <w:t>×</w:t>
      </w:r>
      <w:r>
        <w:rPr>
          <w:rFonts w:hint="eastAsia"/>
          <w:sz w:val="24"/>
        </w:rPr>
        <w:t>(</w:t>
      </w:r>
      <w:r>
        <w:rPr>
          <w:position w:val="-14"/>
          <w:sz w:val="24"/>
        </w:rPr>
        <w:object>
          <v:shape id="对象 21" o:spid="_x0000_i1089" type="#_x0000_t75" style="width:23.02pt;height:21.01pt;mso-position-horizontal-relative:page;mso-position-vertical-relative:page;mso-wrap-style:square" o:ole="" filled="f" stroked="f">
            <v:stroke linestyle="single"/>
            <v:imagedata r:id="rId109" o:title=""/>
            <v:path o:extrusionok="f"/>
            <o:lock v:ext="edit" aspectratio="t"/>
          </v:shape>
          <o:OLEObject Type="Embed" ProgID="Equation.3" ShapeID="对象 21" DrawAspect="Content" ObjectID="_1234567912" r:id="rId110"/>
        </w:object>
      </w:r>
      <w:r>
        <w:rPr>
          <w:rFonts w:hint="eastAsia"/>
          <w:sz w:val="24"/>
        </w:rPr>
        <w:t>+</w:t>
      </w:r>
      <w:r>
        <w:rPr>
          <w:position w:val="-14"/>
          <w:sz w:val="24"/>
        </w:rPr>
        <w:object>
          <v:shape id="对象 22" o:spid="_x0000_i1090" type="#_x0000_t75" style="width:24.97pt;height:21.01pt;mso-position-horizontal-relative:page;mso-position-vertical-relative:page;mso-wrap-style:square" o:ole="" filled="f" stroked="f">
            <v:stroke linestyle="single"/>
            <v:imagedata r:id="rId111" o:title=""/>
            <v:path o:extrusionok="f"/>
            <o:lock v:ext="edit" aspectratio="t"/>
          </v:shape>
          <o:OLEObject Type="Embed" ProgID="Equation.3" ShapeID="对象 22" DrawAspect="Content" ObjectID="_1234567913" r:id="rId112"/>
        </w:object>
      </w:r>
      <w:r>
        <w:rPr>
          <w:rFonts w:hint="eastAsia"/>
          <w:sz w:val="24"/>
        </w:rPr>
        <w:t>)= 1／2</w:t>
      </w:r>
      <w:r>
        <w:rPr>
          <w:rFonts w:hint="eastAsia"/>
          <w:sz w:val="24"/>
        </w:rPr>
        <w:t>×</w:t>
      </w:r>
      <w:r>
        <w:rPr>
          <w:rFonts w:hint="eastAsia"/>
          <w:sz w:val="24"/>
        </w:rPr>
        <w:t>(</w:t>
      </w:r>
      <w:r>
        <w:rPr>
          <w:rFonts w:hint="eastAsia"/>
          <w:sz w:val="24"/>
          <w:lang w:val="en-US" w:eastAsia="zh-CN"/>
        </w:rPr>
        <w:t>25.121</w:t>
      </w:r>
      <w:r>
        <w:rPr>
          <w:rFonts w:hint="eastAsia"/>
          <w:sz w:val="24"/>
        </w:rPr>
        <w:t>+</w:t>
      </w:r>
      <w:r>
        <w:rPr>
          <w:rFonts w:hint="eastAsia"/>
          <w:sz w:val="24"/>
          <w:lang w:val="en-US" w:eastAsia="zh-CN"/>
        </w:rPr>
        <w:t>7.503</w:t>
      </w:r>
      <w:r>
        <w:rPr>
          <w:rFonts w:hint="eastAsia"/>
          <w:sz w:val="24"/>
        </w:rPr>
        <w:t>)=</w:t>
      </w:r>
      <w:r>
        <w:rPr>
          <w:rFonts w:hint="eastAsia"/>
          <w:sz w:val="24"/>
          <w:lang w:val="en-US" w:eastAsia="zh-CN"/>
        </w:rPr>
        <w:t>50.076</w:t>
      </w:r>
      <w:r>
        <w:rPr>
          <w:rFonts w:hint="eastAsia"/>
          <w:sz w:val="24"/>
        </w:rPr>
        <w:t>(kg/m</w:t>
      </w:r>
      <w:r>
        <w:rPr>
          <w:rFonts w:hint="eastAsia"/>
          <w:sz w:val="24"/>
          <w:vertAlign w:val="superscript"/>
        </w:rPr>
        <w:t>3</w:t>
      </w:r>
      <w:r>
        <w:rPr>
          <w:rFonts w:hint="eastAsia"/>
          <w:sz w:val="24"/>
        </w:rPr>
        <w:t>)</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液相平均密度：</w:t>
      </w:r>
      <w:r>
        <w:rPr>
          <w:position w:val="-10"/>
          <w:sz w:val="24"/>
        </w:rPr>
        <w:object>
          <v:shape id="对象 23" o:spid="_x0000_i1091" type="#_x0000_t75" style="width:17.02pt;height:19.01pt;mso-position-horizontal-relative:page;mso-position-vertical-relative:page;mso-wrap-style:square" o:ole="" o:preferrelative="t" filled="f" stroked="f">
            <v:stroke linestyle="single"/>
            <v:imagedata r:id="rId113" o:title=""/>
            <v:path o:extrusionok="f"/>
            <o:lock v:ext="edit" aspectratio="t"/>
          </v:shape>
          <o:OLEObject Type="Embed" ProgID="Equation.3" ShapeID="对象 23" DrawAspect="Content" ObjectID="_1234567914" r:id="rId114"/>
        </w:object>
      </w:r>
      <w:r>
        <w:rPr>
          <w:rFonts w:hint="eastAsia"/>
          <w:sz w:val="24"/>
        </w:rPr>
        <w:t>=1／2</w:t>
      </w:r>
      <w:r>
        <w:rPr>
          <w:rFonts w:hint="eastAsia"/>
          <w:sz w:val="24"/>
        </w:rPr>
        <w:t>×</w:t>
      </w:r>
      <w:r>
        <w:rPr>
          <w:rFonts w:hint="eastAsia"/>
          <w:sz w:val="24"/>
        </w:rPr>
        <w:t>(</w:t>
      </w:r>
      <w:r>
        <w:rPr>
          <w:position w:val="-14"/>
          <w:sz w:val="24"/>
        </w:rPr>
        <w:object>
          <v:shape id="对象 24" o:spid="_x0000_i1092" type="#_x0000_t75" style="width:23.02pt;height:21.01pt;mso-position-horizontal-relative:page;mso-position-vertical-relative:page;mso-wrap-style:square" o:ole="" filled="f" stroked="f">
            <v:stroke linestyle="single"/>
            <v:imagedata r:id="rId115" o:title=""/>
            <v:path o:extrusionok="f"/>
            <o:lock v:ext="edit" aspectratio="t"/>
          </v:shape>
          <o:OLEObject Type="Embed" ProgID="Equation.3" ShapeID="对象 24" DrawAspect="Content" ObjectID="_1234567915" r:id="rId116"/>
        </w:object>
      </w:r>
      <w:r>
        <w:rPr>
          <w:rFonts w:hint="eastAsia"/>
          <w:sz w:val="24"/>
        </w:rPr>
        <w:t xml:space="preserve"> +</w:t>
      </w:r>
      <w:r>
        <w:rPr>
          <w:position w:val="-14"/>
          <w:sz w:val="24"/>
        </w:rPr>
        <w:object>
          <v:shape id="对象 25" o:spid="_x0000_i1093" type="#_x0000_t75" style="width:24.97pt;height:21.01pt;mso-position-horizontal-relative:page;mso-position-vertical-relative:page;mso-wrap-style:square" o:ole="" filled="f" stroked="f">
            <v:stroke linestyle="single"/>
            <v:imagedata r:id="rId117" o:title=""/>
            <v:path o:extrusionok="f"/>
            <o:lock v:ext="edit" aspectratio="t"/>
          </v:shape>
          <o:OLEObject Type="Embed" ProgID="Equation.3" ShapeID="对象 25" DrawAspect="Content" ObjectID="_1234567916" r:id="rId118"/>
        </w:object>
      </w:r>
      <w:r>
        <w:rPr>
          <w:rFonts w:hint="eastAsia"/>
          <w:sz w:val="24"/>
        </w:rPr>
        <w:t xml:space="preserve"> ) =1／2</w:t>
      </w:r>
      <w:r>
        <w:rPr>
          <w:rFonts w:hint="eastAsia"/>
          <w:sz w:val="24"/>
        </w:rPr>
        <w:t>×</w:t>
      </w:r>
      <w:r>
        <w:rPr>
          <w:rFonts w:hint="eastAsia"/>
          <w:sz w:val="24"/>
        </w:rPr>
        <w:t>(</w:t>
      </w:r>
      <w:r>
        <w:rPr>
          <w:rFonts w:hint="eastAsia"/>
          <w:sz w:val="24"/>
          <w:lang w:val="en-US" w:eastAsia="zh-CN"/>
        </w:rPr>
        <w:t>596.1</w:t>
      </w:r>
      <w:r>
        <w:rPr>
          <w:rFonts w:hint="eastAsia"/>
          <w:sz w:val="24"/>
        </w:rPr>
        <w:t>+</w:t>
      </w:r>
      <w:r>
        <w:rPr>
          <w:rFonts w:hint="eastAsia"/>
          <w:sz w:val="24"/>
          <w:lang w:val="en-US" w:eastAsia="zh-CN"/>
        </w:rPr>
        <w:t>681.6</w:t>
      </w:r>
      <w:r>
        <w:rPr>
          <w:rFonts w:hint="eastAsia"/>
          <w:sz w:val="24"/>
        </w:rPr>
        <w:t>)=</w:t>
      </w:r>
      <w:r>
        <w:rPr>
          <w:rFonts w:hint="eastAsia"/>
          <w:sz w:val="24"/>
          <w:lang w:val="en-US" w:eastAsia="zh-CN"/>
        </w:rPr>
        <w:t>638.85</w:t>
      </w:r>
      <w:r>
        <w:rPr>
          <w:rFonts w:hint="eastAsia"/>
          <w:sz w:val="24"/>
        </w:rPr>
        <w:t>(kg/m</w:t>
      </w:r>
      <w:r>
        <w:rPr>
          <w:rFonts w:hint="eastAsia"/>
          <w:sz w:val="24"/>
          <w:vertAlign w:val="superscript"/>
        </w:rPr>
        <w:t>3</w:t>
      </w:r>
      <w:r>
        <w:rPr>
          <w:rFonts w:hint="eastAsia"/>
          <w:sz w:val="24"/>
        </w:rPr>
        <w:t>)</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提馏段：</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sectPr>
          <w:headerReference w:type="default" r:id="rId119"/>
          <w:footerReference w:type="default" r:id="rId120"/>
          <w:type w:val="nextPage"/>
          <w:pgSz w:w="11906" w:h="16838"/>
          <w:pgMar w:top="1701" w:right="1701" w:bottom="1417" w:left="1701" w:header="851" w:footer="992" w:gutter="0"/>
          <w:pgNumType w:fmt="decimal" w:start="18"/>
          <w:cols w:space="708"/>
          <w:titlePg w:val="0"/>
          <w:docGrid w:type="lines" w:linePitch="312"/>
        </w:sectPr>
      </w:pPr>
      <w:r>
        <w:rPr>
          <w:rFonts w:hint="eastAsia"/>
          <w:sz w:val="24"/>
        </w:rPr>
        <w:t>气相平均密度：</w:t>
      </w:r>
      <w:r>
        <w:rPr>
          <w:position w:val="-12"/>
          <w:sz w:val="24"/>
        </w:rPr>
        <w:object>
          <v:shape id="对象 26" o:spid="_x0000_i1094" type="#_x0000_t75" style="width:18pt;height:20.01pt;mso-position-horizontal-relative:page;mso-position-vertical-relative:page;mso-wrap-style:square" o:ole="" o:preferrelative="t" filled="f" stroked="f">
            <v:stroke linestyle="single"/>
            <v:imagedata r:id="rId121" o:title=""/>
            <v:path o:extrusionok="f"/>
            <o:lock v:ext="edit" aspectratio="t"/>
          </v:shape>
          <o:OLEObject Type="Embed" ProgID="Equation.3" ShapeID="对象 26" DrawAspect="Content" ObjectID="_1234567917" r:id="rId122"/>
        </w:object>
      </w:r>
      <w:r>
        <w:rPr>
          <w:rFonts w:hint="eastAsia"/>
          <w:sz w:val="24"/>
        </w:rPr>
        <w:t>′</w:t>
      </w:r>
      <w:r>
        <w:rPr>
          <w:rFonts w:hint="eastAsia"/>
          <w:sz w:val="24"/>
        </w:rPr>
        <w:t>=1／2</w:t>
      </w:r>
      <w:r>
        <w:rPr>
          <w:rFonts w:hint="eastAsia"/>
          <w:sz w:val="24"/>
        </w:rPr>
        <w:t>×</w:t>
      </w:r>
      <w:r>
        <w:rPr>
          <w:rFonts w:hint="eastAsia"/>
          <w:sz w:val="24"/>
        </w:rPr>
        <w:t>(</w:t>
      </w:r>
      <w:r>
        <w:rPr>
          <w:position w:val="-14"/>
          <w:sz w:val="24"/>
        </w:rPr>
        <w:object>
          <v:shape id="对象 27" o:spid="_x0000_i1095" type="#_x0000_t75" style="width:23.02pt;height:21.01pt;mso-position-horizontal-relative:page;mso-position-vertical-relative:page;mso-wrap-style:square" o:ole="" filled="f" stroked="f">
            <v:stroke linestyle="single"/>
            <v:imagedata r:id="rId109" o:title=""/>
            <v:path o:extrusionok="f"/>
            <o:lock v:ext="edit" aspectratio="t"/>
          </v:shape>
          <o:OLEObject Type="Embed" ProgID="Equation.3" ShapeID="对象 27" DrawAspect="Content" ObjectID="_1234567918" r:id="rId123"/>
        </w:object>
      </w:r>
      <w:r>
        <w:rPr>
          <w:rFonts w:hint="eastAsia"/>
          <w:sz w:val="24"/>
        </w:rPr>
        <w:t>+</w:t>
      </w:r>
      <w:r>
        <w:rPr>
          <w:position w:val="-14"/>
          <w:sz w:val="24"/>
        </w:rPr>
        <w:object>
          <v:shape id="对象 28" o:spid="_x0000_i1096" type="#_x0000_t75" style="width:26.98pt;height:21.01pt;mso-position-horizontal-relative:page;mso-position-vertical-relative:page;mso-wrap-style:square" o:ole="" o:preferrelative="t" filled="f" stroked="f">
            <v:stroke linestyle="single"/>
            <v:imagedata r:id="rId124" o:title=""/>
            <v:path o:extrusionok="f"/>
            <o:lock v:ext="edit" aspectratio="t"/>
          </v:shape>
          <o:OLEObject Type="Embed" ProgID="Equation.3" ShapeID="对象 28" DrawAspect="Content" ObjectID="_1234567919" r:id="rId125"/>
        </w:object>
      </w:r>
      <w:r>
        <w:rPr>
          <w:rFonts w:hint="eastAsia"/>
          <w:sz w:val="24"/>
        </w:rPr>
        <w:t>)= 1／2</w:t>
      </w:r>
      <w:r>
        <w:rPr>
          <w:rFonts w:hint="eastAsia"/>
          <w:sz w:val="24"/>
        </w:rPr>
        <w:t>×</w:t>
      </w:r>
      <w:r>
        <w:rPr>
          <w:rFonts w:hint="eastAsia"/>
          <w:sz w:val="24"/>
        </w:rPr>
        <w:t>(</w:t>
      </w:r>
      <w:r>
        <w:rPr>
          <w:rFonts w:hint="eastAsia"/>
          <w:sz w:val="24"/>
          <w:lang w:val="en-US" w:eastAsia="zh-CN"/>
        </w:rPr>
        <w:t>7.503</w:t>
      </w:r>
      <w:r>
        <w:rPr>
          <w:rFonts w:hint="eastAsia"/>
          <w:sz w:val="24"/>
        </w:rPr>
        <w:t>+</w:t>
      </w:r>
      <w:r>
        <w:rPr>
          <w:rFonts w:hint="eastAsia"/>
          <w:sz w:val="24"/>
          <w:lang w:val="en-US" w:eastAsia="zh-CN"/>
        </w:rPr>
        <w:t>6.985</w:t>
      </w:r>
      <w:r>
        <w:rPr>
          <w:rFonts w:hint="eastAsia"/>
          <w:sz w:val="24"/>
        </w:rPr>
        <w:t>)=</w:t>
      </w:r>
      <w:r>
        <w:rPr>
          <w:rFonts w:hint="eastAsia"/>
          <w:sz w:val="24"/>
          <w:lang w:val="en-US" w:eastAsia="zh-CN"/>
        </w:rPr>
        <w:t>7.244</w:t>
      </w:r>
      <w:r>
        <w:rPr>
          <w:rFonts w:hint="eastAsia"/>
          <w:sz w:val="24"/>
        </w:rPr>
        <w:t>(kg/m</w:t>
      </w:r>
      <w:r>
        <w:rPr>
          <w:rFonts w:hint="eastAsia"/>
          <w:sz w:val="24"/>
          <w:vertAlign w:val="superscript"/>
        </w:rPr>
        <w:t>3</w:t>
      </w:r>
      <w:r>
        <w:rPr>
          <w:rFonts w:hint="eastAsia"/>
          <w:sz w:val="24"/>
        </w:rPr>
        <w:t>)</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液相平均密度：</w:t>
      </w:r>
      <w:r>
        <w:rPr>
          <w:position w:val="-10"/>
          <w:sz w:val="24"/>
        </w:rPr>
        <w:object>
          <v:shape id="对象 29" o:spid="_x0000_i1097" type="#_x0000_t75" style="width:17.02pt;height:19.01pt;mso-position-horizontal-relative:page;mso-position-vertical-relative:page;mso-wrap-style:square" o:ole="" o:preferrelative="t" filled="f" stroked="f">
            <v:stroke linestyle="single"/>
            <v:imagedata r:id="rId126" o:title=""/>
            <v:path o:extrusionok="f"/>
            <o:lock v:ext="edit" aspectratio="t"/>
          </v:shape>
          <o:OLEObject Type="Embed" ProgID="Equation.3" ShapeID="对象 29" DrawAspect="Content" ObjectID="_1234567920" r:id="rId127"/>
        </w:object>
      </w:r>
      <w:r>
        <w:rPr>
          <w:rFonts w:hint="eastAsia"/>
          <w:sz w:val="24"/>
        </w:rPr>
        <w:t>′</w:t>
      </w:r>
      <w:r>
        <w:rPr>
          <w:rFonts w:hint="eastAsia"/>
          <w:sz w:val="24"/>
        </w:rPr>
        <w:t>=1／2</w:t>
      </w:r>
      <w:r>
        <w:rPr>
          <w:rFonts w:hint="eastAsia"/>
          <w:sz w:val="24"/>
        </w:rPr>
        <w:t>×</w:t>
      </w:r>
      <w:r>
        <w:rPr>
          <w:rFonts w:hint="eastAsia"/>
          <w:sz w:val="24"/>
        </w:rPr>
        <w:t>(</w:t>
      </w:r>
      <w:r>
        <w:rPr>
          <w:position w:val="-14"/>
          <w:sz w:val="24"/>
        </w:rPr>
        <w:object>
          <v:shape id="对象 30" o:spid="_x0000_i1098" type="#_x0000_t75" style="width:23.02pt;height:21.01pt;mso-position-horizontal-relative:page;mso-position-vertical-relative:page;mso-wrap-style:square" o:ole="" filled="f" stroked="f">
            <v:stroke linestyle="single"/>
            <v:imagedata r:id="rId115" o:title=""/>
            <v:path o:extrusionok="f"/>
            <o:lock v:ext="edit" aspectratio="t"/>
          </v:shape>
          <o:OLEObject Type="Embed" ProgID="Equation.3" ShapeID="对象 30" DrawAspect="Content" ObjectID="_1234567921" r:id="rId128"/>
        </w:object>
      </w:r>
      <w:r>
        <w:rPr>
          <w:rFonts w:hint="eastAsia"/>
          <w:sz w:val="24"/>
        </w:rPr>
        <w:t xml:space="preserve"> +</w:t>
      </w:r>
      <w:r>
        <w:rPr>
          <w:position w:val="-14"/>
          <w:sz w:val="24"/>
        </w:rPr>
        <w:object>
          <v:shape id="对象 31" o:spid="_x0000_i1099" type="#_x0000_t75" style="width:25.98pt;height:21.01pt;mso-position-horizontal-relative:page;mso-position-vertical-relative:page;mso-wrap-style:square" o:ole="" o:preferrelative="t" filled="f" stroked="f">
            <v:stroke linestyle="single"/>
            <v:imagedata r:id="rId129" o:title=""/>
            <v:path o:extrusionok="f"/>
            <o:lock v:ext="edit" aspectratio="t"/>
          </v:shape>
          <o:OLEObject Type="Embed" ProgID="Equation.3" ShapeID="对象 31" DrawAspect="Content" ObjectID="_1234567922" r:id="rId130"/>
        </w:object>
      </w:r>
      <w:r>
        <w:rPr>
          <w:rFonts w:hint="eastAsia"/>
          <w:sz w:val="24"/>
        </w:rPr>
        <w:t xml:space="preserve"> ) =1／2</w:t>
      </w:r>
      <w:r>
        <w:rPr>
          <w:rFonts w:hint="eastAsia"/>
          <w:sz w:val="24"/>
        </w:rPr>
        <w:t>×</w:t>
      </w:r>
      <w:r>
        <w:rPr>
          <w:rFonts w:hint="eastAsia"/>
          <w:sz w:val="24"/>
        </w:rPr>
        <w:t>(</w:t>
      </w:r>
      <w:r>
        <w:rPr>
          <w:rFonts w:hint="eastAsia"/>
          <w:sz w:val="24"/>
          <w:lang w:val="en-US" w:eastAsia="zh-CN"/>
        </w:rPr>
        <w:t>681.6</w:t>
      </w:r>
      <w:r>
        <w:rPr>
          <w:rFonts w:hint="eastAsia"/>
          <w:sz w:val="24"/>
        </w:rPr>
        <w:t>+</w:t>
      </w:r>
      <w:r>
        <w:rPr>
          <w:rFonts w:hint="eastAsia"/>
          <w:sz w:val="24"/>
          <w:lang w:val="en-US" w:eastAsia="zh-CN"/>
        </w:rPr>
        <w:t>861.7</w:t>
      </w:r>
      <w:r>
        <w:rPr>
          <w:rFonts w:hint="eastAsia"/>
          <w:sz w:val="24"/>
        </w:rPr>
        <w:t>)=</w:t>
      </w:r>
      <w:r>
        <w:rPr>
          <w:rFonts w:hint="eastAsia"/>
          <w:sz w:val="24"/>
          <w:lang w:val="en-US" w:eastAsia="zh-CN"/>
        </w:rPr>
        <w:t>771.65</w:t>
      </w:r>
      <w:r>
        <w:rPr>
          <w:rFonts w:hint="eastAsia"/>
          <w:sz w:val="24"/>
        </w:rPr>
        <w:t>(kg/m</w:t>
      </w:r>
      <w:r>
        <w:rPr>
          <w:rFonts w:hint="eastAsia"/>
          <w:sz w:val="24"/>
          <w:vertAlign w:val="superscript"/>
        </w:rPr>
        <w:t>3</w:t>
      </w:r>
      <w:r>
        <w:rPr>
          <w:rFonts w:hint="eastAsia"/>
          <w:sz w:val="24"/>
        </w:rPr>
        <w:t>)</w:t>
      </w:r>
    </w:p>
    <w:p>
      <w:pPr>
        <w:pageBreakBefore w:val="0"/>
        <w:widowControl w:val="0"/>
        <w:numPr>
          <w:ilvl w:val="0"/>
          <w:numId w:val="5"/>
        </w:numPr>
        <w:tabs>
          <w:tab w:val="left" w:pos="360"/>
        </w:tabs>
        <w:kinsoku/>
        <w:wordWrap/>
        <w:overflowPunct/>
        <w:topLinePunct w:val="0"/>
        <w:autoSpaceDE/>
        <w:autoSpaceDN/>
        <w:bidi w:val="0"/>
        <w:adjustRightInd/>
        <w:snapToGrid/>
        <w:spacing w:line="360" w:lineRule="auto"/>
        <w:textAlignment w:val="auto"/>
        <w:rPr>
          <w:rFonts w:hint="eastAsia"/>
          <w:sz w:val="24"/>
        </w:rPr>
      </w:pPr>
      <w:r>
        <w:rPr>
          <w:rFonts w:hint="eastAsia"/>
          <w:sz w:val="24"/>
        </w:rPr>
        <w:t>表面张力的计算</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查《石油化工基础数据手册》</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pict>
          <v:shape id="图片 32" o:spid="_x0000_i1100" type="#_x0000_t75" style="width:247.68pt;height:20.32pt;mso-position-horizontal-relative:page;mso-position-vertical-relative:page;mso-wrap-style:square" o:preferrelative="t" filled="f" stroked="f">
            <v:stroke linestyle="single"/>
            <v:imagedata r:id="rId131" o:title=""/>
            <v:path o:extrusionok="f"/>
            <o:lock v:ext="edit" aspectratio="t"/>
          </v:shape>
        </w:pict>
      </w:r>
    </w:p>
    <w:p>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rPr>
      </w:pPr>
      <w:r>
        <w:rPr>
          <w:rFonts w:hint="eastAsia"/>
          <w:sz w:val="24"/>
        </w:rPr>
        <w:t>=7.</w:t>
      </w:r>
      <w:r>
        <w:rPr>
          <w:rFonts w:hint="eastAsia"/>
          <w:sz w:val="24"/>
          <w:lang w:val="en-US" w:eastAsia="zh-CN"/>
        </w:rPr>
        <w:t>0</w:t>
      </w:r>
      <w:r>
        <w:rPr>
          <w:rFonts w:hint="eastAsia"/>
          <w:sz w:val="24"/>
        </w:rPr>
        <w:t>24(dyn/cm)</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pict>
          <v:shape id="图片 33" o:spid="_x0000_i1101" type="#_x0000_t75" style="width:257.01pt;height:21.01pt;mso-position-horizontal-relative:page;mso-position-vertical-relative:page;mso-wrap-style:square" o:preferrelative="t" filled="f" stroked="f">
            <v:stroke linestyle="single"/>
            <v:imagedata r:id="rId132" o:title=""/>
            <v:path o:extrusionok="f"/>
            <o:lock v:ext="edit" aspectratio="t"/>
          </v:shape>
        </w:pic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sz w:val="24"/>
        </w:rPr>
      </w:pPr>
      <w:r>
        <w:rPr>
          <w:rFonts w:hint="eastAsia"/>
          <w:sz w:val="24"/>
        </w:rPr>
        <w:t>=</w:t>
      </w:r>
      <w:r>
        <w:rPr>
          <w:rFonts w:hint="eastAsia"/>
          <w:sz w:val="24"/>
          <w:lang w:val="en-US" w:eastAsia="zh-CN"/>
        </w:rPr>
        <w:t>39.88</w:t>
      </w:r>
      <w:r>
        <w:rPr>
          <w:rFonts w:hint="eastAsia"/>
          <w:sz w:val="24"/>
        </w:rPr>
        <w:t>(dyn/cm)</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pict>
          <v:shape id="图片 34" o:spid="_x0000_i1102" type="#_x0000_t75" style="width:258.01pt;height:21.01pt;mso-position-horizontal-relative:page;mso-position-vertical-relative:page;mso-wrap-style:square" o:preferrelative="t" filled="f" stroked="f">
            <v:stroke linestyle="single"/>
            <v:imagedata r:id="rId133" o:title=""/>
            <v:path o:extrusionok="f"/>
            <o:lock v:ext="edit" aspectratio="t"/>
          </v:shape>
        </w:pic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sz w:val="24"/>
        </w:rPr>
      </w:pPr>
      <w:r>
        <w:rPr>
          <w:rFonts w:hint="eastAsia"/>
          <w:sz w:val="24"/>
        </w:rPr>
        <w:t>=</w:t>
      </w:r>
      <w:r>
        <w:rPr>
          <w:rFonts w:hint="eastAsia"/>
          <w:sz w:val="24"/>
          <w:lang w:val="en-US" w:eastAsia="zh-CN"/>
        </w:rPr>
        <w:t>37.62</w:t>
      </w:r>
      <w:r>
        <w:rPr>
          <w:rFonts w:hint="eastAsia"/>
          <w:sz w:val="24"/>
        </w:rPr>
        <w:t>(dyn/cm)</w:t>
      </w:r>
    </w:p>
    <w:p>
      <w:pPr>
        <w:pageBreakBefore w:val="0"/>
        <w:widowControl w:val="0"/>
        <w:kinsoku/>
        <w:wordWrap/>
        <w:overflowPunct/>
        <w:topLinePunct w:val="0"/>
        <w:autoSpaceDE/>
        <w:autoSpaceDN/>
        <w:bidi w:val="0"/>
        <w:adjustRightInd/>
        <w:snapToGrid/>
        <w:spacing w:line="360" w:lineRule="auto"/>
        <w:textAlignment w:val="auto"/>
        <w:rPr>
          <w:rFonts w:eastAsia="宋体" w:hint="eastAsia"/>
          <w:sz w:val="24"/>
        </w:rPr>
      </w:pPr>
      <w:r>
        <w:rPr>
          <w:rFonts w:hint="eastAsia"/>
          <w:sz w:val="24"/>
        </w:rPr>
        <w:t>精馏段：</w:t>
      </w:r>
      <w:r>
        <w:rPr>
          <w:rFonts w:hint="eastAsia"/>
          <w:position w:val="-24"/>
          <w:sz w:val="24"/>
        </w:rPr>
        <w:object>
          <v:shape id="对象 337" o:spid="_x0000_i1103" type="#_x0000_t75" style="width:167pt;height:31.01pt;mso-position-horizontal-relative:page;mso-position-vertical-relative:page;mso-wrap-style:square" o:ole="" o:preferrelative="t" filled="f" stroked="f">
            <v:fill o:detectmouseclick="t"/>
            <v:stroke linestyle="single"/>
            <v:imagedata r:id="rId134" o:title=""/>
            <v:path o:extrusionok="f"/>
            <o:lock v:ext="edit" aspectratio="t"/>
          </v:shape>
          <o:OLEObject Type="Embed" ProgID="Equation.KSEE3" ShapeID="对象 337" DrawAspect="Content" ObjectID="_1234567923" r:id="rId135"/>
        </w:object>
      </w:r>
    </w:p>
    <w:p>
      <w:pPr>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sz w:val="24"/>
        </w:rPr>
        <w:t>提馏段：</w:t>
      </w:r>
      <w:r>
        <w:rPr>
          <w:rFonts w:hint="eastAsia"/>
          <w:position w:val="-24"/>
          <w:sz w:val="24"/>
        </w:rPr>
        <w:object>
          <v:shape id="对象 338" o:spid="_x0000_i1104" type="#_x0000_t75" style="width:167pt;height:31.01pt;mso-position-horizontal-relative:page;mso-position-vertical-relative:page;mso-wrap-style:square" o:ole="" o:preferrelative="t" filled="f" stroked="f">
            <v:fill o:detectmouseclick="t"/>
            <v:stroke linestyle="single"/>
            <v:imagedata r:id="rId136" o:title=""/>
            <v:shadow color="gray"/>
            <v:path o:extrusionok="f"/>
            <o:lock v:ext="edit" aspectratio="t"/>
          </v:shape>
          <o:OLEObject Type="Embed" ProgID="Equation.KSEE3" ShapeID="对象 338" DrawAspect="Content" ObjectID="_1234567924" r:id="rId137"/>
        </w:object>
      </w:r>
      <w:r>
        <w:rPr>
          <w:rFonts w:hint="eastAsia"/>
        </w:rPr>
        <w:t xml:space="preserve"> </w:t>
      </w:r>
    </w:p>
    <w:p>
      <w:pPr>
        <w:pageBreakBefore w:val="0"/>
        <w:widowControl w:val="0"/>
        <w:kinsoku/>
        <w:wordWrap/>
        <w:overflowPunct/>
        <w:topLinePunct w:val="0"/>
        <w:autoSpaceDE/>
        <w:autoSpaceDN/>
        <w:bidi w:val="0"/>
        <w:adjustRightInd/>
        <w:snapToGrid/>
        <w:spacing w:line="360" w:lineRule="auto"/>
        <w:textAlignment w:val="auto"/>
        <w:rPr>
          <w:rFonts w:hint="eastAsia"/>
        </w:rPr>
      </w:pPr>
    </w:p>
    <w:p>
      <w:pPr>
        <w:pStyle w:val="Heading2"/>
        <w:pageBreakBefore w:val="0"/>
        <w:widowControl w:val="0"/>
        <w:numPr>
          <w:ilvl w:val="0"/>
          <w:numId w:val="0"/>
        </w:numPr>
        <w:tabs>
          <w:tab w:val="left" w:pos="576"/>
        </w:tabs>
        <w:kinsoku/>
        <w:wordWrap/>
        <w:overflowPunct/>
        <w:topLinePunct w:val="0"/>
        <w:autoSpaceDE/>
        <w:autoSpaceDN/>
        <w:bidi w:val="0"/>
        <w:adjustRightInd/>
        <w:snapToGrid/>
        <w:spacing w:before="0" w:after="0" w:line="360" w:lineRule="auto"/>
        <w:ind w:left="576" w:hanging="576"/>
        <w:textAlignment w:val="auto"/>
        <w:rPr>
          <w:rFonts w:ascii="黑体" w:hint="eastAsia"/>
          <w:sz w:val="28"/>
          <w:szCs w:val="28"/>
        </w:rPr>
      </w:pPr>
      <w:bookmarkStart w:id="148" w:name="_Toc263286007"/>
      <w:bookmarkStart w:id="149" w:name="_Toc8187_WPSOffice_Level3"/>
      <w:bookmarkStart w:id="150" w:name="_Toc23425_WPSOffice_Level3"/>
      <w:r>
        <w:rPr>
          <w:rFonts w:ascii="黑体" w:hint="eastAsia"/>
          <w:b w:val="0"/>
          <w:sz w:val="28"/>
          <w:szCs w:val="28"/>
        </w:rPr>
        <w:t>2.</w:t>
      </w:r>
      <w:r>
        <w:rPr>
          <w:rFonts w:ascii="黑体" w:hint="eastAsia"/>
          <w:b w:val="0"/>
          <w:sz w:val="28"/>
          <w:szCs w:val="28"/>
          <w:lang w:val="en-US" w:eastAsia="zh-CN"/>
        </w:rPr>
        <w:t>4</w:t>
      </w:r>
      <w:r>
        <w:rPr>
          <w:rFonts w:ascii="黑体" w:hint="eastAsia"/>
          <w:b w:val="0"/>
          <w:sz w:val="28"/>
          <w:szCs w:val="28"/>
        </w:rPr>
        <w:t>.2塔板数的确定</w:t>
      </w:r>
      <w:bookmarkEnd w:id="148"/>
      <w:bookmarkEnd w:id="149"/>
      <w:bookmarkEnd w:id="150"/>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(一) 最小回流比R</w:t>
      </w:r>
      <w:r>
        <w:rPr>
          <w:rFonts w:hint="eastAsia"/>
          <w:sz w:val="24"/>
          <w:vertAlign w:val="subscript"/>
        </w:rPr>
        <w:t>min</w:t>
      </w:r>
      <w:r>
        <w:rPr>
          <w:rFonts w:hint="eastAsia"/>
          <w:sz w:val="24"/>
        </w:rPr>
        <w:t>的确定</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fldChar w:fldCharType="begin"/>
      </w:r>
      <w:r>
        <w:rPr>
          <w:sz w:val="24"/>
        </w:rPr>
        <w:instrText xml:space="preserve"> </w:instrText>
      </w:r>
      <w:r>
        <w:rPr>
          <w:rFonts w:hint="eastAsia"/>
          <w:sz w:val="24"/>
        </w:rPr>
        <w:instrText>= 1 \* GB3</w:instrText>
      </w:r>
      <w:r>
        <w:rPr>
          <w:sz w:val="24"/>
        </w:rPr>
        <w:instrText xml:space="preserve"> </w:instrText>
      </w:r>
      <w:r>
        <w:rPr>
          <w:sz w:val="24"/>
        </w:rPr>
        <w:fldChar w:fldCharType="separate"/>
      </w:r>
      <w:r>
        <w:rPr>
          <w:rFonts w:hint="eastAsia"/>
          <w:sz w:val="24"/>
        </w:rPr>
        <w:t>①</w:t>
      </w:r>
      <w:r>
        <w:rPr>
          <w:sz w:val="24"/>
        </w:rPr>
        <w:fldChar w:fldCharType="end"/>
      </w:r>
      <w:r>
        <w:rPr>
          <w:rFonts w:hint="eastAsia"/>
          <w:sz w:val="24"/>
        </w:rPr>
        <w:t>相对挥发度</w:t>
      </w:r>
    </w:p>
    <w:p>
      <w:pPr>
        <w:pageBreakBefore w:val="0"/>
        <w:widowControl w:val="0"/>
        <w:kinsoku/>
        <w:wordWrap/>
        <w:overflowPunct/>
        <w:topLinePunct w:val="0"/>
        <w:autoSpaceDE/>
        <w:autoSpaceDN/>
        <w:bidi w:val="0"/>
        <w:adjustRightInd/>
        <w:snapToGrid/>
        <w:spacing w:line="360" w:lineRule="auto"/>
        <w:textAlignment w:val="auto"/>
        <w:rPr>
          <w:rFonts w:ascii="宋体" w:hAnsi="宋体" w:hint="eastAsia"/>
          <w:sz w:val="24"/>
        </w:rPr>
      </w:pPr>
      <w:r>
        <w:rPr>
          <w:rFonts w:hint="eastAsia"/>
          <w:sz w:val="24"/>
        </w:rPr>
        <w:t>本设计以DME为轻关键组分A；CH</w:t>
      </w:r>
      <w:r>
        <w:rPr>
          <w:rFonts w:hint="eastAsia"/>
          <w:sz w:val="24"/>
          <w:vertAlign w:val="subscript"/>
        </w:rPr>
        <w:t>3</w:t>
      </w:r>
      <w:r>
        <w:rPr>
          <w:rFonts w:hint="eastAsia"/>
          <w:sz w:val="24"/>
        </w:rPr>
        <w:t>OH为重关键组分B；H</w:t>
      </w:r>
      <w:r>
        <w:rPr>
          <w:rFonts w:hint="eastAsia"/>
          <w:sz w:val="24"/>
          <w:vertAlign w:val="subscript"/>
        </w:rPr>
        <w:t>2</w:t>
      </w:r>
      <w:r>
        <w:rPr>
          <w:rFonts w:hint="eastAsia"/>
          <w:sz w:val="24"/>
        </w:rPr>
        <w:t>O为非重关键组分C；以重关键组分为基准物，即</w:t>
      </w:r>
      <w:r>
        <w:rPr>
          <w:position w:val="-10"/>
          <w:sz w:val="24"/>
        </w:rPr>
        <w:object>
          <v:shape id="对象 37" o:spid="_x0000_i1105" type="#_x0000_t75" style="width:21.01pt;height:17.02pt;mso-position-horizontal-relative:page;mso-position-vertical-relative:page;mso-wrap-style:square" o:ole="" o:preferrelative="t" filled="f" stroked="f">
            <v:stroke linestyle="single"/>
            <v:imagedata r:id="rId138" o:title=""/>
            <v:path o:extrusionok="f"/>
            <o:lock v:ext="edit" aspectratio="t"/>
          </v:shape>
          <o:OLEObject Type="Embed" ProgID="Equation.3" ShapeID="对象 37" DrawAspect="Content" ObjectID="_1234567925" r:id="rId139"/>
        </w:object>
      </w:r>
      <w:r>
        <w:rPr>
          <w:rFonts w:ascii="宋体" w:hAnsi="宋体" w:hint="eastAsia"/>
          <w:sz w:val="24"/>
        </w:rPr>
        <w:t>=1。</w:t>
      </w:r>
    </w:p>
    <w:p>
      <w:pPr>
        <w:pageBreakBefore w:val="0"/>
        <w:widowControl w:val="0"/>
        <w:kinsoku/>
        <w:wordWrap/>
        <w:overflowPunct/>
        <w:topLinePunct w:val="0"/>
        <w:autoSpaceDE/>
        <w:autoSpaceDN/>
        <w:bidi w:val="0"/>
        <w:adjustRightInd/>
        <w:snapToGrid/>
        <w:spacing w:line="360" w:lineRule="auto"/>
        <w:textAlignment w:val="auto"/>
        <w:rPr>
          <w:rFonts w:ascii="宋体" w:hAnsi="宋体" w:hint="eastAsia"/>
          <w:sz w:val="24"/>
        </w:rPr>
      </w:pPr>
      <w:r>
        <w:rPr>
          <w:rFonts w:ascii="宋体" w:hAnsi="宋体" w:hint="eastAsia"/>
          <w:sz w:val="24"/>
        </w:rPr>
        <w:t>塔顶：</w:t>
      </w:r>
      <w:r>
        <w:rPr>
          <w:position w:val="-30"/>
          <w:sz w:val="24"/>
        </w:rPr>
        <w:object>
          <v:shape id="对象 38" o:spid="_x0000_i1106" type="#_x0000_t75" style="width:222.95pt;height:35.99pt;mso-position-horizontal-relative:page;mso-position-vertical-relative:page;mso-wrap-style:square" o:ole="" o:preferrelative="t" filled="f" stroked="f">
            <v:fill o:detectmouseclick="t"/>
            <v:stroke linestyle="single"/>
            <v:imagedata r:id="rId140" o:title=""/>
            <v:shadow color="gray"/>
            <v:path o:extrusionok="f"/>
            <o:lock v:ext="edit" aspectratio="t"/>
          </v:shape>
          <o:OLEObject Type="Embed" ProgID="Equation.3" ShapeID="对象 38" DrawAspect="Content" ObjectID="_1234567926" r:id="rId141"/>
        </w:obje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进料</w:t>
      </w:r>
      <w:r>
        <w:rPr>
          <w:rFonts w:ascii="宋体" w:hAnsi="宋体" w:hint="eastAsia"/>
          <w:sz w:val="24"/>
        </w:rPr>
        <w:t>：</w:t>
      </w:r>
      <w:r>
        <w:rPr>
          <w:position w:val="-30"/>
          <w:sz w:val="24"/>
        </w:rPr>
        <w:object>
          <v:shape id="对象 39" o:spid="_x0000_i1107" type="#_x0000_t75" style="width:222pt;height:35.99pt;mso-position-horizontal-relative:page;mso-position-vertical-relative:page;mso-wrap-style:square" o:ole="" o:preferrelative="t" filled="f" stroked="f">
            <v:fill o:detectmouseclick="t"/>
            <v:stroke linestyle="single"/>
            <v:imagedata r:id="rId142" o:title=""/>
            <v:shadow color="gray"/>
            <v:path o:extrusionok="f"/>
            <o:lock v:ext="edit" aspectratio="t"/>
          </v:shape>
          <o:OLEObject Type="Embed" ProgID="Equation.3" ShapeID="对象 39" DrawAspect="Content" ObjectID="_1234567927" r:id="rId143"/>
        </w:object>
      </w:r>
    </w:p>
    <w:p>
      <w:pPr>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sz w:val="24"/>
        </w:rPr>
      </w:pPr>
      <w:r>
        <w:rPr>
          <w:position w:val="-30"/>
          <w:sz w:val="24"/>
        </w:rPr>
        <w:object>
          <v:shape id="对象 40" o:spid="_x0000_i1108" type="#_x0000_t75" style="width:229pt;height:35.99pt;mso-position-horizontal-relative:page;mso-position-vertical-relative:page;mso-wrap-style:square" o:ole="" o:preferrelative="t" filled="f" stroked="f">
            <v:fill o:detectmouseclick="t"/>
            <v:stroke linestyle="single"/>
            <v:imagedata r:id="rId144" o:title=""/>
            <v:shadow color="gray"/>
            <v:path o:extrusionok="f"/>
            <o:lock v:ext="edit" aspectratio="t"/>
          </v:shape>
          <o:OLEObject Type="Embed" ProgID="Equation.3" ShapeID="对象 40" DrawAspect="Content" ObjectID="_1234567928" r:id="rId145"/>
        </w:obje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sectPr>
          <w:headerReference w:type="default" r:id="rId146"/>
          <w:footerReference w:type="default" r:id="rId147"/>
          <w:type w:val="nextPage"/>
          <w:pgSz w:w="11906" w:h="16838"/>
          <w:pgMar w:top="1701" w:right="1701" w:bottom="1417" w:left="1701" w:header="851" w:footer="992" w:gutter="0"/>
          <w:pgNumType w:fmt="decimal" w:start="19"/>
          <w:cols w:space="708"/>
          <w:titlePg w:val="0"/>
          <w:docGrid w:type="lines" w:linePitch="312"/>
        </w:sectPr>
      </w:pPr>
      <w:r>
        <w:rPr>
          <w:rFonts w:ascii="宋体" w:hAnsi="宋体" w:hint="eastAsia"/>
          <w:sz w:val="24"/>
        </w:rPr>
        <w:t>塔釜：</w:t>
      </w:r>
      <w:r>
        <w:rPr>
          <w:position w:val="-30"/>
          <w:sz w:val="24"/>
        </w:rPr>
        <w:object>
          <v:shape id="对象 41" o:spid="_x0000_i1109" type="#_x0000_t75" style="width:227pt;height:35.99pt;mso-position-horizontal-relative:page;mso-position-vertical-relative:page;mso-wrap-style:square" o:ole="" o:preferrelative="t" filled="f" stroked="f">
            <v:fill o:detectmouseclick="t"/>
            <v:stroke linestyle="single"/>
            <v:imagedata r:id="rId148" o:title=""/>
            <v:shadow color="gray"/>
            <v:path o:extrusionok="f"/>
            <o:lock v:ext="edit" aspectratio="t"/>
          </v:shape>
          <o:OLEObject Type="Embed" ProgID="Equation.3" ShapeID="对象 41" DrawAspect="Content" ObjectID="_1234567929" r:id="rId149"/>
        </w:object>
      </w:r>
    </w:p>
    <w:p>
      <w:pPr>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rPr>
      </w:pPr>
      <w:r>
        <w:rPr>
          <w:position w:val="-30"/>
          <w:sz w:val="24"/>
        </w:rPr>
        <w:object>
          <v:shape id="对象 42" o:spid="_x0000_i1110" type="#_x0000_t75" style="width:238pt;height:35.99pt;mso-position-horizontal-relative:page;mso-position-vertical-relative:page;mso-wrap-style:square" o:ole="" o:preferrelative="t" filled="f" stroked="f">
            <v:fill o:detectmouseclick="t"/>
            <v:stroke linestyle="single"/>
            <v:imagedata r:id="rId150" o:title=""/>
            <v:shadow color="gray"/>
            <v:path o:extrusionok="f"/>
            <o:lock v:ext="edit" aspectratio="t"/>
          </v:shape>
          <o:OLEObject Type="Embed" ProgID="Equation.3" ShapeID="对象 42" DrawAspect="Content" ObjectID="_1234567930" r:id="rId151"/>
        </w:object>
      </w:r>
    </w:p>
    <w:p>
      <w:pPr>
        <w:pageBreakBefore w:val="0"/>
        <w:widowControl w:val="0"/>
        <w:kinsoku/>
        <w:wordWrap/>
        <w:overflowPunct/>
        <w:topLinePunct w:val="0"/>
        <w:autoSpaceDE/>
        <w:autoSpaceDN/>
        <w:bidi w:val="0"/>
        <w:adjustRightInd/>
        <w:snapToGrid/>
        <w:spacing w:line="360" w:lineRule="auto"/>
        <w:textAlignment w:val="auto"/>
        <w:rPr>
          <w:rFonts w:eastAsia="宋体" w:hint="eastAsia"/>
        </w:rPr>
      </w:pPr>
      <w:r>
        <w:rPr>
          <w:rFonts w:hint="eastAsia"/>
          <w:sz w:val="24"/>
        </w:rPr>
        <w:t>全塔平均相对挥发度：</w:t>
      </w:r>
      <w:r>
        <w:rPr>
          <w:rFonts w:hint="eastAsia"/>
          <w:position w:val="-14"/>
          <w:sz w:val="24"/>
        </w:rPr>
        <w:object>
          <v:shape id="对象 265" o:spid="_x0000_i1111" type="#_x0000_t75" style="width:231pt;height:21.01pt;mso-position-horizontal-relative:page;mso-position-vertical-relative:page;mso-wrap-style:square" o:ole="" o:preferrelative="t" filled="f" stroked="f">
            <v:fill o:detectmouseclick="t"/>
            <v:stroke linestyle="single"/>
            <v:imagedata r:id="rId152" o:title=""/>
            <v:path o:extrusionok="f"/>
            <o:lock v:ext="edit" aspectratio="t"/>
          </v:shape>
          <o:OLEObject Type="Embed" ProgID="Equation.KSEE3" ShapeID="对象 265" DrawAspect="Content" ObjectID="_1234567931" r:id="rId153"/>
        </w:object>
      </w:r>
    </w:p>
    <w:p>
      <w:pPr>
        <w:pageBreakBefore w:val="0"/>
        <w:widowControl w:val="0"/>
        <w:kinsoku/>
        <w:wordWrap/>
        <w:overflowPunct/>
        <w:topLinePunct w:val="0"/>
        <w:autoSpaceDE/>
        <w:autoSpaceDN/>
        <w:bidi w:val="0"/>
        <w:adjustRightInd/>
        <w:snapToGrid/>
        <w:spacing w:line="360" w:lineRule="auto"/>
        <w:ind w:firstLine="2760" w:firstLineChars="1150"/>
        <w:textAlignment w:val="auto"/>
        <w:rPr>
          <w:rFonts w:hint="eastAsia"/>
        </w:rPr>
      </w:pPr>
      <w:r>
        <w:rPr>
          <w:rFonts w:hint="eastAsia"/>
          <w:position w:val="-14"/>
          <w:sz w:val="24"/>
        </w:rPr>
        <w:object>
          <v:shape id="对象 266" o:spid="_x0000_i1112" type="#_x0000_t75" style="width:225pt;height:21.01pt;mso-position-horizontal-relative:page;mso-position-vertical-relative:page;mso-wrap-style:square" o:ole="" o:preferrelative="t" filled="f" stroked="f">
            <v:fill o:detectmouseclick="t"/>
            <v:stroke linestyle="single"/>
            <v:imagedata r:id="rId154" o:title=""/>
            <v:shadow color="gray"/>
            <v:path o:extrusionok="f"/>
            <o:lock v:ext="edit" aspectratio="t"/>
          </v:shape>
          <o:OLEObject Type="Embed" ProgID="Equation.KSEE3" ShapeID="对象 266" DrawAspect="Content" ObjectID="_1234567932" r:id="rId155"/>
        </w:obje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fldChar w:fldCharType="begin"/>
      </w:r>
      <w:r>
        <w:rPr>
          <w:sz w:val="24"/>
        </w:rPr>
        <w:instrText xml:space="preserve"> </w:instrText>
      </w:r>
      <w:r>
        <w:rPr>
          <w:rFonts w:hint="eastAsia"/>
          <w:sz w:val="24"/>
        </w:rPr>
        <w:instrText>= 2 \* GB3</w:instrText>
      </w:r>
      <w:r>
        <w:rPr>
          <w:sz w:val="24"/>
        </w:rPr>
        <w:instrText xml:space="preserve"> </w:instrText>
      </w:r>
      <w:r>
        <w:rPr>
          <w:sz w:val="24"/>
        </w:rPr>
        <w:fldChar w:fldCharType="separate"/>
      </w:r>
      <w:r>
        <w:rPr>
          <w:rFonts w:hint="eastAsia"/>
          <w:sz w:val="24"/>
        </w:rPr>
        <w:t>②</w:t>
      </w:r>
      <w:r>
        <w:rPr>
          <w:sz w:val="24"/>
        </w:rPr>
        <w:fldChar w:fldCharType="end"/>
      </w:r>
      <w:r>
        <w:rPr>
          <w:rFonts w:hint="eastAsia"/>
          <w:sz w:val="24"/>
        </w:rPr>
        <w:t>最小回流比R</w:t>
      </w:r>
      <w:r>
        <w:rPr>
          <w:rFonts w:hint="eastAsia"/>
          <w:sz w:val="24"/>
          <w:vertAlign w:val="subscript"/>
        </w:rPr>
        <w:t>min</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本设计为泡点进料,</w:t>
      </w:r>
      <w:r>
        <w:rPr>
          <w:rFonts w:hint="eastAsia"/>
          <w:color w:val="000000"/>
          <w:sz w:val="24"/>
        </w:rPr>
        <w:t>即饱和液体进料</w:t>
      </w:r>
      <w:r>
        <w:rPr>
          <w:rFonts w:hint="eastAsia"/>
          <w:sz w:val="24"/>
        </w:rPr>
        <w:t>，q=1</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恩特伍德公式：</w:t>
      </w:r>
    </w:p>
    <w:p>
      <w:pPr>
        <w:pageBreakBefore w:val="0"/>
        <w:widowControl w:val="0"/>
        <w:kinsoku/>
        <w:wordWrap/>
        <w:overflowPunct/>
        <w:topLinePunct w:val="0"/>
        <w:autoSpaceDE/>
        <w:autoSpaceDN/>
        <w:bidi w:val="0"/>
        <w:adjustRightInd/>
        <w:snapToGrid/>
        <w:spacing w:line="360" w:lineRule="auto"/>
        <w:textAlignment w:val="auto"/>
        <w:rPr>
          <w:rFonts w:hint="eastAsia"/>
        </w:rPr>
      </w:pPr>
      <w:r>
        <w:rPr>
          <w:position w:val="-30"/>
        </w:rPr>
        <w:object>
          <v:shape id="对象 267" o:spid="_x0000_i1113" type="#_x0000_t75" style="width:109pt;height:35.02pt;mso-position-horizontal-relative:page;mso-position-vertical-relative:page;mso-wrap-style:square" o:ole="" o:preferrelative="t" filled="f" stroked="f">
            <v:fill o:detectmouseclick="t"/>
            <v:stroke linestyle="single"/>
            <v:imagedata r:id="rId156" o:title=""/>
            <v:shadow color="gray"/>
            <v:path o:extrusionok="f"/>
            <o:lock v:ext="edit" aspectratio="t"/>
          </v:shape>
          <o:OLEObject Type="Embed" ProgID="Equation.3" ShapeID="对象 267" DrawAspect="Content" ObjectID="_1234567933" r:id="rId157"/>
        </w:object>
      </w:r>
      <w:r>
        <w:rPr>
          <w:rFonts w:hint="eastAsia"/>
        </w:rPr>
        <w:t>　　　　　</w:t>
      </w:r>
    </w:p>
    <w:p>
      <w:pPr>
        <w:pageBreakBefore w:val="0"/>
        <w:widowControl w:val="0"/>
        <w:kinsoku/>
        <w:wordWrap/>
        <w:overflowPunct/>
        <w:topLinePunct w:val="0"/>
        <w:autoSpaceDE/>
        <w:autoSpaceDN/>
        <w:bidi w:val="0"/>
        <w:adjustRightInd/>
        <w:snapToGrid/>
        <w:spacing w:line="360" w:lineRule="auto"/>
        <w:jc w:val="left"/>
        <w:textAlignment w:val="auto"/>
        <w:rPr>
          <w:rFonts w:hint="eastAsia"/>
        </w:rPr>
      </w:pPr>
      <w:r>
        <w:rPr>
          <w:position w:val="-30"/>
        </w:rPr>
        <w:object>
          <v:shape id="对象 46" o:spid="_x0000_i1114" type="#_x0000_t75" style="width:84.98pt;height:34.98pt;mso-position-horizontal-relative:page;mso-position-vertical-relative:page;mso-wrap-style:square" o:ole="" o:preferrelative="t" filled="f" stroked="f">
            <v:stroke linestyle="single"/>
            <v:imagedata r:id="rId158" o:title=""/>
            <v:path o:extrusionok="f"/>
            <o:lock v:ext="edit" aspectratio="t"/>
          </v:shape>
          <o:OLEObject Type="Embed" ProgID="Equation.3" ShapeID="对象 46" DrawAspect="Content" ObjectID="_1234567934" r:id="rId159"/>
        </w:object>
      </w:r>
    </w:p>
    <w:p>
      <w:pPr>
        <w:pageBreakBefore w:val="0"/>
        <w:widowControl w:val="0"/>
        <w:kinsoku/>
        <w:wordWrap/>
        <w:overflowPunct/>
        <w:topLinePunct w:val="0"/>
        <w:autoSpaceDE/>
        <w:autoSpaceDN/>
        <w:bidi w:val="0"/>
        <w:adjustRightInd/>
        <w:snapToGrid/>
        <w:spacing w:line="360" w:lineRule="auto"/>
        <w:jc w:val="left"/>
        <w:textAlignment w:val="auto"/>
        <w:rPr>
          <w:rFonts w:hint="eastAsia"/>
        </w:rPr>
      </w:pPr>
      <w:r>
        <w:rPr>
          <w:rFonts w:hint="eastAsia"/>
          <w:sz w:val="24"/>
        </w:rPr>
        <w:t>故</w:t>
      </w:r>
      <w:r>
        <w:rPr>
          <w:position w:val="-30"/>
        </w:rPr>
        <w:object>
          <v:shape id="对象 47" o:spid="_x0000_i1115" type="#_x0000_t75" style="width:344.2pt;height:33.98pt;mso-position-horizontal-relative:page;mso-position-vertical-relative:page;mso-wrap-style:square" o:ole="" o:preferrelative="t" filled="f" stroked="f">
            <v:fill o:detectmouseclick="t"/>
            <v:stroke linestyle="single"/>
            <v:imagedata r:id="rId160" o:title=""/>
            <v:shadow color="gray"/>
            <v:path o:extrusionok="f"/>
            <o:lock v:ext="edit" aspectratio="t"/>
          </v:shape>
          <o:OLEObject Type="Embed" ProgID="Equation.3" ShapeID="对象 47" DrawAspect="Content" ObjectID="_1234567935" r:id="rId161"/>
        </w:object>
      </w:r>
    </w:p>
    <w:p>
      <w:pPr>
        <w:pageBreakBefore w:val="0"/>
        <w:widowControl w:val="0"/>
        <w:kinsoku/>
        <w:wordWrap/>
        <w:overflowPunct/>
        <w:topLinePunct w:val="0"/>
        <w:autoSpaceDE/>
        <w:autoSpaceDN/>
        <w:bidi w:val="0"/>
        <w:adjustRightInd/>
        <w:snapToGrid/>
        <w:spacing w:line="360" w:lineRule="auto"/>
        <w:jc w:val="left"/>
        <w:textAlignment w:val="auto"/>
        <w:rPr>
          <w:rFonts w:eastAsia="宋体" w:hint="eastAsia"/>
        </w:rPr>
      </w:pPr>
      <w:r>
        <w:rPr>
          <w:rFonts w:hint="eastAsia"/>
          <w:sz w:val="24"/>
        </w:rPr>
        <w:t>解得</w:t>
      </w:r>
      <w:r>
        <w:pict>
          <v:shape id="图片 48" o:spid="_x0000_i1116" type="#_x0000_t75" style="width:10.02pt;height:13.93pt;mso-position-horizontal-relative:page;mso-position-vertical-relative:page;mso-wrap-style:square" filled="f" stroked="f">
            <v:stroke linestyle="single"/>
            <v:imagedata r:id="rId162" o:title=""/>
            <v:path o:extrusionok="f"/>
            <o:lock v:ext="edit" aspectratio="t"/>
          </v:shape>
        </w:pict>
      </w:r>
      <w:r>
        <w:rPr>
          <w:rFonts w:hint="eastAsia"/>
          <w:sz w:val="24"/>
        </w:rPr>
        <w:t>=</w:t>
      </w:r>
      <w:r>
        <w:rPr>
          <w:rFonts w:hint="eastAsia"/>
          <w:sz w:val="24"/>
          <w:lang w:val="en-US" w:eastAsia="zh-CN"/>
        </w:rPr>
        <w:t>5.284</w:t>
      </w:r>
    </w:p>
    <w:p>
      <w:pPr>
        <w:pageBreakBefore w:val="0"/>
        <w:widowControl w:val="0"/>
        <w:kinsoku/>
        <w:wordWrap/>
        <w:overflowPunct/>
        <w:topLinePunct w:val="0"/>
        <w:autoSpaceDE/>
        <w:autoSpaceDN/>
        <w:bidi w:val="0"/>
        <w:adjustRightInd/>
        <w:snapToGrid/>
        <w:spacing w:line="360" w:lineRule="auto"/>
        <w:jc w:val="left"/>
        <w:textAlignment w:val="auto"/>
        <w:rPr>
          <w:rFonts w:hint="eastAsia"/>
        </w:rPr>
      </w:pPr>
      <w:r>
        <w:rPr>
          <w:rFonts w:hint="eastAsia"/>
        </w:rPr>
        <w:t>R</w:t>
      </w:r>
      <w:r>
        <w:rPr>
          <w:rFonts w:hint="eastAsia"/>
          <w:szCs w:val="21"/>
          <w:vertAlign w:val="subscript"/>
        </w:rPr>
        <w:t>min</w:t>
      </w:r>
      <w:r>
        <w:rPr>
          <w:rFonts w:hint="eastAsia"/>
        </w:rPr>
        <w:t>=</w:t>
      </w:r>
      <w:r>
        <w:rPr>
          <w:position w:val="-30"/>
        </w:rPr>
        <w:object>
          <v:shape id="对象 49" o:spid="_x0000_i1117" type="#_x0000_t75" style="width:299pt;height:35.02pt;mso-position-horizontal-relative:page;mso-position-vertical-relative:page;mso-wrap-style:square" o:ole="" o:preferrelative="t" filled="f" stroked="f">
            <v:fill o:detectmouseclick="t"/>
            <v:stroke linestyle="single"/>
            <v:imagedata r:id="rId163" o:title=""/>
            <v:shadow color="gray"/>
            <v:path o:extrusionok="f"/>
            <o:lock v:ext="edit" aspectratio="t"/>
          </v:shape>
          <o:OLEObject Type="Embed" ProgID="Equation.3" ShapeID="对象 49" DrawAspect="Content" ObjectID="_1234567936" r:id="rId164"/>
        </w:obje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(二) 实际回流比</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取实际回流比为最小回流比的1.15倍</w:t>
      </w:r>
    </w:p>
    <w:p>
      <w:pPr>
        <w:pageBreakBefore w:val="0"/>
        <w:widowControl w:val="0"/>
        <w:kinsoku/>
        <w:wordWrap/>
        <w:overflowPunct/>
        <w:topLinePunct w:val="0"/>
        <w:autoSpaceDE/>
        <w:autoSpaceDN/>
        <w:bidi w:val="0"/>
        <w:adjustRightInd/>
        <w:snapToGrid/>
        <w:spacing w:line="360" w:lineRule="auto"/>
        <w:textAlignment w:val="auto"/>
        <w:rPr>
          <w:rFonts w:eastAsia="宋体" w:hint="eastAsia"/>
          <w:sz w:val="24"/>
        </w:rPr>
      </w:pPr>
      <w:r>
        <w:rPr>
          <w:rFonts w:hint="eastAsia"/>
          <w:sz w:val="24"/>
        </w:rPr>
        <w:t>则R=1.15 R</w:t>
      </w:r>
      <w:r>
        <w:rPr>
          <w:rFonts w:hint="eastAsia"/>
          <w:sz w:val="24"/>
          <w:vertAlign w:val="subscript"/>
        </w:rPr>
        <w:t>min</w:t>
      </w:r>
      <w:r>
        <w:rPr>
          <w:rFonts w:hint="eastAsia"/>
          <w:sz w:val="24"/>
        </w:rPr>
        <w:t>=1.15</w:t>
      </w:r>
      <w:r>
        <w:rPr>
          <w:rFonts w:hint="eastAsia"/>
          <w:sz w:val="24"/>
        </w:rPr>
        <w:t>×</w:t>
      </w:r>
      <w:r>
        <w:rPr>
          <w:rFonts w:hint="eastAsia"/>
          <w:sz w:val="24"/>
          <w:lang w:val="en-US" w:eastAsia="zh-CN"/>
        </w:rPr>
        <w:t>3.546</w:t>
      </w:r>
      <w:r>
        <w:rPr>
          <w:rFonts w:hint="eastAsia"/>
          <w:sz w:val="24"/>
        </w:rPr>
        <w:t>=</w:t>
      </w:r>
      <w:r>
        <w:rPr>
          <w:rFonts w:hint="eastAsia"/>
          <w:sz w:val="24"/>
          <w:lang w:val="en-US" w:eastAsia="zh-CN"/>
        </w:rPr>
        <w:t>4.078</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(三) 最小理论板数的确定</w:t>
      </w:r>
    </w:p>
    <w:p>
      <w:pPr>
        <w:pageBreakBefore w:val="0"/>
        <w:widowControl w:val="0"/>
        <w:kinsoku/>
        <w:wordWrap/>
        <w:overflowPunct/>
        <w:topLinePunct w:val="0"/>
        <w:autoSpaceDE/>
        <w:autoSpaceDN/>
        <w:bidi w:val="0"/>
        <w:adjustRightInd/>
        <w:snapToGrid/>
        <w:spacing w:line="360" w:lineRule="auto"/>
        <w:textAlignment w:val="auto"/>
        <w:rPr>
          <w:rFonts w:hint="eastAsia"/>
        </w:rPr>
      </w:pPr>
      <w:r>
        <w:rPr>
          <w:position w:val="-30"/>
        </w:rPr>
        <w:object>
          <v:shape id="对象 50" o:spid="_x0000_i1118" type="#_x0000_t75" style="width:328pt;height:49.95pt;mso-position-horizontal-relative:page;mso-position-vertical-relative:page;mso-wrap-style:square" o:ole="" o:preferrelative="t" filled="f" stroked="f">
            <v:fill o:detectmouseclick="t"/>
            <v:stroke linestyle="single"/>
            <v:imagedata r:id="rId165" o:title=""/>
            <v:shadow color="gray"/>
            <v:path o:extrusionok="f"/>
            <o:lock v:ext="edit" aspectratio="t"/>
          </v:shape>
          <o:OLEObject Type="Embed" ProgID="Equation.3" ShapeID="对象 50" DrawAspect="Content" ObjectID="_1234567937" r:id="rId166"/>
        </w:obje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bookmarkStart w:id="151" w:name="_Toc27693_WPSOffice_Level3"/>
      <w:bookmarkStart w:id="152" w:name="_Toc8369_WPSOffice_Level3"/>
      <w:bookmarkStart w:id="153" w:name="_Toc22815_WPSOffice_Level3"/>
      <w:r>
        <w:rPr>
          <w:rFonts w:hint="eastAsia"/>
        </w:rPr>
        <w:t>故</w:t>
      </w:r>
      <w:r>
        <w:rPr>
          <w:rFonts w:hint="eastAsia"/>
          <w:sz w:val="24"/>
        </w:rPr>
        <w:t>最小理论塔数N</w:t>
      </w:r>
      <w:r>
        <w:rPr>
          <w:rFonts w:hint="eastAsia"/>
          <w:sz w:val="24"/>
          <w:vertAlign w:val="subscript"/>
        </w:rPr>
        <w:t>min</w:t>
      </w:r>
      <w:r>
        <w:rPr>
          <w:rFonts w:hint="eastAsia"/>
          <w:sz w:val="24"/>
        </w:rPr>
        <w:t>=3.</w:t>
      </w:r>
      <w:r>
        <w:rPr>
          <w:rFonts w:hint="eastAsia"/>
          <w:sz w:val="24"/>
          <w:lang w:val="en-US" w:eastAsia="zh-CN"/>
        </w:rPr>
        <w:t>18</w:t>
      </w:r>
      <w:r>
        <w:rPr>
          <w:rFonts w:hint="eastAsia"/>
          <w:sz w:val="24"/>
        </w:rPr>
        <w:t>(不包括再沸器)</w:t>
      </w:r>
      <w:bookmarkEnd w:id="151"/>
      <w:bookmarkEnd w:id="152"/>
      <w:bookmarkEnd w:id="153"/>
    </w:p>
    <w:p>
      <w:pPr>
        <w:pageBreakBefore w:val="0"/>
        <w:widowControl w:val="0"/>
        <w:numPr>
          <w:ilvl w:val="0"/>
          <w:numId w:val="4"/>
        </w:numPr>
        <w:tabs>
          <w:tab w:val="left" w:pos="720"/>
        </w:tabs>
        <w:kinsoku/>
        <w:wordWrap/>
        <w:overflowPunct/>
        <w:topLinePunct w:val="0"/>
        <w:autoSpaceDE/>
        <w:autoSpaceDN/>
        <w:bidi w:val="0"/>
        <w:adjustRightInd/>
        <w:snapToGrid/>
        <w:spacing w:line="360" w:lineRule="auto"/>
        <w:textAlignment w:val="auto"/>
        <w:rPr>
          <w:rFonts w:hint="eastAsia"/>
          <w:sz w:val="24"/>
        </w:rPr>
      </w:pPr>
      <w:r>
        <w:rPr>
          <w:rFonts w:hint="eastAsia"/>
          <w:sz w:val="24"/>
        </w:rPr>
        <w:t xml:space="preserve"> </w:t>
      </w:r>
      <w:bookmarkStart w:id="154" w:name="_Toc32434_WPSOffice_Level3"/>
      <w:bookmarkStart w:id="155" w:name="_Toc10253_WPSOffice_Level3"/>
      <w:bookmarkStart w:id="156" w:name="_Toc29239_WPSOffice_Level3"/>
      <w:r>
        <w:rPr>
          <w:rFonts w:hint="eastAsia"/>
          <w:sz w:val="24"/>
        </w:rPr>
        <w:t>全塔理论板数的确定</w:t>
      </w:r>
      <w:bookmarkEnd w:id="154"/>
      <w:bookmarkEnd w:id="155"/>
      <w:bookmarkEnd w:id="156"/>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position w:val="-24"/>
          <w:sz w:val="24"/>
        </w:rPr>
        <w:object>
          <v:shape id="对象 51" o:spid="_x0000_i1119" type="#_x0000_t75" style="width:168.12pt;height:31.01pt;mso-position-horizontal-relative:page;mso-position-vertical-relative:page;mso-wrap-style:square" o:ole="" o:preferrelative="t" filled="f" stroked="f">
            <v:fill o:detectmouseclick="t"/>
            <v:stroke linestyle="single"/>
            <v:imagedata r:id="rId167" o:title=""/>
            <v:shadow color="gray"/>
            <v:path o:extrusionok="f"/>
            <o:lock v:ext="edit" aspectratio="t"/>
          </v:shape>
          <o:OLEObject Type="Embed" ProgID="Equation.3" ShapeID="对象 51" DrawAspect="Content" ObjectID="_1234567938" r:id="rId168"/>
        </w:obje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sectPr>
          <w:headerReference w:type="default" r:id="rId169"/>
          <w:footerReference w:type="default" r:id="rId170"/>
          <w:type w:val="nextPage"/>
          <w:pgSz w:w="11906" w:h="16838"/>
          <w:pgMar w:top="1701" w:right="1701" w:bottom="1417" w:left="1701" w:header="851" w:footer="992" w:gutter="0"/>
          <w:pgNumType w:fmt="decimal" w:start="20"/>
          <w:cols w:space="708"/>
          <w:titlePg w:val="0"/>
          <w:docGrid w:type="lines" w:linePitch="312"/>
        </w:sectPr>
      </w:pPr>
      <w:r>
        <w:rPr>
          <w:rFonts w:hint="eastAsia"/>
          <w:sz w:val="24"/>
        </w:rPr>
        <w:t>同《化工原理》下册P</w:t>
      </w:r>
      <w:r>
        <w:rPr>
          <w:rFonts w:hint="eastAsia"/>
          <w:sz w:val="24"/>
          <w:lang w:val="en-US" w:eastAsia="zh-CN"/>
        </w:rPr>
        <w:t>116</w:t>
      </w:r>
      <w:r>
        <w:rPr>
          <w:rFonts w:hint="eastAsia"/>
          <w:sz w:val="24"/>
        </w:rPr>
        <w:t>图</w:t>
      </w:r>
      <w:r>
        <w:rPr>
          <w:rFonts w:hint="eastAsia"/>
          <w:sz w:val="24"/>
          <w:lang w:val="en-US" w:eastAsia="zh-CN"/>
        </w:rPr>
        <w:t>9</w:t>
      </w:r>
      <w:r>
        <w:rPr>
          <w:rFonts w:hint="eastAsia"/>
          <w:sz w:val="24"/>
        </w:rPr>
        <w:t>-</w:t>
      </w:r>
      <w:r>
        <w:rPr>
          <w:rFonts w:hint="eastAsia"/>
          <w:sz w:val="24"/>
          <w:lang w:val="en-US" w:eastAsia="zh-CN"/>
        </w:rPr>
        <w:t>25</w:t>
      </w:r>
      <w:r>
        <w:rPr>
          <w:rFonts w:hint="eastAsia"/>
          <w:sz w:val="24"/>
        </w:rPr>
        <w:t>吉利兰图查得</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lang w:val="en-US" w:eastAsia="zh-CN"/>
        </w:rPr>
        <w:t xml:space="preserve"> </w:t>
      </w:r>
      <w:r>
        <w:rPr>
          <w:position w:val="-24"/>
          <w:sz w:val="24"/>
        </w:rPr>
        <w:object>
          <v:shape id="对象 52" o:spid="_x0000_i1120" type="#_x0000_t75" style="width:81.16pt;height:31.01pt;mso-position-horizontal-relative:page;mso-position-vertical-relative:page;mso-wrap-style:square" o:ole="" o:preferrelative="t" filled="f" stroked="f">
            <v:fill o:detectmouseclick="t"/>
            <v:stroke linestyle="single"/>
            <v:imagedata r:id="rId171" o:title=""/>
            <v:shadow color="gray"/>
            <v:path o:extrusionok="f"/>
            <o:lock v:ext="edit" aspectratio="t"/>
          </v:shape>
          <o:OLEObject Type="Embed" ProgID="Equation.3" ShapeID="对象 52" DrawAspect="Content" ObjectID="_1234567939" r:id="rId172"/>
        </w:object>
      </w:r>
      <w:r>
        <w:rPr>
          <w:rFonts w:hint="eastAsia"/>
          <w:sz w:val="24"/>
        </w:rPr>
        <w:t xml:space="preserve"> </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N</w:t>
      </w:r>
      <w:r>
        <w:rPr>
          <w:rFonts w:hint="eastAsia"/>
          <w:sz w:val="24"/>
          <w:vertAlign w:val="subscript"/>
        </w:rPr>
        <w:t xml:space="preserve">min </w:t>
      </w:r>
      <w:r>
        <w:rPr>
          <w:rFonts w:hint="eastAsia"/>
          <w:sz w:val="24"/>
        </w:rPr>
        <w:t>=3.</w:t>
      </w:r>
      <w:r>
        <w:rPr>
          <w:rFonts w:hint="eastAsia"/>
          <w:sz w:val="24"/>
          <w:lang w:val="en-US" w:eastAsia="zh-CN"/>
        </w:rPr>
        <w:t>18</w:t>
      </w:r>
      <w:r>
        <w:rPr>
          <w:rFonts w:hint="eastAsia"/>
          <w:sz w:val="24"/>
        </w:rPr>
        <w:t>代入，求得N=</w:t>
      </w:r>
      <w:r>
        <w:rPr>
          <w:rFonts w:hint="eastAsia"/>
          <w:sz w:val="24"/>
          <w:lang w:val="en-US" w:eastAsia="zh-CN"/>
        </w:rPr>
        <w:t>9.0213</w:t>
      </w:r>
      <w:r>
        <w:rPr>
          <w:rFonts w:hint="eastAsia"/>
          <w:sz w:val="24"/>
        </w:rPr>
        <w:t>(不包括再沸器)</w:t>
      </w:r>
    </w:p>
    <w:p>
      <w:pPr>
        <w:pageBreakBefore w:val="0"/>
        <w:widowControl w:val="0"/>
        <w:numPr>
          <w:ilvl w:val="0"/>
          <w:numId w:val="4"/>
        </w:numPr>
        <w:tabs>
          <w:tab w:val="left" w:pos="720"/>
        </w:tabs>
        <w:kinsoku/>
        <w:wordWrap/>
        <w:overflowPunct/>
        <w:topLinePunct w:val="0"/>
        <w:autoSpaceDE/>
        <w:autoSpaceDN/>
        <w:bidi w:val="0"/>
        <w:adjustRightInd/>
        <w:snapToGrid/>
        <w:spacing w:line="360" w:lineRule="auto"/>
        <w:textAlignment w:val="auto"/>
        <w:rPr>
          <w:rFonts w:hint="eastAsia"/>
          <w:sz w:val="24"/>
        </w:rPr>
      </w:pPr>
      <w:r>
        <w:rPr>
          <w:rFonts w:hint="eastAsia"/>
          <w:sz w:val="24"/>
        </w:rPr>
        <w:t xml:space="preserve"> </w:t>
      </w:r>
      <w:bookmarkStart w:id="157" w:name="_Toc25271_WPSOffice_Level3"/>
      <w:bookmarkStart w:id="158" w:name="_Toc30755_WPSOffice_Level3"/>
      <w:bookmarkStart w:id="159" w:name="_Toc26817_WPSOffice_Level3"/>
      <w:r>
        <w:rPr>
          <w:rFonts w:hint="eastAsia"/>
          <w:sz w:val="24"/>
        </w:rPr>
        <w:t>精馏段和提馏段理论板数的确定</w:t>
      </w:r>
      <w:bookmarkEnd w:id="157"/>
      <w:bookmarkEnd w:id="158"/>
      <w:bookmarkEnd w:id="159"/>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平均相对挥发度：</w:t>
      </w:r>
      <w:r>
        <w:rPr>
          <w:position w:val="-16"/>
          <w:sz w:val="24"/>
        </w:rPr>
        <w:object>
          <v:shape id="对象 53" o:spid="_x0000_i1121" type="#_x0000_t75" style="width:218pt;height:21.99pt;mso-position-horizontal-relative:page;mso-position-vertical-relative:page;mso-wrap-style:square" o:ole="" o:preferrelative="t" filled="f" stroked="f">
            <v:fill o:detectmouseclick="t"/>
            <v:stroke linestyle="single"/>
            <v:imagedata r:id="rId173" o:title=""/>
            <v:shadow color="gray"/>
            <v:path o:extrusionok="f"/>
            <o:lock v:ext="edit" aspectratio="t"/>
          </v:shape>
          <o:OLEObject Type="Embed" ProgID="Equation.3" ShapeID="对象 53" DrawAspect="Content" ObjectID="_1234567940" r:id="rId174"/>
        </w:obje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position w:val="-32"/>
          <w:sz w:val="24"/>
        </w:rPr>
        <w:object>
          <v:shape id="对象 54" o:spid="_x0000_i1122" type="#_x0000_t75" style="width:345.25pt;height:51pt;mso-position-horizontal-relative:page;mso-position-vertical-relative:page;mso-wrap-style:square" o:ole="" o:preferrelative="t" filled="f" stroked="f">
            <v:fill o:detectmouseclick="t"/>
            <v:stroke linestyle="single"/>
            <v:imagedata r:id="rId175" o:title=""/>
            <v:shadow color="gray"/>
            <v:path o:extrusionok="f"/>
            <o:lock v:ext="edit" aspectratio="t"/>
          </v:shape>
          <o:OLEObject Type="Embed" ProgID="Equation.3" ShapeID="对象 54" DrawAspect="Content" ObjectID="_1234567941" r:id="rId176"/>
        </w:object>
      </w:r>
    </w:p>
    <w:p>
      <w:pPr>
        <w:pageBreakBefore w:val="0"/>
        <w:widowControl w:val="0"/>
        <w:kinsoku/>
        <w:wordWrap/>
        <w:overflowPunct/>
        <w:topLinePunct w:val="0"/>
        <w:autoSpaceDE/>
        <w:autoSpaceDN/>
        <w:bidi w:val="0"/>
        <w:adjustRightInd/>
        <w:snapToGrid/>
        <w:spacing w:line="360" w:lineRule="auto"/>
        <w:textAlignment w:val="auto"/>
        <w:rPr>
          <w:rFonts w:eastAsia="宋体" w:hint="eastAsia"/>
          <w:sz w:val="24"/>
        </w:rPr>
      </w:pPr>
      <w:r>
        <w:rPr>
          <w:rFonts w:hint="eastAsia"/>
          <w:sz w:val="24"/>
        </w:rPr>
        <w:t>精馏段的最小理论塔板数为</w:t>
      </w:r>
      <w:r>
        <w:rPr>
          <w:position w:val="-14"/>
          <w:sz w:val="24"/>
        </w:rPr>
        <w:object>
          <v:shape id="对象 55" o:spid="_x0000_i1123" type="#_x0000_t75" style="width:40.99pt;height:19.01pt;mso-position-horizontal-relative:page;mso-position-vertical-relative:page;mso-wrap-style:square" o:ole="" filled="f" stroked="f">
            <v:stroke linestyle="single"/>
            <v:imagedata r:id="rId177" o:title=""/>
            <v:path o:extrusionok="f"/>
            <o:lock v:ext="edit" aspectratio="t"/>
          </v:shape>
          <o:OLEObject Type="Embed" ProgID="Equation.3" ShapeID="对象 55" DrawAspect="Content" ObjectID="_1234567942" r:id="rId178"/>
        </w:object>
      </w:r>
      <w:r>
        <w:rPr>
          <w:rFonts w:hint="eastAsia"/>
          <w:sz w:val="24"/>
        </w:rPr>
        <w:t>=</w:t>
      </w:r>
      <w:r>
        <w:rPr>
          <w:rFonts w:hint="eastAsia"/>
          <w:sz w:val="24"/>
          <w:lang w:val="en-US" w:eastAsia="zh-CN"/>
        </w:rPr>
        <w:t>1.247</w:t>
      </w:r>
    </w:p>
    <w:p>
      <w:pPr>
        <w:pageBreakBefore w:val="0"/>
        <w:widowControl w:val="0"/>
        <w:kinsoku/>
        <w:wordWrap/>
        <w:overflowPunct/>
        <w:topLinePunct w:val="0"/>
        <w:autoSpaceDE/>
        <w:autoSpaceDN/>
        <w:bidi w:val="0"/>
        <w:adjustRightInd/>
        <w:snapToGrid/>
        <w:spacing w:line="360" w:lineRule="auto"/>
        <w:textAlignment w:val="auto"/>
        <w:rPr>
          <w:rFonts w:eastAsia="宋体" w:hint="eastAsia"/>
          <w:sz w:val="24"/>
        </w:rPr>
      </w:pPr>
      <w:r>
        <w:rPr>
          <w:position w:val="-14"/>
          <w:sz w:val="24"/>
        </w:rPr>
        <w:object>
          <v:shape id="对象 56" o:spid="_x0000_i1124" type="#_x0000_t75" style="width:80.08pt;height:19.01pt;mso-position-horizontal-relative:page;mso-position-vertical-relative:page;mso-wrap-style:square" o:ole="" o:preferrelative="t" filled="f" stroked="f">
            <v:fill o:detectmouseclick="t"/>
            <v:stroke linestyle="single"/>
            <v:imagedata r:id="rId179" o:title=""/>
            <v:shadow color="gray"/>
            <v:path o:extrusionok="f"/>
            <o:lock v:ext="edit" aspectratio="t"/>
          </v:shape>
          <o:OLEObject Type="Embed" ProgID="Equation.3" ShapeID="对象 56" DrawAspect="Content" ObjectID="_1234567943" r:id="rId180"/>
        </w:object>
      </w:r>
      <w:r>
        <w:rPr>
          <w:rFonts w:hint="eastAsia"/>
          <w:sz w:val="24"/>
        </w:rPr>
        <w:t>代入</w:t>
      </w:r>
      <w:r>
        <w:rPr>
          <w:position w:val="-24"/>
          <w:sz w:val="24"/>
        </w:rPr>
        <w:object>
          <v:shape id="对象 57" o:spid="_x0000_i1125" type="#_x0000_t75" style="width:98.1pt;height:31.95pt;mso-position-horizontal-relative:page;mso-position-vertical-relative:page;mso-wrap-style:square" o:ole="" o:preferrelative="t" filled="f" stroked="f">
            <v:fill o:detectmouseclick="t"/>
            <v:stroke linestyle="single"/>
            <v:imagedata r:id="rId181" o:title=""/>
            <v:shadow color="gray"/>
            <v:path o:extrusionok="f"/>
            <o:lock v:ext="edit" aspectratio="t"/>
          </v:shape>
          <o:OLEObject Type="Embed" ProgID="Equation.3" ShapeID="对象 57" DrawAspect="Content" ObjectID="_1234567944" r:id="rId182"/>
        </w:object>
      </w:r>
      <w:r>
        <w:rPr>
          <w:rFonts w:hint="eastAsia"/>
          <w:sz w:val="24"/>
        </w:rPr>
        <w:t>，求得N=4.</w:t>
      </w:r>
      <w:r>
        <w:rPr>
          <w:rFonts w:hint="eastAsia"/>
          <w:sz w:val="24"/>
          <w:lang w:val="en-US" w:eastAsia="zh-CN"/>
        </w:rPr>
        <w:t>91</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故精馏段理论板数为4.</w:t>
      </w:r>
      <w:r>
        <w:rPr>
          <w:rFonts w:hint="eastAsia"/>
          <w:sz w:val="24"/>
          <w:lang w:val="en-US" w:eastAsia="zh-CN"/>
        </w:rPr>
        <w:t>91</w:t>
      </w:r>
      <w:r>
        <w:rPr>
          <w:rFonts w:hint="eastAsia"/>
          <w:sz w:val="24"/>
        </w:rPr>
        <w:t>块,提馏段为</w:t>
      </w:r>
      <w:r>
        <w:rPr>
          <w:rFonts w:hint="eastAsia"/>
          <w:sz w:val="24"/>
          <w:lang w:val="en-US" w:eastAsia="zh-CN"/>
        </w:rPr>
        <w:t>4.11</w:t>
      </w:r>
      <w:r>
        <w:rPr>
          <w:rFonts w:hint="eastAsia"/>
          <w:sz w:val="24"/>
        </w:rPr>
        <w:t>块</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bookmarkStart w:id="160" w:name="_Toc26710_WPSOffice_Level3"/>
      <w:bookmarkStart w:id="161" w:name="_Toc3436_WPSOffice_Level3"/>
      <w:bookmarkStart w:id="162" w:name="_Toc14594_WPSOffice_Level3"/>
      <w:r>
        <w:rPr>
          <w:rFonts w:hint="eastAsia"/>
          <w:sz w:val="24"/>
        </w:rPr>
        <w:t>(六) 实际板数的确定</w:t>
      </w:r>
      <w:bookmarkEnd w:id="160"/>
      <w:bookmarkEnd w:id="161"/>
      <w:bookmarkEnd w:id="162"/>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fldChar w:fldCharType="begin"/>
      </w:r>
      <w:r>
        <w:rPr>
          <w:sz w:val="24"/>
        </w:rPr>
        <w:instrText xml:space="preserve"> </w:instrText>
      </w:r>
      <w:r>
        <w:rPr>
          <w:rFonts w:hint="eastAsia"/>
          <w:sz w:val="24"/>
        </w:rPr>
        <w:instrText>= 1 \* GB3</w:instrText>
      </w:r>
      <w:r>
        <w:rPr>
          <w:sz w:val="24"/>
        </w:rPr>
        <w:instrText xml:space="preserve"> </w:instrText>
      </w:r>
      <w:r>
        <w:rPr>
          <w:sz w:val="24"/>
        </w:rPr>
        <w:fldChar w:fldCharType="separate"/>
      </w:r>
      <w:r>
        <w:rPr>
          <w:rFonts w:hint="eastAsia"/>
          <w:sz w:val="24"/>
        </w:rPr>
        <w:t>①</w:t>
      </w:r>
      <w:r>
        <w:rPr>
          <w:sz w:val="24"/>
        </w:rPr>
        <w:fldChar w:fldCharType="end"/>
      </w:r>
      <w:r>
        <w:rPr>
          <w:rFonts w:hint="eastAsia"/>
          <w:sz w:val="24"/>
        </w:rPr>
        <w:t>板效率</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pict>
          <v:shape id="图片 58" o:spid="_x0000_i1126" type="#_x0000_t75" style="width:105pt;height:17.99pt;mso-position-horizontal-relative:page;mso-position-vertical-relative:page;mso-wrap-style:square" o:preferrelative="t" filled="f" stroked="f">
            <v:stroke linestyle="single"/>
            <v:imagedata r:id="rId183" o:title=""/>
            <v:path o:extrusionok="f"/>
            <o:lock v:ext="edit" aspectratio="t"/>
          </v:shape>
        </w:pic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查《石油化工基础数据手册》</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sz w:val="24"/>
        </w:rPr>
        <w:t>以进料为计算基准</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p>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szCs w:val="21"/>
        </w:rPr>
      </w:pPr>
      <w:bookmarkStart w:id="163" w:name="_Toc29987_WPSOffice_Level2"/>
      <w:bookmarkStart w:id="164" w:name="_Toc3349_WPSOffice_Level2"/>
      <w:bookmarkStart w:id="165" w:name="_Toc18525_WPSOffice_Level2"/>
      <w:r>
        <w:rPr>
          <w:rFonts w:ascii="宋体" w:hAnsi="宋体" w:hint="eastAsia"/>
          <w:szCs w:val="21"/>
        </w:rPr>
        <w:t>表2-</w:t>
      </w:r>
      <w:r>
        <w:rPr>
          <w:rFonts w:ascii="宋体" w:hAnsi="宋体" w:hint="eastAsia"/>
          <w:szCs w:val="21"/>
          <w:lang w:val="en-US" w:eastAsia="zh-CN"/>
        </w:rPr>
        <w:t>12</w:t>
      </w:r>
      <w:r>
        <w:rPr>
          <w:rFonts w:ascii="宋体" w:hAnsi="宋体" w:hint="eastAsia"/>
          <w:szCs w:val="21"/>
        </w:rPr>
        <w:t xml:space="preserve">  黏度数据表</w:t>
      </w:r>
      <w:bookmarkEnd w:id="163"/>
      <w:bookmarkEnd w:id="164"/>
      <w:bookmarkEnd w:id="165"/>
    </w:p>
    <w:tbl>
      <w:tblPr>
        <w:tblStyle w:val="TableNormal"/>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30"/>
        <w:gridCol w:w="2130"/>
        <w:gridCol w:w="2131"/>
        <w:gridCol w:w="2131"/>
      </w:tblGrid>
      <w:tr>
        <w:tblPrEx>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130" w:type="dxa"/>
            <w:tcBorders>
              <w:top w:val="single" w:sz="18"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p>
        </w:tc>
        <w:tc>
          <w:tcPr>
            <w:tcW w:w="2130" w:type="dxa"/>
            <w:tcBorders>
              <w:top w:val="single" w:sz="18"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hint="eastAsia"/>
              </w:rPr>
              <w:t>DME</w:t>
            </w:r>
          </w:p>
        </w:tc>
        <w:tc>
          <w:tcPr>
            <w:tcW w:w="2131" w:type="dxa"/>
            <w:tcBorders>
              <w:top w:val="single" w:sz="18"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hint="eastAsia"/>
              </w:rPr>
              <w:t>CH</w:t>
            </w:r>
            <w:r>
              <w:rPr>
                <w:rFonts w:ascii="宋体" w:hAnsi="宋体" w:hint="eastAsia"/>
                <w:szCs w:val="21"/>
                <w:vertAlign w:val="subscript"/>
              </w:rPr>
              <w:t>3</w:t>
            </w:r>
            <w:r>
              <w:rPr>
                <w:rFonts w:ascii="宋体" w:hAnsi="宋体" w:hint="eastAsia"/>
              </w:rPr>
              <w:t>OH</w:t>
            </w:r>
          </w:p>
        </w:tc>
        <w:tc>
          <w:tcPr>
            <w:tcW w:w="2131" w:type="dxa"/>
            <w:tcBorders>
              <w:top w:val="single" w:sz="18"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hint="eastAsia"/>
              </w:rPr>
              <w:t>H</w:t>
            </w:r>
            <w:r>
              <w:rPr>
                <w:rFonts w:ascii="宋体" w:hAnsi="宋体" w:hint="eastAsia"/>
                <w:szCs w:val="21"/>
                <w:vertAlign w:val="subscript"/>
              </w:rPr>
              <w:t>2</w:t>
            </w:r>
            <w:r>
              <w:rPr>
                <w:rFonts w:ascii="宋体" w:hAnsi="宋体" w:hint="eastAsia"/>
              </w:rPr>
              <w:t>O</w:t>
            </w:r>
          </w:p>
        </w:tc>
      </w:tr>
      <w:tr>
        <w:tblPrEx>
          <w:jc w:val="center"/>
          <w:tblLayout w:type="fixed"/>
          <w:tblCellMar>
            <w:top w:w="0" w:type="dxa"/>
            <w:left w:w="108" w:type="dxa"/>
            <w:bottom w:w="0" w:type="dxa"/>
            <w:right w:w="108" w:type="dxa"/>
          </w:tblCellMar>
          <w:tblLook w:val="0000"/>
        </w:tblPrEx>
        <w:trPr>
          <w:jc w:val="center"/>
        </w:trPr>
        <w:tc>
          <w:tcPr>
            <w:tcW w:w="2130" w:type="dxa"/>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rPr>
              <w:object>
                <v:shape id="对象 59" o:spid="_x0000_i1127" type="#_x0000_t75" style="width:12.01pt;height:18pt;mso-position-horizontal-relative:page;mso-position-vertical-relative:page;mso-wrap-style:square" o:ole="" filled="f" stroked="f">
                  <v:stroke linestyle="single"/>
                  <v:imagedata r:id="rId184" o:title=""/>
                  <v:path o:extrusionok="f"/>
                  <o:lock v:ext="edit" aspectratio="t"/>
                </v:shape>
                <o:OLEObject Type="Embed" ProgID="Equation.3" ShapeID="对象 59" DrawAspect="Content" ObjectID="_1234567945" r:id="rId185"/>
              </w:object>
            </w:r>
          </w:p>
        </w:tc>
        <w:tc>
          <w:tcPr>
            <w:tcW w:w="2130" w:type="dxa"/>
            <w:vAlign w:val="center"/>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rPr>
              <w:t>0.0</w:t>
            </w:r>
            <w:r>
              <w:rPr>
                <w:rFonts w:ascii="宋体" w:hAnsi="宋体" w:hint="eastAsia"/>
                <w:lang w:val="en-US" w:eastAsia="zh-CN"/>
              </w:rPr>
              <w:t>1712</w:t>
            </w:r>
          </w:p>
        </w:tc>
        <w:tc>
          <w:tcPr>
            <w:tcW w:w="2131" w:type="dxa"/>
            <w:vAlign w:val="center"/>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rPr>
              <w:t>0.0</w:t>
            </w:r>
            <w:r>
              <w:rPr>
                <w:rFonts w:ascii="宋体" w:hAnsi="宋体" w:hint="eastAsia"/>
                <w:lang w:val="en-US" w:eastAsia="zh-CN"/>
              </w:rPr>
              <w:t>03282</w:t>
            </w:r>
          </w:p>
        </w:tc>
        <w:tc>
          <w:tcPr>
            <w:tcW w:w="2131" w:type="dxa"/>
            <w:vAlign w:val="center"/>
          </w:tcPr>
          <w:p>
            <w:pPr>
              <w:pageBreakBefore w:val="0"/>
              <w:widowControl w:val="0"/>
              <w:kinsoku/>
              <w:wordWrap/>
              <w:overflowPunct/>
              <w:topLinePunct w:val="0"/>
              <w:autoSpaceDE/>
              <w:autoSpaceDN/>
              <w:bidi w:val="0"/>
              <w:adjustRightInd/>
              <w:snapToGrid/>
              <w:spacing w:line="360" w:lineRule="auto"/>
              <w:jc w:val="center"/>
              <w:textAlignment w:val="auto"/>
              <w:rPr>
                <w:rFonts w:ascii="宋体" w:eastAsia="宋体" w:hAnsi="宋体" w:hint="eastAsia"/>
              </w:rPr>
            </w:pPr>
            <w:r>
              <w:rPr>
                <w:rFonts w:ascii="宋体" w:hAnsi="宋体" w:hint="eastAsia"/>
              </w:rPr>
              <w:t>0.9</w:t>
            </w:r>
            <w:r>
              <w:rPr>
                <w:rFonts w:ascii="宋体" w:hAnsi="宋体" w:hint="eastAsia"/>
                <w:lang w:val="en-US" w:eastAsia="zh-CN"/>
              </w:rPr>
              <w:t>796</w:t>
            </w:r>
          </w:p>
        </w:tc>
      </w:tr>
      <w:tr>
        <w:tblPrEx>
          <w:jc w:val="center"/>
          <w:tblLayout w:type="fixed"/>
          <w:tblCellMar>
            <w:top w:w="0" w:type="dxa"/>
            <w:left w:w="108" w:type="dxa"/>
            <w:bottom w:w="0" w:type="dxa"/>
            <w:right w:w="108" w:type="dxa"/>
          </w:tblCellMar>
          <w:tblLook w:val="0000"/>
        </w:tblPrEx>
        <w:trPr>
          <w:jc w:val="center"/>
        </w:trPr>
        <w:tc>
          <w:tcPr>
            <w:tcW w:w="2130" w:type="dxa"/>
            <w:tcBorders>
              <w:bottom w:val="single" w:sz="18" w:space="0" w:color="auto"/>
            </w:tcBorders>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rPr>
              <w:object>
                <v:shape id="对象 60" o:spid="_x0000_i1128" type="#_x0000_t75" style="width:17.99pt;height:17.99pt;mso-position-horizontal-relative:page;mso-position-vertical-relative:page;mso-wrap-style:square" o:ole="" o:preferrelative="t" filled="f" stroked="f">
                  <v:stroke linestyle="single"/>
                  <v:imagedata r:id="rId186" o:title=""/>
                  <v:path o:extrusionok="f"/>
                  <o:lock v:ext="edit" aspectratio="t"/>
                </v:shape>
                <o:OLEObject Type="Embed" ProgID="Equation.3" ShapeID="对象 60" DrawAspect="Content" ObjectID="_1234567946" r:id="rId187"/>
              </w:object>
            </w:r>
          </w:p>
        </w:tc>
        <w:tc>
          <w:tcPr>
            <w:tcW w:w="2130" w:type="dxa"/>
            <w:tcBorders>
              <w:bottom w:val="single" w:sz="18" w:space="0" w:color="auto"/>
            </w:tcBorders>
            <w:vAlign w:val="center"/>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hint="eastAsia"/>
              </w:rPr>
              <w:t>0.0508mPa</w:t>
            </w:r>
            <w:r>
              <w:rPr>
                <w:rFonts w:ascii="宋体" w:hAnsi="宋体" w:hint="eastAsia"/>
              </w:rPr>
              <w:t>·</w:t>
            </w:r>
            <w:r>
              <w:rPr>
                <w:rFonts w:ascii="宋体" w:hAnsi="宋体" w:hint="eastAsia"/>
              </w:rPr>
              <w:t>s</w:t>
            </w:r>
          </w:p>
        </w:tc>
        <w:tc>
          <w:tcPr>
            <w:tcW w:w="2131" w:type="dxa"/>
            <w:tcBorders>
              <w:bottom w:val="single" w:sz="18" w:space="0" w:color="auto"/>
            </w:tcBorders>
            <w:vAlign w:val="center"/>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hint="eastAsia"/>
              </w:rPr>
              <w:t>0.197 mPa</w:t>
            </w:r>
            <w:r>
              <w:rPr>
                <w:rFonts w:ascii="宋体" w:hAnsi="宋体" w:hint="eastAsia"/>
              </w:rPr>
              <w:t>·</w:t>
            </w:r>
            <w:r>
              <w:rPr>
                <w:rFonts w:ascii="宋体" w:hAnsi="宋体" w:hint="eastAsia"/>
              </w:rPr>
              <w:t>s</w:t>
            </w:r>
          </w:p>
        </w:tc>
        <w:tc>
          <w:tcPr>
            <w:tcW w:w="2131" w:type="dxa"/>
            <w:tcBorders>
              <w:bottom w:val="single" w:sz="18" w:space="0" w:color="auto"/>
            </w:tcBorders>
            <w:vAlign w:val="center"/>
          </w:tcPr>
          <w:p>
            <w:pPr>
              <w:pageBreakBefore w:val="0"/>
              <w:widowControl w:val="0"/>
              <w:kinsoku/>
              <w:wordWrap/>
              <w:overflowPunct/>
              <w:topLinePunct w:val="0"/>
              <w:autoSpaceDE/>
              <w:autoSpaceDN/>
              <w:bidi w:val="0"/>
              <w:adjustRightInd/>
              <w:snapToGrid/>
              <w:spacing w:line="360" w:lineRule="auto"/>
              <w:jc w:val="center"/>
              <w:textAlignment w:val="auto"/>
              <w:rPr>
                <w:rFonts w:ascii="宋体" w:hAnsi="宋体" w:hint="eastAsia"/>
              </w:rPr>
            </w:pPr>
            <w:r>
              <w:rPr>
                <w:rFonts w:ascii="宋体" w:hAnsi="宋体" w:hint="eastAsia"/>
              </w:rPr>
              <w:t>0.218 mPa</w:t>
            </w:r>
            <w:r>
              <w:rPr>
                <w:rFonts w:ascii="宋体" w:hAnsi="宋体" w:hint="eastAsia"/>
              </w:rPr>
              <w:t>·</w:t>
            </w:r>
            <w:r>
              <w:rPr>
                <w:rFonts w:ascii="宋体" w:hAnsi="宋体" w:hint="eastAsia"/>
              </w:rPr>
              <w:t>s</w:t>
            </w:r>
          </w:p>
        </w:tc>
      </w:tr>
    </w:tbl>
    <w:p>
      <w:pPr>
        <w:pageBreakBefore w:val="0"/>
        <w:widowControl w:val="0"/>
        <w:kinsoku/>
        <w:wordWrap/>
        <w:overflowPunct/>
        <w:topLinePunct w:val="0"/>
        <w:autoSpaceDE/>
        <w:autoSpaceDN/>
        <w:bidi w:val="0"/>
        <w:adjustRightInd/>
        <w:snapToGrid/>
        <w:spacing w:line="360" w:lineRule="auto"/>
        <w:textAlignment w:val="auto"/>
        <w:rPr>
          <w:rFonts w:hint="eastAsia"/>
        </w:rPr>
      </w:pP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position w:val="-10"/>
          <w:sz w:val="24"/>
        </w:rPr>
        <w:object>
          <v:shape id="对象 61" o:spid="_x0000_i1129" type="#_x0000_t75" style="width:16.01pt;height:17.02pt;mso-position-horizontal-relative:page;mso-position-vertical-relative:page;mso-wrap-style:square" o:ole="" o:preferrelative="t" filled="f" stroked="f">
            <v:stroke linestyle="single"/>
            <v:imagedata r:id="rId188" o:title=""/>
            <v:path o:extrusionok="f"/>
            <o:lock v:ext="edit" aspectratio="t"/>
          </v:shape>
          <o:OLEObject Type="Embed" ProgID="Equation.3" ShapeID="对象 61" DrawAspect="Content" ObjectID="_1234567947" r:id="rId189"/>
        </w:object>
      </w:r>
      <w:r>
        <w:rPr>
          <w:rFonts w:hint="eastAsia"/>
          <w:sz w:val="24"/>
        </w:rPr>
        <w:t>=</w:t>
      </w:r>
      <w:r>
        <w:rPr>
          <w:rFonts w:ascii="宋体" w:hAnsi="宋体" w:hint="eastAsia"/>
          <w:sz w:val="24"/>
        </w:rPr>
        <w:t>∑</w:t>
      </w:r>
      <w:r>
        <w:rPr>
          <w:position w:val="-12"/>
          <w:sz w:val="24"/>
        </w:rPr>
        <w:object>
          <v:shape id="对象 62" o:spid="_x0000_i1130" type="#_x0000_t75" style="width:12.01pt;height:18pt;mso-position-horizontal-relative:page;mso-position-vertical-relative:page;mso-wrap-style:square" o:ole="" filled="f" stroked="f">
            <v:stroke linestyle="single"/>
            <v:imagedata r:id="rId184" o:title=""/>
            <v:path o:extrusionok="f"/>
            <o:lock v:ext="edit" aspectratio="t"/>
          </v:shape>
          <o:OLEObject Type="Embed" ProgID="Equation.3" ShapeID="对象 62" DrawAspect="Content" ObjectID="_1234567948" r:id="rId190"/>
        </w:object>
      </w:r>
      <w:r>
        <w:rPr>
          <w:position w:val="-12"/>
          <w:sz w:val="24"/>
        </w:rPr>
        <w:object>
          <v:shape id="对象 63" o:spid="_x0000_i1131" type="#_x0000_t75" style="width:17.99pt;height:17.99pt;mso-position-horizontal-relative:page;mso-position-vertical-relative:page;mso-wrap-style:square" o:ole="" o:preferrelative="t" filled="f" stroked="f">
            <v:stroke linestyle="single"/>
            <v:imagedata r:id="rId186" o:title=""/>
            <v:path o:extrusionok="f"/>
            <o:lock v:ext="edit" aspectratio="t"/>
          </v:shape>
          <o:OLEObject Type="Embed" ProgID="Equation.3" ShapeID="对象 63" DrawAspect="Content" ObjectID="_1234567949" r:id="rId191"/>
        </w:object>
      </w:r>
      <w:r>
        <w:rPr>
          <w:rFonts w:hint="eastAsia"/>
          <w:sz w:val="24"/>
        </w:rPr>
        <w:t>=0.0</w:t>
      </w:r>
      <w:r>
        <w:rPr>
          <w:rFonts w:hint="eastAsia"/>
          <w:sz w:val="24"/>
          <w:lang w:val="en-US" w:eastAsia="zh-CN"/>
        </w:rPr>
        <w:t>1712</w:t>
      </w:r>
      <w:r>
        <w:rPr>
          <w:rFonts w:hint="eastAsia"/>
          <w:sz w:val="24"/>
        </w:rPr>
        <w:t>×</w:t>
      </w:r>
      <w:r>
        <w:rPr>
          <w:rFonts w:hint="eastAsia"/>
          <w:sz w:val="24"/>
        </w:rPr>
        <w:t>0.0508+0.00</w:t>
      </w:r>
      <w:r>
        <w:rPr>
          <w:rFonts w:hint="eastAsia"/>
          <w:sz w:val="24"/>
          <w:lang w:val="en-US" w:eastAsia="zh-CN"/>
        </w:rPr>
        <w:t>3282</w:t>
      </w:r>
      <w:r>
        <w:rPr>
          <w:rFonts w:hint="eastAsia"/>
          <w:sz w:val="24"/>
        </w:rPr>
        <w:t>×</w:t>
      </w:r>
      <w:r>
        <w:rPr>
          <w:rFonts w:hint="eastAsia"/>
          <w:sz w:val="24"/>
        </w:rPr>
        <w:t>0.197+0.9</w:t>
      </w:r>
      <w:r>
        <w:rPr>
          <w:rFonts w:hint="eastAsia"/>
          <w:sz w:val="24"/>
          <w:lang w:val="en-US" w:eastAsia="zh-CN"/>
        </w:rPr>
        <w:t>796</w:t>
      </w:r>
      <w:r>
        <w:rPr>
          <w:rFonts w:hint="eastAsia"/>
          <w:sz w:val="24"/>
        </w:rPr>
        <w:t>×</w:t>
      </w:r>
      <w:r>
        <w:rPr>
          <w:rFonts w:hint="eastAsia"/>
          <w:sz w:val="24"/>
        </w:rPr>
        <w:t>0.218=0.216(mPa</w:t>
      </w:r>
      <w:r>
        <w:rPr>
          <w:rFonts w:hint="eastAsia"/>
          <w:sz w:val="24"/>
        </w:rPr>
        <w:t>·</w:t>
      </w:r>
      <w:r>
        <w:rPr>
          <w:rFonts w:hint="eastAsia"/>
          <w:sz w:val="24"/>
        </w:rPr>
        <w:t>s)</w:t>
      </w:r>
    </w:p>
    <w:p>
      <w:pPr>
        <w:pageBreakBefore w:val="0"/>
        <w:widowControl w:val="0"/>
        <w:kinsoku/>
        <w:wordWrap/>
        <w:overflowPunct/>
        <w:topLinePunct w:val="0"/>
        <w:autoSpaceDE/>
        <w:autoSpaceDN/>
        <w:bidi w:val="0"/>
        <w:adjustRightInd/>
        <w:snapToGrid/>
        <w:spacing w:line="360" w:lineRule="auto"/>
        <w:textAlignment w:val="auto"/>
        <w:rPr>
          <w:rFonts w:eastAsia="宋体" w:hint="eastAsia"/>
          <w:sz w:val="24"/>
        </w:rPr>
      </w:pPr>
      <w:r>
        <w:rPr>
          <w:sz w:val="24"/>
        </w:rPr>
        <w:pict>
          <v:shape id="图片 64" o:spid="_x0000_i1132" type="#_x0000_t75" style="width:105pt;height:17.99pt;mso-position-horizontal-relative:page;mso-position-vertical-relative:page;mso-wrap-style:square" o:preferrelative="t" filled="f" stroked="f">
            <v:stroke linestyle="single"/>
            <v:imagedata r:id="rId183" o:title=""/>
            <v:path o:extrusionok="f"/>
            <o:lock v:ext="edit" aspectratio="t"/>
          </v:shape>
        </w:pict>
      </w:r>
      <w:r>
        <w:rPr>
          <w:rFonts w:hint="eastAsia"/>
          <w:sz w:val="24"/>
        </w:rPr>
        <w:t>=0.49</w:t>
      </w:r>
      <w:r>
        <w:rPr>
          <w:rFonts w:hint="eastAsia"/>
          <w:sz w:val="24"/>
        </w:rPr>
        <w:t>×</w:t>
      </w:r>
      <w:r>
        <w:rPr>
          <w:rFonts w:hint="eastAsia"/>
          <w:sz w:val="24"/>
        </w:rPr>
        <w:t>(</w:t>
      </w:r>
      <w:r>
        <w:rPr>
          <w:rFonts w:hint="eastAsia"/>
          <w:sz w:val="24"/>
          <w:lang w:val="en-US" w:eastAsia="zh-CN"/>
        </w:rPr>
        <w:t>6.77</w:t>
      </w:r>
      <w:r>
        <w:rPr>
          <w:rFonts w:hint="eastAsia"/>
          <w:sz w:val="24"/>
        </w:rPr>
        <w:t>×</w:t>
      </w:r>
      <w:r>
        <w:rPr>
          <w:rFonts w:hint="eastAsia"/>
          <w:sz w:val="24"/>
        </w:rPr>
        <w:t>0.21</w:t>
      </w:r>
      <w:r>
        <w:rPr>
          <w:rFonts w:hint="eastAsia"/>
          <w:sz w:val="24"/>
          <w:lang w:val="en-US" w:eastAsia="zh-CN"/>
        </w:rPr>
        <w:t>5</w:t>
      </w:r>
      <w:r>
        <w:rPr>
          <w:rFonts w:hint="eastAsia"/>
          <w:sz w:val="24"/>
        </w:rPr>
        <w:t>)</w:t>
      </w:r>
      <w:r>
        <w:rPr>
          <w:rFonts w:hint="eastAsia"/>
          <w:sz w:val="24"/>
          <w:vertAlign w:val="superscript"/>
        </w:rPr>
        <w:t>-0.245</w:t>
      </w:r>
      <w:r>
        <w:rPr>
          <w:rFonts w:hint="eastAsia"/>
          <w:sz w:val="24"/>
        </w:rPr>
        <w:t>=0.</w:t>
      </w:r>
      <w:r>
        <w:rPr>
          <w:rFonts w:hint="eastAsia"/>
          <w:sz w:val="24"/>
          <w:lang w:val="en-US" w:eastAsia="zh-CN"/>
        </w:rPr>
        <w:t>447</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sz w:val="24"/>
        </w:rPr>
        <w:fldChar w:fldCharType="begin"/>
      </w:r>
      <w:r>
        <w:rPr>
          <w:sz w:val="24"/>
        </w:rPr>
        <w:instrText xml:space="preserve"> </w:instrText>
      </w:r>
      <w:r>
        <w:rPr>
          <w:rFonts w:hint="eastAsia"/>
          <w:sz w:val="24"/>
        </w:rPr>
        <w:instrText>= 2 \* GB3</w:instrText>
      </w:r>
      <w:r>
        <w:rPr>
          <w:sz w:val="24"/>
        </w:rPr>
        <w:instrText xml:space="preserve"> </w:instrText>
      </w:r>
      <w:r>
        <w:rPr>
          <w:sz w:val="24"/>
        </w:rPr>
        <w:fldChar w:fldCharType="separate"/>
      </w:r>
      <w:r>
        <w:rPr>
          <w:rFonts w:hint="eastAsia"/>
          <w:sz w:val="24"/>
        </w:rPr>
        <w:t>②</w:t>
      </w:r>
      <w:r>
        <w:rPr>
          <w:sz w:val="24"/>
        </w:rPr>
        <w:fldChar w:fldCharType="end"/>
      </w:r>
      <w:r>
        <w:rPr>
          <w:rFonts w:hint="eastAsia"/>
          <w:sz w:val="24"/>
        </w:rPr>
        <w:t>塔内实际板数</w:t>
      </w:r>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r>
        <w:rPr>
          <w:position w:val="-30"/>
          <w:sz w:val="24"/>
        </w:rPr>
        <w:object>
          <v:shape id="对象 65" o:spid="_x0000_i1133" type="#_x0000_t75" style="width:128.08pt;height:33.98pt;mso-position-horizontal-relative:page;mso-position-vertical-relative:page;mso-wrap-style:square" o:ole="" o:preferrelative="t" filled="f" stroked="f">
            <v:fill o:detectmouseclick="t"/>
            <v:stroke linestyle="single"/>
            <v:imagedata r:id="rId192" o:title=""/>
            <v:shadow color="gray"/>
            <v:path o:extrusionok="f"/>
            <o:lock v:ext="edit" aspectratio="t"/>
          </v:shape>
          <o:OLEObject Type="Embed" ProgID="Equation.3" ShapeID="对象 65" DrawAspect="Content" ObjectID="_1234567950" r:id="rId193"/>
        </w:object>
      </w: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4" w:history="1">
        <w:r>
          <w:rPr>
            <w:rFonts w:ascii="SimSun" w:eastAsia="SimSun" w:hAnsi="SimSun" w:cs="SimSun"/>
            <w:b/>
            <w:bCs/>
            <w:color w:val="0000EE"/>
            <w:kern w:val="0"/>
            <w:sz w:val="30"/>
            <w:szCs w:val="30"/>
            <w:u w:val="single" w:color="0000EE"/>
          </w:rPr>
          <w:t>https://d.book118.com/947055161024006031</w:t>
        </w:r>
      </w:hyperlink>
    </w:p>
    <w:p>
      <w:pPr>
        <w:pageBreakBefore w:val="0"/>
        <w:widowControl w:val="0"/>
        <w:kinsoku/>
        <w:wordWrap/>
        <w:overflowPunct/>
        <w:topLinePunct w:val="0"/>
        <w:autoSpaceDE/>
        <w:autoSpaceDN/>
        <w:bidi w:val="0"/>
        <w:adjustRightInd/>
        <w:snapToGrid/>
        <w:spacing w:line="360" w:lineRule="auto"/>
        <w:textAlignment w:val="auto"/>
        <w:rPr>
          <w:rFonts w:hint="eastAsia"/>
          <w:sz w:val="24"/>
        </w:rPr>
      </w:pPr>
    </w:p>
    <w:sectPr>
      <w:headerReference w:type="default" r:id="rId195"/>
      <w:footerReference w:type="default" r:id="rId196"/>
      <w:type w:val="nextPage"/>
      <w:pgSz w:w="11906" w:h="16838"/>
      <w:pgMar w:top="1701" w:right="1701" w:bottom="1417" w:left="1701" w:header="851" w:footer="992" w:gutter="0"/>
      <w:pgNumType w:fmt="decimal" w:start="2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80E0000" w:usb2="00000010" w:usb3="00000000" w:csb0="0004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ascii="宋体" w:hAnsi="宋体"/>
        <w:sz w:val="21"/>
        <w:szCs w:val="21"/>
      </w:rPr>
    </w:pPr>
    <w:r>
      <w:rPr>
        <w:sz w:val="21"/>
      </w:rPr>
      <w:pict>
        <v:shapetype id="_x0000_t202" coordsize="21600,21600" o:spt="202" path="m,l,21600r21600,l21600,xe">
          <v:stroke joinstyle="miter"/>
          <v:path gradientshapeok="t" o:connecttype="rect"/>
        </v:shapetype>
        <v:shape id="文本框 1" o:spid="_x0000_s2049" type="#_x0000_t202" style="width:24.55pt;height:2in;margin-top:0;margin-left:0;mso-position-horizontal:center;mso-position-horizontal-relative:margin;mso-wrap-style:square;position:absolute;v-text-anchor:top;z-index:251658240"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w:t>
                </w:r>
                <w:r>
                  <w:rPr>
                    <w:rFonts w:hint="eastAsia"/>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14"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w:t>
                </w:r>
                <w:r>
                  <w:rPr>
                    <w:rFonts w:hint="eastAsia"/>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w:t>
                </w:r>
                <w:r>
                  <w:rPr>
                    <w:rFonts w:ascii="宋体" w:hAnsi="宋体"/>
                    <w:sz w:val="21"/>
                    <w:szCs w:val="21"/>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4" o:spid="_x0000_s2052"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w:t>
                </w:r>
                <w:r>
                  <w:rPr>
                    <w:rFonts w:ascii="宋体" w:hAnsi="宋体"/>
                    <w:sz w:val="21"/>
                    <w:szCs w:val="21"/>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4" o:spid="_x0000_s2053"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2</w:t>
                </w:r>
                <w:r>
                  <w:rPr>
                    <w:rFonts w:ascii="宋体" w:hAnsi="宋体"/>
                    <w:sz w:val="21"/>
                    <w:szCs w:val="21"/>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4" o:spid="_x0000_s205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4</w:t>
                </w:r>
                <w:r>
                  <w:rPr>
                    <w:rFonts w:ascii="宋体" w:hAnsi="宋体"/>
                    <w:sz w:val="21"/>
                    <w:szCs w:val="21"/>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4" o:spid="_x0000_s2055"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4</w:t>
                </w:r>
                <w:r>
                  <w:rPr>
                    <w:rFonts w:ascii="宋体" w:hAnsi="宋体"/>
                    <w:sz w:val="21"/>
                    <w:szCs w:val="21"/>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4" o:spid="_x0000_s2056"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5</w:t>
                </w:r>
                <w:r>
                  <w:rPr>
                    <w:rFonts w:ascii="宋体" w:hAnsi="宋体"/>
                    <w:sz w:val="21"/>
                    <w:szCs w:val="21"/>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4" o:spid="_x0000_s2057"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6</w:t>
                </w:r>
                <w:r>
                  <w:rPr>
                    <w:rFonts w:ascii="宋体" w:hAnsi="宋体"/>
                    <w:sz w:val="21"/>
                    <w:szCs w:val="21"/>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4" o:spid="_x0000_s2058"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7</w:t>
                </w:r>
                <w:r>
                  <w:rPr>
                    <w:rFonts w:ascii="宋体" w:hAnsi="宋体"/>
                    <w:sz w:val="21"/>
                    <w:szCs w:val="21"/>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59"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8</w:t>
                </w:r>
                <w:r>
                  <w:rPr>
                    <w:rFonts w:ascii="宋体" w:hAnsi="宋体"/>
                    <w:sz w:val="21"/>
                    <w:szCs w:val="21"/>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60"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9</w:t>
                </w:r>
                <w:r>
                  <w:rPr>
                    <w:rFonts w:ascii="宋体" w:hAnsi="宋体"/>
                    <w:sz w:val="21"/>
                    <w:szCs w:val="21"/>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61"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62"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12</w:t>
                </w:r>
                <w:r>
                  <w:rPr>
                    <w:rFonts w:ascii="宋体" w:hAnsi="宋体"/>
                    <w:sz w:val="21"/>
                    <w:szCs w:val="21"/>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63"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12</w:t>
                </w:r>
                <w:r>
                  <w:rPr>
                    <w:rFonts w:ascii="宋体" w:hAnsi="宋体"/>
                    <w:sz w:val="21"/>
                    <w:szCs w:val="21"/>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64" type="#_x0000_t202"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13</w:t>
                </w:r>
                <w:r>
                  <w:rPr>
                    <w:rFonts w:ascii="宋体" w:hAnsi="宋体"/>
                    <w:sz w:val="21"/>
                    <w:szCs w:val="21"/>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65"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14</w:t>
                </w:r>
                <w:r>
                  <w:rPr>
                    <w:rFonts w:ascii="宋体" w:hAnsi="宋体"/>
                    <w:sz w:val="21"/>
                    <w:szCs w:val="21"/>
                  </w:rP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66" type="#_x0000_t202" style="width:2in;height:2in;margin-top:0;margin-left:0;mso-position-horizontal:center;mso-position-horizontal-relative:margin;mso-wrap-style:none;position:absolute;z-index:251675648"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15</w:t>
                </w:r>
                <w:r>
                  <w:rPr>
                    <w:rFonts w:ascii="宋体" w:hAnsi="宋体"/>
                    <w:sz w:val="21"/>
                    <w:szCs w:val="21"/>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67"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16</w:t>
                </w:r>
                <w:r>
                  <w:rPr>
                    <w:rFonts w:ascii="宋体" w:hAnsi="宋体"/>
                    <w:sz w:val="21"/>
                    <w:szCs w:val="21"/>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68" type="#_x0000_t202" style="width:2in;height:2in;margin-top:0;margin-left:0;mso-position-horizontal:center;mso-position-horizontal-relative:margin;mso-wrap-style:none;position:absolute;z-index:251677696"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17</w:t>
                </w:r>
                <w:r>
                  <w:rPr>
                    <w:rFonts w:ascii="宋体" w:hAnsi="宋体"/>
                    <w:sz w:val="21"/>
                    <w:szCs w:val="21"/>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69"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18</w:t>
                </w:r>
                <w:r>
                  <w:rPr>
                    <w:rFonts w:ascii="宋体" w:hAnsi="宋体"/>
                    <w:sz w:val="21"/>
                    <w:szCs w:val="21"/>
                  </w:rPr>
                  <w:fldChar w:fldCharType="end"/>
                </w:r>
              </w:p>
            </w:txbxContent>
          </v:textbox>
          <w10:wrap anchorx="margin"/>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70" type="#_x0000_t202" style="width:2in;height:2in;margin-top:0;margin-left:0;mso-position-horizontal:center;mso-position-horizontal-relative:margin;mso-wrap-style:none;position:absolute;z-index:251679744"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19</w:t>
                </w:r>
                <w:r>
                  <w:rPr>
                    <w:rFonts w:ascii="宋体" w:hAnsi="宋体"/>
                    <w:sz w:val="21"/>
                    <w:szCs w:val="21"/>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71"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20</w:t>
                </w:r>
                <w:r>
                  <w:rPr>
                    <w:rFonts w:ascii="宋体" w:hAnsi="宋体"/>
                    <w:sz w:val="21"/>
                    <w:szCs w:val="21"/>
                  </w:rPr>
                  <w:fldChar w:fldCharType="end"/>
                </w:r>
              </w:p>
            </w:txbxContent>
          </v:textbox>
          <w10:wrap anchorx="margin"/>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72" type="#_x0000_t202" style="width:2in;height:2in;margin-top:0;margin-left:0;mso-position-horizontal:center;mso-position-horizontal-relative:margin;mso-wrap-style:none;position:absolute;z-index:251681792" filled="f" stroked="f">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21</w:t>
                </w:r>
                <w:r>
                  <w:rPr>
                    <w:rFonts w:ascii="宋体" w:hAnsi="宋体"/>
                    <w:sz w:val="21"/>
                    <w:szCs w:val="21"/>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河南城建学院本科课程设计</w:t>
    </w:r>
    <w:r>
      <w:rPr>
        <w:rFonts w:hint="eastAsia"/>
        <w:lang w:val="en-US" w:eastAsia="zh-CN"/>
      </w:rPr>
      <w:t xml:space="preserve">                                                                  目录</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目录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河南城建学院本科课程设计</w:t>
    </w:r>
    <w:r>
      <w:rPr>
        <w:rFonts w:hint="eastAsia"/>
        <w:lang w:val="en-US" w:eastAsia="zh-CN"/>
      </w:rPr>
      <w:t xml:space="preserve">                                                                目录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摘要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abstract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1绪论</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1绪论</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1绪论</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1绪论</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1绪论</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1绪论</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1绪论</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宋体" w:hint="eastAsia"/>
        <w:lang w:val="en-US" w:eastAsia="zh-CN"/>
      </w:rPr>
    </w:pPr>
    <w:r>
      <w:rPr>
        <w:rFonts w:hint="eastAsia"/>
        <w:lang w:eastAsia="zh-CN"/>
      </w:rPr>
      <w:t>本科课程设计</w:t>
    </w:r>
    <w:r>
      <w:rPr>
        <w:rFonts w:hint="eastAsia"/>
        <w:lang w:val="en-US" w:eastAsia="zh-CN"/>
      </w:rPr>
      <w:t xml:space="preserve">                                                                2精馏塔的工艺计算</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A6EB7"/>
    <w:multiLevelType w:val="multilevel"/>
    <w:tmpl w:val="16DA6EB7"/>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B627805"/>
    <w:multiLevelType w:val="multilevel"/>
    <w:tmpl w:val="2B627805"/>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3DDA268C"/>
    <w:multiLevelType w:val="multilevel"/>
    <w:tmpl w:val="3DDA268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53B0537F"/>
    <w:multiLevelType w:val="multilevel"/>
    <w:tmpl w:val="53B0537F"/>
    <w:lvl w:ilvl="0">
      <w:start w:val="2"/>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621769F6"/>
    <w:multiLevelType w:val="multilevel"/>
    <w:tmpl w:val="621769F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65E832C3"/>
    <w:multiLevelType w:val="multilevel"/>
    <w:tmpl w:val="65E832C3"/>
    <w:lvl w:ilvl="0">
      <w:start w:val="1"/>
      <w:numFmt w:val="japaneseCounting"/>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66231F50"/>
    <w:multiLevelType w:val="multilevel"/>
    <w:tmpl w:val="66231F50"/>
    <w:lvl w:ilvl="0">
      <w:start w:val="4"/>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76480A92"/>
    <w:multiLevelType w:val="multilevel"/>
    <w:tmpl w:val="76480A92"/>
    <w:lvl w:ilvl="0">
      <w:start w:val="2"/>
      <w:numFmt w:val="japaneseCounting"/>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79BC8906"/>
    <w:multiLevelType w:val="singleLevel"/>
    <w:tmpl w:val="79BC8906"/>
    <w:lvl w:ilvl="0">
      <w:start w:val="1"/>
      <w:numFmt w:val="decimal"/>
      <w:suff w:val="space"/>
      <w:lvlText w:val="[%1]"/>
      <w:lvlJc w:val="left"/>
    </w:lvl>
  </w:abstractNum>
  <w:num w:numId="1">
    <w:abstractNumId w:val="4"/>
  </w:num>
  <w:num w:numId="2">
    <w:abstractNumId w:val="0"/>
  </w:num>
  <w:num w:numId="3">
    <w:abstractNumId w:val="6"/>
  </w:num>
  <w:num w:numId="4">
    <w:abstractNumId w:val="3"/>
  </w:num>
  <w:num w:numId="5">
    <w:abstractNumId w:val="7"/>
  </w:num>
  <w:num w:numId="6">
    <w:abstractNumId w:val="2"/>
  </w:num>
  <w:num w:numId="7">
    <w:abstractNumId w:val="1"/>
  </w:num>
  <w:num w:numId="8">
    <w:abstractNumId w:val="5"/>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1962"/>
    <w:rsid w:val="0000222C"/>
    <w:rsid w:val="00003485"/>
    <w:rsid w:val="0000442D"/>
    <w:rsid w:val="00006BF8"/>
    <w:rsid w:val="00012E3E"/>
    <w:rsid w:val="00016F48"/>
    <w:rsid w:val="00017772"/>
    <w:rsid w:val="00021F64"/>
    <w:rsid w:val="000256B8"/>
    <w:rsid w:val="0003406F"/>
    <w:rsid w:val="00040AA2"/>
    <w:rsid w:val="00041F59"/>
    <w:rsid w:val="00052589"/>
    <w:rsid w:val="000529C2"/>
    <w:rsid w:val="00057F0C"/>
    <w:rsid w:val="000663C2"/>
    <w:rsid w:val="0007555C"/>
    <w:rsid w:val="00096584"/>
    <w:rsid w:val="000A067B"/>
    <w:rsid w:val="000A406A"/>
    <w:rsid w:val="000A4DD3"/>
    <w:rsid w:val="000B0B42"/>
    <w:rsid w:val="000B20E4"/>
    <w:rsid w:val="000C0BB4"/>
    <w:rsid w:val="000C1FB3"/>
    <w:rsid w:val="000C29F3"/>
    <w:rsid w:val="000D78CD"/>
    <w:rsid w:val="000E095F"/>
    <w:rsid w:val="000E1FBF"/>
    <w:rsid w:val="000F1792"/>
    <w:rsid w:val="000F2CF5"/>
    <w:rsid w:val="00100302"/>
    <w:rsid w:val="0010294B"/>
    <w:rsid w:val="00105392"/>
    <w:rsid w:val="00114242"/>
    <w:rsid w:val="00124F0A"/>
    <w:rsid w:val="00125478"/>
    <w:rsid w:val="00132D3D"/>
    <w:rsid w:val="0013324B"/>
    <w:rsid w:val="00140140"/>
    <w:rsid w:val="001411B3"/>
    <w:rsid w:val="00141CAE"/>
    <w:rsid w:val="00150B28"/>
    <w:rsid w:val="00151C05"/>
    <w:rsid w:val="001539AD"/>
    <w:rsid w:val="00155FDB"/>
    <w:rsid w:val="00156E8C"/>
    <w:rsid w:val="001625AA"/>
    <w:rsid w:val="00165412"/>
    <w:rsid w:val="001751A0"/>
    <w:rsid w:val="00175C66"/>
    <w:rsid w:val="00176F8E"/>
    <w:rsid w:val="00177314"/>
    <w:rsid w:val="00177F08"/>
    <w:rsid w:val="00191F68"/>
    <w:rsid w:val="001954CC"/>
    <w:rsid w:val="001958B1"/>
    <w:rsid w:val="0019627D"/>
    <w:rsid w:val="001A1C16"/>
    <w:rsid w:val="001A23AB"/>
    <w:rsid w:val="001A5F27"/>
    <w:rsid w:val="001A6215"/>
    <w:rsid w:val="001C06F5"/>
    <w:rsid w:val="001C11AD"/>
    <w:rsid w:val="001C1C0F"/>
    <w:rsid w:val="001C41A5"/>
    <w:rsid w:val="001C6D37"/>
    <w:rsid w:val="001D111E"/>
    <w:rsid w:val="001D7163"/>
    <w:rsid w:val="001E2722"/>
    <w:rsid w:val="001E38AB"/>
    <w:rsid w:val="001E4C18"/>
    <w:rsid w:val="001E4E51"/>
    <w:rsid w:val="001F1D79"/>
    <w:rsid w:val="001F7CE1"/>
    <w:rsid w:val="002037A3"/>
    <w:rsid w:val="00216DDB"/>
    <w:rsid w:val="00217E58"/>
    <w:rsid w:val="00225245"/>
    <w:rsid w:val="00231487"/>
    <w:rsid w:val="0023351C"/>
    <w:rsid w:val="00237F35"/>
    <w:rsid w:val="00240074"/>
    <w:rsid w:val="00242897"/>
    <w:rsid w:val="00242BFA"/>
    <w:rsid w:val="00247C12"/>
    <w:rsid w:val="00253638"/>
    <w:rsid w:val="00253BA5"/>
    <w:rsid w:val="00263581"/>
    <w:rsid w:val="002642C0"/>
    <w:rsid w:val="00265937"/>
    <w:rsid w:val="0028546F"/>
    <w:rsid w:val="00286EE3"/>
    <w:rsid w:val="00290178"/>
    <w:rsid w:val="0029278C"/>
    <w:rsid w:val="00292F0F"/>
    <w:rsid w:val="002935EF"/>
    <w:rsid w:val="0029589E"/>
    <w:rsid w:val="00296285"/>
    <w:rsid w:val="002A28F8"/>
    <w:rsid w:val="002A5381"/>
    <w:rsid w:val="002A612D"/>
    <w:rsid w:val="002A61C3"/>
    <w:rsid w:val="002A708E"/>
    <w:rsid w:val="002B3208"/>
    <w:rsid w:val="002B5BF9"/>
    <w:rsid w:val="002B60A2"/>
    <w:rsid w:val="002C2520"/>
    <w:rsid w:val="002C2BBB"/>
    <w:rsid w:val="002C4B17"/>
    <w:rsid w:val="002C58DB"/>
    <w:rsid w:val="002C59A8"/>
    <w:rsid w:val="002C6566"/>
    <w:rsid w:val="002D3314"/>
    <w:rsid w:val="002D6A29"/>
    <w:rsid w:val="002D6EC9"/>
    <w:rsid w:val="002D76B4"/>
    <w:rsid w:val="002E21B8"/>
    <w:rsid w:val="002E4FB3"/>
    <w:rsid w:val="00301B01"/>
    <w:rsid w:val="00303C42"/>
    <w:rsid w:val="0030543F"/>
    <w:rsid w:val="00312B6A"/>
    <w:rsid w:val="00313B03"/>
    <w:rsid w:val="00314B47"/>
    <w:rsid w:val="003157F5"/>
    <w:rsid w:val="003213DE"/>
    <w:rsid w:val="00324401"/>
    <w:rsid w:val="00325272"/>
    <w:rsid w:val="00325B2E"/>
    <w:rsid w:val="00326218"/>
    <w:rsid w:val="003318AE"/>
    <w:rsid w:val="00332F36"/>
    <w:rsid w:val="0033307C"/>
    <w:rsid w:val="003354AC"/>
    <w:rsid w:val="003372E1"/>
    <w:rsid w:val="003372EA"/>
    <w:rsid w:val="00344562"/>
    <w:rsid w:val="00360620"/>
    <w:rsid w:val="00360905"/>
    <w:rsid w:val="00367B1E"/>
    <w:rsid w:val="00374656"/>
    <w:rsid w:val="003852AA"/>
    <w:rsid w:val="003869DF"/>
    <w:rsid w:val="003920DC"/>
    <w:rsid w:val="003933D4"/>
    <w:rsid w:val="003934CC"/>
    <w:rsid w:val="003938F3"/>
    <w:rsid w:val="00396A8E"/>
    <w:rsid w:val="00396E6E"/>
    <w:rsid w:val="003A152E"/>
    <w:rsid w:val="003A3879"/>
    <w:rsid w:val="003A405A"/>
    <w:rsid w:val="003A4ACD"/>
    <w:rsid w:val="003B0769"/>
    <w:rsid w:val="003B1648"/>
    <w:rsid w:val="003B52E2"/>
    <w:rsid w:val="003C021B"/>
    <w:rsid w:val="003C1EC0"/>
    <w:rsid w:val="003C43AB"/>
    <w:rsid w:val="003C6466"/>
    <w:rsid w:val="003D13A8"/>
    <w:rsid w:val="003D3BF8"/>
    <w:rsid w:val="003D6261"/>
    <w:rsid w:val="003D7C52"/>
    <w:rsid w:val="003E0297"/>
    <w:rsid w:val="003E4137"/>
    <w:rsid w:val="003E769B"/>
    <w:rsid w:val="003E7ECE"/>
    <w:rsid w:val="003F1BEA"/>
    <w:rsid w:val="003F1DF2"/>
    <w:rsid w:val="0040491D"/>
    <w:rsid w:val="004059BC"/>
    <w:rsid w:val="004065EB"/>
    <w:rsid w:val="00415CF1"/>
    <w:rsid w:val="00420E1D"/>
    <w:rsid w:val="004217B8"/>
    <w:rsid w:val="0042386D"/>
    <w:rsid w:val="00442E49"/>
    <w:rsid w:val="00450952"/>
    <w:rsid w:val="0045153F"/>
    <w:rsid w:val="0045186E"/>
    <w:rsid w:val="00453A5F"/>
    <w:rsid w:val="00454FF0"/>
    <w:rsid w:val="004558E3"/>
    <w:rsid w:val="00456168"/>
    <w:rsid w:val="004566F3"/>
    <w:rsid w:val="00457E1D"/>
    <w:rsid w:val="00461060"/>
    <w:rsid w:val="00461836"/>
    <w:rsid w:val="00464198"/>
    <w:rsid w:val="004701F4"/>
    <w:rsid w:val="0047154C"/>
    <w:rsid w:val="00474AEF"/>
    <w:rsid w:val="004752FD"/>
    <w:rsid w:val="00481764"/>
    <w:rsid w:val="00493DE8"/>
    <w:rsid w:val="004A0BCB"/>
    <w:rsid w:val="004A0DDB"/>
    <w:rsid w:val="004A468F"/>
    <w:rsid w:val="004A616A"/>
    <w:rsid w:val="004A66EE"/>
    <w:rsid w:val="004A760D"/>
    <w:rsid w:val="004C14B3"/>
    <w:rsid w:val="004C1B6D"/>
    <w:rsid w:val="004C26E7"/>
    <w:rsid w:val="004C2964"/>
    <w:rsid w:val="004C4A70"/>
    <w:rsid w:val="004C5F75"/>
    <w:rsid w:val="004D328D"/>
    <w:rsid w:val="004D5ABD"/>
    <w:rsid w:val="004D7191"/>
    <w:rsid w:val="004D77D6"/>
    <w:rsid w:val="004D7D8C"/>
    <w:rsid w:val="004E2530"/>
    <w:rsid w:val="004E3D45"/>
    <w:rsid w:val="004E4EF9"/>
    <w:rsid w:val="004F09DB"/>
    <w:rsid w:val="004F289A"/>
    <w:rsid w:val="004F49B6"/>
    <w:rsid w:val="004F59D4"/>
    <w:rsid w:val="004F7212"/>
    <w:rsid w:val="005013AF"/>
    <w:rsid w:val="00504E8B"/>
    <w:rsid w:val="00507721"/>
    <w:rsid w:val="00510564"/>
    <w:rsid w:val="00510D5E"/>
    <w:rsid w:val="0051139B"/>
    <w:rsid w:val="00512059"/>
    <w:rsid w:val="0051727A"/>
    <w:rsid w:val="005249F0"/>
    <w:rsid w:val="00524D83"/>
    <w:rsid w:val="005252E5"/>
    <w:rsid w:val="00536737"/>
    <w:rsid w:val="005476C4"/>
    <w:rsid w:val="00553240"/>
    <w:rsid w:val="00554066"/>
    <w:rsid w:val="00564386"/>
    <w:rsid w:val="00564E41"/>
    <w:rsid w:val="00573849"/>
    <w:rsid w:val="00577D42"/>
    <w:rsid w:val="005829F0"/>
    <w:rsid w:val="0058304F"/>
    <w:rsid w:val="005845A6"/>
    <w:rsid w:val="00591CC0"/>
    <w:rsid w:val="00593682"/>
    <w:rsid w:val="00595FC0"/>
    <w:rsid w:val="005A0F18"/>
    <w:rsid w:val="005A21FE"/>
    <w:rsid w:val="005A3C27"/>
    <w:rsid w:val="005B12B3"/>
    <w:rsid w:val="005B3426"/>
    <w:rsid w:val="005B6A08"/>
    <w:rsid w:val="005C75A2"/>
    <w:rsid w:val="005D2A6C"/>
    <w:rsid w:val="005D375F"/>
    <w:rsid w:val="005D5C09"/>
    <w:rsid w:val="005E13E8"/>
    <w:rsid w:val="005E15F0"/>
    <w:rsid w:val="005E3A22"/>
    <w:rsid w:val="005E3F25"/>
    <w:rsid w:val="005E5120"/>
    <w:rsid w:val="005F6EC7"/>
    <w:rsid w:val="005F7B38"/>
    <w:rsid w:val="00611962"/>
    <w:rsid w:val="006144C3"/>
    <w:rsid w:val="00614A9D"/>
    <w:rsid w:val="006172A0"/>
    <w:rsid w:val="0062359D"/>
    <w:rsid w:val="006265CB"/>
    <w:rsid w:val="00631EF8"/>
    <w:rsid w:val="0063259F"/>
    <w:rsid w:val="006331B2"/>
    <w:rsid w:val="00654ABC"/>
    <w:rsid w:val="006603F4"/>
    <w:rsid w:val="00660EF3"/>
    <w:rsid w:val="006644FC"/>
    <w:rsid w:val="00666DB4"/>
    <w:rsid w:val="00670067"/>
    <w:rsid w:val="00670F8C"/>
    <w:rsid w:val="00680A47"/>
    <w:rsid w:val="00683B4D"/>
    <w:rsid w:val="00686BD4"/>
    <w:rsid w:val="00690D80"/>
    <w:rsid w:val="006937DD"/>
    <w:rsid w:val="006A4CAB"/>
    <w:rsid w:val="006B0BEC"/>
    <w:rsid w:val="006B1FA2"/>
    <w:rsid w:val="006C55C2"/>
    <w:rsid w:val="006C64C1"/>
    <w:rsid w:val="006C7EF7"/>
    <w:rsid w:val="006D188A"/>
    <w:rsid w:val="006D346D"/>
    <w:rsid w:val="006D493A"/>
    <w:rsid w:val="006E13D0"/>
    <w:rsid w:val="006E572A"/>
    <w:rsid w:val="006E6872"/>
    <w:rsid w:val="006F3792"/>
    <w:rsid w:val="007004A6"/>
    <w:rsid w:val="007038A7"/>
    <w:rsid w:val="00707B8D"/>
    <w:rsid w:val="007104BE"/>
    <w:rsid w:val="00713F52"/>
    <w:rsid w:val="007211EB"/>
    <w:rsid w:val="007272EA"/>
    <w:rsid w:val="00727AA6"/>
    <w:rsid w:val="00744BA7"/>
    <w:rsid w:val="0074574A"/>
    <w:rsid w:val="00746E25"/>
    <w:rsid w:val="007474CB"/>
    <w:rsid w:val="0075081B"/>
    <w:rsid w:val="007532E1"/>
    <w:rsid w:val="00764E4D"/>
    <w:rsid w:val="007730A4"/>
    <w:rsid w:val="00773453"/>
    <w:rsid w:val="00774340"/>
    <w:rsid w:val="00777C9A"/>
    <w:rsid w:val="00783EE7"/>
    <w:rsid w:val="00785A9D"/>
    <w:rsid w:val="00785C8E"/>
    <w:rsid w:val="0078653A"/>
    <w:rsid w:val="00786FC6"/>
    <w:rsid w:val="00790C42"/>
    <w:rsid w:val="007936B5"/>
    <w:rsid w:val="007944BE"/>
    <w:rsid w:val="007B092B"/>
    <w:rsid w:val="007B291B"/>
    <w:rsid w:val="007B463E"/>
    <w:rsid w:val="007B7D2F"/>
    <w:rsid w:val="007C235A"/>
    <w:rsid w:val="007C5007"/>
    <w:rsid w:val="007D51A8"/>
    <w:rsid w:val="007D799C"/>
    <w:rsid w:val="007E0513"/>
    <w:rsid w:val="007E1F24"/>
    <w:rsid w:val="007E2A02"/>
    <w:rsid w:val="007F1BD7"/>
    <w:rsid w:val="007F1ECA"/>
    <w:rsid w:val="007F3051"/>
    <w:rsid w:val="007F67BA"/>
    <w:rsid w:val="00802044"/>
    <w:rsid w:val="00805AAE"/>
    <w:rsid w:val="00810AD0"/>
    <w:rsid w:val="00813851"/>
    <w:rsid w:val="008206B6"/>
    <w:rsid w:val="00827758"/>
    <w:rsid w:val="008324D2"/>
    <w:rsid w:val="00833BED"/>
    <w:rsid w:val="00836D57"/>
    <w:rsid w:val="008402E3"/>
    <w:rsid w:val="008412CC"/>
    <w:rsid w:val="00842311"/>
    <w:rsid w:val="0084351C"/>
    <w:rsid w:val="00844136"/>
    <w:rsid w:val="00844AD3"/>
    <w:rsid w:val="008473DE"/>
    <w:rsid w:val="00853DAB"/>
    <w:rsid w:val="00864B93"/>
    <w:rsid w:val="008667DB"/>
    <w:rsid w:val="00866F5D"/>
    <w:rsid w:val="0086751C"/>
    <w:rsid w:val="00867755"/>
    <w:rsid w:val="008712FB"/>
    <w:rsid w:val="00875DE1"/>
    <w:rsid w:val="0087747A"/>
    <w:rsid w:val="00880826"/>
    <w:rsid w:val="008832E7"/>
    <w:rsid w:val="008C13EE"/>
    <w:rsid w:val="008C2242"/>
    <w:rsid w:val="008C2EB9"/>
    <w:rsid w:val="008C44CD"/>
    <w:rsid w:val="008C51EE"/>
    <w:rsid w:val="008E52A4"/>
    <w:rsid w:val="008E79FC"/>
    <w:rsid w:val="008F2372"/>
    <w:rsid w:val="008F379A"/>
    <w:rsid w:val="008F37D0"/>
    <w:rsid w:val="008F41BC"/>
    <w:rsid w:val="008F5D4A"/>
    <w:rsid w:val="00903CE1"/>
    <w:rsid w:val="00905686"/>
    <w:rsid w:val="0091245A"/>
    <w:rsid w:val="009149E3"/>
    <w:rsid w:val="009153D8"/>
    <w:rsid w:val="009223A2"/>
    <w:rsid w:val="00924269"/>
    <w:rsid w:val="00931DBA"/>
    <w:rsid w:val="0093274E"/>
    <w:rsid w:val="009346AC"/>
    <w:rsid w:val="00934B43"/>
    <w:rsid w:val="009362EC"/>
    <w:rsid w:val="00937B3C"/>
    <w:rsid w:val="00942888"/>
    <w:rsid w:val="009458F9"/>
    <w:rsid w:val="00945E49"/>
    <w:rsid w:val="009468E3"/>
    <w:rsid w:val="00953CA7"/>
    <w:rsid w:val="00957BAF"/>
    <w:rsid w:val="00957C3C"/>
    <w:rsid w:val="00962EE0"/>
    <w:rsid w:val="009705C1"/>
    <w:rsid w:val="009708E5"/>
    <w:rsid w:val="00971935"/>
    <w:rsid w:val="0097229A"/>
    <w:rsid w:val="00974211"/>
    <w:rsid w:val="00975E5D"/>
    <w:rsid w:val="00975FA1"/>
    <w:rsid w:val="0098140C"/>
    <w:rsid w:val="00984D28"/>
    <w:rsid w:val="009905E5"/>
    <w:rsid w:val="009911F0"/>
    <w:rsid w:val="00995BEC"/>
    <w:rsid w:val="00997224"/>
    <w:rsid w:val="009A3ECC"/>
    <w:rsid w:val="009A6965"/>
    <w:rsid w:val="009A76A5"/>
    <w:rsid w:val="009B286E"/>
    <w:rsid w:val="009C434D"/>
    <w:rsid w:val="009C6BE0"/>
    <w:rsid w:val="009D2E6B"/>
    <w:rsid w:val="009D7006"/>
    <w:rsid w:val="009F0F67"/>
    <w:rsid w:val="009F1A0C"/>
    <w:rsid w:val="009F4693"/>
    <w:rsid w:val="00A00E2B"/>
    <w:rsid w:val="00A01A52"/>
    <w:rsid w:val="00A021F9"/>
    <w:rsid w:val="00A124CD"/>
    <w:rsid w:val="00A15773"/>
    <w:rsid w:val="00A2433B"/>
    <w:rsid w:val="00A30BA0"/>
    <w:rsid w:val="00A35C85"/>
    <w:rsid w:val="00A3692D"/>
    <w:rsid w:val="00A410A8"/>
    <w:rsid w:val="00A457DF"/>
    <w:rsid w:val="00A50FBF"/>
    <w:rsid w:val="00A54E4D"/>
    <w:rsid w:val="00A565F0"/>
    <w:rsid w:val="00A567C2"/>
    <w:rsid w:val="00A643F0"/>
    <w:rsid w:val="00A738A0"/>
    <w:rsid w:val="00A73E6F"/>
    <w:rsid w:val="00A776AB"/>
    <w:rsid w:val="00A87F0F"/>
    <w:rsid w:val="00A908A6"/>
    <w:rsid w:val="00A90DFB"/>
    <w:rsid w:val="00A92159"/>
    <w:rsid w:val="00A92956"/>
    <w:rsid w:val="00A92ECE"/>
    <w:rsid w:val="00AA23F3"/>
    <w:rsid w:val="00AB699D"/>
    <w:rsid w:val="00AC5F38"/>
    <w:rsid w:val="00AC7FAD"/>
    <w:rsid w:val="00AD625D"/>
    <w:rsid w:val="00AD7C17"/>
    <w:rsid w:val="00AF0325"/>
    <w:rsid w:val="00AF36CA"/>
    <w:rsid w:val="00AF3878"/>
    <w:rsid w:val="00AF406B"/>
    <w:rsid w:val="00AF6ED8"/>
    <w:rsid w:val="00B07D5E"/>
    <w:rsid w:val="00B13141"/>
    <w:rsid w:val="00B13D4B"/>
    <w:rsid w:val="00B17CC6"/>
    <w:rsid w:val="00B17EB8"/>
    <w:rsid w:val="00B20183"/>
    <w:rsid w:val="00B2047B"/>
    <w:rsid w:val="00B21FBA"/>
    <w:rsid w:val="00B24715"/>
    <w:rsid w:val="00B25882"/>
    <w:rsid w:val="00B44B41"/>
    <w:rsid w:val="00B51E75"/>
    <w:rsid w:val="00B534CC"/>
    <w:rsid w:val="00B54228"/>
    <w:rsid w:val="00B5465B"/>
    <w:rsid w:val="00B550C6"/>
    <w:rsid w:val="00B56679"/>
    <w:rsid w:val="00B61640"/>
    <w:rsid w:val="00B63703"/>
    <w:rsid w:val="00B6475E"/>
    <w:rsid w:val="00B64C4B"/>
    <w:rsid w:val="00B7129D"/>
    <w:rsid w:val="00B73CA4"/>
    <w:rsid w:val="00B745E1"/>
    <w:rsid w:val="00B763C8"/>
    <w:rsid w:val="00B81471"/>
    <w:rsid w:val="00B817B8"/>
    <w:rsid w:val="00B82C87"/>
    <w:rsid w:val="00B837E5"/>
    <w:rsid w:val="00B844EF"/>
    <w:rsid w:val="00B861E4"/>
    <w:rsid w:val="00B90432"/>
    <w:rsid w:val="00B913C1"/>
    <w:rsid w:val="00B91E79"/>
    <w:rsid w:val="00B963C1"/>
    <w:rsid w:val="00BA431F"/>
    <w:rsid w:val="00BB0E98"/>
    <w:rsid w:val="00BB120E"/>
    <w:rsid w:val="00BB4A7F"/>
    <w:rsid w:val="00BB5DD7"/>
    <w:rsid w:val="00BB7497"/>
    <w:rsid w:val="00BB7793"/>
    <w:rsid w:val="00BC384B"/>
    <w:rsid w:val="00BC7910"/>
    <w:rsid w:val="00BD11AD"/>
    <w:rsid w:val="00BD2835"/>
    <w:rsid w:val="00BD3306"/>
    <w:rsid w:val="00BD3FD3"/>
    <w:rsid w:val="00BD5BEC"/>
    <w:rsid w:val="00BE15D8"/>
    <w:rsid w:val="00BE6863"/>
    <w:rsid w:val="00BF40BB"/>
    <w:rsid w:val="00BF5730"/>
    <w:rsid w:val="00C029C9"/>
    <w:rsid w:val="00C03E45"/>
    <w:rsid w:val="00C1342F"/>
    <w:rsid w:val="00C17D62"/>
    <w:rsid w:val="00C204FD"/>
    <w:rsid w:val="00C21F1C"/>
    <w:rsid w:val="00C24262"/>
    <w:rsid w:val="00C24A2B"/>
    <w:rsid w:val="00C24D97"/>
    <w:rsid w:val="00C314E9"/>
    <w:rsid w:val="00C31AD1"/>
    <w:rsid w:val="00C33A5B"/>
    <w:rsid w:val="00C411D5"/>
    <w:rsid w:val="00C41DBA"/>
    <w:rsid w:val="00C42138"/>
    <w:rsid w:val="00C42B34"/>
    <w:rsid w:val="00C46506"/>
    <w:rsid w:val="00C565CA"/>
    <w:rsid w:val="00C657E7"/>
    <w:rsid w:val="00C70F2F"/>
    <w:rsid w:val="00C80D92"/>
    <w:rsid w:val="00C810E5"/>
    <w:rsid w:val="00C87689"/>
    <w:rsid w:val="00C91F70"/>
    <w:rsid w:val="00C94739"/>
    <w:rsid w:val="00CA170E"/>
    <w:rsid w:val="00CA1A79"/>
    <w:rsid w:val="00CA4109"/>
    <w:rsid w:val="00CB1907"/>
    <w:rsid w:val="00CB3748"/>
    <w:rsid w:val="00CB4ABF"/>
    <w:rsid w:val="00CB4BD5"/>
    <w:rsid w:val="00CB71EC"/>
    <w:rsid w:val="00CC3453"/>
    <w:rsid w:val="00CC34E4"/>
    <w:rsid w:val="00CD4D84"/>
    <w:rsid w:val="00CD5503"/>
    <w:rsid w:val="00CD580E"/>
    <w:rsid w:val="00CD6CC9"/>
    <w:rsid w:val="00CE1D50"/>
    <w:rsid w:val="00CE2855"/>
    <w:rsid w:val="00CE2E50"/>
    <w:rsid w:val="00CE30D1"/>
    <w:rsid w:val="00CE3DDA"/>
    <w:rsid w:val="00CE7C8C"/>
    <w:rsid w:val="00CF154E"/>
    <w:rsid w:val="00CF245C"/>
    <w:rsid w:val="00CF4CE6"/>
    <w:rsid w:val="00D00A17"/>
    <w:rsid w:val="00D01DB0"/>
    <w:rsid w:val="00D04288"/>
    <w:rsid w:val="00D11164"/>
    <w:rsid w:val="00D14CB3"/>
    <w:rsid w:val="00D156E1"/>
    <w:rsid w:val="00D1606A"/>
    <w:rsid w:val="00D205F0"/>
    <w:rsid w:val="00D210F3"/>
    <w:rsid w:val="00D25081"/>
    <w:rsid w:val="00D33C28"/>
    <w:rsid w:val="00D428AA"/>
    <w:rsid w:val="00D44EC3"/>
    <w:rsid w:val="00D51708"/>
    <w:rsid w:val="00D552EC"/>
    <w:rsid w:val="00D55441"/>
    <w:rsid w:val="00D55FA8"/>
    <w:rsid w:val="00D6141F"/>
    <w:rsid w:val="00D61460"/>
    <w:rsid w:val="00D62490"/>
    <w:rsid w:val="00D67195"/>
    <w:rsid w:val="00D71808"/>
    <w:rsid w:val="00D71D4D"/>
    <w:rsid w:val="00D72421"/>
    <w:rsid w:val="00D75545"/>
    <w:rsid w:val="00D75E6A"/>
    <w:rsid w:val="00D7689C"/>
    <w:rsid w:val="00D77296"/>
    <w:rsid w:val="00D82B7D"/>
    <w:rsid w:val="00D91631"/>
    <w:rsid w:val="00D95E75"/>
    <w:rsid w:val="00DA0D45"/>
    <w:rsid w:val="00DA16FA"/>
    <w:rsid w:val="00DB483E"/>
    <w:rsid w:val="00DB4C40"/>
    <w:rsid w:val="00DB63D1"/>
    <w:rsid w:val="00DC0BD4"/>
    <w:rsid w:val="00DC3176"/>
    <w:rsid w:val="00DC44C5"/>
    <w:rsid w:val="00DD3A6B"/>
    <w:rsid w:val="00DD612C"/>
    <w:rsid w:val="00DD6758"/>
    <w:rsid w:val="00DE16C0"/>
    <w:rsid w:val="00DE546D"/>
    <w:rsid w:val="00DF1062"/>
    <w:rsid w:val="00DF233E"/>
    <w:rsid w:val="00DF2EDB"/>
    <w:rsid w:val="00DF765F"/>
    <w:rsid w:val="00DF77E9"/>
    <w:rsid w:val="00E0155B"/>
    <w:rsid w:val="00E052F8"/>
    <w:rsid w:val="00E06401"/>
    <w:rsid w:val="00E1348C"/>
    <w:rsid w:val="00E21095"/>
    <w:rsid w:val="00E23ABE"/>
    <w:rsid w:val="00E2416E"/>
    <w:rsid w:val="00E3134C"/>
    <w:rsid w:val="00E327FD"/>
    <w:rsid w:val="00E36B8A"/>
    <w:rsid w:val="00E3728C"/>
    <w:rsid w:val="00E432B0"/>
    <w:rsid w:val="00E43903"/>
    <w:rsid w:val="00E60113"/>
    <w:rsid w:val="00E62311"/>
    <w:rsid w:val="00E62E16"/>
    <w:rsid w:val="00E6499E"/>
    <w:rsid w:val="00E64C1D"/>
    <w:rsid w:val="00E703B4"/>
    <w:rsid w:val="00E735A3"/>
    <w:rsid w:val="00E87A3E"/>
    <w:rsid w:val="00E929D4"/>
    <w:rsid w:val="00E96791"/>
    <w:rsid w:val="00EA0F3A"/>
    <w:rsid w:val="00EB0BBF"/>
    <w:rsid w:val="00EB2E68"/>
    <w:rsid w:val="00EC046C"/>
    <w:rsid w:val="00EC2A69"/>
    <w:rsid w:val="00ED049E"/>
    <w:rsid w:val="00ED2FC1"/>
    <w:rsid w:val="00ED48CD"/>
    <w:rsid w:val="00EE1DA0"/>
    <w:rsid w:val="00EE2243"/>
    <w:rsid w:val="00EE65B0"/>
    <w:rsid w:val="00EE7D4F"/>
    <w:rsid w:val="00EF33FF"/>
    <w:rsid w:val="00EF69AF"/>
    <w:rsid w:val="00F00CBE"/>
    <w:rsid w:val="00F01239"/>
    <w:rsid w:val="00F02FF6"/>
    <w:rsid w:val="00F06EE4"/>
    <w:rsid w:val="00F06F07"/>
    <w:rsid w:val="00F221C7"/>
    <w:rsid w:val="00F26B9F"/>
    <w:rsid w:val="00F26CCA"/>
    <w:rsid w:val="00F316B2"/>
    <w:rsid w:val="00F34AA4"/>
    <w:rsid w:val="00F35681"/>
    <w:rsid w:val="00F365C9"/>
    <w:rsid w:val="00F40EFA"/>
    <w:rsid w:val="00F426FC"/>
    <w:rsid w:val="00F44331"/>
    <w:rsid w:val="00F45460"/>
    <w:rsid w:val="00F4704A"/>
    <w:rsid w:val="00F54D8F"/>
    <w:rsid w:val="00F62AD3"/>
    <w:rsid w:val="00F63B67"/>
    <w:rsid w:val="00F658E3"/>
    <w:rsid w:val="00F664BD"/>
    <w:rsid w:val="00F66BEC"/>
    <w:rsid w:val="00F671DF"/>
    <w:rsid w:val="00F67F7B"/>
    <w:rsid w:val="00F70F6B"/>
    <w:rsid w:val="00F74E19"/>
    <w:rsid w:val="00F81CC3"/>
    <w:rsid w:val="00F93162"/>
    <w:rsid w:val="00F9332E"/>
    <w:rsid w:val="00F94AF5"/>
    <w:rsid w:val="00FA2230"/>
    <w:rsid w:val="00FB45E4"/>
    <w:rsid w:val="00FB4E87"/>
    <w:rsid w:val="00FB6D56"/>
    <w:rsid w:val="00FC05F9"/>
    <w:rsid w:val="00FC0657"/>
    <w:rsid w:val="00FC3F02"/>
    <w:rsid w:val="00FC7CF5"/>
    <w:rsid w:val="00FD01D9"/>
    <w:rsid w:val="00FD4567"/>
    <w:rsid w:val="00FD4691"/>
    <w:rsid w:val="00FE5474"/>
    <w:rsid w:val="00FF4C33"/>
    <w:rsid w:val="00FF76F1"/>
    <w:rsid w:val="05D66029"/>
    <w:rsid w:val="09FB18DE"/>
    <w:rsid w:val="0F8E1B5B"/>
    <w:rsid w:val="13402082"/>
    <w:rsid w:val="14B21BA0"/>
    <w:rsid w:val="197555C7"/>
    <w:rsid w:val="1A3444C1"/>
    <w:rsid w:val="229C620A"/>
    <w:rsid w:val="23C2376E"/>
    <w:rsid w:val="28621E27"/>
    <w:rsid w:val="309203FF"/>
    <w:rsid w:val="309A3881"/>
    <w:rsid w:val="338340FE"/>
    <w:rsid w:val="33CA2595"/>
    <w:rsid w:val="37454F79"/>
    <w:rsid w:val="3EC905E6"/>
    <w:rsid w:val="42F32B11"/>
    <w:rsid w:val="481B2A61"/>
    <w:rsid w:val="513741BD"/>
    <w:rsid w:val="58353604"/>
    <w:rsid w:val="605D36D9"/>
    <w:rsid w:val="636F70CC"/>
    <w:rsid w:val="64270222"/>
    <w:rsid w:val="64284BF0"/>
    <w:rsid w:val="67023132"/>
    <w:rsid w:val="74DA3521"/>
    <w:rsid w:val="78383950"/>
    <w:rsid w:val="79287E3C"/>
    <w:rsid w:val="799F6740"/>
    <w:rsid w:val="7FB444ED"/>
  </w:rsids>
  <w:docVars>
    <w:docVar w:name="commondata" w:val="eyJoZGlkIjoiNThkYTQxMTM5MjM4YTFiZjRmYTZhMjZmNjlkZDk2NWQ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numPr>
        <w:ilvl w:val="0"/>
        <w:numId w:val="1"/>
      </w:numPr>
      <w:tabs>
        <w:tab w:val="left" w:pos="432"/>
      </w:tabs>
      <w:spacing w:before="340" w:after="330" w:line="578" w:lineRule="auto"/>
      <w:jc w:val="center"/>
      <w:outlineLvl w:val="0"/>
    </w:pPr>
    <w:rPr>
      <w:b/>
      <w:bCs/>
      <w:kern w:val="44"/>
      <w:sz w:val="30"/>
      <w:szCs w:val="44"/>
    </w:rPr>
  </w:style>
  <w:style w:type="paragraph" w:styleId="Heading2">
    <w:name w:val="heading 2"/>
    <w:basedOn w:val="Normal"/>
    <w:next w:val="Normal"/>
    <w:qFormat/>
    <w:pPr>
      <w:keepNext/>
      <w:keepLines/>
      <w:numPr>
        <w:ilvl w:val="1"/>
        <w:numId w:val="1"/>
      </w:numPr>
      <w:tabs>
        <w:tab w:val="left" w:pos="576"/>
      </w:tab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numPr>
        <w:ilvl w:val="2"/>
        <w:numId w:val="1"/>
      </w:numPr>
      <w:tabs>
        <w:tab w:val="left" w:pos="720"/>
      </w:tabs>
      <w:spacing w:before="260" w:after="260" w:line="416" w:lineRule="auto"/>
      <w:outlineLvl w:val="2"/>
    </w:pPr>
    <w:rPr>
      <w:b/>
      <w:bCs/>
      <w:sz w:val="32"/>
      <w:szCs w:val="32"/>
    </w:rPr>
  </w:style>
  <w:style w:type="paragraph" w:styleId="Heading4">
    <w:name w:val="heading 4"/>
    <w:basedOn w:val="Normal"/>
    <w:next w:val="Normal"/>
    <w:qFormat/>
    <w:pPr>
      <w:keepNext/>
      <w:keepLines/>
      <w:numPr>
        <w:ilvl w:val="3"/>
        <w:numId w:val="1"/>
      </w:numPr>
      <w:tabs>
        <w:tab w:val="left" w:pos="864"/>
      </w:tabs>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pPr>
      <w:keepNext/>
      <w:keepLines/>
      <w:numPr>
        <w:ilvl w:val="4"/>
        <w:numId w:val="1"/>
      </w:numPr>
      <w:tabs>
        <w:tab w:val="left" w:pos="1008"/>
      </w:tabs>
      <w:spacing w:before="280" w:after="290" w:line="376" w:lineRule="auto"/>
      <w:outlineLvl w:val="4"/>
    </w:pPr>
    <w:rPr>
      <w:b/>
      <w:bCs/>
      <w:sz w:val="28"/>
      <w:szCs w:val="28"/>
    </w:rPr>
  </w:style>
  <w:style w:type="paragraph" w:styleId="Heading6">
    <w:name w:val="heading 6"/>
    <w:basedOn w:val="Normal"/>
    <w:next w:val="Normal"/>
    <w:qFormat/>
    <w:pPr>
      <w:keepNext/>
      <w:keepLines/>
      <w:numPr>
        <w:ilvl w:val="5"/>
        <w:numId w:val="1"/>
      </w:numPr>
      <w:tabs>
        <w:tab w:val="left" w:pos="1152"/>
      </w:tabs>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numPr>
        <w:ilvl w:val="6"/>
        <w:numId w:val="1"/>
      </w:numPr>
      <w:tabs>
        <w:tab w:val="left" w:pos="1296"/>
      </w:tabs>
      <w:spacing w:before="240" w:after="64" w:line="320" w:lineRule="auto"/>
      <w:outlineLvl w:val="6"/>
    </w:pPr>
    <w:rPr>
      <w:b/>
      <w:bCs/>
      <w:sz w:val="24"/>
    </w:rPr>
  </w:style>
  <w:style w:type="paragraph" w:styleId="Heading8">
    <w:name w:val="heading 8"/>
    <w:basedOn w:val="Normal"/>
    <w:next w:val="Normal"/>
    <w:qFormat/>
    <w:pPr>
      <w:keepNext/>
      <w:keepLines/>
      <w:numPr>
        <w:ilvl w:val="7"/>
        <w:numId w:val="1"/>
      </w:numPr>
      <w:tabs>
        <w:tab w:val="left" w:pos="1440"/>
      </w:tabs>
      <w:spacing w:before="240" w:after="64" w:line="320" w:lineRule="auto"/>
      <w:outlineLvl w:val="7"/>
    </w:pPr>
    <w:rPr>
      <w:rFonts w:ascii="Arial" w:eastAsia="黑体" w:hAnsi="Arial"/>
      <w:sz w:val="24"/>
    </w:rPr>
  </w:style>
  <w:style w:type="paragraph" w:styleId="Heading9">
    <w:name w:val="heading 9"/>
    <w:basedOn w:val="Normal"/>
    <w:next w:val="Normal"/>
    <w:qFormat/>
    <w:pPr>
      <w:keepNext/>
      <w:keepLines/>
      <w:numPr>
        <w:ilvl w:val="8"/>
        <w:numId w:val="1"/>
      </w:numPr>
      <w:tabs>
        <w:tab w:val="left" w:pos="1584"/>
      </w:tabs>
      <w:spacing w:before="240" w:after="64"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Caption">
    <w:name w:val="caption"/>
    <w:basedOn w:val="Normal"/>
    <w:next w:val="Normal"/>
    <w:qFormat/>
    <w:rPr>
      <w:rFonts w:ascii="Arial" w:eastAsia="黑体" w:hAnsi="Arial" w:cs="Arial"/>
      <w:sz w:val="20"/>
      <w:szCs w:val="20"/>
    </w:rPr>
  </w:style>
  <w:style w:type="paragraph" w:styleId="DocumentMap">
    <w:name w:val="Document Map"/>
    <w:basedOn w:val="Normal"/>
    <w:semiHidden/>
    <w:pPr>
      <w:shd w:val="clear" w:color="auto" w:fill="000080"/>
    </w:pPr>
  </w:style>
  <w:style w:type="paragraph" w:styleId="CommentText">
    <w:name w:val="annotation text"/>
    <w:basedOn w:val="Normal"/>
    <w:semiHidden/>
    <w:pPr>
      <w:jc w:val="left"/>
    </w:pPr>
  </w:style>
  <w:style w:type="paragraph" w:styleId="BodyText">
    <w:name w:val="Body Text"/>
    <w:basedOn w:val="Normal"/>
    <w:pPr>
      <w:widowControl/>
      <w:jc w:val="left"/>
    </w:pPr>
    <w:rPr>
      <w:rFonts w:ascii="宋体" w:hAnsi="宋体"/>
      <w:color w:val="000000"/>
      <w:sz w:val="24"/>
      <w:szCs w:val="32"/>
    </w:rPr>
  </w:style>
  <w:style w:type="paragraph" w:styleId="TOC3">
    <w:name w:val="toc 3"/>
    <w:basedOn w:val="Normal"/>
    <w:next w:val="Normal"/>
    <w:uiPriority w:val="39"/>
    <w:pPr>
      <w:tabs>
        <w:tab w:val="right" w:leader="dot" w:pos="9000"/>
        <w:tab w:val="right" w:leader="dot" w:pos="9061"/>
      </w:tabs>
      <w:spacing w:line="440" w:lineRule="exact"/>
      <w:ind w:left="420" w:right="-153" w:rightChars="-73"/>
      <w:jc w:val="left"/>
    </w:pPr>
    <w:rPr>
      <w:bCs/>
      <w:iCs/>
      <w:kern w:val="0"/>
      <w:sz w:val="28"/>
      <w:szCs w:val="28"/>
      <w:shd w:val="pct10" w:color="auto" w:fill="FFFFFF"/>
    </w:rPr>
  </w:style>
  <w:style w:type="paragraph" w:styleId="BalloonText">
    <w:name w:val="Balloon Text"/>
    <w:basedOn w:val="Normal"/>
    <w:semiHidden/>
    <w:rPr>
      <w:sz w:val="18"/>
      <w:szCs w:val="18"/>
    </w:rPr>
  </w:style>
  <w:style w:type="paragraph" w:styleId="Footer">
    <w:name w:val="footer"/>
    <w:basedOn w:val="Normal"/>
    <w:link w:val="Char"/>
    <w:uiPriority w:val="99"/>
    <w:pPr>
      <w:tabs>
        <w:tab w:val="center" w:pos="4153"/>
        <w:tab w:val="right" w:pos="8306"/>
      </w:tabs>
      <w:snapToGrid w:val="0"/>
      <w:jc w:val="left"/>
    </w:pPr>
    <w:rPr>
      <w:sz w:val="18"/>
      <w:szCs w:val="18"/>
    </w:rPr>
  </w:style>
  <w:style w:type="character" w:customStyle="1" w:styleId="Char">
    <w:name w:val="页脚 Char"/>
    <w:link w:val="Footer"/>
    <w:uiPriority w:val="99"/>
    <w:rPr>
      <w:rFonts w:eastAsia="宋体"/>
      <w:kern w:val="2"/>
      <w:sz w:val="18"/>
      <w:szCs w:val="18"/>
      <w:lang w:val="en-US" w:eastAsia="zh-CN" w:bidi="ar-SA"/>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pPr>
      <w:tabs>
        <w:tab w:val="right" w:leader="dot" w:pos="9000"/>
        <w:tab w:val="right" w:leader="dot" w:pos="9061"/>
      </w:tabs>
      <w:spacing w:line="300" w:lineRule="auto"/>
    </w:pPr>
    <w:rPr>
      <w:rFonts w:ascii="宋体" w:hAnsi="宋体"/>
      <w:bCs/>
      <w:caps/>
      <w:sz w:val="30"/>
      <w:szCs w:val="30"/>
    </w:rPr>
  </w:style>
  <w:style w:type="paragraph" w:styleId="TOC2">
    <w:name w:val="toc 2"/>
    <w:basedOn w:val="Normal"/>
    <w:next w:val="Normal"/>
    <w:uiPriority w:val="39"/>
    <w:pPr>
      <w:tabs>
        <w:tab w:val="right" w:leader="dot" w:pos="9000"/>
      </w:tabs>
      <w:snapToGrid w:val="0"/>
      <w:spacing w:line="440" w:lineRule="exact"/>
      <w:ind w:left="2" w:right="-153" w:rightChars="-73"/>
      <w:jc w:val="left"/>
    </w:pPr>
    <w:rPr>
      <w:rFonts w:ascii="黑体" w:eastAsia="黑体" w:hAnsi="宋体"/>
      <w:smallCaps/>
      <w:sz w:val="28"/>
      <w:szCs w:val="28"/>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CommentSubject">
    <w:name w:val="annotation subject"/>
    <w:basedOn w:val="CommentText"/>
    <w:next w:val="CommentText"/>
    <w:semiHidden/>
    <w:rPr>
      <w:b/>
      <w:bCs/>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uiPriority w:val="99"/>
    <w:rPr>
      <w:color w:val="0000FF"/>
      <w:u w:val="single"/>
    </w:rPr>
  </w:style>
  <w:style w:type="character" w:styleId="CommentReference">
    <w:name w:val="annotation reference"/>
    <w:semiHidden/>
    <w:rPr>
      <w:sz w:val="21"/>
      <w:szCs w:val="21"/>
    </w:rPr>
  </w:style>
  <w:style w:type="character" w:customStyle="1" w:styleId="CharChar">
    <w:name w:val=" Char Char"/>
    <w:rPr>
      <w:kern w:val="2"/>
      <w:sz w:val="18"/>
      <w:szCs w:val="18"/>
    </w:rPr>
  </w:style>
  <w:style w:type="character" w:customStyle="1" w:styleId="mediumtext1">
    <w:name w:val="medium_text1"/>
    <w:rPr>
      <w:sz w:val="24"/>
      <w:szCs w:val="24"/>
    </w:rPr>
  </w:style>
  <w:style w:type="paragraph" w:customStyle="1" w:styleId="a">
    <w:name w:val="内容"/>
    <w:basedOn w:val="Heading1"/>
    <w:pPr>
      <w:numPr>
        <w:ilvl w:val="0"/>
        <w:numId w:val="0"/>
      </w:numPr>
      <w:tabs>
        <w:tab w:val="left" w:pos="432"/>
      </w:tabs>
      <w:jc w:val="both"/>
    </w:pPr>
    <w:rPr>
      <w:b w:val="0"/>
      <w:sz w:val="24"/>
    </w:rPr>
  </w:style>
  <w:style w:type="paragraph" w:customStyle="1" w:styleId="WPSOffice3">
    <w:name w:val="WPSOffice手动目录 3"/>
    <w:pPr>
      <w:ind w:leftChars="400"/>
    </w:pPr>
    <w:rPr>
      <w:sz w:val="20"/>
      <w:szCs w:val="20"/>
    </w:rPr>
  </w:style>
  <w:style w:type="paragraph" w:customStyle="1" w:styleId="WPSOffice1">
    <w:name w:val="WPSOffice手动目录 1"/>
    <w:pPr>
      <w:ind w:leftChars="0"/>
    </w:pPr>
    <w:rPr>
      <w:sz w:val="20"/>
      <w:szCs w:val="20"/>
    </w:rPr>
  </w:style>
  <w:style w:type="paragraph" w:customStyle="1" w:styleId="WPSOffice2">
    <w:name w:val="WPSOffice手动目录 2"/>
    <w:pPr>
      <w:ind w:leftChars="200"/>
    </w:pPr>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image" Target="media/image30.wmf" /><Relationship Id="rId101" Type="http://schemas.openxmlformats.org/officeDocument/2006/relationships/oleObject" Target="embeddings/oleObject19.bin" /><Relationship Id="rId102" Type="http://schemas.openxmlformats.org/officeDocument/2006/relationships/image" Target="media/image31.wmf" /><Relationship Id="rId103" Type="http://schemas.openxmlformats.org/officeDocument/2006/relationships/image" Target="media/image32.wmf" /><Relationship Id="rId104" Type="http://schemas.openxmlformats.org/officeDocument/2006/relationships/oleObject" Target="embeddings/oleObject20.bin" /><Relationship Id="rId105" Type="http://schemas.openxmlformats.org/officeDocument/2006/relationships/image" Target="media/image33.wmf" /><Relationship Id="rId106" Type="http://schemas.openxmlformats.org/officeDocument/2006/relationships/oleObject" Target="embeddings/oleObject21.bin" /><Relationship Id="rId107" Type="http://schemas.openxmlformats.org/officeDocument/2006/relationships/image" Target="media/image34.wmf" /><Relationship Id="rId108" Type="http://schemas.openxmlformats.org/officeDocument/2006/relationships/oleObject" Target="embeddings/oleObject22.bin" /><Relationship Id="rId109" Type="http://schemas.openxmlformats.org/officeDocument/2006/relationships/image" Target="media/image35.wmf" /><Relationship Id="rId11" Type="http://schemas.openxmlformats.org/officeDocument/2006/relationships/footer" Target="footer4.xml" /><Relationship Id="rId110" Type="http://schemas.openxmlformats.org/officeDocument/2006/relationships/oleObject" Target="embeddings/oleObject23.bin" /><Relationship Id="rId111" Type="http://schemas.openxmlformats.org/officeDocument/2006/relationships/image" Target="media/image36.wmf" /><Relationship Id="rId112" Type="http://schemas.openxmlformats.org/officeDocument/2006/relationships/oleObject" Target="embeddings/oleObject24.bin" /><Relationship Id="rId113" Type="http://schemas.openxmlformats.org/officeDocument/2006/relationships/image" Target="media/image37.wmf" /><Relationship Id="rId114" Type="http://schemas.openxmlformats.org/officeDocument/2006/relationships/oleObject" Target="embeddings/oleObject25.bin" /><Relationship Id="rId115" Type="http://schemas.openxmlformats.org/officeDocument/2006/relationships/image" Target="media/image38.wmf" /><Relationship Id="rId116" Type="http://schemas.openxmlformats.org/officeDocument/2006/relationships/oleObject" Target="embeddings/oleObject26.bin" /><Relationship Id="rId117" Type="http://schemas.openxmlformats.org/officeDocument/2006/relationships/image" Target="media/image39.wmf" /><Relationship Id="rId118" Type="http://schemas.openxmlformats.org/officeDocument/2006/relationships/oleObject" Target="embeddings/oleObject27.bin" /><Relationship Id="rId119" Type="http://schemas.openxmlformats.org/officeDocument/2006/relationships/header" Target="header25.xml" /><Relationship Id="rId12" Type="http://schemas.openxmlformats.org/officeDocument/2006/relationships/header" Target="header5.xml" /><Relationship Id="rId120" Type="http://schemas.openxmlformats.org/officeDocument/2006/relationships/footer" Target="footer25.xml" /><Relationship Id="rId121" Type="http://schemas.openxmlformats.org/officeDocument/2006/relationships/image" Target="media/image40.wmf" /><Relationship Id="rId122" Type="http://schemas.openxmlformats.org/officeDocument/2006/relationships/oleObject" Target="embeddings/oleObject28.bin" /><Relationship Id="rId123" Type="http://schemas.openxmlformats.org/officeDocument/2006/relationships/oleObject" Target="embeddings/oleObject29.bin" /><Relationship Id="rId124" Type="http://schemas.openxmlformats.org/officeDocument/2006/relationships/image" Target="media/image41.wmf" /><Relationship Id="rId125" Type="http://schemas.openxmlformats.org/officeDocument/2006/relationships/oleObject" Target="embeddings/oleObject30.bin" /><Relationship Id="rId126" Type="http://schemas.openxmlformats.org/officeDocument/2006/relationships/image" Target="media/image42.wmf" /><Relationship Id="rId127" Type="http://schemas.openxmlformats.org/officeDocument/2006/relationships/oleObject" Target="embeddings/oleObject31.bin" /><Relationship Id="rId128" Type="http://schemas.openxmlformats.org/officeDocument/2006/relationships/oleObject" Target="embeddings/oleObject32.bin" /><Relationship Id="rId129" Type="http://schemas.openxmlformats.org/officeDocument/2006/relationships/image" Target="media/image43.wmf" /><Relationship Id="rId13" Type="http://schemas.openxmlformats.org/officeDocument/2006/relationships/footer" Target="footer5.xml" /><Relationship Id="rId130" Type="http://schemas.openxmlformats.org/officeDocument/2006/relationships/oleObject" Target="embeddings/oleObject33.bin" /><Relationship Id="rId131" Type="http://schemas.openxmlformats.org/officeDocument/2006/relationships/image" Target="media/image44.wmf" /><Relationship Id="rId132" Type="http://schemas.openxmlformats.org/officeDocument/2006/relationships/image" Target="media/image45.wmf" /><Relationship Id="rId133" Type="http://schemas.openxmlformats.org/officeDocument/2006/relationships/image" Target="media/image46.wmf" /><Relationship Id="rId134" Type="http://schemas.openxmlformats.org/officeDocument/2006/relationships/image" Target="media/image47.wmf" /><Relationship Id="rId135" Type="http://schemas.openxmlformats.org/officeDocument/2006/relationships/oleObject" Target="embeddings/oleObject34.bin" /><Relationship Id="rId136" Type="http://schemas.openxmlformats.org/officeDocument/2006/relationships/image" Target="media/image48.wmf" /><Relationship Id="rId137" Type="http://schemas.openxmlformats.org/officeDocument/2006/relationships/oleObject" Target="embeddings/oleObject35.bin" /><Relationship Id="rId138" Type="http://schemas.openxmlformats.org/officeDocument/2006/relationships/image" Target="media/image49.wmf" /><Relationship Id="rId139" Type="http://schemas.openxmlformats.org/officeDocument/2006/relationships/oleObject" Target="embeddings/oleObject36.bin" /><Relationship Id="rId14" Type="http://schemas.openxmlformats.org/officeDocument/2006/relationships/header" Target="header6.xml" /><Relationship Id="rId140" Type="http://schemas.openxmlformats.org/officeDocument/2006/relationships/image" Target="media/image50.wmf" /><Relationship Id="rId141" Type="http://schemas.openxmlformats.org/officeDocument/2006/relationships/oleObject" Target="embeddings/oleObject37.bin" /><Relationship Id="rId142" Type="http://schemas.openxmlformats.org/officeDocument/2006/relationships/image" Target="media/image51.wmf" /><Relationship Id="rId143" Type="http://schemas.openxmlformats.org/officeDocument/2006/relationships/oleObject" Target="embeddings/oleObject38.bin" /><Relationship Id="rId144" Type="http://schemas.openxmlformats.org/officeDocument/2006/relationships/image" Target="media/image52.wmf" /><Relationship Id="rId145" Type="http://schemas.openxmlformats.org/officeDocument/2006/relationships/oleObject" Target="embeddings/oleObject39.bin" /><Relationship Id="rId146" Type="http://schemas.openxmlformats.org/officeDocument/2006/relationships/header" Target="header26.xml" /><Relationship Id="rId147" Type="http://schemas.openxmlformats.org/officeDocument/2006/relationships/footer" Target="footer26.xml" /><Relationship Id="rId148" Type="http://schemas.openxmlformats.org/officeDocument/2006/relationships/image" Target="media/image53.wmf" /><Relationship Id="rId149" Type="http://schemas.openxmlformats.org/officeDocument/2006/relationships/oleObject" Target="embeddings/oleObject40.bin" /><Relationship Id="rId15" Type="http://schemas.openxmlformats.org/officeDocument/2006/relationships/footer" Target="footer6.xml" /><Relationship Id="rId150" Type="http://schemas.openxmlformats.org/officeDocument/2006/relationships/image" Target="media/image54.wmf" /><Relationship Id="rId151" Type="http://schemas.openxmlformats.org/officeDocument/2006/relationships/oleObject" Target="embeddings/oleObject41.bin" /><Relationship Id="rId152" Type="http://schemas.openxmlformats.org/officeDocument/2006/relationships/image" Target="media/image55.wmf" /><Relationship Id="rId153" Type="http://schemas.openxmlformats.org/officeDocument/2006/relationships/oleObject" Target="embeddings/oleObject42.bin" /><Relationship Id="rId154" Type="http://schemas.openxmlformats.org/officeDocument/2006/relationships/image" Target="media/image56.wmf" /><Relationship Id="rId155" Type="http://schemas.openxmlformats.org/officeDocument/2006/relationships/oleObject" Target="embeddings/oleObject43.bin" /><Relationship Id="rId156" Type="http://schemas.openxmlformats.org/officeDocument/2006/relationships/image" Target="media/image57.wmf" /><Relationship Id="rId157" Type="http://schemas.openxmlformats.org/officeDocument/2006/relationships/oleObject" Target="embeddings/oleObject44.bin" /><Relationship Id="rId158" Type="http://schemas.openxmlformats.org/officeDocument/2006/relationships/image" Target="media/image58.wmf" /><Relationship Id="rId159" Type="http://schemas.openxmlformats.org/officeDocument/2006/relationships/oleObject" Target="embeddings/oleObject45.bin" /><Relationship Id="rId16" Type="http://schemas.openxmlformats.org/officeDocument/2006/relationships/header" Target="header7.xml" /><Relationship Id="rId160" Type="http://schemas.openxmlformats.org/officeDocument/2006/relationships/image" Target="media/image59.wmf" /><Relationship Id="rId161" Type="http://schemas.openxmlformats.org/officeDocument/2006/relationships/oleObject" Target="embeddings/oleObject46.bin" /><Relationship Id="rId162" Type="http://schemas.openxmlformats.org/officeDocument/2006/relationships/image" Target="media/image60.wmf" /><Relationship Id="rId163" Type="http://schemas.openxmlformats.org/officeDocument/2006/relationships/image" Target="media/image61.wmf" /><Relationship Id="rId164" Type="http://schemas.openxmlformats.org/officeDocument/2006/relationships/oleObject" Target="embeddings/oleObject47.bin" /><Relationship Id="rId165" Type="http://schemas.openxmlformats.org/officeDocument/2006/relationships/image" Target="media/image62.wmf" /><Relationship Id="rId166" Type="http://schemas.openxmlformats.org/officeDocument/2006/relationships/oleObject" Target="embeddings/oleObject48.bin" /><Relationship Id="rId167" Type="http://schemas.openxmlformats.org/officeDocument/2006/relationships/image" Target="media/image63.wmf" /><Relationship Id="rId168" Type="http://schemas.openxmlformats.org/officeDocument/2006/relationships/oleObject" Target="embeddings/oleObject49.bin" /><Relationship Id="rId169" Type="http://schemas.openxmlformats.org/officeDocument/2006/relationships/header" Target="header27.xml" /><Relationship Id="rId17" Type="http://schemas.openxmlformats.org/officeDocument/2006/relationships/footer" Target="footer7.xml" /><Relationship Id="rId170" Type="http://schemas.openxmlformats.org/officeDocument/2006/relationships/footer" Target="footer27.xml" /><Relationship Id="rId171" Type="http://schemas.openxmlformats.org/officeDocument/2006/relationships/image" Target="media/image64.wmf" /><Relationship Id="rId172" Type="http://schemas.openxmlformats.org/officeDocument/2006/relationships/oleObject" Target="embeddings/oleObject50.bin" /><Relationship Id="rId173" Type="http://schemas.openxmlformats.org/officeDocument/2006/relationships/image" Target="media/image65.wmf" /><Relationship Id="rId174" Type="http://schemas.openxmlformats.org/officeDocument/2006/relationships/oleObject" Target="embeddings/oleObject51.bin" /><Relationship Id="rId175" Type="http://schemas.openxmlformats.org/officeDocument/2006/relationships/image" Target="media/image66.wmf" /><Relationship Id="rId176" Type="http://schemas.openxmlformats.org/officeDocument/2006/relationships/oleObject" Target="embeddings/oleObject52.bin" /><Relationship Id="rId177" Type="http://schemas.openxmlformats.org/officeDocument/2006/relationships/image" Target="media/image67.wmf" /><Relationship Id="rId178" Type="http://schemas.openxmlformats.org/officeDocument/2006/relationships/oleObject" Target="embeddings/oleObject53.bin" /><Relationship Id="rId179" Type="http://schemas.openxmlformats.org/officeDocument/2006/relationships/image" Target="media/image68.wmf" /><Relationship Id="rId18" Type="http://schemas.openxmlformats.org/officeDocument/2006/relationships/header" Target="header8.xml" /><Relationship Id="rId180" Type="http://schemas.openxmlformats.org/officeDocument/2006/relationships/oleObject" Target="embeddings/oleObject54.bin" /><Relationship Id="rId181" Type="http://schemas.openxmlformats.org/officeDocument/2006/relationships/image" Target="media/image69.wmf" /><Relationship Id="rId182" Type="http://schemas.openxmlformats.org/officeDocument/2006/relationships/oleObject" Target="embeddings/oleObject55.bin" /><Relationship Id="rId183" Type="http://schemas.openxmlformats.org/officeDocument/2006/relationships/image" Target="media/image70.wmf" /><Relationship Id="rId184" Type="http://schemas.openxmlformats.org/officeDocument/2006/relationships/image" Target="media/image71.wmf" /><Relationship Id="rId185" Type="http://schemas.openxmlformats.org/officeDocument/2006/relationships/oleObject" Target="embeddings/oleObject56.bin" /><Relationship Id="rId186" Type="http://schemas.openxmlformats.org/officeDocument/2006/relationships/image" Target="media/image72.wmf" /><Relationship Id="rId187" Type="http://schemas.openxmlformats.org/officeDocument/2006/relationships/oleObject" Target="embeddings/oleObject57.bin" /><Relationship Id="rId188" Type="http://schemas.openxmlformats.org/officeDocument/2006/relationships/image" Target="media/image73.wmf" /><Relationship Id="rId189" Type="http://schemas.openxmlformats.org/officeDocument/2006/relationships/oleObject" Target="embeddings/oleObject58.bin" /><Relationship Id="rId19" Type="http://schemas.openxmlformats.org/officeDocument/2006/relationships/footer" Target="footer8.xml" /><Relationship Id="rId190" Type="http://schemas.openxmlformats.org/officeDocument/2006/relationships/oleObject" Target="embeddings/oleObject59.bin" /><Relationship Id="rId191" Type="http://schemas.openxmlformats.org/officeDocument/2006/relationships/oleObject" Target="embeddings/oleObject60.bin" /><Relationship Id="rId192" Type="http://schemas.openxmlformats.org/officeDocument/2006/relationships/image" Target="media/image74.wmf" /><Relationship Id="rId193" Type="http://schemas.openxmlformats.org/officeDocument/2006/relationships/oleObject" Target="embeddings/oleObject61.bin" /><Relationship Id="rId194" Type="http://schemas.openxmlformats.org/officeDocument/2006/relationships/hyperlink" Target="https://d.book118.com/947055161024006031" TargetMode="External" /><Relationship Id="rId195" Type="http://schemas.openxmlformats.org/officeDocument/2006/relationships/header" Target="header28.xml" /><Relationship Id="rId196" Type="http://schemas.openxmlformats.org/officeDocument/2006/relationships/footer" Target="footer28.xml" /><Relationship Id="rId197" Type="http://schemas.openxmlformats.org/officeDocument/2006/relationships/theme" Target="theme/theme1.xml" /><Relationship Id="rId198" Type="http://schemas.openxmlformats.org/officeDocument/2006/relationships/numbering" Target="numbering.xml" /><Relationship Id="rId199"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image" Target="media/image1.png" /><Relationship Id="rId27" Type="http://schemas.openxmlformats.org/officeDocument/2006/relationships/image" Target="media/image2.png" /><Relationship Id="rId28" Type="http://schemas.openxmlformats.org/officeDocument/2006/relationships/image" Target="media/image3.png" /><Relationship Id="rId29" Type="http://schemas.openxmlformats.org/officeDocument/2006/relationships/image" Target="media/image4.png" /><Relationship Id="rId3" Type="http://schemas.openxmlformats.org/officeDocument/2006/relationships/fontTable" Target="fontTable.xml" /><Relationship Id="rId30" Type="http://schemas.openxmlformats.org/officeDocument/2006/relationships/image" Target="media/image5.png" /><Relationship Id="rId31" Type="http://schemas.openxmlformats.org/officeDocument/2006/relationships/header" Target="header12.xml" /><Relationship Id="rId32" Type="http://schemas.openxmlformats.org/officeDocument/2006/relationships/footer" Target="footer12.xml" /><Relationship Id="rId33" Type="http://schemas.openxmlformats.org/officeDocument/2006/relationships/header" Target="header13.xml" /><Relationship Id="rId34" Type="http://schemas.openxmlformats.org/officeDocument/2006/relationships/footer" Target="footer13.xml" /><Relationship Id="rId35" Type="http://schemas.openxmlformats.org/officeDocument/2006/relationships/image" Target="media/image6.png" /><Relationship Id="rId36" Type="http://schemas.openxmlformats.org/officeDocument/2006/relationships/header" Target="header14.xml" /><Relationship Id="rId37" Type="http://schemas.openxmlformats.org/officeDocument/2006/relationships/footer" Target="footer14.xml" /><Relationship Id="rId38" Type="http://schemas.openxmlformats.org/officeDocument/2006/relationships/header" Target="header15.xml" /><Relationship Id="rId39" Type="http://schemas.openxmlformats.org/officeDocument/2006/relationships/footer" Target="footer15.xml" /><Relationship Id="rId4" Type="http://schemas.openxmlformats.org/officeDocument/2006/relationships/header" Target="header1.xml" /><Relationship Id="rId40" Type="http://schemas.openxmlformats.org/officeDocument/2006/relationships/header" Target="header16.xml" /><Relationship Id="rId41" Type="http://schemas.openxmlformats.org/officeDocument/2006/relationships/footer" Target="footer16.xml" /><Relationship Id="rId42" Type="http://schemas.openxmlformats.org/officeDocument/2006/relationships/header" Target="header17.xml" /><Relationship Id="rId43" Type="http://schemas.openxmlformats.org/officeDocument/2006/relationships/footer" Target="footer17.xml" /><Relationship Id="rId44" Type="http://schemas.openxmlformats.org/officeDocument/2006/relationships/image" Target="media/image7.wmf" /><Relationship Id="rId45" Type="http://schemas.openxmlformats.org/officeDocument/2006/relationships/oleObject" Target="embeddings/oleObject1.bin" /><Relationship Id="rId46" Type="http://schemas.openxmlformats.org/officeDocument/2006/relationships/image" Target="media/image8.wmf" /><Relationship Id="rId47" Type="http://schemas.openxmlformats.org/officeDocument/2006/relationships/oleObject" Target="embeddings/oleObject2.bin" /><Relationship Id="rId48" Type="http://schemas.openxmlformats.org/officeDocument/2006/relationships/image" Target="media/image9.wmf" /><Relationship Id="rId49" Type="http://schemas.openxmlformats.org/officeDocument/2006/relationships/oleObject" Target="embeddings/oleObject3.bin" /><Relationship Id="rId5" Type="http://schemas.openxmlformats.org/officeDocument/2006/relationships/footer" Target="footer1.xml" /><Relationship Id="rId50" Type="http://schemas.openxmlformats.org/officeDocument/2006/relationships/image" Target="media/image10.wmf" /><Relationship Id="rId51" Type="http://schemas.openxmlformats.org/officeDocument/2006/relationships/oleObject" Target="embeddings/oleObject4.bin" /><Relationship Id="rId52" Type="http://schemas.openxmlformats.org/officeDocument/2006/relationships/image" Target="media/image11.jpeg" /><Relationship Id="rId53" Type="http://schemas.openxmlformats.org/officeDocument/2006/relationships/image" Target="file:///C:\Users\Administrator\AppData\Local\Temp\360zip$Temp\Application%2520Data\Microsoft\DOCUME~1\ling\LOCALS~1\Temp\4M%255b88FE~E7M2_B@4F75TTD4.jpg" TargetMode="External" /><Relationship Id="rId54" Type="http://schemas.openxmlformats.org/officeDocument/2006/relationships/header" Target="header18.xml" /><Relationship Id="rId55" Type="http://schemas.openxmlformats.org/officeDocument/2006/relationships/footer" Target="footer18.xml" /><Relationship Id="rId56" Type="http://schemas.openxmlformats.org/officeDocument/2006/relationships/image" Target="media/image12.wmf" /><Relationship Id="rId57" Type="http://schemas.openxmlformats.org/officeDocument/2006/relationships/oleObject" Target="embeddings/oleObject5.bin" /><Relationship Id="rId58" Type="http://schemas.openxmlformats.org/officeDocument/2006/relationships/image" Target="media/image13.wmf" /><Relationship Id="rId59" Type="http://schemas.openxmlformats.org/officeDocument/2006/relationships/oleObject" Target="embeddings/oleObject6.bin" /><Relationship Id="rId6" Type="http://schemas.openxmlformats.org/officeDocument/2006/relationships/header" Target="header2.xml" /><Relationship Id="rId60" Type="http://schemas.openxmlformats.org/officeDocument/2006/relationships/image" Target="media/image14.wmf" /><Relationship Id="rId61" Type="http://schemas.openxmlformats.org/officeDocument/2006/relationships/oleObject" Target="embeddings/oleObject7.bin" /><Relationship Id="rId62" Type="http://schemas.openxmlformats.org/officeDocument/2006/relationships/image" Target="media/image15.png" /><Relationship Id="rId63" Type="http://schemas.openxmlformats.org/officeDocument/2006/relationships/header" Target="header19.xml" /><Relationship Id="rId64" Type="http://schemas.openxmlformats.org/officeDocument/2006/relationships/footer" Target="footer19.xml" /><Relationship Id="rId65" Type="http://schemas.openxmlformats.org/officeDocument/2006/relationships/image" Target="media/image16.wmf" /><Relationship Id="rId66" Type="http://schemas.openxmlformats.org/officeDocument/2006/relationships/oleObject" Target="embeddings/oleObject8.bin" /><Relationship Id="rId67" Type="http://schemas.openxmlformats.org/officeDocument/2006/relationships/image" Target="media/image17.wmf" /><Relationship Id="rId68" Type="http://schemas.openxmlformats.org/officeDocument/2006/relationships/oleObject" Target="embeddings/oleObject9.bin" /><Relationship Id="rId69" Type="http://schemas.openxmlformats.org/officeDocument/2006/relationships/image" Target="media/image18.wmf" /><Relationship Id="rId7" Type="http://schemas.openxmlformats.org/officeDocument/2006/relationships/footer" Target="footer2.xml" /><Relationship Id="rId70" Type="http://schemas.openxmlformats.org/officeDocument/2006/relationships/oleObject" Target="embeddings/oleObject10.bin" /><Relationship Id="rId71" Type="http://schemas.openxmlformats.org/officeDocument/2006/relationships/header" Target="header20.xml" /><Relationship Id="rId72" Type="http://schemas.openxmlformats.org/officeDocument/2006/relationships/footer" Target="footer20.xml" /><Relationship Id="rId73" Type="http://schemas.openxmlformats.org/officeDocument/2006/relationships/image" Target="media/image19.wmf" /><Relationship Id="rId74" Type="http://schemas.openxmlformats.org/officeDocument/2006/relationships/oleObject" Target="embeddings/oleObject11.bin" /><Relationship Id="rId75" Type="http://schemas.openxmlformats.org/officeDocument/2006/relationships/image" Target="media/image20.wmf" /><Relationship Id="rId76" Type="http://schemas.openxmlformats.org/officeDocument/2006/relationships/oleObject" Target="embeddings/oleObject12.bin" /><Relationship Id="rId77" Type="http://schemas.openxmlformats.org/officeDocument/2006/relationships/image" Target="media/image21.wmf" /><Relationship Id="rId78" Type="http://schemas.openxmlformats.org/officeDocument/2006/relationships/oleObject" Target="embeddings/oleObject13.bin" /><Relationship Id="rId79" Type="http://schemas.openxmlformats.org/officeDocument/2006/relationships/header" Target="header21.xml" /><Relationship Id="rId8" Type="http://schemas.openxmlformats.org/officeDocument/2006/relationships/header" Target="header3.xml" /><Relationship Id="rId80" Type="http://schemas.openxmlformats.org/officeDocument/2006/relationships/footer" Target="footer21.xml" /><Relationship Id="rId81" Type="http://schemas.openxmlformats.org/officeDocument/2006/relationships/header" Target="header22.xml" /><Relationship Id="rId82" Type="http://schemas.openxmlformats.org/officeDocument/2006/relationships/footer" Target="footer22.xml" /><Relationship Id="rId83" Type="http://schemas.openxmlformats.org/officeDocument/2006/relationships/header" Target="header23.xml" /><Relationship Id="rId84" Type="http://schemas.openxmlformats.org/officeDocument/2006/relationships/footer" Target="footer23.xml" /><Relationship Id="rId85" Type="http://schemas.openxmlformats.org/officeDocument/2006/relationships/image" Target="media/image22.wmf" /><Relationship Id="rId86" Type="http://schemas.openxmlformats.org/officeDocument/2006/relationships/oleObject" Target="embeddings/oleObject14.bin" /><Relationship Id="rId87" Type="http://schemas.openxmlformats.org/officeDocument/2006/relationships/image" Target="media/image23.wmf" /><Relationship Id="rId88" Type="http://schemas.openxmlformats.org/officeDocument/2006/relationships/image" Target="media/image24.wmf" /><Relationship Id="rId89" Type="http://schemas.openxmlformats.org/officeDocument/2006/relationships/oleObject" Target="embeddings/oleObject15.bin" /><Relationship Id="rId9" Type="http://schemas.openxmlformats.org/officeDocument/2006/relationships/footer" Target="footer3.xml" /><Relationship Id="rId90" Type="http://schemas.openxmlformats.org/officeDocument/2006/relationships/image" Target="media/image25.wmf" /><Relationship Id="rId91" Type="http://schemas.openxmlformats.org/officeDocument/2006/relationships/oleObject" Target="embeddings/oleObject16.bin" /><Relationship Id="rId92" Type="http://schemas.openxmlformats.org/officeDocument/2006/relationships/image" Target="media/image26.wmf" /><Relationship Id="rId93" Type="http://schemas.openxmlformats.org/officeDocument/2006/relationships/oleObject" Target="embeddings/oleObject17.bin" /><Relationship Id="rId94" Type="http://schemas.openxmlformats.org/officeDocument/2006/relationships/header" Target="header24.xml" /><Relationship Id="rId95" Type="http://schemas.openxmlformats.org/officeDocument/2006/relationships/footer" Target="footer24.xml" /><Relationship Id="rId96" Type="http://schemas.openxmlformats.org/officeDocument/2006/relationships/image" Target="media/image27.wmf" /><Relationship Id="rId97" Type="http://schemas.openxmlformats.org/officeDocument/2006/relationships/image" Target="media/image28.wmf" /><Relationship Id="rId98" Type="http://schemas.openxmlformats.org/officeDocument/2006/relationships/oleObject" Target="embeddings/oleObject18.bin" /><Relationship Id="rId99" Type="http://schemas.openxmlformats.org/officeDocument/2006/relationships/image" Target="media/image2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157260480</TotalTime>
  <Pages>27</Pages>
  <Words>5260</Words>
  <Characters>29987</Characters>
  <Application>Microsoft Office Word</Application>
  <DocSecurity>0</DocSecurity>
  <Lines>249</Lines>
  <Paragraphs>70</Paragraphs>
  <ScaleCrop>false</ScaleCrop>
  <Company>zhonguo</Company>
  <LinksUpToDate>false</LinksUpToDate>
  <CharactersWithSpaces>35177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ling</dc:creator>
  <cp:lastModifiedBy>Administrator</cp:lastModifiedBy>
  <cp:revision>46</cp:revision>
  <dcterms:created xsi:type="dcterms:W3CDTF">2010-06-04T11:36:00Z</dcterms:created>
  <dcterms:modified xsi:type="dcterms:W3CDTF">2024-01-14T13:37:19Z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71C29B5D72EF45CAA320B5259F1A3E34_13</vt:lpwstr>
  </property>
  <property fmtid="{D5CDD505-2E9C-101B-9397-08002B2CF9AE}" pid="3" name="KSOProductBuildVer">
    <vt:lpwstr>2052-12.1.0.16120</vt:lpwstr>
  </property>
</Properties>
</file>